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64D8"/>
          <w:sz w:val="44"/>
        </w:rPr>
        <w:t>百度网盘找不同互动营销玩法 PRD</w:t>
      </w:r>
    </w:p>
    <w:p>
      <w:pPr>
        <w:jc w:val="center"/>
      </w:pPr>
      <w:r>
        <w:rPr>
          <w:color w:val="667085"/>
          <w:sz w:val="24"/>
        </w:rPr>
        <w:t>无中间代币｜商品瀑布流获取机会｜分层随机奖励</w:t>
      </w:r>
    </w:p>
    <w:p>
      <w:pPr>
        <w:pStyle w:val="Heading1"/>
      </w:pPr>
      <w:r>
        <w:t>1. 项目背景</w:t>
      </w:r>
    </w:p>
    <w:p>
      <w:pPr>
        <w:pStyle w:val="ListBullet"/>
      </w:pPr>
      <w:r>
        <w:t>为提升百度网盘广告收入，在「我的」页固定 icon 入口上线互动营销活动。</w:t>
      </w:r>
    </w:p>
    <w:p>
      <w:pPr>
        <w:pStyle w:val="ListBullet"/>
      </w:pPr>
      <w:r>
        <w:t>活动通过轻量「找不同」玩法提升用户停留和商品瀑布流浏览深度。</w:t>
      </w:r>
    </w:p>
    <w:p>
      <w:pPr>
        <w:pStyle w:val="ListBullet"/>
      </w:pPr>
      <w:r>
        <w:t>本期不引入金币、欢乐币、积分等中间代币，用户获得的是「寻找机会」和最终权益奖励。</w:t>
      </w:r>
    </w:p>
    <w:p>
      <w:pPr>
        <w:pStyle w:val="Heading1"/>
      </w:pPr>
      <w:r>
        <w:t>2. 项目目标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目标类型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目标说明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商业目标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提升活动页广告收入与商品瀑布流浏览深度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用户目标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通过找不同玩法获得轻量娱乐体验与网盘权益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产品目标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建立可长期运营的无代币互动营销玩法框架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转化目标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通过会员/非会员分层奖励促进续费、开通和权益体验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核心指标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活动页UV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来自「我的」页固定 icon 点击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玩法参与率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进入活动页后开始找不同的用户比例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商品流浏览深度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用户浏览商品数量、滑动时长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广告任务完成率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接受并完成广告任务的比例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寻找机会获取率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用户通过广告任务/商品流获得机会的比例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权益领取率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完成一局后领取奖励的比例</w:t>
            </w:r>
          </w:p>
        </w:tc>
      </w:tr>
    </w:tbl>
    <w:p/>
    <w:p>
      <w:pPr>
        <w:pStyle w:val="Heading1"/>
      </w:pPr>
      <w:r>
        <w:t>3. 用户范围与分层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用户类型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参与方式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奖励策略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网盘会员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可参与活动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更高概率获得会员续费红包、续费折扣券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网盘非会员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核心目标用户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可获得SVIP体验卡、下载券、会员开通优惠券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高广告贡献用户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浏览更深/完成广告任务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可获得更高价值权益概率倾斜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低活跃用户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轻量参与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以低成本下载券、小额优惠券为主</w:t>
            </w:r>
          </w:p>
        </w:tc>
      </w:tr>
    </w:tbl>
    <w:p/>
    <w:p>
      <w:pPr>
        <w:pStyle w:val="Heading1"/>
      </w:pPr>
      <w:r>
        <w:t>4. 页面结构与效果图</w:t>
      </w:r>
    </w:p>
    <w:p>
      <w:pPr>
        <w:pStyle w:val="ListBullet"/>
      </w:pPr>
      <w:r>
        <w:t>活动标题：欢乐找不同 赢网盘豪礼。</w:t>
      </w:r>
    </w:p>
    <w:p>
      <w:pPr>
        <w:pStyle w:val="ListBullet"/>
      </w:pPr>
      <w:r>
        <w:t>玩法区：单图找不同，不做左右对比。</w:t>
      </w:r>
    </w:p>
    <w:p>
      <w:pPr>
        <w:pStyle w:val="ListBullet"/>
      </w:pPr>
      <w:r>
        <w:t>机会区：今日剩余寻找机会、签到有奖、得机会。</w:t>
      </w:r>
    </w:p>
    <w:p>
      <w:pPr>
        <w:pStyle w:val="ListBullet"/>
      </w:pPr>
      <w:r>
        <w:t>商品流区：双列电商信息流，商品卡下方展示「领取机会」按钮。</w:t>
      </w:r>
    </w:p>
    <w:p>
      <w:pPr>
        <w:pStyle w:val="Heading2"/>
      </w:pPr>
      <w:r>
        <w:t>活动页面效果图</w:t>
      </w:r>
    </w:p>
    <w:p>
      <w:r>
        <w:drawing>
          <wp:inline xmlns:a="http://schemas.openxmlformats.org/drawingml/2006/main" xmlns:pic="http://schemas.openxmlformats.org/drawingml/2006/picture">
            <wp:extent cx="3108960" cy="5570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d-find-difference-page-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5570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整体玩法链路图</w:t>
      </w:r>
    </w:p>
    <w:p>
      <w:r>
        <w:drawing>
          <wp:inline xmlns:a="http://schemas.openxmlformats.org/drawingml/2006/main" xmlns:pic="http://schemas.openxmlformats.org/drawingml/2006/picture">
            <wp:extent cx="5669280" cy="31642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-difference-flowchart-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核心玩法规则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规则项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主玩法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用户在一张主题图片中查找与图片时代不符合的内容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图片主题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例如80年代生活场景，混入2020年后产物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单局目标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找出图片中的全部不同点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不同点数量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默认6个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机会消耗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每开始1局消耗1次寻找机会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完成条件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找到全部6个不同点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奖励触发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完成一局后触发1次随机奖励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失败条件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MVP可先不设失败，仅限制机会次数</w:t>
            </w:r>
          </w:p>
        </w:tc>
      </w:tr>
    </w:tbl>
    <w:p/>
    <w:p>
      <w:pPr>
        <w:pStyle w:val="Heading1"/>
      </w:pPr>
      <w:r>
        <w:t>6. 寻找机会获取规则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获取方式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是否确定获得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规则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每日基础机会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每人每天2次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广告任务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完成1次广告任务得1次机会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自主滑动商品流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概率获得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点击商品下方「领取机会」按钮，10%概率获得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自主滑动保底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累计展示30个商品后必中1次机会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链路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流程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广告任务获取机会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点击得机会 → 接受广告任务 → 完成广告浏览/广告任务 → 发放1次寻找机会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自主滑动获取机会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下滑商品瀑布流 → 商品卡展示领取机会 → 点击领取 → 10%概率获得机会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30商品保底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累计有效展示30个商品 → 下一次领取机会必定成功 → 成功后计数清零</w:t>
            </w:r>
          </w:p>
        </w:tc>
      </w:tr>
    </w:tbl>
    <w:p/>
    <w:p>
      <w:pPr>
        <w:pStyle w:val="Heading1"/>
      </w:pPr>
      <w:r>
        <w:t>7. 奖励设计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奖励类型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适用用户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会员续费红包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网盘会员为主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会员用户概率更高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会员续费折扣券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网盘会员为主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促进续费转化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SVIP体验卡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非会员为主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非会员概率更高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1分钟下载券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全部用户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低成本基础奖励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5分钟下载券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全部用户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中档奖励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会员开通优惠券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非会员为主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促进开通转化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用户类型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高概率奖励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低概率补充奖励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网盘会员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续费红包、续费折扣券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下载券、其他权益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网盘非会员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SVIP体验卡、下载券、开通优惠券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续费类优惠券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高广告贡献用户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高价值权益概率提升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下载券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低活跃用户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下载券、小额优惠券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低概率体验卡</w:t>
            </w:r>
          </w:p>
        </w:tc>
      </w:tr>
    </w:tbl>
    <w:p/>
    <w:p>
      <w:pPr>
        <w:pStyle w:val="Heading1"/>
      </w:pPr>
      <w:r>
        <w:t>8. 页面状态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状态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页面表现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初始状态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今日剩余寻找机会2次，进度找到0/6个不同点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游戏中状态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展示已找到数量、命中高亮、剩余不同点隐藏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机会不足状态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提示机会已用完，引导完成广告任务或浏览商品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领取机会状态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命中获得1次机会，未命中提示继续浏览，30商品保底必中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通关状态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完成本局，触发随机奖励并展示奖励结果</w:t>
            </w:r>
          </w:p>
        </w:tc>
      </w:tr>
    </w:tbl>
    <w:p/>
    <w:p>
      <w:pPr>
        <w:pStyle w:val="Heading1"/>
      </w:pPr>
      <w:r>
        <w:t>9. 核心流程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流程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步骤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主流程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我的页icon → 进入活动页 → 查看机会 → 开始寻找 → 消耗机会 → 点击不同点 → 完成一局 → 随机奖励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广告任务流程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机会不足/点击得机会 → 展示广告任务 → 完成广告任务 → 服务端校验 → 发放机会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自主滑动流程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下滑商品流 → 商品有效展示计数 → 点击领取机会 → 概率/保底判断 → 发放机会</w:t>
            </w:r>
          </w:p>
        </w:tc>
      </w:tr>
    </w:tbl>
    <w:p/>
    <w:p>
      <w:pPr>
        <w:pStyle w:val="Heading1"/>
      </w:pPr>
      <w:r>
        <w:t>10. 前端需求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模块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需求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活动页框架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标题、玩法区、机会区、商品瀑布流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找不同组件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图片展示、热区点击、命中反馈、进度展示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游戏机会展示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今日剩余机会、机会不足提示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商品流组件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商品卡片、分类、搜索、双列瀑布流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领取机会按钮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商品卡片下方展示，点击触发概率领取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广告任务入口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展示任务说明、跳转广告任务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奖励弹窗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完成一局后展示随机奖励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异常态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网络失败、机会不足、重复点击、奖励发放失败</w:t>
            </w:r>
          </w:p>
        </w:tc>
      </w:tr>
    </w:tbl>
    <w:p/>
    <w:p>
      <w:pPr>
        <w:pStyle w:val="Heading1"/>
      </w:pPr>
      <w:r>
        <w:t>11. 后端需求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模块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需求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用户机会模型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记录每日基础机会、广告任务机会、自主滑动机会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关卡模型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关卡图片、热区坐标、不同点数量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游戏进度模型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当前局、已找到点、完成状态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点击判定接口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判断用户点击是否命中不同点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广告任务接口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校验广告任务完成并发放机会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商品浏览计数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记录有效商品展示数量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领取机会接口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按10%概率和30商品保底判断是否发放机会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奖励抽取接口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根据用户分层进入奖励池并发放奖励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风控接口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防刷点击、防刷商品曝光、防重复领取</w:t>
            </w:r>
          </w:p>
        </w:tc>
      </w:tr>
    </w:tbl>
    <w:p/>
    <w:p>
      <w:pPr>
        <w:pStyle w:val="Heading1"/>
      </w:pPr>
      <w:r>
        <w:t>12. 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接口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GET /activity/status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获取活动页状态、今日机会、当前关卡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POST /game/start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开始一局，消耗1次寻找机会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POST /game/click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提交点击坐标，判断是否命中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POST /game/complete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完成一局，触发奖励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POST /task/ad/complete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广告任务完成回调，发放机会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POST /goods/exposure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上报商品有效展示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POST /chance/claim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点击领取机会，执行概率/保底判断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GET /reward/result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查询奖励结果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GET /reward/records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查询我的奖励记录</w:t>
            </w:r>
          </w:p>
        </w:tc>
      </w:tr>
    </w:tbl>
    <w:p/>
    <w:p>
      <w:pPr>
        <w:pStyle w:val="Heading1"/>
      </w:pPr>
      <w:r>
        <w:t>13. 风控规则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风险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规则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暴力点击图片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限制单局最大点击次数、点击频率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前端暴露答案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热区坐标不直接暴露完整答案，点击由服务端判定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刷商品曝光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商品曝光需满足可视区域和停留时长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重复领取机会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领取接口幂等，同一商品/同一时间窗口限制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刷广告任务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以广告平台可信回调或服务端校验为准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奖励成本失控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高价值权益库存、概率、单用户上限控制</w:t>
            </w:r>
          </w:p>
        </w:tc>
      </w:tr>
    </w:tbl>
    <w:p/>
    <w:p>
      <w:pPr>
        <w:pStyle w:val="Heading1"/>
      </w:pPr>
      <w:r>
        <w:t>14. 埋点需求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埋点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activity_icon_click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我的页icon点击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activity_page_view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活动页曝光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game_start_click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开始寻找点击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game_point_click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用户点击图片坐标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game_hit_success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命中不同点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game_hit_fail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未命中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game_complete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完成一局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ad_task_start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广告任务开始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ad_task_complete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广告任务完成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goods_exposure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商品有效曝光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chance_claim_click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点击领取机会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chance_claim_success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成功获得机会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chance_claim_fail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未获得机会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chance_guarantee_success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30商品保底成功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reward_draw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奖励抽取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reward_receive_success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奖励领取成功</w:t>
            </w:r>
          </w:p>
        </w:tc>
      </w:tr>
    </w:tbl>
    <w:p/>
    <w:p>
      <w:pPr>
        <w:pStyle w:val="Heading1"/>
      </w:pPr>
      <w:r>
        <w:t>15. MVP范围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包含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不包含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找不同主玩法、多种机会获取、随机奖励、会员/非会员奖励池、基础风控和埋点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多主题复杂运营后台、复杂提示道具、多关卡编辑器、复杂人群策略、跨活动权益商城、中间代币系统</w:t>
            </w:r>
          </w:p>
        </w:tc>
      </w:tr>
    </w:tbl>
    <w:p/>
    <w:p>
      <w:pPr>
        <w:pStyle w:val="Heading1"/>
      </w:pPr>
      <w:r>
        <w:t>16. 待确认问题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问题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建议默认值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每局不同点数量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6个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每日基础机会是否可累计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不累计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广告任务每日上限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3次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自主滑动获得机会每日上限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3次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商品保底计数是否跨日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不跨日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未完成游戏是否返还机会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默认不返还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单局最大误点次数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20次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是否需要提示功能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MVP暂不做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