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1A22" w14:textId="77777777" w:rsidR="00DA6E64" w:rsidRPr="00DA6E64" w:rsidRDefault="00DA6E64" w:rsidP="00DA6E64">
      <w:pPr>
        <w:rPr>
          <w:b/>
          <w:bCs/>
        </w:rPr>
      </w:pPr>
      <w:r w:rsidRPr="00DA6E64">
        <w:rPr>
          <w:b/>
          <w:bCs/>
        </w:rPr>
        <w:t xml:space="preserve">A </w:t>
      </w:r>
      <w:proofErr w:type="spellStart"/>
      <w:r w:rsidRPr="00DA6E64">
        <w:rPr>
          <w:b/>
          <w:bCs/>
        </w:rPr>
        <w:t>Csodaland</w:t>
      </w:r>
      <w:proofErr w:type="spellEnd"/>
      <w:r w:rsidRPr="00DA6E64">
        <w:rPr>
          <w:b/>
          <w:bCs/>
        </w:rPr>
        <w:t xml:space="preserve"> Vidámpark Weboldal Fejlesztési Dokumentációja</w:t>
      </w:r>
    </w:p>
    <w:p w14:paraId="12236D7C" w14:textId="77777777" w:rsidR="00DA6E64" w:rsidRPr="00DA6E64" w:rsidRDefault="00DA6E64" w:rsidP="00DA6E64">
      <w:pPr>
        <w:rPr>
          <w:b/>
          <w:bCs/>
        </w:rPr>
      </w:pPr>
      <w:r w:rsidRPr="00DA6E64">
        <w:rPr>
          <w:b/>
          <w:bCs/>
        </w:rPr>
        <w:t>1. Navigációs Menü Stílusainak Javítása (CSS)</w:t>
      </w:r>
    </w:p>
    <w:p w14:paraId="742BED6F" w14:textId="77777777" w:rsidR="00DA6E64" w:rsidRPr="00DA6E64" w:rsidRDefault="00DA6E64" w:rsidP="00DA6E64">
      <w:pPr>
        <w:numPr>
          <w:ilvl w:val="0"/>
          <w:numId w:val="1"/>
        </w:numPr>
      </w:pPr>
      <w:r w:rsidRPr="00DA6E64">
        <w:rPr>
          <w:b/>
          <w:bCs/>
        </w:rPr>
        <w:t>Probléma:</w:t>
      </w:r>
      <w:r w:rsidRPr="00DA6E64">
        <w:t xml:space="preserve"> Korábban előfordulhatott, hogy a .</w:t>
      </w:r>
      <w:proofErr w:type="spellStart"/>
      <w:r w:rsidRPr="00DA6E64">
        <w:t>nav</w:t>
      </w:r>
      <w:proofErr w:type="spellEnd"/>
      <w:r w:rsidRPr="00DA6E64">
        <w:t>-link elemek fekete színt kaptak (</w:t>
      </w:r>
      <w:proofErr w:type="spellStart"/>
      <w:r w:rsidRPr="00DA6E64">
        <w:t>color</w:t>
      </w:r>
      <w:proofErr w:type="spellEnd"/>
      <w:r w:rsidRPr="00DA6E64">
        <w:t>: #</w:t>
      </w:r>
      <w:proofErr w:type="gramStart"/>
      <w:r w:rsidRPr="00DA6E64">
        <w:t>000000 !</w:t>
      </w:r>
      <w:proofErr w:type="spellStart"/>
      <w:r w:rsidRPr="00DA6E64">
        <w:t>important</w:t>
      </w:r>
      <w:proofErr w:type="spellEnd"/>
      <w:proofErr w:type="gramEnd"/>
      <w:r w:rsidRPr="00DA6E64">
        <w:t>), ami sötét, éjszakai stílusú háttér előtt olvashatatlanná tette a menüpontokat.</w:t>
      </w:r>
    </w:p>
    <w:p w14:paraId="5440AECA" w14:textId="77777777" w:rsidR="00DA6E64" w:rsidRPr="00DA6E64" w:rsidRDefault="00DA6E64" w:rsidP="00DA6E64">
      <w:pPr>
        <w:numPr>
          <w:ilvl w:val="0"/>
          <w:numId w:val="1"/>
        </w:numPr>
      </w:pPr>
      <w:r w:rsidRPr="00DA6E64">
        <w:rPr>
          <w:b/>
          <w:bCs/>
        </w:rPr>
        <w:t>Megoldás:</w:t>
      </w:r>
      <w:r w:rsidRPr="00DA6E64">
        <w:t xml:space="preserve"> A CSS-ben a navigációs linkek színét tiszta fehérre és neon árnyalatúra cseréltem, így az oldalon való navigálás mostantól minden eszközön tökéletesen átlátható és esztétikus.</w:t>
      </w:r>
    </w:p>
    <w:p w14:paraId="507E51C6" w14:textId="77777777" w:rsidR="00DA6E64" w:rsidRPr="00DA6E64" w:rsidRDefault="00DA6E64" w:rsidP="00DA6E64">
      <w:pPr>
        <w:rPr>
          <w:b/>
          <w:bCs/>
        </w:rPr>
      </w:pPr>
      <w:r w:rsidRPr="00DA6E64">
        <w:rPr>
          <w:b/>
          <w:bCs/>
        </w:rPr>
        <w:t>2. Interaktív Jegyár-kalkulátor Bevezetése</w:t>
      </w:r>
    </w:p>
    <w:p w14:paraId="19140355" w14:textId="77777777" w:rsidR="00DA6E64" w:rsidRPr="00DA6E64" w:rsidRDefault="00DA6E64" w:rsidP="00DA6E64">
      <w:pPr>
        <w:numPr>
          <w:ilvl w:val="0"/>
          <w:numId w:val="2"/>
        </w:numPr>
      </w:pPr>
      <w:r w:rsidRPr="00DA6E64">
        <w:rPr>
          <w:b/>
          <w:bCs/>
        </w:rPr>
        <w:t>Funkció:</w:t>
      </w:r>
      <w:r w:rsidRPr="00DA6E64">
        <w:t xml:space="preserve"> Egy vadonatúj, dinamikus szekció került kialakításra a látogatók számára.</w:t>
      </w:r>
    </w:p>
    <w:p w14:paraId="2FD084A9" w14:textId="77777777" w:rsidR="00DA6E64" w:rsidRPr="00DA6E64" w:rsidRDefault="00DA6E64" w:rsidP="00DA6E64">
      <w:pPr>
        <w:numPr>
          <w:ilvl w:val="0"/>
          <w:numId w:val="2"/>
        </w:numPr>
      </w:pPr>
      <w:r w:rsidRPr="00DA6E64">
        <w:rPr>
          <w:b/>
          <w:bCs/>
        </w:rPr>
        <w:t>Működés:</w:t>
      </w:r>
      <w:r w:rsidRPr="00DA6E64">
        <w:t xml:space="preserve"> A felhasználók valós időben adhatják meg a kívánt felnőtt és </w:t>
      </w:r>
      <w:proofErr w:type="gramStart"/>
      <w:r w:rsidRPr="00DA6E64">
        <w:t>gyermek jegyek</w:t>
      </w:r>
      <w:proofErr w:type="gramEnd"/>
      <w:r w:rsidRPr="00DA6E64">
        <w:t xml:space="preserve"> darabszámát, valamint egy kattintással bejelölhetik a VIP </w:t>
      </w:r>
      <w:proofErr w:type="spellStart"/>
      <w:r w:rsidRPr="00DA6E64">
        <w:t>Fast</w:t>
      </w:r>
      <w:proofErr w:type="spellEnd"/>
      <w:r w:rsidRPr="00DA6E64">
        <w:t xml:space="preserve"> </w:t>
      </w:r>
      <w:proofErr w:type="spellStart"/>
      <w:r w:rsidRPr="00DA6E64">
        <w:t>Pass</w:t>
      </w:r>
      <w:proofErr w:type="spellEnd"/>
      <w:r w:rsidRPr="00DA6E64">
        <w:t xml:space="preserve"> (soron kívüli bejutás) opciót is. A rendszer JavaScript alapon azonnal frissíti és kiszámolja a fizetendő végösszeget forintban.</w:t>
      </w:r>
    </w:p>
    <w:p w14:paraId="6D7E0462" w14:textId="77777777" w:rsidR="00DA6E64" w:rsidRPr="00DA6E64" w:rsidRDefault="00DA6E64" w:rsidP="00DA6E64">
      <w:pPr>
        <w:rPr>
          <w:b/>
          <w:bCs/>
        </w:rPr>
      </w:pPr>
      <w:r w:rsidRPr="00DA6E64">
        <w:rPr>
          <w:b/>
          <w:bCs/>
        </w:rPr>
        <w:t>3. Látványosságok Kategória-alapú Szűrése</w:t>
      </w:r>
    </w:p>
    <w:p w14:paraId="167B1E43" w14:textId="77777777" w:rsidR="00DA6E64" w:rsidRPr="00DA6E64" w:rsidRDefault="00DA6E64" w:rsidP="00DA6E64">
      <w:pPr>
        <w:numPr>
          <w:ilvl w:val="0"/>
          <w:numId w:val="3"/>
        </w:numPr>
      </w:pPr>
      <w:r w:rsidRPr="00DA6E64">
        <w:rPr>
          <w:b/>
          <w:bCs/>
        </w:rPr>
        <w:t>Funkció:</w:t>
      </w:r>
      <w:r w:rsidRPr="00DA6E64">
        <w:t xml:space="preserve"> A fő látványosságok szekció tetején interaktív szűrőgombok jelennek meg (</w:t>
      </w:r>
      <w:r w:rsidRPr="00DA6E64">
        <w:rPr>
          <w:i/>
          <w:iCs/>
        </w:rPr>
        <w:t>Összes, Extrém, Családi, Ijesztő, Vízi</w:t>
      </w:r>
      <w:r w:rsidRPr="00DA6E64">
        <w:t>).</w:t>
      </w:r>
    </w:p>
    <w:p w14:paraId="0C44B128" w14:textId="77777777" w:rsidR="00DA6E64" w:rsidRPr="00DA6E64" w:rsidRDefault="00DA6E64" w:rsidP="00DA6E64">
      <w:pPr>
        <w:numPr>
          <w:ilvl w:val="0"/>
          <w:numId w:val="3"/>
        </w:numPr>
      </w:pPr>
      <w:r w:rsidRPr="00DA6E64">
        <w:rPr>
          <w:b/>
          <w:bCs/>
        </w:rPr>
        <w:t>Előny:</w:t>
      </w:r>
      <w:r w:rsidRPr="00DA6E64">
        <w:t xml:space="preserve"> A látogatók egyetlen kattintással szűrhetik a kártyákat, így gyorsan és kényelmesen megtalálhatják a számukra leginkább megfelelő élményt anélkül, hogy az egész oldalt végig kellene görgetniük.</w:t>
      </w:r>
    </w:p>
    <w:p w14:paraId="424D0394" w14:textId="77777777" w:rsidR="00DA6E64" w:rsidRPr="00DA6E64" w:rsidRDefault="00DA6E64" w:rsidP="00DA6E64">
      <w:pPr>
        <w:rPr>
          <w:b/>
          <w:bCs/>
        </w:rPr>
      </w:pPr>
      <w:r w:rsidRPr="00DA6E64">
        <w:rPr>
          <w:b/>
          <w:bCs/>
        </w:rPr>
        <w:t>4. Részletes Látványosság Felugró Ablak (</w:t>
      </w:r>
      <w:proofErr w:type="spellStart"/>
      <w:r w:rsidRPr="00DA6E64">
        <w:rPr>
          <w:b/>
          <w:bCs/>
        </w:rPr>
        <w:t>Modal</w:t>
      </w:r>
      <w:proofErr w:type="spellEnd"/>
      <w:r w:rsidRPr="00DA6E64">
        <w:rPr>
          <w:b/>
          <w:bCs/>
        </w:rPr>
        <w:t>)</w:t>
      </w:r>
    </w:p>
    <w:p w14:paraId="1F8F1983" w14:textId="77777777" w:rsidR="00DA6E64" w:rsidRPr="00DA6E64" w:rsidRDefault="00DA6E64" w:rsidP="00DA6E64">
      <w:pPr>
        <w:numPr>
          <w:ilvl w:val="0"/>
          <w:numId w:val="4"/>
        </w:numPr>
      </w:pPr>
      <w:r w:rsidRPr="00DA6E64">
        <w:rPr>
          <w:b/>
          <w:bCs/>
        </w:rPr>
        <w:t>Funkció:</w:t>
      </w:r>
      <w:r w:rsidRPr="00DA6E64">
        <w:t xml:space="preserve"> A kártyákon található „Részletek” gombokhoz egy </w:t>
      </w:r>
      <w:proofErr w:type="spellStart"/>
      <w:r w:rsidRPr="00DA6E64">
        <w:t>Bootstrap</w:t>
      </w:r>
      <w:proofErr w:type="spellEnd"/>
      <w:r w:rsidRPr="00DA6E64">
        <w:t xml:space="preserve"> alapú </w:t>
      </w:r>
      <w:proofErr w:type="spellStart"/>
      <w:r w:rsidRPr="00DA6E64">
        <w:t>Modal</w:t>
      </w:r>
      <w:proofErr w:type="spellEnd"/>
      <w:r w:rsidRPr="00DA6E64">
        <w:t xml:space="preserve"> (felugró ablak) kapcsolódik.</w:t>
      </w:r>
    </w:p>
    <w:p w14:paraId="4FD27AC6" w14:textId="77777777" w:rsidR="00DA6E64" w:rsidRPr="00DA6E64" w:rsidRDefault="00DA6E64" w:rsidP="00DA6E64">
      <w:pPr>
        <w:numPr>
          <w:ilvl w:val="0"/>
          <w:numId w:val="4"/>
        </w:numPr>
      </w:pPr>
      <w:r w:rsidRPr="00DA6E64">
        <w:rPr>
          <w:b/>
          <w:bCs/>
        </w:rPr>
        <w:t>Tartalom:</w:t>
      </w:r>
      <w:r w:rsidRPr="00DA6E64">
        <w:t xml:space="preserve"> Az ablak megnyitásakor az adott játékról részletesebb leírás, valamint a biztonságos használathoz szükséges legfontosabb technikai adatok (pl. maximális sebesség, minimális magassági korlát) olvashatók.</w:t>
      </w:r>
    </w:p>
    <w:p w14:paraId="58BCE302" w14:textId="77777777" w:rsidR="00DA6E64" w:rsidRPr="00DA6E64" w:rsidRDefault="00DA6E64" w:rsidP="00DA6E64">
      <w:pPr>
        <w:rPr>
          <w:b/>
          <w:bCs/>
        </w:rPr>
      </w:pPr>
      <w:r w:rsidRPr="00DA6E64">
        <w:rPr>
          <w:b/>
          <w:bCs/>
        </w:rPr>
        <w:t xml:space="preserve">5. </w:t>
      </w:r>
      <w:proofErr w:type="spellStart"/>
      <w:r w:rsidRPr="00DA6E64">
        <w:rPr>
          <w:b/>
          <w:bCs/>
        </w:rPr>
        <w:t>Carousel</w:t>
      </w:r>
      <w:proofErr w:type="spellEnd"/>
      <w:r w:rsidRPr="00DA6E64">
        <w:rPr>
          <w:b/>
          <w:bCs/>
        </w:rPr>
        <w:t xml:space="preserve"> Feliratok Dinamikus Pozícionálása</w:t>
      </w:r>
    </w:p>
    <w:p w14:paraId="615D9ED6" w14:textId="77777777" w:rsidR="00DA6E64" w:rsidRPr="00DA6E64" w:rsidRDefault="00DA6E64" w:rsidP="00DA6E64">
      <w:pPr>
        <w:numPr>
          <w:ilvl w:val="0"/>
          <w:numId w:val="5"/>
        </w:numPr>
      </w:pPr>
      <w:r w:rsidRPr="00DA6E64">
        <w:rPr>
          <w:b/>
          <w:bCs/>
        </w:rPr>
        <w:t>Fejlesztési lehetőség:</w:t>
      </w:r>
      <w:r w:rsidRPr="00DA6E64">
        <w:t xml:space="preserve"> A főoldali </w:t>
      </w:r>
      <w:proofErr w:type="spellStart"/>
      <w:r w:rsidRPr="00DA6E64">
        <w:t>slider</w:t>
      </w:r>
      <w:proofErr w:type="spellEnd"/>
      <w:r w:rsidRPr="00DA6E64">
        <w:t xml:space="preserve"> </w:t>
      </w:r>
      <w:proofErr w:type="gramStart"/>
      <w:r w:rsidRPr="00DA6E64">
        <w:t>(.</w:t>
      </w:r>
      <w:proofErr w:type="spellStart"/>
      <w:r w:rsidRPr="00DA6E64">
        <w:t>carousel</w:t>
      </w:r>
      <w:proofErr w:type="gramEnd"/>
      <w:r w:rsidRPr="00DA6E64">
        <w:t>-overlay</w:t>
      </w:r>
      <w:proofErr w:type="spellEnd"/>
      <w:r w:rsidRPr="00DA6E64">
        <w:t xml:space="preserve">) háttérrétegén elhelyezett szöveges feliratok </w:t>
      </w:r>
      <w:proofErr w:type="gramStart"/>
      <w:r w:rsidRPr="00DA6E64">
        <w:t>(.</w:t>
      </w:r>
      <w:proofErr w:type="spellStart"/>
      <w:r w:rsidRPr="00DA6E64">
        <w:t>carousel</w:t>
      </w:r>
      <w:proofErr w:type="gramEnd"/>
      <w:r w:rsidRPr="00DA6E64">
        <w:t>-caption</w:t>
      </w:r>
      <w:proofErr w:type="spellEnd"/>
      <w:r w:rsidRPr="00DA6E64">
        <w:t xml:space="preserve">) helyzete a CSS-ben tetszés szerint </w:t>
      </w:r>
      <w:proofErr w:type="spellStart"/>
      <w:r w:rsidRPr="00DA6E64">
        <w:t>testreszabható</w:t>
      </w:r>
      <w:proofErr w:type="spellEnd"/>
      <w:r w:rsidRPr="00DA6E64">
        <w:t>.</w:t>
      </w:r>
    </w:p>
    <w:p w14:paraId="5FA37326" w14:textId="77777777" w:rsidR="00DA6E64" w:rsidRPr="00DA6E64" w:rsidRDefault="00DA6E64" w:rsidP="00DA6E64">
      <w:pPr>
        <w:numPr>
          <w:ilvl w:val="0"/>
          <w:numId w:val="5"/>
        </w:numPr>
      </w:pPr>
      <w:proofErr w:type="spellStart"/>
      <w:r w:rsidRPr="00DA6E64">
        <w:rPr>
          <w:b/>
          <w:bCs/>
        </w:rPr>
        <w:t>Testreszabás</w:t>
      </w:r>
      <w:proofErr w:type="spellEnd"/>
      <w:r w:rsidRPr="00DA6E64">
        <w:rPr>
          <w:b/>
          <w:bCs/>
        </w:rPr>
        <w:t>:</w:t>
      </w:r>
      <w:r w:rsidRPr="00DA6E64">
        <w:t xml:space="preserve"> A </w:t>
      </w:r>
      <w:proofErr w:type="spellStart"/>
      <w:r w:rsidRPr="00DA6E64">
        <w:t>bottom</w:t>
      </w:r>
      <w:proofErr w:type="spellEnd"/>
      <w:r w:rsidRPr="00DA6E64">
        <w:t xml:space="preserve"> tulajdonság módosításával a szöveg könnyedén feljebb vagy lentebb tolható, illetve a text-</w:t>
      </w:r>
      <w:proofErr w:type="spellStart"/>
      <w:r w:rsidRPr="00DA6E64">
        <w:t>align</w:t>
      </w:r>
      <w:proofErr w:type="spellEnd"/>
      <w:r w:rsidRPr="00DA6E64">
        <w:t xml:space="preserve"> és </w:t>
      </w:r>
      <w:proofErr w:type="spellStart"/>
      <w:r w:rsidRPr="00DA6E64">
        <w:t>left</w:t>
      </w:r>
      <w:proofErr w:type="spellEnd"/>
      <w:r w:rsidRPr="00DA6E64">
        <w:t xml:space="preserve"> értékek állításával a balra vagy jobbra igazítás is egyszerűen megoldható.</w:t>
      </w:r>
    </w:p>
    <w:p w14:paraId="1C8558DE" w14:textId="77777777" w:rsidR="00DA6E64" w:rsidRPr="00DA6E64" w:rsidRDefault="00DA6E64" w:rsidP="00DA6E64">
      <w:pPr>
        <w:rPr>
          <w:b/>
          <w:bCs/>
        </w:rPr>
      </w:pPr>
      <w:r w:rsidRPr="00DA6E64">
        <w:rPr>
          <w:b/>
          <w:bCs/>
        </w:rPr>
        <w:lastRenderedPageBreak/>
        <w:t>6. Kódok Strukturálása és Tisztítása</w:t>
      </w:r>
    </w:p>
    <w:p w14:paraId="42AEEAE1" w14:textId="77777777" w:rsidR="00DA6E64" w:rsidRPr="00DA6E64" w:rsidRDefault="00DA6E64" w:rsidP="00DA6E64">
      <w:pPr>
        <w:numPr>
          <w:ilvl w:val="0"/>
          <w:numId w:val="6"/>
        </w:numPr>
      </w:pPr>
      <w:proofErr w:type="spellStart"/>
      <w:r w:rsidRPr="00DA6E64">
        <w:rPr>
          <w:b/>
          <w:bCs/>
        </w:rPr>
        <w:t>Karbarthatóság</w:t>
      </w:r>
      <w:proofErr w:type="spellEnd"/>
      <w:r w:rsidRPr="00DA6E64">
        <w:rPr>
          <w:b/>
          <w:bCs/>
        </w:rPr>
        <w:t>:</w:t>
      </w:r>
      <w:r w:rsidRPr="00DA6E64">
        <w:t xml:space="preserve"> A CSS fájlt átlátható blokkokra bontottam, és globális CSS változókat </w:t>
      </w:r>
      <w:proofErr w:type="gramStart"/>
      <w:r w:rsidRPr="00DA6E64">
        <w:t>(:</w:t>
      </w:r>
      <w:proofErr w:type="spellStart"/>
      <w:r w:rsidRPr="00DA6E64">
        <w:t>root</w:t>
      </w:r>
      <w:proofErr w:type="spellEnd"/>
      <w:proofErr w:type="gramEnd"/>
      <w:r w:rsidRPr="00DA6E64">
        <w:t>) vezettem be a neon színek és közös elemek kezelésére.</w:t>
      </w:r>
    </w:p>
    <w:p w14:paraId="4B759659" w14:textId="77777777" w:rsidR="00DA6E64" w:rsidRPr="00DA6E64" w:rsidRDefault="00DA6E64" w:rsidP="00DA6E64">
      <w:pPr>
        <w:numPr>
          <w:ilvl w:val="0"/>
          <w:numId w:val="6"/>
        </w:numPr>
      </w:pPr>
      <w:r w:rsidRPr="00DA6E64">
        <w:rPr>
          <w:b/>
          <w:bCs/>
        </w:rPr>
        <w:t>Teljesítmény:</w:t>
      </w:r>
      <w:r w:rsidRPr="00DA6E64">
        <w:t xml:space="preserve"> A JavaScript kód eseménykezelői modulárisan, tiszta és hibamentes szerkezetben lettek megvalósítva, biztosítva a zökkenőmentes felhasználói élményt.</w:t>
      </w:r>
    </w:p>
    <w:p w14:paraId="5E74C621" w14:textId="77777777" w:rsidR="00721DBA" w:rsidRDefault="00721DBA"/>
    <w:sectPr w:rsidR="00721D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61FA"/>
    <w:multiLevelType w:val="multilevel"/>
    <w:tmpl w:val="DB5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654B2"/>
    <w:multiLevelType w:val="multilevel"/>
    <w:tmpl w:val="100E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14B31"/>
    <w:multiLevelType w:val="multilevel"/>
    <w:tmpl w:val="91EC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B6B99"/>
    <w:multiLevelType w:val="multilevel"/>
    <w:tmpl w:val="52E8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70227"/>
    <w:multiLevelType w:val="multilevel"/>
    <w:tmpl w:val="780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FD37FE"/>
    <w:multiLevelType w:val="multilevel"/>
    <w:tmpl w:val="AF7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11651">
    <w:abstractNumId w:val="5"/>
  </w:num>
  <w:num w:numId="2" w16cid:durableId="396782246">
    <w:abstractNumId w:val="3"/>
  </w:num>
  <w:num w:numId="3" w16cid:durableId="1522668110">
    <w:abstractNumId w:val="1"/>
  </w:num>
  <w:num w:numId="4" w16cid:durableId="382021448">
    <w:abstractNumId w:val="4"/>
  </w:num>
  <w:num w:numId="5" w16cid:durableId="968701325">
    <w:abstractNumId w:val="2"/>
  </w:num>
  <w:num w:numId="6" w16cid:durableId="676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D5"/>
    <w:rsid w:val="00127866"/>
    <w:rsid w:val="00421A60"/>
    <w:rsid w:val="00721DBA"/>
    <w:rsid w:val="00B85E7B"/>
    <w:rsid w:val="00DA6E64"/>
    <w:rsid w:val="00E1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52A5C"/>
  <w15:chartTrackingRefBased/>
  <w15:docId w15:val="{4E7B74E3-9F9C-4561-A86C-AB923AC6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12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12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12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12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12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12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12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12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12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12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12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12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12FD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12FD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12FD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12FD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12FD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12FD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12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12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12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12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12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12FD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12FD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12FD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12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12FD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12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</dc:creator>
  <cp:keywords/>
  <dc:description/>
  <cp:lastModifiedBy>Gergő</cp:lastModifiedBy>
  <cp:revision>2</cp:revision>
  <dcterms:created xsi:type="dcterms:W3CDTF">2026-10-19T10:35:00Z</dcterms:created>
  <dcterms:modified xsi:type="dcterms:W3CDTF">2026-10-19T10:36:00Z</dcterms:modified>
</cp:coreProperties>
</file>