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DF5" w:rsidRDefault="00473DF5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Persze. Az alábbi dokumentáció a megadott </w:t>
      </w:r>
      <w:proofErr w:type="spellStart"/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Csodaland</w:t>
      </w:r>
      <w:proofErr w:type="spellEnd"/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Vidámpark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HTML/CSS projektjéhez készült, és </w:t>
      </w: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Balázs és Márk közötti szerepmegosztással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van felépítve. Terjedelmében és részletességében nagyjából egy 3 oldalas iskolai/projekt dokumentációnak felel meg.</w:t>
      </w:r>
    </w:p>
    <w:p w:rsidR="002141FC" w:rsidRPr="002141FC" w:rsidRDefault="002141FC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Csodaland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Vidámpark – Weboldal dokumentáció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Csodaland</w:t>
      </w:r>
      <w:proofErr w:type="spellEnd"/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Vidámpark – Weboldal dokumentáció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A projekt bemutatása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Projekt neve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Csodaland</w:t>
      </w:r>
      <w:proofErr w:type="spellEnd"/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Vidámpark – Ahol az élmény életre kel!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Készítők</w:t>
      </w:r>
    </w:p>
    <w:p w:rsidR="002141FC" w:rsidRPr="002141FC" w:rsidRDefault="002141FC" w:rsidP="00214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Balázs: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HTML szerkezet, tartalmi elemek, navigáció, interaktív elemek és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-integráció</w:t>
      </w:r>
    </w:p>
    <w:p w:rsidR="002141FC" w:rsidRPr="002141FC" w:rsidRDefault="002141FC" w:rsidP="00214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Márk: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CSS formázás, vizuális megjelenés, színek, animációs és reszponzív megoldások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1.1. A projekt célja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célja egy modern, látványos és felhasználóbarát vidámpark-weboldal elkészítése volt. A weboldal egy fiktív szórakoztatóparkot, 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Csodaland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Vidámparkot mutatja be. Az oldal elsődleges feladata, hogy a látogatók számára könnyen áttekinthető módon mutassa be a vidámpark látványosságait, jegyárait, elérhetőségét és a kapcsolattartási lehetőséget.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tervezés során fontos szempont volt a vidámpark hangulatának átadása. Emiatt erős, neon jellegű színeket, sötét háttérszíneket, nagy méretű címeket és látványos kártyákat alkalmaztunk. A weboldal célközönsége elsősorban a fiatalokból, családokból és az élménypark iránt érdeklődő látogatókból áll.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 egyetlen HTML dokumentumból épül fel, amelyhez külső CSS-stíluslap, valamint több külső könyvtár kapcsolódik. A projekt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5.3.3 keretrendszert, Font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Awesome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ikonokat és Google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Fonts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betűtípust is használ.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2. A weboldal felépítése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2.1. HTML dokumentum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weboldal alapját a HTML5 szabvány szerint felépített dokumentum adja. A dokumentum a </w:t>
      </w:r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&lt;!DOCTYPE 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html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deklarációval kezdődik, amely jelzi a böngésző számára, hogy HTML5 dokumentumról van szó.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html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lang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="hu"&gt;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elemben a 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lang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="hu"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attribútum biztosítja, hogy az oldal elsődleges nyelve magyar legyen.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head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részben találhatók a weboldal technikai beállításai és külső erőforrásai. Itt szerepel például:</w:t>
      </w:r>
    </w:p>
    <w:p w:rsidR="002141FC" w:rsidRPr="002141FC" w:rsidRDefault="002141FC" w:rsidP="00214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UTF-8 karakterkódolás,</w:t>
      </w:r>
    </w:p>
    <w:p w:rsidR="002141FC" w:rsidRPr="002141FC" w:rsidRDefault="002141FC" w:rsidP="00214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reszponzív megjelenítést biztosító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viewport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beállítás,</w:t>
      </w:r>
    </w:p>
    <w:p w:rsidR="002141FC" w:rsidRPr="002141FC" w:rsidRDefault="002141FC" w:rsidP="00214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címe,</w:t>
      </w:r>
    </w:p>
    <w:p w:rsidR="002141FC" w:rsidRPr="002141FC" w:rsidRDefault="002141FC" w:rsidP="00214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CSS,</w:t>
      </w:r>
    </w:p>
    <w:p w:rsidR="002141FC" w:rsidRPr="002141FC" w:rsidRDefault="002141FC" w:rsidP="00214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Font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Awesome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2141FC" w:rsidRPr="002141FC" w:rsidRDefault="002141FC" w:rsidP="00214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Google Fonts.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használata jelentősen megkönnyíti a reszponzív, különböző képernyőméretekhez igazodó weboldal elkészítését.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Balázs feladata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Balázs feladata volt a HTML dokumentum szerkezetének kialakítása. Ő dolgozta ki az oldal fő részeit, például a navigációs menüt, a kezdőképernyőt, a látványosságokat, a jegyárakat, a térképet és a kapcsolatfelvételi űrlapot.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Márk feladata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Márk a HTML szerkezethez tartozó vizuális megjelenést alakította ki CSS segítségével. Feladata volt többek között a színvilág, a betűtípusok, a háttér, a kártyák és az egyes gombok megjelenésének kialakítása.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3. Navigációs menü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tetején egy fix pozíciójú navigációs sáv található. Ennek az az előnye, hogy a felhasználó görgetés közben is könnyen elérheti a weboldal fontos részeit.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navigáció öt fő menüpontból áll:</w:t>
      </w:r>
    </w:p>
    <w:p w:rsidR="002141FC" w:rsidRPr="002141FC" w:rsidRDefault="002141FC" w:rsidP="00214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Főoldal</w:t>
      </w:r>
    </w:p>
    <w:p w:rsidR="002141FC" w:rsidRPr="002141FC" w:rsidRDefault="002141FC" w:rsidP="00214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Látványosságok</w:t>
      </w:r>
    </w:p>
    <w:p w:rsidR="002141FC" w:rsidRPr="002141FC" w:rsidRDefault="002141FC" w:rsidP="00214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Jegyárak &amp; Kalandok</w:t>
      </w:r>
    </w:p>
    <w:p w:rsidR="002141FC" w:rsidRPr="002141FC" w:rsidRDefault="002141FC" w:rsidP="00214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Térkép</w:t>
      </w:r>
    </w:p>
    <w:p w:rsidR="002141FC" w:rsidRPr="002141FC" w:rsidRDefault="002141FC" w:rsidP="00214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menüpontok hivatkozásai az oldalon belüli megfelelő szakaszokra mutatnak. Például a </w:t>
      </w:r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#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latvanyossagok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hivatkozás a látványosságokat tartalmazó szekcióhoz navigál.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navigációs sáv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komponenseket használ, így kisebb képernyőn a menüpontok egy lenyitható menüben jelennek meg.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márkanév mellett egy Font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Awesome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hullámvasút/vidámpark jellegű ikon is megjelenik, ami erősíti az oldal témáját.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Szerepmegosztás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Balázs:</w:t>
      </w:r>
    </w:p>
    <w:p w:rsidR="002141FC" w:rsidRPr="002141FC" w:rsidRDefault="002141FC" w:rsidP="00214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navigációs HTML szerkezet,</w:t>
      </w:r>
    </w:p>
    <w:p w:rsidR="002141FC" w:rsidRPr="002141FC" w:rsidRDefault="002141FC" w:rsidP="00214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menüpontok létrehozása,</w:t>
      </w:r>
    </w:p>
    <w:p w:rsidR="002141FC" w:rsidRPr="002141FC" w:rsidRDefault="002141FC" w:rsidP="00214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hivatkozások beállítása,</w:t>
      </w:r>
    </w:p>
    <w:p w:rsidR="002141FC" w:rsidRPr="002141FC" w:rsidRDefault="002141FC" w:rsidP="00214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navbar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 használata.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Márk:</w:t>
      </w:r>
    </w:p>
    <w:p w:rsidR="002141FC" w:rsidRPr="002141FC" w:rsidRDefault="002141FC" w:rsidP="00214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navigáció színezése,</w:t>
      </w:r>
    </w:p>
    <w:p w:rsidR="002141FC" w:rsidRPr="002141FC" w:rsidRDefault="002141FC" w:rsidP="00214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áttetsző háttér kialakítása,</w:t>
      </w:r>
    </w:p>
    <w:p w:rsidR="002141FC" w:rsidRPr="002141FC" w:rsidRDefault="002141FC" w:rsidP="00214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árnyékok,</w:t>
      </w:r>
    </w:p>
    <w:p w:rsidR="002141FC" w:rsidRPr="002141FC" w:rsidRDefault="002141FC" w:rsidP="00214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blur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effektus,</w:t>
      </w:r>
    </w:p>
    <w:p w:rsidR="002141FC" w:rsidRPr="002141FC" w:rsidRDefault="002141FC" w:rsidP="00214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márkanév színátmenetének kialakítása.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4. Főoldal és </w:t>
      </w:r>
      <w:proofErr w:type="spellStart"/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carousel</w:t>
      </w:r>
      <w:proofErr w:type="spellEnd"/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navigáció alatt található a weboldal egyik legfontosabb eleme, 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három különböző tartalmi blokkot jelenít meg: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Első dia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„Üdvözlünk a </w:t>
      </w:r>
      <w:proofErr w:type="spellStart"/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Csodalandban</w:t>
      </w:r>
      <w:proofErr w:type="spellEnd"/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!”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Ez az általános bemutatkozó rész, amely a látogatókat üdvözli.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Második dia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„Félelmetes Hullámvasutak”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Ez az extrém játékokra és a hullámvasutakra hívja fel a figyelmet.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Harmadik dia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„Felejthetetlen Családi Élmények”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Ez a családos látogatók számára kínált programokat emeli ki.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diákhoz külön háttérképek tartoznak, amelyek URL-ről töltődnek be. 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automatikusan képes váltani a képek között, emellett a felhasználó a bal és jobb oldali navigációs gombokkal manuálisan is válthat.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oldalán található egy CTA, vagyis cselekvésre ösztönző gomb. Ezek a látványosságok vagy a jegyárak részhez vezetik a felhasználót.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5. Éjszakai fények és karnevál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főoldali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után egy külön kiemelt szekció található.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Ennek címe: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„Éjszakai Fények &amp; Karnevál”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Ez a rész a vidámpark esti programjait mutatja be. A tartalom szerint a látogatók fényfestést, zenés vízi show-t és karneváli hangulatot élvezhetnek.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szekció egyik kiemelt eleme az éjszakai belépőre vonatkozó információ: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„Éjszakai Belépő – Csak 20:00-tól!”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neon jellegű megjelenés jól illeszkedik a vidámpark témájához.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6. Látványosságok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#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latvanyossagok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szekcióban négy fő attrakció kerül bemutatásra.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6.1. Mennydörgés Vasút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Az első kártya az extrém hullámvasutat mutatja be. A leírás szerint a szerelvény 90 km/h sebességgel halad, és három hurokkal rendelkezik.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kártyán két jelölés található:</w:t>
      </w:r>
    </w:p>
    <w:p w:rsidR="002141FC" w:rsidRPr="002141FC" w:rsidRDefault="002141FC" w:rsidP="00214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Extrém</w:t>
      </w:r>
    </w:p>
    <w:p w:rsidR="002141FC" w:rsidRPr="002141FC" w:rsidRDefault="002141FC" w:rsidP="00214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Újdonság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6.2. Velencei Körhinta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második látványosság egy családi program. A kétszintes körhinta minden korosztály számára ajánlott.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Jelölései:</w:t>
      </w:r>
    </w:p>
    <w:p w:rsidR="002141FC" w:rsidRPr="002141FC" w:rsidRDefault="002141FC" w:rsidP="00214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Családi</w:t>
      </w:r>
    </w:p>
    <w:p w:rsidR="002141FC" w:rsidRPr="002141FC" w:rsidRDefault="002141FC" w:rsidP="00214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korosztály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6.3. </w:t>
      </w:r>
      <w:proofErr w:type="spellStart"/>
      <w:r w:rsidRPr="002141F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Drakula</w:t>
      </w:r>
      <w:proofErr w:type="spellEnd"/>
      <w:r w:rsidRPr="002141F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Kastélya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harmadik attrakció egy horror jellegű látványosság. A szöveg holografikus szellemeket és sötét folyosókat említ.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12 év felett ajánlott.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6.4. Csobbanó Dzsungel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negyedik kártya egy vízi csúszdát mutat be. A látványosság elsősorban nyári programként jelenik meg.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kártyák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grid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rendszert használnak. Nagy képernyőn négy elem jelenhet meg egy sorban, kisebb képernyőn pedig 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automatikusan több sorba rendezi őket.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Szerepmegosztás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Balázs:</w:t>
      </w:r>
    </w:p>
    <w:p w:rsidR="002141FC" w:rsidRPr="002141FC" w:rsidRDefault="002141FC" w:rsidP="00214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kártyák HTML-struktúrája,</w:t>
      </w:r>
    </w:p>
    <w:p w:rsidR="002141FC" w:rsidRPr="002141FC" w:rsidRDefault="002141FC" w:rsidP="00214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címek és leírások,</w:t>
      </w:r>
    </w:p>
    <w:p w:rsidR="002141FC" w:rsidRPr="002141FC" w:rsidRDefault="002141FC" w:rsidP="00214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badge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-ek,</w:t>
      </w:r>
    </w:p>
    <w:p w:rsidR="002141FC" w:rsidRPr="002141FC" w:rsidRDefault="002141FC" w:rsidP="00214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képek és alternatív szövegek,</w:t>
      </w:r>
    </w:p>
    <w:p w:rsidR="002141FC" w:rsidRPr="002141FC" w:rsidRDefault="002141FC" w:rsidP="00214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grid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Márk:</w:t>
      </w:r>
    </w:p>
    <w:p w:rsidR="002141FC" w:rsidRPr="002141FC" w:rsidRDefault="002141FC" w:rsidP="00214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kártyák vizuális kialakítása,</w:t>
      </w:r>
    </w:p>
    <w:p w:rsidR="002141FC" w:rsidRPr="002141FC" w:rsidRDefault="002141FC" w:rsidP="00214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színek,</w:t>
      </w:r>
    </w:p>
    <w:p w:rsidR="002141FC" w:rsidRPr="002141FC" w:rsidRDefault="002141FC" w:rsidP="00214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keretek,</w:t>
      </w:r>
    </w:p>
    <w:p w:rsidR="002141FC" w:rsidRPr="002141FC" w:rsidRDefault="002141FC" w:rsidP="00214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árnyékok,</w:t>
      </w:r>
    </w:p>
    <w:p w:rsidR="002141FC" w:rsidRPr="002141FC" w:rsidRDefault="002141FC" w:rsidP="00214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hover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-effektusok és egyéb CSS-megoldások.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7. Jegyárak és csomagok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következő fontos szakasz a jegyárakat mutatja be.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Két csomag közül választhat a látogató.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Napi Alapjegy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Ára: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6.500 Ft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Tartalma:</w:t>
      </w:r>
    </w:p>
    <w:p w:rsidR="002141FC" w:rsidRPr="002141FC" w:rsidRDefault="002141FC" w:rsidP="00214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belépés a vidámparkba,</w:t>
      </w:r>
    </w:p>
    <w:p w:rsidR="002141FC" w:rsidRPr="002141FC" w:rsidRDefault="002141FC" w:rsidP="00214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korlátlan körhinta-használat,</w:t>
      </w:r>
    </w:p>
    <w:p w:rsidR="002141FC" w:rsidRPr="002141FC" w:rsidRDefault="002141FC" w:rsidP="00214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az extrém hullámvasút külön jeggyel használható.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VIP </w:t>
      </w:r>
      <w:proofErr w:type="spellStart"/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All-Inclusive</w:t>
      </w:r>
      <w:proofErr w:type="spellEnd"/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Ára: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12.900 Ft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Tartalma:</w:t>
      </w:r>
    </w:p>
    <w:p w:rsidR="002141FC" w:rsidRPr="002141FC" w:rsidRDefault="002141FC" w:rsidP="002141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játék korlátlan használata,</w:t>
      </w:r>
    </w:p>
    <w:p w:rsidR="002141FC" w:rsidRPr="002141FC" w:rsidRDefault="002141FC" w:rsidP="002141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Fast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Pass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, vagyis soron kívüli sáv,</w:t>
      </w:r>
    </w:p>
    <w:p w:rsidR="002141FC" w:rsidRPr="002141FC" w:rsidRDefault="002141FC" w:rsidP="002141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ingyenes ajándék vattacukor.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VIP csomagot a weboldal külön „Legnépszerűbb” jelöléssel emeli ki.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jegyárak kialakítása során szintén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kártyákat használunk. A gombok a kapcsolat szekcióhoz vezetnek.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8. Térkép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weboldalon egy külön térkép szekció is helyet kapott.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térképet egy Google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Maps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iframe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ágyaztuk be. Ennek előnye, hogy a látogató közvetlenül az oldalon belül tekintheti meg a megadott helyszínt.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iframe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2141FC" w:rsidRPr="002141FC" w:rsidRDefault="002141FC" w:rsidP="002141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100%-os szélességű,</w:t>
      </w:r>
    </w:p>
    <w:p w:rsidR="002141FC" w:rsidRPr="002141FC" w:rsidRDefault="002141FC" w:rsidP="002141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450 pixel magas,</w:t>
      </w:r>
    </w:p>
    <w:p w:rsidR="002141FC" w:rsidRPr="002141FC" w:rsidRDefault="002141FC" w:rsidP="002141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keret nélküli,</w:t>
      </w:r>
    </w:p>
    <w:p w:rsidR="002141FC" w:rsidRPr="002141FC" w:rsidRDefault="002141FC" w:rsidP="002141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loading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="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lazy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beállítást használ.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lazy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loading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célja, hogy a térkép csak akkor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töltődjön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be, amikor szükség van rá, ezáltal javítva az oldal betöltési teljesítményét.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9. Kapcsolatfelvételi űrlap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végén egy kapcsolatfelvételi űrlap található.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három adatot adhat meg:</w:t>
      </w:r>
    </w:p>
    <w:p w:rsidR="002141FC" w:rsidRPr="002141FC" w:rsidRDefault="002141FC" w:rsidP="002141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teljes név,</w:t>
      </w:r>
    </w:p>
    <w:p w:rsidR="002141FC" w:rsidRPr="002141FC" w:rsidRDefault="002141FC" w:rsidP="002141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e-mail cím,</w:t>
      </w:r>
    </w:p>
    <w:p w:rsidR="002141FC" w:rsidRPr="002141FC" w:rsidRDefault="002141FC" w:rsidP="002141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üzenet.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input mezők 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required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attribútumot tartalmaznak, ezért a böngésző ellenőrzi, hogy a kötelező mezők ki vannak-e töltve.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űrlap alatt található az </w:t>
      </w:r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„Üzenet Küldése”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HTML-ben egy sikerességet jelző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modal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megtalálható. Ennek célja, hogy sikeres küldés után egy felugró ablak jelezze a felhasználónak a művelet eredményét.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Fontos megjegyezni, hogy a bemutatott kódban az űrlap tényleges feldolgozásához szükséges JavaScript/AJAX kód nem szerepel. Emiatt a jelenlegi HTML önmagában még nem küld adatot szerverre.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10. CSS és vizuális megjelenés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alapvető stílusát a CSS biztosítja.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body</w:t>
      </w: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 sötét, lilás háttérszínt kapott:</w:t>
      </w:r>
    </w:p>
    <w:p w:rsidR="002141FC" w:rsidRPr="002141FC" w:rsidRDefault="002141FC" w:rsidP="00214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background-color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: #0f0c29;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választott színvilág fő elemei:</w:t>
      </w:r>
    </w:p>
    <w:p w:rsidR="002141FC" w:rsidRPr="002141FC" w:rsidRDefault="002141FC" w:rsidP="002141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sötét lila,</w:t>
      </w:r>
    </w:p>
    <w:p w:rsidR="002141FC" w:rsidRPr="002141FC" w:rsidRDefault="002141FC" w:rsidP="002141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pink,</w:t>
      </w:r>
    </w:p>
    <w:p w:rsidR="002141FC" w:rsidRPr="002141FC" w:rsidRDefault="002141FC" w:rsidP="002141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türkiz,</w:t>
      </w:r>
    </w:p>
    <w:p w:rsidR="002141FC" w:rsidRPr="002141FC" w:rsidRDefault="002141FC" w:rsidP="002141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sárga,</w:t>
      </w:r>
    </w:p>
    <w:p w:rsidR="002141FC" w:rsidRPr="002141FC" w:rsidRDefault="002141FC" w:rsidP="002141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fehér.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Ez a neon színvilág jól illeszkedik a vidámpark futurisztikus és szórakoztató hangulatához.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betűtípus a Google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Fonts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szolgáltatásból származó </w:t>
      </w:r>
      <w:proofErr w:type="spellStart"/>
      <w:r w:rsidRPr="002141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Poppins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modern és jól olvasható megjelenést biztosít.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navigáció háttérszíne részben átlátszó, valamint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blur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effektust is alkalmaz. Ez modernebb, üvegszerű megjelenést eredményez.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márkanév színátmenetet kapott, amely a pink, sárga és türkiz színeket kombinálja.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11. Külső technológiák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több külső technológiát is alkalmaz.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5.3.3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többek között:</w:t>
      </w:r>
    </w:p>
    <w:p w:rsidR="002141FC" w:rsidRPr="002141FC" w:rsidRDefault="002141FC" w:rsidP="00214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grid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rendszert,</w:t>
      </w:r>
    </w:p>
    <w:p w:rsidR="002141FC" w:rsidRPr="002141FC" w:rsidRDefault="002141FC" w:rsidP="00214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navbar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komponenst,</w:t>
      </w:r>
    </w:p>
    <w:p w:rsidR="002141FC" w:rsidRPr="002141FC" w:rsidRDefault="002141FC" w:rsidP="00214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komponenst,</w:t>
      </w:r>
    </w:p>
    <w:p w:rsidR="002141FC" w:rsidRPr="002141FC" w:rsidRDefault="002141FC" w:rsidP="00214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modal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ablakot,</w:t>
      </w:r>
    </w:p>
    <w:p w:rsidR="002141FC" w:rsidRPr="002141FC" w:rsidRDefault="002141FC" w:rsidP="00214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gombokat,</w:t>
      </w:r>
    </w:p>
    <w:p w:rsidR="002141FC" w:rsidRPr="002141FC" w:rsidRDefault="002141FC" w:rsidP="00214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reszponzív működést.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Font </w:t>
      </w:r>
      <w:proofErr w:type="spellStart"/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Awesome</w:t>
      </w:r>
      <w:proofErr w:type="spellEnd"/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Font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Awesome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ikonokat biztosít a weboldalhoz. Például ikon jelenik meg:</w:t>
      </w:r>
    </w:p>
    <w:p w:rsidR="002141FC" w:rsidRPr="002141FC" w:rsidRDefault="002141FC" w:rsidP="002141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márkanév mellett,</w:t>
      </w:r>
    </w:p>
    <w:p w:rsidR="002141FC" w:rsidRPr="002141FC" w:rsidRDefault="002141FC" w:rsidP="002141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kiemelt szekcióban,</w:t>
      </w:r>
    </w:p>
    <w:p w:rsidR="002141FC" w:rsidRPr="002141FC" w:rsidRDefault="002141FC" w:rsidP="002141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jegyek tulajdonságainál,</w:t>
      </w:r>
    </w:p>
    <w:p w:rsidR="002141FC" w:rsidRPr="002141FC" w:rsidRDefault="002141FC" w:rsidP="002141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kapcsolatfelvételi gombon.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Google </w:t>
      </w:r>
      <w:proofErr w:type="spellStart"/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Fonts</w:t>
      </w:r>
      <w:proofErr w:type="spellEnd"/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Poppins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betűtípus a Google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Fonts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kerül betöltésre.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Google </w:t>
      </w:r>
      <w:proofErr w:type="spellStart"/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Maps</w:t>
      </w:r>
      <w:proofErr w:type="spellEnd"/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térkép egy beágyazott Google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Maps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iframe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jelenik meg.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12. Reszponzív kialakítás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weboldal egyik fontos tulajdonsága 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reszponzivitás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 HTML fejlécében található:</w:t>
      </w:r>
    </w:p>
    <w:p w:rsidR="002141FC" w:rsidRPr="002141FC" w:rsidRDefault="002141FC" w:rsidP="00214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meta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="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viewport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 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content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="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width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=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device-width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initial-scale</w:t>
      </w:r>
      <w:proofErr w:type="spellEnd"/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=1.0"&gt;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Ez lehetővé teszi, hogy mobiltelefonon és tableten is megfelelő méretben jelenjen meg az oldal.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grid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rendszere segítségével a kártyák különböző képernyőméreteken automatikusan átrendeződnek.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 a látványosságoknál használt:</w:t>
      </w:r>
    </w:p>
    <w:p w:rsidR="002141FC" w:rsidRPr="002141FC" w:rsidRDefault="002141FC" w:rsidP="00214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2141FC">
        <w:rPr>
          <w:rFonts w:ascii="Courier New" w:eastAsia="Times New Roman" w:hAnsi="Courier New" w:cs="Courier New"/>
          <w:sz w:val="20"/>
          <w:szCs w:val="20"/>
          <w:lang w:eastAsia="hu-HU"/>
        </w:rPr>
        <w:t>col-md-6 col-lg-3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azt eredményezi, hogy nagy képernyőn négy, közepes méretű képernyőn pedig két kártya jelenhet meg egy sorban.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13. Fejlesztési lehetőségek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jelenlegi projekt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továbbfejleszthető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Az egyik legfontosabb fejlesztési lehetőség a kapcsolatfelvételi űrlap tényleges működtetése lenne. Ehhez JavaScript és egy háttérszerver lenne szükséges.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footerben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szerepel az a megjegyzés, hogy az oldal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5, AJAX és JSON technológiával készült, azonban a bemutatott kódban AJAX- és JSON-kezelés jelenleg nem található meg.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További fejlesztési lehetőségek: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működő online jegyvásárlás,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valódi adatbázis,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látványosságok részletes adatlapjai,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nyitvatartási idő megjelenítése,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automatikus időjárás-információ,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valódi kapcsolatfelvételi rendszer,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 alapú űrlapfeldolgozás,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AJAX segítségével történő adatküldés,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JSON-alapú látványosság- és jegyadatok,</w:t>
      </w:r>
    </w:p>
    <w:p w:rsidR="002141FC" w:rsidRPr="002141FC" w:rsidRDefault="002141FC" w:rsidP="00214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akadálymentesítési fejlesztések.</w:t>
      </w:r>
    </w:p>
    <w:p w:rsidR="002141FC" w:rsidRPr="002141FC" w:rsidRDefault="00473DF5" w:rsidP="00214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1.5pt" o:hralign="center" o:hrstd="t" o:hr="t" fillcolor="#a0a0a0" stroked="f"/>
        </w:pic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14. Összegzés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Csodaland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Vidámpark weboldala egy modern, látványos és reszponzív webes projekt, amely egy fiktív vidámpark szolgáltatásait mutatja be. Az oldal szerkezete jól elkülöníthető részekből áll: főoldal, navigáció, látványosságok, jegyárak, térkép és kapcsolatfelvétel.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elkészítése során a HTML biztosítja a tartalmi és strukturális alapot, míg a CSS felel a megjelenésért. 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egyszerűbbé vált a reszponzív elrendezés és az interaktív elemek kialakítása.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Szerepmegosztás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Balázs</w:t>
      </w:r>
    </w:p>
    <w:p w:rsidR="002141FC" w:rsidRPr="002141FC" w:rsidRDefault="002141FC" w:rsidP="00214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HTML5 dokumentum szerkezetének elkészítése</w:t>
      </w:r>
    </w:p>
    <w:p w:rsidR="002141FC" w:rsidRPr="002141FC" w:rsidRDefault="002141FC" w:rsidP="00214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navigációs menü létrehozása</w:t>
      </w:r>
    </w:p>
    <w:p w:rsidR="002141FC" w:rsidRPr="002141FC" w:rsidRDefault="002141FC" w:rsidP="00214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kialakítása</w:t>
      </w:r>
    </w:p>
    <w:p w:rsidR="002141FC" w:rsidRPr="002141FC" w:rsidRDefault="002141FC" w:rsidP="00214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látványosságok HTML-struktúrája</w:t>
      </w:r>
    </w:p>
    <w:p w:rsidR="002141FC" w:rsidRPr="002141FC" w:rsidRDefault="002141FC" w:rsidP="00214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jegyárak és csomagok felépítése</w:t>
      </w:r>
    </w:p>
    <w:p w:rsidR="002141FC" w:rsidRPr="002141FC" w:rsidRDefault="002141FC" w:rsidP="00214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térkép beillesztése</w:t>
      </w:r>
    </w:p>
    <w:p w:rsidR="002141FC" w:rsidRPr="002141FC" w:rsidRDefault="002141FC" w:rsidP="00214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kapcsolatfelvételi űrlap elkészítése</w:t>
      </w:r>
    </w:p>
    <w:p w:rsidR="002141FC" w:rsidRPr="002141FC" w:rsidRDefault="002141FC" w:rsidP="00214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 integrálása</w:t>
      </w:r>
    </w:p>
    <w:p w:rsidR="002141FC" w:rsidRPr="002141FC" w:rsidRDefault="002141FC" w:rsidP="00214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tartalmi szövegek és elemek összeállítása</w:t>
      </w:r>
    </w:p>
    <w:p w:rsidR="002141FC" w:rsidRPr="002141FC" w:rsidRDefault="002141FC" w:rsidP="00214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141F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Márk</w:t>
      </w:r>
    </w:p>
    <w:p w:rsidR="002141FC" w:rsidRPr="002141FC" w:rsidRDefault="002141FC" w:rsidP="00214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CSS-stílusok elkészítése</w:t>
      </w:r>
    </w:p>
    <w:p w:rsidR="002141FC" w:rsidRPr="002141FC" w:rsidRDefault="002141FC" w:rsidP="00214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színvilág megtervezése</w:t>
      </w:r>
    </w:p>
    <w:p w:rsidR="002141FC" w:rsidRPr="002141FC" w:rsidRDefault="002141FC" w:rsidP="00214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neon megjelenés kialakítása</w:t>
      </w:r>
    </w:p>
    <w:p w:rsidR="002141FC" w:rsidRPr="002141FC" w:rsidRDefault="002141FC" w:rsidP="00214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betűtípusok és tipográfia beállítása</w:t>
      </w:r>
    </w:p>
    <w:p w:rsidR="002141FC" w:rsidRPr="002141FC" w:rsidRDefault="002141FC" w:rsidP="00214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navigáció vizuális kialakítása</w:t>
      </w:r>
    </w:p>
    <w:p w:rsidR="002141FC" w:rsidRPr="002141FC" w:rsidRDefault="002141FC" w:rsidP="00214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kártyák és gombok formázása</w:t>
      </w:r>
    </w:p>
    <w:p w:rsidR="002141FC" w:rsidRPr="002141FC" w:rsidRDefault="002141FC" w:rsidP="00214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háttérszínek és árnyékok</w:t>
      </w:r>
    </w:p>
    <w:p w:rsidR="002141FC" w:rsidRPr="002141FC" w:rsidRDefault="002141FC" w:rsidP="00214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reszponzív megjelenés finomhangolása</w:t>
      </w:r>
    </w:p>
    <w:p w:rsidR="002141FC" w:rsidRPr="002141FC" w:rsidRDefault="002141FC" w:rsidP="00214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vizuális egység és felhasználói élmény kialakítása</w:t>
      </w:r>
    </w:p>
    <w:p w:rsidR="002141FC" w:rsidRDefault="002141FC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Összességében a két fejlesztő munkája egymást kiegészítve hozta létre a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Csodaland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Vidámpark weboldalát. Balázs elsősorban a strukturális és funkcionális HTML-részekért, Márk pedig a vizuális megjelenésért és CSS-formázásért felelt. A projekt alapja egy jól strukturált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-alapú weboldal, amely később JavaScript, AJAX, JSON és szerveroldali technológiák segítségével </w:t>
      </w:r>
      <w:proofErr w:type="spellStart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továbbfejleszthető</w:t>
      </w:r>
      <w:proofErr w:type="spellEnd"/>
      <w:r w:rsidRPr="002141F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473DF5" w:rsidRDefault="00473DF5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473DF5" w:rsidRPr="002141FC" w:rsidRDefault="00473DF5" w:rsidP="0021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link: </w:t>
      </w:r>
      <w:r w:rsidRPr="00473DF5">
        <w:rPr>
          <w:rFonts w:ascii="Times New Roman" w:eastAsia="Times New Roman" w:hAnsi="Times New Roman" w:cs="Times New Roman"/>
          <w:sz w:val="24"/>
          <w:szCs w:val="24"/>
          <w:lang w:eastAsia="hu-HU"/>
        </w:rPr>
        <w:t>https://github.com/szbalazs077/vid-mpark</w:t>
      </w:r>
      <w:bookmarkStart w:id="0" w:name="_GoBack"/>
      <w:bookmarkEnd w:id="0"/>
    </w:p>
    <w:p w:rsidR="004E576F" w:rsidRDefault="00473DF5"/>
    <w:sectPr w:rsidR="004E576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F78BD"/>
    <w:multiLevelType w:val="multilevel"/>
    <w:tmpl w:val="990A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3EB"/>
    <w:multiLevelType w:val="multilevel"/>
    <w:tmpl w:val="6A8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704B"/>
    <w:multiLevelType w:val="multilevel"/>
    <w:tmpl w:val="9D8E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A39D3"/>
    <w:multiLevelType w:val="multilevel"/>
    <w:tmpl w:val="4AB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3B3F"/>
    <w:multiLevelType w:val="multilevel"/>
    <w:tmpl w:val="37C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3050"/>
    <w:multiLevelType w:val="multilevel"/>
    <w:tmpl w:val="58D2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E1BCC"/>
    <w:multiLevelType w:val="multilevel"/>
    <w:tmpl w:val="1C3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D47E6"/>
    <w:multiLevelType w:val="multilevel"/>
    <w:tmpl w:val="F66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44B5C"/>
    <w:multiLevelType w:val="multilevel"/>
    <w:tmpl w:val="9FC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250DC"/>
    <w:multiLevelType w:val="multilevel"/>
    <w:tmpl w:val="8B0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B6442"/>
    <w:multiLevelType w:val="multilevel"/>
    <w:tmpl w:val="07D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D7581"/>
    <w:multiLevelType w:val="multilevel"/>
    <w:tmpl w:val="557C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219B4"/>
    <w:multiLevelType w:val="multilevel"/>
    <w:tmpl w:val="7B2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77425"/>
    <w:multiLevelType w:val="multilevel"/>
    <w:tmpl w:val="F110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34221"/>
    <w:multiLevelType w:val="multilevel"/>
    <w:tmpl w:val="815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A607D"/>
    <w:multiLevelType w:val="multilevel"/>
    <w:tmpl w:val="A922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B6237"/>
    <w:multiLevelType w:val="multilevel"/>
    <w:tmpl w:val="2F7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D1FDC"/>
    <w:multiLevelType w:val="multilevel"/>
    <w:tmpl w:val="FAD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9685D"/>
    <w:multiLevelType w:val="multilevel"/>
    <w:tmpl w:val="1F9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2"/>
  </w:num>
  <w:num w:numId="4">
    <w:abstractNumId w:val="11"/>
  </w:num>
  <w:num w:numId="5">
    <w:abstractNumId w:val="8"/>
  </w:num>
  <w:num w:numId="6">
    <w:abstractNumId w:val="0"/>
  </w:num>
  <w:num w:numId="7">
    <w:abstractNumId w:val="6"/>
  </w:num>
  <w:num w:numId="8">
    <w:abstractNumId w:val="16"/>
  </w:num>
  <w:num w:numId="9">
    <w:abstractNumId w:val="15"/>
  </w:num>
  <w:num w:numId="10">
    <w:abstractNumId w:val="1"/>
  </w:num>
  <w:num w:numId="11">
    <w:abstractNumId w:val="4"/>
  </w:num>
  <w:num w:numId="12">
    <w:abstractNumId w:val="18"/>
  </w:num>
  <w:num w:numId="13">
    <w:abstractNumId w:val="12"/>
  </w:num>
  <w:num w:numId="14">
    <w:abstractNumId w:val="7"/>
  </w:num>
  <w:num w:numId="15">
    <w:abstractNumId w:val="10"/>
  </w:num>
  <w:num w:numId="16">
    <w:abstractNumId w:val="3"/>
  </w:num>
  <w:num w:numId="17">
    <w:abstractNumId w:val="17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FC"/>
    <w:rsid w:val="000C1365"/>
    <w:rsid w:val="002141FC"/>
    <w:rsid w:val="00473DF5"/>
    <w:rsid w:val="008B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97EC"/>
  <w15:chartTrackingRefBased/>
  <w15:docId w15:val="{2636CB49-CF3D-46B5-AC6D-290D6C82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2141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2141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141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41F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2141F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141F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14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141FC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2141FC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214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2141FC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8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1510</Words>
  <Characters>10424</Characters>
  <Application>Microsoft Office Word</Application>
  <DocSecurity>0</DocSecurity>
  <Lines>86</Lines>
  <Paragraphs>23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P--004-20 Hallgató</dc:creator>
  <cp:keywords/>
  <dc:description/>
  <cp:lastModifiedBy>P--004-20 Hallgató</cp:lastModifiedBy>
  <cp:revision>2</cp:revision>
  <dcterms:created xsi:type="dcterms:W3CDTF">2026-10-08T08:25:00Z</dcterms:created>
  <dcterms:modified xsi:type="dcterms:W3CDTF">2026-10-08T08:45:00Z</dcterms:modified>
</cp:coreProperties>
</file>