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85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085"/>
      </w:tblGrid>
      <w:tr w:rsidR="009972B7" w14:paraId="3FD3524B" w14:textId="77777777">
        <w:trPr>
          <w:trHeight w:val="576"/>
        </w:trPr>
        <w:tc>
          <w:tcPr>
            <w:tcW w:w="90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5C74055" w14:textId="77777777" w:rsidR="009972B7" w:rsidRDefault="009972B7">
            <w:pPr>
              <w:spacing w:line="225" w:lineRule="atLeast"/>
              <w:jc w:val="center"/>
              <w:rPr>
                <w:rFonts w:ascii="黑体" w:eastAsia="黑体" w:hAnsi="宋体"/>
                <w:spacing w:val="20"/>
                <w:szCs w:val="21"/>
              </w:rPr>
            </w:pPr>
          </w:p>
          <w:p w14:paraId="77FBEC85" w14:textId="77777777" w:rsidR="009972B7" w:rsidRDefault="00D37EC0">
            <w:pPr>
              <w:spacing w:line="225" w:lineRule="atLeast"/>
              <w:jc w:val="center"/>
              <w:rPr>
                <w:rFonts w:ascii="黑体" w:eastAsia="黑体" w:hAnsi="宋体"/>
                <w:spacing w:val="20"/>
                <w:sz w:val="44"/>
                <w:szCs w:val="44"/>
              </w:rPr>
            </w:pPr>
            <w:r>
              <w:rPr>
                <w:rFonts w:ascii="黑体" w:eastAsia="黑体" w:hAnsi="宋体" w:hint="eastAsia"/>
                <w:spacing w:val="20"/>
                <w:sz w:val="44"/>
                <w:szCs w:val="44"/>
              </w:rPr>
              <w:t>深圳邦健生物医疗设备股份有限公司</w:t>
            </w:r>
          </w:p>
          <w:p w14:paraId="16AD9D09" w14:textId="77777777" w:rsidR="009972B7" w:rsidRDefault="009972B7">
            <w:pPr>
              <w:spacing w:line="225" w:lineRule="atLeast"/>
              <w:jc w:val="center"/>
              <w:rPr>
                <w:rFonts w:ascii="黑体" w:eastAsia="黑体"/>
                <w:spacing w:val="5"/>
                <w:sz w:val="44"/>
                <w:szCs w:val="44"/>
              </w:rPr>
            </w:pPr>
          </w:p>
          <w:p w14:paraId="1D6E1958" w14:textId="174CCC6A" w:rsidR="009972B7" w:rsidRDefault="00AE147A">
            <w:pPr>
              <w:spacing w:line="225" w:lineRule="atLeast"/>
              <w:jc w:val="center"/>
              <w:rPr>
                <w:rFonts w:ascii="黑体" w:eastAsia="黑体"/>
                <w:spacing w:val="5"/>
                <w:sz w:val="72"/>
                <w:szCs w:val="72"/>
              </w:rPr>
            </w:pPr>
            <w:r>
              <w:rPr>
                <w:rFonts w:ascii="黑体" w:eastAsia="黑体" w:hint="eastAsia"/>
                <w:spacing w:val="5"/>
                <w:sz w:val="72"/>
                <w:szCs w:val="72"/>
              </w:rPr>
              <w:t>适配器</w:t>
            </w:r>
            <w:r w:rsidR="003E0DF8">
              <w:rPr>
                <w:rFonts w:ascii="黑体" w:eastAsia="黑体" w:hint="eastAsia"/>
                <w:spacing w:val="5"/>
                <w:sz w:val="72"/>
                <w:szCs w:val="72"/>
              </w:rPr>
              <w:t>测评</w:t>
            </w:r>
            <w:r w:rsidR="003E0DF8">
              <w:rPr>
                <w:rFonts w:ascii="黑体" w:eastAsia="黑体"/>
                <w:spacing w:val="5"/>
                <w:sz w:val="72"/>
                <w:szCs w:val="72"/>
              </w:rPr>
              <w:t>改造</w:t>
            </w:r>
          </w:p>
          <w:p w14:paraId="23CF0BDA" w14:textId="77777777" w:rsidR="009972B7" w:rsidRDefault="009972B7">
            <w:pPr>
              <w:spacing w:line="225" w:lineRule="atLeast"/>
              <w:rPr>
                <w:spacing w:val="5"/>
                <w:sz w:val="24"/>
              </w:rPr>
            </w:pPr>
          </w:p>
          <w:tbl>
            <w:tblPr>
              <w:tblW w:w="659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72"/>
              <w:gridCol w:w="4023"/>
            </w:tblGrid>
            <w:tr w:rsidR="009972B7" w14:paraId="2F7C4A58" w14:textId="77777777">
              <w:trPr>
                <w:trHeight w:hRule="exact" w:val="851"/>
                <w:jc w:val="center"/>
              </w:trPr>
              <w:tc>
                <w:tcPr>
                  <w:tcW w:w="2572" w:type="dxa"/>
                </w:tcPr>
                <w:p w14:paraId="59067D97" w14:textId="77777777" w:rsidR="009972B7" w:rsidRDefault="00D37EC0" w:rsidP="00D22DD0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b/>
                      <w:spacing w:val="2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spacing w:val="20"/>
                      <w:sz w:val="28"/>
                      <w:szCs w:val="28"/>
                    </w:rPr>
                    <w:t>项目名称</w:t>
                  </w:r>
                </w:p>
              </w:tc>
              <w:tc>
                <w:tcPr>
                  <w:tcW w:w="4023" w:type="dxa"/>
                </w:tcPr>
                <w:p w14:paraId="690CEA10" w14:textId="386B09B4" w:rsidR="009972B7" w:rsidRDefault="00630AD7" w:rsidP="00D22DD0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spacing w:val="20"/>
                      <w:sz w:val="24"/>
                    </w:rPr>
                  </w:pPr>
                  <w:r>
                    <w:rPr>
                      <w:rFonts w:ascii="宋体" w:hAnsi="宋体" w:hint="eastAsia"/>
                      <w:spacing w:val="20"/>
                      <w:sz w:val="24"/>
                    </w:rPr>
                    <w:t>心电适配器</w:t>
                  </w:r>
                </w:p>
              </w:tc>
            </w:tr>
            <w:tr w:rsidR="009972B7" w14:paraId="461E5362" w14:textId="77777777">
              <w:trPr>
                <w:trHeight w:hRule="exact" w:val="851"/>
                <w:jc w:val="center"/>
              </w:trPr>
              <w:tc>
                <w:tcPr>
                  <w:tcW w:w="2572" w:type="dxa"/>
                </w:tcPr>
                <w:p w14:paraId="4E3CE656" w14:textId="77777777" w:rsidR="009972B7" w:rsidRDefault="00D37EC0" w:rsidP="00D22DD0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b/>
                      <w:spacing w:val="2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spacing w:val="20"/>
                      <w:sz w:val="28"/>
                      <w:szCs w:val="28"/>
                    </w:rPr>
                    <w:t>文件名称</w:t>
                  </w:r>
                </w:p>
              </w:tc>
              <w:tc>
                <w:tcPr>
                  <w:tcW w:w="4023" w:type="dxa"/>
                </w:tcPr>
                <w:p w14:paraId="115D5F51" w14:textId="790A9852" w:rsidR="009972B7" w:rsidRDefault="00240DAA" w:rsidP="00595BCF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spacing w:val="20"/>
                      <w:sz w:val="24"/>
                    </w:rPr>
                  </w:pPr>
                  <w:r>
                    <w:rPr>
                      <w:rFonts w:ascii="宋体" w:hAnsi="宋体" w:hint="eastAsia"/>
                      <w:spacing w:val="20"/>
                      <w:sz w:val="24"/>
                    </w:rPr>
                    <w:t>适配器</w:t>
                  </w:r>
                  <w:r w:rsidR="004230D0">
                    <w:rPr>
                      <w:rFonts w:ascii="宋体" w:hAnsi="宋体" w:hint="eastAsia"/>
                      <w:spacing w:val="20"/>
                      <w:sz w:val="24"/>
                    </w:rPr>
                    <w:t>测评改造</w:t>
                  </w:r>
                </w:p>
              </w:tc>
            </w:tr>
            <w:tr w:rsidR="009972B7" w14:paraId="39773379" w14:textId="77777777">
              <w:trPr>
                <w:trHeight w:hRule="exact" w:val="851"/>
                <w:jc w:val="center"/>
              </w:trPr>
              <w:tc>
                <w:tcPr>
                  <w:tcW w:w="2572" w:type="dxa"/>
                </w:tcPr>
                <w:p w14:paraId="1471AFD8" w14:textId="77777777" w:rsidR="009972B7" w:rsidRDefault="00D37EC0" w:rsidP="00D22DD0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b/>
                      <w:spacing w:val="2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spacing w:val="20"/>
                      <w:sz w:val="28"/>
                      <w:szCs w:val="28"/>
                    </w:rPr>
                    <w:t>适用范围</w:t>
                  </w:r>
                </w:p>
              </w:tc>
              <w:tc>
                <w:tcPr>
                  <w:tcW w:w="4023" w:type="dxa"/>
                </w:tcPr>
                <w:p w14:paraId="6873B1C1" w14:textId="6D54A291" w:rsidR="009972B7" w:rsidRDefault="00174F64" w:rsidP="00D22DD0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spacing w:val="20"/>
                      <w:sz w:val="24"/>
                    </w:rPr>
                  </w:pPr>
                  <w:r>
                    <w:rPr>
                      <w:rFonts w:ascii="宋体" w:hAnsi="宋体" w:hint="eastAsia"/>
                      <w:spacing w:val="20"/>
                      <w:sz w:val="24"/>
                    </w:rPr>
                    <w:t>心电适配器</w:t>
                  </w:r>
                </w:p>
              </w:tc>
            </w:tr>
            <w:tr w:rsidR="009972B7" w14:paraId="22CB325E" w14:textId="77777777">
              <w:trPr>
                <w:trHeight w:hRule="exact" w:val="851"/>
                <w:jc w:val="center"/>
              </w:trPr>
              <w:tc>
                <w:tcPr>
                  <w:tcW w:w="2572" w:type="dxa"/>
                </w:tcPr>
                <w:p w14:paraId="2CFE7430" w14:textId="77777777" w:rsidR="009972B7" w:rsidRDefault="00D37EC0" w:rsidP="00D22DD0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b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spacing w:val="20"/>
                      <w:sz w:val="28"/>
                      <w:szCs w:val="28"/>
                    </w:rPr>
                    <w:t>文件编号</w:t>
                  </w:r>
                </w:p>
              </w:tc>
              <w:tc>
                <w:tcPr>
                  <w:tcW w:w="4023" w:type="dxa"/>
                </w:tcPr>
                <w:p w14:paraId="38BC1700" w14:textId="61A05FC1" w:rsidR="009972B7" w:rsidRDefault="00174F64" w:rsidP="00B204EC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spacing w:val="20"/>
                      <w:sz w:val="24"/>
                    </w:rPr>
                  </w:pPr>
                  <w:r>
                    <w:rPr>
                      <w:rFonts w:ascii="宋体" w:hAnsi="宋体"/>
                      <w:spacing w:val="20"/>
                      <w:sz w:val="24"/>
                    </w:rPr>
                    <w:t>V</w:t>
                  </w:r>
                  <w:r w:rsidR="00B204EC">
                    <w:rPr>
                      <w:rFonts w:ascii="宋体" w:hAnsi="宋体"/>
                      <w:spacing w:val="20"/>
                      <w:sz w:val="24"/>
                    </w:rPr>
                    <w:t>1</w:t>
                  </w:r>
                  <w:r>
                    <w:rPr>
                      <w:rFonts w:ascii="宋体" w:hAnsi="宋体"/>
                      <w:spacing w:val="20"/>
                      <w:sz w:val="24"/>
                    </w:rPr>
                    <w:t>.0</w:t>
                  </w:r>
                </w:p>
              </w:tc>
            </w:tr>
            <w:tr w:rsidR="009972B7" w14:paraId="79CBE51B" w14:textId="77777777">
              <w:trPr>
                <w:trHeight w:hRule="exact" w:val="851"/>
                <w:jc w:val="center"/>
              </w:trPr>
              <w:tc>
                <w:tcPr>
                  <w:tcW w:w="2572" w:type="dxa"/>
                </w:tcPr>
                <w:p w14:paraId="6858120B" w14:textId="77777777" w:rsidR="009972B7" w:rsidRDefault="00D37EC0" w:rsidP="00D22DD0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b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spacing w:val="20"/>
                      <w:sz w:val="28"/>
                      <w:szCs w:val="28"/>
                    </w:rPr>
                    <w:t>版本</w:t>
                  </w:r>
                </w:p>
              </w:tc>
              <w:tc>
                <w:tcPr>
                  <w:tcW w:w="4023" w:type="dxa"/>
                </w:tcPr>
                <w:p w14:paraId="15B91E4B" w14:textId="1C6CE3A6" w:rsidR="009972B7" w:rsidRDefault="00D37EC0" w:rsidP="00B204EC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spacing w:val="20"/>
                      <w:sz w:val="24"/>
                    </w:rPr>
                  </w:pPr>
                  <w:r>
                    <w:rPr>
                      <w:rFonts w:ascii="宋体" w:hAnsi="宋体"/>
                      <w:spacing w:val="20"/>
                      <w:sz w:val="24"/>
                    </w:rPr>
                    <w:t>V</w:t>
                  </w:r>
                  <w:r w:rsidR="00B204EC">
                    <w:rPr>
                      <w:rFonts w:ascii="宋体" w:hAnsi="宋体"/>
                      <w:spacing w:val="20"/>
                      <w:sz w:val="24"/>
                    </w:rPr>
                    <w:t>1</w:t>
                  </w:r>
                  <w:r w:rsidR="00077297">
                    <w:rPr>
                      <w:rFonts w:ascii="宋体" w:hAnsi="宋体" w:hint="eastAsia"/>
                      <w:spacing w:val="20"/>
                      <w:sz w:val="24"/>
                    </w:rPr>
                    <w:t>.</w:t>
                  </w:r>
                  <w:r w:rsidR="00077297">
                    <w:rPr>
                      <w:rFonts w:ascii="宋体" w:hAnsi="宋体"/>
                      <w:spacing w:val="20"/>
                      <w:sz w:val="24"/>
                    </w:rPr>
                    <w:t>0</w:t>
                  </w:r>
                </w:p>
              </w:tc>
            </w:tr>
            <w:tr w:rsidR="009972B7" w14:paraId="16A5DBE4" w14:textId="77777777">
              <w:trPr>
                <w:trHeight w:hRule="exact" w:val="851"/>
                <w:jc w:val="center"/>
              </w:trPr>
              <w:tc>
                <w:tcPr>
                  <w:tcW w:w="2572" w:type="dxa"/>
                </w:tcPr>
                <w:p w14:paraId="1E21300D" w14:textId="77777777" w:rsidR="009972B7" w:rsidRDefault="00D37EC0" w:rsidP="00D22DD0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b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spacing w:val="20"/>
                      <w:sz w:val="28"/>
                      <w:szCs w:val="28"/>
                    </w:rPr>
                    <w:t>编制/日期</w:t>
                  </w:r>
                </w:p>
              </w:tc>
              <w:tc>
                <w:tcPr>
                  <w:tcW w:w="4023" w:type="dxa"/>
                </w:tcPr>
                <w:p w14:paraId="7A3D2448" w14:textId="28CC3F54" w:rsidR="009972B7" w:rsidRDefault="00453A16" w:rsidP="00EC1D3C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201</w:t>
                  </w:r>
                  <w:r w:rsidR="00EC1D3C">
                    <w:rPr>
                      <w:rFonts w:ascii="宋体" w:hAnsi="宋体"/>
                      <w:sz w:val="24"/>
                    </w:rPr>
                    <w:t>7</w:t>
                  </w:r>
                  <w:r>
                    <w:rPr>
                      <w:rFonts w:ascii="宋体" w:hAnsi="宋体"/>
                      <w:sz w:val="24"/>
                    </w:rPr>
                    <w:t>-</w:t>
                  </w:r>
                  <w:r w:rsidR="00EC1D3C">
                    <w:rPr>
                      <w:rFonts w:ascii="宋体" w:hAnsi="宋体"/>
                      <w:sz w:val="24"/>
                    </w:rPr>
                    <w:t>1</w:t>
                  </w:r>
                  <w:r>
                    <w:rPr>
                      <w:rFonts w:ascii="宋体" w:hAnsi="宋体"/>
                      <w:sz w:val="24"/>
                    </w:rPr>
                    <w:t>-</w:t>
                  </w:r>
                  <w:r w:rsidR="00EC1D3C">
                    <w:rPr>
                      <w:rFonts w:ascii="宋体" w:hAnsi="宋体"/>
                      <w:sz w:val="24"/>
                    </w:rPr>
                    <w:t>10</w:t>
                  </w:r>
                </w:p>
              </w:tc>
            </w:tr>
            <w:tr w:rsidR="009972B7" w14:paraId="62ACF0A3" w14:textId="77777777">
              <w:trPr>
                <w:trHeight w:hRule="exact" w:val="851"/>
                <w:jc w:val="center"/>
              </w:trPr>
              <w:tc>
                <w:tcPr>
                  <w:tcW w:w="2572" w:type="dxa"/>
                </w:tcPr>
                <w:p w14:paraId="73F16582" w14:textId="77777777" w:rsidR="009972B7" w:rsidRDefault="00D37EC0" w:rsidP="00D22DD0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b/>
                      <w:spacing w:val="2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spacing w:val="20"/>
                      <w:sz w:val="28"/>
                      <w:szCs w:val="28"/>
                    </w:rPr>
                    <w:t>审核/日期</w:t>
                  </w:r>
                </w:p>
              </w:tc>
              <w:tc>
                <w:tcPr>
                  <w:tcW w:w="4023" w:type="dxa"/>
                </w:tcPr>
                <w:p w14:paraId="0ED02876" w14:textId="77777777" w:rsidR="009972B7" w:rsidRDefault="009972B7" w:rsidP="00D22DD0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</w:p>
              </w:tc>
            </w:tr>
            <w:tr w:rsidR="009972B7" w14:paraId="3634E05A" w14:textId="77777777">
              <w:trPr>
                <w:trHeight w:hRule="exact" w:val="851"/>
                <w:jc w:val="center"/>
              </w:trPr>
              <w:tc>
                <w:tcPr>
                  <w:tcW w:w="2572" w:type="dxa"/>
                </w:tcPr>
                <w:p w14:paraId="1F9878C8" w14:textId="77777777" w:rsidR="009972B7" w:rsidRDefault="00D37EC0" w:rsidP="00D22DD0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b/>
                      <w:spacing w:val="2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spacing w:val="20"/>
                      <w:sz w:val="28"/>
                      <w:szCs w:val="28"/>
                    </w:rPr>
                    <w:t>审核/日期</w:t>
                  </w:r>
                </w:p>
              </w:tc>
              <w:tc>
                <w:tcPr>
                  <w:tcW w:w="4023" w:type="dxa"/>
                </w:tcPr>
                <w:p w14:paraId="375E42C9" w14:textId="77777777" w:rsidR="009972B7" w:rsidRDefault="009972B7" w:rsidP="00D22DD0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</w:p>
              </w:tc>
            </w:tr>
            <w:tr w:rsidR="009972B7" w14:paraId="0FA477D1" w14:textId="77777777">
              <w:trPr>
                <w:trHeight w:hRule="exact" w:val="851"/>
                <w:jc w:val="center"/>
              </w:trPr>
              <w:tc>
                <w:tcPr>
                  <w:tcW w:w="2572" w:type="dxa"/>
                </w:tcPr>
                <w:p w14:paraId="258FB38A" w14:textId="77777777" w:rsidR="009972B7" w:rsidRDefault="00D37EC0" w:rsidP="00D22DD0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b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spacing w:val="20"/>
                      <w:sz w:val="28"/>
                      <w:szCs w:val="28"/>
                    </w:rPr>
                    <w:t>批准/日期</w:t>
                  </w:r>
                </w:p>
              </w:tc>
              <w:tc>
                <w:tcPr>
                  <w:tcW w:w="4023" w:type="dxa"/>
                </w:tcPr>
                <w:p w14:paraId="14E77C9E" w14:textId="77777777" w:rsidR="009972B7" w:rsidRDefault="009972B7" w:rsidP="00D22DD0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</w:p>
              </w:tc>
            </w:tr>
            <w:tr w:rsidR="009972B7" w14:paraId="37981994" w14:textId="77777777">
              <w:trPr>
                <w:trHeight w:hRule="exact" w:val="851"/>
                <w:jc w:val="center"/>
              </w:trPr>
              <w:tc>
                <w:tcPr>
                  <w:tcW w:w="2572" w:type="dxa"/>
                </w:tcPr>
                <w:p w14:paraId="33954C2B" w14:textId="77777777" w:rsidR="009972B7" w:rsidRDefault="00D37EC0" w:rsidP="00D22DD0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b/>
                      <w:spacing w:val="2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spacing w:val="20"/>
                      <w:sz w:val="28"/>
                      <w:szCs w:val="28"/>
                    </w:rPr>
                    <w:t>电子档字节数</w:t>
                  </w:r>
                </w:p>
              </w:tc>
              <w:tc>
                <w:tcPr>
                  <w:tcW w:w="4023" w:type="dxa"/>
                </w:tcPr>
                <w:p w14:paraId="0197CCCA" w14:textId="77777777" w:rsidR="009972B7" w:rsidRDefault="009972B7" w:rsidP="00D22DD0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</w:p>
              </w:tc>
            </w:tr>
            <w:tr w:rsidR="009972B7" w14:paraId="0F450CE3" w14:textId="77777777">
              <w:trPr>
                <w:trHeight w:hRule="exact" w:val="851"/>
                <w:jc w:val="center"/>
              </w:trPr>
              <w:tc>
                <w:tcPr>
                  <w:tcW w:w="2572" w:type="dxa"/>
                </w:tcPr>
                <w:p w14:paraId="611A2572" w14:textId="77777777" w:rsidR="009972B7" w:rsidRDefault="00D37EC0" w:rsidP="00D22DD0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b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spacing w:val="20"/>
                      <w:sz w:val="28"/>
                      <w:szCs w:val="28"/>
                    </w:rPr>
                    <w:t>生效日期</w:t>
                  </w:r>
                </w:p>
              </w:tc>
              <w:tc>
                <w:tcPr>
                  <w:tcW w:w="4023" w:type="dxa"/>
                </w:tcPr>
                <w:p w14:paraId="431B742F" w14:textId="77777777" w:rsidR="009972B7" w:rsidRDefault="009972B7" w:rsidP="00D22DD0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</w:p>
              </w:tc>
            </w:tr>
          </w:tbl>
          <w:p w14:paraId="670C23D3" w14:textId="77777777" w:rsidR="009972B7" w:rsidRDefault="009972B7">
            <w:pPr>
              <w:spacing w:line="225" w:lineRule="atLeast"/>
              <w:rPr>
                <w:spacing w:val="5"/>
                <w:sz w:val="24"/>
              </w:rPr>
            </w:pPr>
          </w:p>
          <w:p w14:paraId="57C73ACE" w14:textId="77777777" w:rsidR="009972B7" w:rsidRDefault="009972B7">
            <w:pPr>
              <w:spacing w:line="225" w:lineRule="atLeast"/>
              <w:rPr>
                <w:spacing w:val="5"/>
                <w:sz w:val="24"/>
              </w:rPr>
            </w:pPr>
          </w:p>
          <w:p w14:paraId="1127D2EC" w14:textId="77777777" w:rsidR="009972B7" w:rsidRDefault="009972B7">
            <w:pPr>
              <w:spacing w:line="225" w:lineRule="atLeast"/>
              <w:rPr>
                <w:spacing w:val="5"/>
                <w:sz w:val="24"/>
              </w:rPr>
            </w:pPr>
          </w:p>
        </w:tc>
      </w:tr>
    </w:tbl>
    <w:p w14:paraId="2908E7AE" w14:textId="77777777" w:rsidR="009972B7" w:rsidRDefault="009972B7"/>
    <w:p w14:paraId="55ACCF48" w14:textId="77777777" w:rsidR="009972B7" w:rsidRDefault="009972B7"/>
    <w:p w14:paraId="0D5C6302" w14:textId="77777777" w:rsidR="00BB51D9" w:rsidRDefault="00BB51D9" w:rsidP="007B2269">
      <w:pPr>
        <w:spacing w:line="360" w:lineRule="auto"/>
        <w:ind w:firstLine="360"/>
      </w:pPr>
      <w:r>
        <w:rPr>
          <w:rFonts w:hint="eastAsia"/>
        </w:rPr>
        <w:lastRenderedPageBreak/>
        <w:t>心电</w:t>
      </w:r>
      <w:r>
        <w:t>系统测评内容主要包含以下三部分内容：</w:t>
      </w:r>
    </w:p>
    <w:p w14:paraId="23B7753A" w14:textId="3C544B62" w:rsidR="005E1A1C" w:rsidRDefault="00BB51D9" w:rsidP="00D219C8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检查</w:t>
      </w:r>
      <w:r>
        <w:t>申请单接收</w:t>
      </w:r>
    </w:p>
    <w:p w14:paraId="17CD5C22" w14:textId="0D3B3B0C" w:rsidR="00BB51D9" w:rsidRDefault="00BB51D9" w:rsidP="00D219C8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检查</w:t>
      </w:r>
      <w:r>
        <w:t>申请单查询</w:t>
      </w:r>
    </w:p>
    <w:p w14:paraId="3454E5B2" w14:textId="72F39A3C" w:rsidR="00BB51D9" w:rsidRDefault="00BB51D9" w:rsidP="00D219C8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检查报告</w:t>
      </w:r>
      <w:r>
        <w:t>推送</w:t>
      </w:r>
    </w:p>
    <w:p w14:paraId="12F7345B" w14:textId="0A4A74AA" w:rsidR="009A3C72" w:rsidRPr="00D94513" w:rsidRDefault="00FB5CA3" w:rsidP="00D219C8">
      <w:pPr>
        <w:spacing w:line="360" w:lineRule="auto"/>
        <w:ind w:firstLine="360"/>
      </w:pPr>
      <w:r>
        <w:rPr>
          <w:rFonts w:hint="eastAsia"/>
        </w:rPr>
        <w:t>为了</w:t>
      </w:r>
      <w:r>
        <w:t>配合心电系统进行测评改造，适配器主要</w:t>
      </w:r>
      <w:r>
        <w:rPr>
          <w:rFonts w:hint="eastAsia"/>
        </w:rPr>
        <w:t>从</w:t>
      </w:r>
      <w:r>
        <w:t>上述三点出发进行改造，具体的改造</w:t>
      </w:r>
      <w:r>
        <w:rPr>
          <w:rFonts w:hint="eastAsia"/>
        </w:rPr>
        <w:t>内容</w:t>
      </w:r>
      <w:r>
        <w:t>如下</w:t>
      </w:r>
      <w:r>
        <w:rPr>
          <w:rFonts w:hint="eastAsia"/>
        </w:rPr>
        <w:t>所示</w:t>
      </w:r>
      <w:r>
        <w:t>。</w:t>
      </w:r>
    </w:p>
    <w:p w14:paraId="0496A603" w14:textId="407D5443" w:rsidR="006A626A" w:rsidRDefault="00280252" w:rsidP="004872FF">
      <w:pPr>
        <w:pStyle w:val="1"/>
      </w:pPr>
      <w:r>
        <w:rPr>
          <w:rFonts w:hint="eastAsia"/>
        </w:rPr>
        <w:t xml:space="preserve">1. </w:t>
      </w:r>
      <w:r w:rsidR="006A626A">
        <w:rPr>
          <w:rFonts w:hint="eastAsia"/>
        </w:rPr>
        <w:t>检查</w:t>
      </w:r>
      <w:r w:rsidR="006A626A">
        <w:t>申请单接收</w:t>
      </w:r>
    </w:p>
    <w:p w14:paraId="7D1D48FF" w14:textId="3491B9EC" w:rsidR="004872FF" w:rsidRDefault="00DF175A" w:rsidP="00D12E6E">
      <w:pPr>
        <w:pStyle w:val="2"/>
        <w:spacing w:line="360" w:lineRule="auto"/>
      </w:pPr>
      <w:r>
        <w:t>1</w:t>
      </w:r>
      <w:r w:rsidR="004872FF">
        <w:t>.1</w:t>
      </w:r>
      <w:r w:rsidR="00622943">
        <w:rPr>
          <w:rFonts w:hint="eastAsia"/>
        </w:rPr>
        <w:t>测试</w:t>
      </w:r>
      <w:r w:rsidR="00622943">
        <w:t>场景</w:t>
      </w:r>
    </w:p>
    <w:p w14:paraId="231666D5" w14:textId="02FF6912" w:rsidR="00280252" w:rsidRDefault="00622943" w:rsidP="00D12E6E">
      <w:pPr>
        <w:spacing w:line="360" w:lineRule="auto"/>
        <w:ind w:firstLine="420"/>
      </w:pPr>
      <w:r>
        <w:t>测评系统调用</w:t>
      </w:r>
      <w:r>
        <w:rPr>
          <w:rFonts w:hint="eastAsia"/>
        </w:rPr>
        <w:t>适配器</w:t>
      </w:r>
      <w:r>
        <w:t>的</w:t>
      </w:r>
      <w:r>
        <w:t>webservice</w:t>
      </w:r>
      <w:r>
        <w:t>接口</w:t>
      </w:r>
      <w:r>
        <w:t>(HIPService)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V</w:t>
      </w:r>
      <w:r>
        <w:t>3</w:t>
      </w:r>
      <w:r>
        <w:rPr>
          <w:rFonts w:hint="eastAsia"/>
        </w:rPr>
        <w:t>类型</w:t>
      </w:r>
      <w:r>
        <w:t>的申请单传递给适配器，适配器</w:t>
      </w:r>
      <w:r>
        <w:rPr>
          <w:rFonts w:hint="eastAsia"/>
        </w:rPr>
        <w:t>将</w:t>
      </w:r>
      <w:r>
        <w:t>V3</w:t>
      </w:r>
      <w:r>
        <w:rPr>
          <w:rFonts w:hint="eastAsia"/>
        </w:rPr>
        <w:t>消息</w:t>
      </w:r>
      <w:r>
        <w:t>转化成普通的</w:t>
      </w:r>
      <w:r>
        <w:t>XML</w:t>
      </w:r>
      <w:r>
        <w:t>消息，</w:t>
      </w:r>
      <w:r>
        <w:rPr>
          <w:rFonts w:hint="eastAsia"/>
        </w:rPr>
        <w:t>再调用</w:t>
      </w:r>
      <w:r>
        <w:t>心电系统的</w:t>
      </w:r>
      <w:r>
        <w:t>webservice</w:t>
      </w:r>
      <w:r>
        <w:rPr>
          <w:rFonts w:hint="eastAsia"/>
        </w:rPr>
        <w:t>接口，</w:t>
      </w:r>
      <w:r>
        <w:t>将</w:t>
      </w:r>
      <w:r>
        <w:rPr>
          <w:rFonts w:hint="eastAsia"/>
        </w:rPr>
        <w:t>普通</w:t>
      </w:r>
      <w:r>
        <w:t>xml</w:t>
      </w:r>
      <w:r>
        <w:t>消息传递给心电系统。</w:t>
      </w:r>
    </w:p>
    <w:p w14:paraId="2406BEC6" w14:textId="7EB5789E" w:rsidR="00622943" w:rsidRDefault="00622943" w:rsidP="00D12E6E">
      <w:pPr>
        <w:spacing w:line="360" w:lineRule="auto"/>
      </w:pPr>
      <w:r>
        <w:tab/>
      </w:r>
      <w:r>
        <w:rPr>
          <w:rFonts w:hint="eastAsia"/>
        </w:rPr>
        <w:t>与此同时</w:t>
      </w:r>
      <w:r>
        <w:t>，心电系统</w:t>
      </w:r>
      <w:r>
        <w:rPr>
          <w:rFonts w:hint="eastAsia"/>
        </w:rPr>
        <w:t>接收到</w:t>
      </w:r>
      <w:r>
        <w:t>普通</w:t>
      </w:r>
      <w:r>
        <w:t>xml</w:t>
      </w:r>
      <w:r>
        <w:t>消息之后，完成消息的解析</w:t>
      </w:r>
      <w:r>
        <w:rPr>
          <w:rFonts w:hint="eastAsia"/>
        </w:rPr>
        <w:t>、</w:t>
      </w:r>
      <w:r>
        <w:t>存储和展示</w:t>
      </w:r>
      <w:r>
        <w:rPr>
          <w:rFonts w:hint="eastAsia"/>
        </w:rPr>
        <w:t>，</w:t>
      </w:r>
      <w:r>
        <w:t>如果成功，返回</w:t>
      </w:r>
      <w:r>
        <w:rPr>
          <w:rFonts w:hint="eastAsia"/>
        </w:rPr>
        <w:t>执行</w:t>
      </w:r>
      <w:r>
        <w:t>成功的</w:t>
      </w:r>
      <w:r>
        <w:t>xml</w:t>
      </w:r>
      <w:r>
        <w:t>信息</w:t>
      </w:r>
      <w:r>
        <w:rPr>
          <w:rFonts w:hint="eastAsia"/>
        </w:rPr>
        <w:t>给</w:t>
      </w:r>
      <w:r>
        <w:t>适配器，适配器将此消息转化成</w:t>
      </w:r>
      <w:r>
        <w:t>V3</w:t>
      </w:r>
      <w:r>
        <w:rPr>
          <w:rFonts w:hint="eastAsia"/>
        </w:rPr>
        <w:t>消息</w:t>
      </w:r>
      <w:r>
        <w:t>，最后</w:t>
      </w:r>
      <w:r>
        <w:rPr>
          <w:rFonts w:hint="eastAsia"/>
        </w:rPr>
        <w:t>将</w:t>
      </w:r>
      <w:r>
        <w:t>结果返回给测评系统。</w:t>
      </w:r>
    </w:p>
    <w:p w14:paraId="3AC7BAC3" w14:textId="35076A38" w:rsidR="00D219C8" w:rsidRDefault="004872FF" w:rsidP="00D12E6E">
      <w:pPr>
        <w:pStyle w:val="2"/>
        <w:spacing w:line="360" w:lineRule="auto"/>
      </w:pPr>
      <w:r>
        <w:t>1.2</w:t>
      </w:r>
      <w:r w:rsidR="00D219C8">
        <w:rPr>
          <w:rFonts w:hint="eastAsia"/>
        </w:rPr>
        <w:t>测评</w:t>
      </w:r>
      <w:r>
        <w:t>验证点</w:t>
      </w:r>
    </w:p>
    <w:p w14:paraId="40F6B380" w14:textId="6C07FB6D" w:rsidR="00D219C8" w:rsidRDefault="00BB152F" w:rsidP="00D12E6E">
      <w:pPr>
        <w:numPr>
          <w:ilvl w:val="0"/>
          <w:numId w:val="9"/>
        </w:numPr>
        <w:spacing w:line="360" w:lineRule="auto"/>
      </w:pPr>
      <w:r>
        <w:rPr>
          <w:rFonts w:hint="eastAsia"/>
        </w:rPr>
        <w:t>接收</w:t>
      </w:r>
      <w:r>
        <w:t>成功</w:t>
      </w:r>
      <w:r>
        <w:rPr>
          <w:rFonts w:hint="eastAsia"/>
        </w:rPr>
        <w:t>：</w:t>
      </w:r>
      <w:r w:rsidR="00D219C8">
        <w:t>V3</w:t>
      </w:r>
      <w:r w:rsidR="00D219C8">
        <w:rPr>
          <w:rFonts w:hint="eastAsia"/>
        </w:rPr>
        <w:t>消息</w:t>
      </w:r>
      <w:r w:rsidR="00D219C8">
        <w:t>是否成功被心电系统解析、存储和展示</w:t>
      </w:r>
      <w:r w:rsidR="00D219C8">
        <w:rPr>
          <w:rFonts w:hint="eastAsia"/>
        </w:rPr>
        <w:t>；</w:t>
      </w:r>
    </w:p>
    <w:p w14:paraId="3C94FCFA" w14:textId="6A704566" w:rsidR="0055588F" w:rsidRDefault="00BB152F" w:rsidP="00D12E6E">
      <w:pPr>
        <w:numPr>
          <w:ilvl w:val="0"/>
          <w:numId w:val="9"/>
        </w:numPr>
        <w:spacing w:line="360" w:lineRule="auto"/>
      </w:pPr>
      <w:r>
        <w:rPr>
          <w:rFonts w:hint="eastAsia"/>
        </w:rPr>
        <w:t>接收</w:t>
      </w:r>
      <w:r>
        <w:t>失败：</w:t>
      </w:r>
      <w:r w:rsidR="00D219C8">
        <w:rPr>
          <w:rFonts w:hint="eastAsia"/>
        </w:rPr>
        <w:t>同样</w:t>
      </w:r>
      <w:r w:rsidR="00D219C8">
        <w:t>的</w:t>
      </w:r>
      <w:r w:rsidR="00D219C8">
        <w:t>V3</w:t>
      </w:r>
      <w:r w:rsidR="00D219C8">
        <w:rPr>
          <w:rFonts w:hint="eastAsia"/>
        </w:rPr>
        <w:t>消息如果</w:t>
      </w:r>
      <w:r w:rsidR="003C54F4">
        <w:rPr>
          <w:rFonts w:hint="eastAsia"/>
        </w:rPr>
        <w:t>接收或</w:t>
      </w:r>
      <w:r w:rsidR="00D219C8">
        <w:t>存储失败，心电系统要</w:t>
      </w:r>
      <w:r w:rsidR="00D219C8">
        <w:rPr>
          <w:rFonts w:hint="eastAsia"/>
        </w:rPr>
        <w:t>反馈出</w:t>
      </w:r>
      <w:r w:rsidR="00D219C8">
        <w:t>失败的消息。</w:t>
      </w:r>
    </w:p>
    <w:p w14:paraId="29E2FEB2" w14:textId="1B557EBA" w:rsidR="00D219C8" w:rsidRDefault="003F5815" w:rsidP="00D12E6E">
      <w:pPr>
        <w:pStyle w:val="2"/>
        <w:spacing w:line="360" w:lineRule="auto"/>
      </w:pPr>
      <w:r>
        <w:rPr>
          <w:rFonts w:hint="eastAsia"/>
        </w:rPr>
        <w:t>1.3</w:t>
      </w:r>
      <w:r w:rsidR="0055588F">
        <w:t>适配器与心电系统疏通测试</w:t>
      </w:r>
    </w:p>
    <w:p w14:paraId="1439C107" w14:textId="734E9BB5" w:rsidR="005E4996" w:rsidRPr="005E4996" w:rsidRDefault="005E4996" w:rsidP="00D12E6E">
      <w:pPr>
        <w:spacing w:line="360" w:lineRule="auto"/>
      </w:pPr>
      <w:r>
        <w:tab/>
      </w:r>
      <w:r>
        <w:rPr>
          <w:rFonts w:hint="eastAsia"/>
        </w:rPr>
        <w:t>疏通</w:t>
      </w:r>
      <w:r>
        <w:t>测试具体步骤如下：</w:t>
      </w:r>
    </w:p>
    <w:p w14:paraId="59AFD83B" w14:textId="25F71DAA" w:rsidR="00D219C8" w:rsidRDefault="005E4996" w:rsidP="00D12E6E">
      <w:pPr>
        <w:spacing w:line="360" w:lineRule="auto"/>
        <w:ind w:left="420"/>
      </w:pPr>
      <w:r>
        <w:rPr>
          <w:rFonts w:hint="eastAsia"/>
        </w:rPr>
        <w:t>1</w:t>
      </w:r>
      <w:r>
        <w:rPr>
          <w:rFonts w:hint="eastAsia"/>
        </w:rPr>
        <w:t>）用</w:t>
      </w:r>
      <w:r>
        <w:t>soapUI</w:t>
      </w:r>
      <w:r>
        <w:t>模拟测评系统，调用</w:t>
      </w:r>
      <w:r>
        <w:rPr>
          <w:rFonts w:hint="eastAsia"/>
        </w:rPr>
        <w:t>适配器准备好</w:t>
      </w:r>
      <w:r>
        <w:t>的接口，接口地址如下</w:t>
      </w:r>
      <w:r>
        <w:rPr>
          <w:rFonts w:hint="eastAsia"/>
        </w:rPr>
        <w:t>：</w:t>
      </w:r>
    </w:p>
    <w:p w14:paraId="46E8AC32" w14:textId="2D7FF41A" w:rsidR="005E4996" w:rsidRDefault="007F3F0D" w:rsidP="00D12E6E">
      <w:pPr>
        <w:spacing w:line="360" w:lineRule="auto"/>
        <w:ind w:left="420"/>
      </w:pPr>
      <w:hyperlink r:id="rId8" w:history="1">
        <w:r w:rsidR="005E4996" w:rsidRPr="00795A6B">
          <w:rPr>
            <w:rStyle w:val="ab"/>
          </w:rPr>
          <w:t>http://localhost:8081/cdr/webservices/HIPService</w:t>
        </w:r>
      </w:hyperlink>
    </w:p>
    <w:p w14:paraId="54629F82" w14:textId="579D8BBA" w:rsidR="005E4996" w:rsidRDefault="0019494C" w:rsidP="00D12E6E">
      <w:pPr>
        <w:spacing w:line="360" w:lineRule="auto"/>
        <w:ind w:left="420"/>
      </w:pPr>
      <w:r>
        <w:rPr>
          <w:rFonts w:hint="eastAsia"/>
        </w:rPr>
        <w:t>2</w:t>
      </w:r>
      <w:r>
        <w:rPr>
          <w:rFonts w:hint="eastAsia"/>
        </w:rPr>
        <w:t>）适配器</w:t>
      </w:r>
      <w:r>
        <w:t>内部会完成</w:t>
      </w:r>
      <w:r>
        <w:t>V3</w:t>
      </w:r>
      <w:r>
        <w:rPr>
          <w:rFonts w:hint="eastAsia"/>
        </w:rPr>
        <w:t>申请单</w:t>
      </w:r>
      <w:r>
        <w:t>到普通</w:t>
      </w:r>
      <w:r>
        <w:t>xml</w:t>
      </w:r>
      <w:r>
        <w:t>的转化，接着适配器自动调用心电</w:t>
      </w:r>
      <w:r>
        <w:rPr>
          <w:rFonts w:hint="eastAsia"/>
        </w:rPr>
        <w:t>系统</w:t>
      </w:r>
      <w:r>
        <w:t>的</w:t>
      </w:r>
      <w:r>
        <w:t>webservice</w:t>
      </w:r>
      <w:r>
        <w:t>接口</w:t>
      </w:r>
      <w:r>
        <w:rPr>
          <w:rFonts w:hint="eastAsia"/>
        </w:rPr>
        <w:t>，地址</w:t>
      </w:r>
      <w:r>
        <w:t>如下：</w:t>
      </w:r>
    </w:p>
    <w:p w14:paraId="52063590" w14:textId="71BC54A1" w:rsidR="0019494C" w:rsidRDefault="007F3F0D" w:rsidP="00D12E6E">
      <w:pPr>
        <w:spacing w:line="360" w:lineRule="auto"/>
        <w:ind w:left="420"/>
      </w:pPr>
      <w:hyperlink r:id="rId9" w:history="1">
        <w:r w:rsidR="0019494C" w:rsidRPr="00795A6B">
          <w:rPr>
            <w:rStyle w:val="ab"/>
          </w:rPr>
          <w:t>http://localhost:10000/AppPush</w:t>
        </w:r>
      </w:hyperlink>
    </w:p>
    <w:p w14:paraId="0101B69B" w14:textId="59C9B40A" w:rsidR="0019494C" w:rsidRDefault="0019494C" w:rsidP="00D12E6E">
      <w:pPr>
        <w:spacing w:line="360" w:lineRule="auto"/>
        <w:ind w:left="420" w:firstLine="420"/>
      </w:pPr>
      <w:r>
        <w:rPr>
          <w:rFonts w:hint="eastAsia"/>
        </w:rPr>
        <w:lastRenderedPageBreak/>
        <w:t>注意</w:t>
      </w:r>
      <w:r>
        <w:t>，此接口配置在</w:t>
      </w:r>
      <w:r>
        <w:t>szbj.properties</w:t>
      </w:r>
      <w:r>
        <w:rPr>
          <w:rFonts w:hint="eastAsia"/>
        </w:rPr>
        <w:t>中，</w:t>
      </w:r>
      <w:r w:rsidR="00107E8C">
        <w:t>如下图所示</w:t>
      </w:r>
      <w:r w:rsidR="00107E8C">
        <w:rPr>
          <w:rFonts w:hint="eastAsia"/>
        </w:rPr>
        <w:t>；</w:t>
      </w:r>
    </w:p>
    <w:p w14:paraId="55E4C581" w14:textId="670597EB" w:rsidR="0019494C" w:rsidRDefault="003E21CC" w:rsidP="00D12E6E">
      <w:pPr>
        <w:spacing w:line="360" w:lineRule="auto"/>
        <w:jc w:val="center"/>
      </w:pPr>
      <w:r>
        <w:rPr>
          <w:noProof/>
        </w:rPr>
        <w:pict w14:anchorId="653604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86.8pt;height:139.85pt;visibility:visible;mso-wrap-style:square">
            <v:imagedata r:id="rId10" o:title=""/>
          </v:shape>
        </w:pict>
      </w:r>
    </w:p>
    <w:p w14:paraId="610789F1" w14:textId="3E99C283" w:rsidR="0019494C" w:rsidRDefault="00DF3EF5" w:rsidP="00D12E6E">
      <w:pPr>
        <w:numPr>
          <w:ilvl w:val="0"/>
          <w:numId w:val="9"/>
        </w:numPr>
        <w:spacing w:line="360" w:lineRule="auto"/>
      </w:pPr>
      <w:r>
        <w:rPr>
          <w:rFonts w:hint="eastAsia"/>
        </w:rPr>
        <w:t>心电</w:t>
      </w:r>
      <w:r>
        <w:t>系统</w:t>
      </w:r>
      <w:r>
        <w:rPr>
          <w:rFonts w:hint="eastAsia"/>
        </w:rPr>
        <w:t>自我</w:t>
      </w:r>
      <w:r>
        <w:t>验证，</w:t>
      </w:r>
      <w:r>
        <w:rPr>
          <w:rFonts w:hint="eastAsia"/>
        </w:rPr>
        <w:t>确认</w:t>
      </w:r>
      <w:r>
        <w:t>该申请单已经成功</w:t>
      </w:r>
      <w:r>
        <w:rPr>
          <w:rFonts w:hint="eastAsia"/>
        </w:rPr>
        <w:t>被</w:t>
      </w:r>
      <w:r w:rsidR="00BE58D9">
        <w:t>解析、存储和展示</w:t>
      </w:r>
      <w:r w:rsidR="00BE58D9">
        <w:rPr>
          <w:rFonts w:hint="eastAsia"/>
        </w:rPr>
        <w:t>；</w:t>
      </w:r>
    </w:p>
    <w:p w14:paraId="16777CD3" w14:textId="3026A9DC" w:rsidR="00DF3EF5" w:rsidRDefault="00BE58D9" w:rsidP="00D12E6E">
      <w:pPr>
        <w:numPr>
          <w:ilvl w:val="0"/>
          <w:numId w:val="9"/>
        </w:numPr>
        <w:spacing w:line="360" w:lineRule="auto"/>
      </w:pPr>
      <w:r>
        <w:rPr>
          <w:rFonts w:hint="eastAsia"/>
        </w:rPr>
        <w:t>如果</w:t>
      </w:r>
      <w:r>
        <w:t>已经成功解析</w:t>
      </w:r>
      <w:r>
        <w:rPr>
          <w:rFonts w:hint="eastAsia"/>
        </w:rPr>
        <w:t>、</w:t>
      </w:r>
      <w:r>
        <w:t>存储和展示，心电系统给一个成功</w:t>
      </w:r>
      <w:r>
        <w:rPr>
          <w:rFonts w:hint="eastAsia"/>
        </w:rPr>
        <w:t>的</w:t>
      </w:r>
      <w:r>
        <w:t>反馈信息，信息是普通的</w:t>
      </w:r>
      <w:r>
        <w:t>xml</w:t>
      </w:r>
      <w:r>
        <w:rPr>
          <w:rFonts w:hint="eastAsia"/>
        </w:rPr>
        <w:t>；</w:t>
      </w:r>
      <w:r>
        <w:t>如果失败，</w:t>
      </w:r>
      <w:r>
        <w:rPr>
          <w:rFonts w:hint="eastAsia"/>
        </w:rPr>
        <w:t>也应该</w:t>
      </w:r>
      <w:r>
        <w:t>给一个失败的反馈信息</w:t>
      </w:r>
      <w:r>
        <w:t>xml</w:t>
      </w:r>
      <w:r>
        <w:rPr>
          <w:rFonts w:hint="eastAsia"/>
        </w:rPr>
        <w:t>；</w:t>
      </w:r>
    </w:p>
    <w:p w14:paraId="564F1EA2" w14:textId="372E11AC" w:rsidR="00BE58D9" w:rsidRDefault="00BE58D9" w:rsidP="00D12E6E">
      <w:pPr>
        <w:numPr>
          <w:ilvl w:val="0"/>
          <w:numId w:val="9"/>
        </w:numPr>
        <w:spacing w:line="360" w:lineRule="auto"/>
      </w:pPr>
      <w:r>
        <w:rPr>
          <w:rFonts w:hint="eastAsia"/>
        </w:rPr>
        <w:t>适配器接收到执行</w:t>
      </w:r>
      <w:r>
        <w:t>结果反馈信息</w:t>
      </w:r>
      <w:r>
        <w:t>xml</w:t>
      </w:r>
      <w:r>
        <w:t>之后，将该</w:t>
      </w:r>
      <w:r>
        <w:t>xml</w:t>
      </w:r>
      <w:r>
        <w:t>转化成</w:t>
      </w:r>
      <w:r>
        <w:t>V3</w:t>
      </w:r>
      <w:r>
        <w:rPr>
          <w:rFonts w:hint="eastAsia"/>
        </w:rPr>
        <w:t>类型</w:t>
      </w:r>
      <w:r>
        <w:t>的</w:t>
      </w:r>
      <w:r>
        <w:t>xml</w:t>
      </w:r>
      <w:r>
        <w:t>返回给</w:t>
      </w:r>
      <w:r>
        <w:t>soapUI</w:t>
      </w:r>
      <w:r>
        <w:t>，如果</w:t>
      </w:r>
      <w:r>
        <w:t>soapUI</w:t>
      </w:r>
      <w:r>
        <w:t>成功展示</w:t>
      </w:r>
      <w:r>
        <w:rPr>
          <w:rFonts w:hint="eastAsia"/>
        </w:rPr>
        <w:t>即可</w:t>
      </w:r>
      <w:r w:rsidR="00763092">
        <w:rPr>
          <w:rFonts w:hint="eastAsia"/>
        </w:rPr>
        <w:t>，如下图</w:t>
      </w:r>
      <w:r w:rsidR="00763092">
        <w:t>所示。</w:t>
      </w:r>
    </w:p>
    <w:p w14:paraId="22FC0DF5" w14:textId="5233391F" w:rsidR="00B90370" w:rsidRDefault="003E21CC" w:rsidP="00D12E6E">
      <w:pPr>
        <w:spacing w:line="360" w:lineRule="auto"/>
        <w:jc w:val="center"/>
      </w:pPr>
      <w:r>
        <w:rPr>
          <w:noProof/>
        </w:rPr>
        <w:pict w14:anchorId="4E2A9216">
          <v:shape id="_x0000_i1026" type="#_x0000_t75" style="width:415.95pt;height:207.05pt;visibility:visible;mso-wrap-style:square">
            <v:imagedata r:id="rId11" o:title=""/>
          </v:shape>
        </w:pict>
      </w:r>
    </w:p>
    <w:p w14:paraId="131A0E2D" w14:textId="1982BA4D" w:rsidR="00B90370" w:rsidRDefault="00B90370" w:rsidP="00D12E6E">
      <w:pPr>
        <w:pStyle w:val="1"/>
        <w:spacing w:line="360" w:lineRule="auto"/>
      </w:pPr>
      <w:r>
        <w:rPr>
          <w:rFonts w:hint="eastAsia"/>
        </w:rPr>
        <w:t xml:space="preserve">2. </w:t>
      </w:r>
      <w:r>
        <w:rPr>
          <w:rFonts w:hint="eastAsia"/>
        </w:rPr>
        <w:t>检查</w:t>
      </w:r>
      <w:r>
        <w:t>申请单</w:t>
      </w:r>
      <w:r>
        <w:rPr>
          <w:rFonts w:hint="eastAsia"/>
        </w:rPr>
        <w:t>查询</w:t>
      </w:r>
    </w:p>
    <w:p w14:paraId="45E7AA8E" w14:textId="4F8C02B2" w:rsidR="00B0187C" w:rsidRDefault="00CA7234" w:rsidP="00D12E6E">
      <w:pPr>
        <w:pStyle w:val="2"/>
        <w:spacing w:line="360" w:lineRule="auto"/>
      </w:pPr>
      <w:r>
        <w:t>2.1</w:t>
      </w:r>
      <w:r>
        <w:rPr>
          <w:rFonts w:hint="eastAsia"/>
        </w:rPr>
        <w:t>测试</w:t>
      </w:r>
      <w:r>
        <w:t>场景</w:t>
      </w:r>
    </w:p>
    <w:p w14:paraId="3AB028CD" w14:textId="4E157048" w:rsidR="00B90370" w:rsidRDefault="000E4766" w:rsidP="00D12E6E">
      <w:pPr>
        <w:spacing w:line="360" w:lineRule="auto"/>
      </w:pPr>
      <w:r>
        <w:tab/>
      </w:r>
      <w:r>
        <w:t>由心电系统发起</w:t>
      </w:r>
      <w:r>
        <w:rPr>
          <w:rFonts w:hint="eastAsia"/>
        </w:rPr>
        <w:t>检查</w:t>
      </w:r>
      <w:r>
        <w:t>申请单查询，</w:t>
      </w:r>
      <w:r w:rsidR="008523B8">
        <w:rPr>
          <w:rFonts w:hint="eastAsia"/>
        </w:rPr>
        <w:t>调用</w:t>
      </w:r>
      <w:r w:rsidR="008523B8">
        <w:t>适配器准备的</w:t>
      </w:r>
      <w:r w:rsidR="008523B8">
        <w:t>webservice</w:t>
      </w:r>
      <w:r w:rsidR="008523B8">
        <w:t>接口</w:t>
      </w:r>
      <w:r w:rsidR="005F6A0A">
        <w:rPr>
          <w:rFonts w:hint="eastAsia"/>
        </w:rPr>
        <w:t>，</w:t>
      </w:r>
      <w:r w:rsidR="005F6A0A">
        <w:t>传递查询条件</w:t>
      </w:r>
      <w:r w:rsidR="008523B8">
        <w:t>，然后</w:t>
      </w:r>
      <w:r w:rsidR="005F6A0A">
        <w:rPr>
          <w:rFonts w:hint="eastAsia"/>
        </w:rPr>
        <w:t>适配器将</w:t>
      </w:r>
      <w:r w:rsidR="005F6A0A">
        <w:t>查询条件转化成</w:t>
      </w:r>
      <w:r w:rsidR="005F6A0A">
        <w:t>V3</w:t>
      </w:r>
      <w:r w:rsidR="005F6A0A">
        <w:rPr>
          <w:rFonts w:hint="eastAsia"/>
        </w:rPr>
        <w:t>类型</w:t>
      </w:r>
      <w:r w:rsidR="005F6A0A">
        <w:t>的</w:t>
      </w:r>
      <w:r w:rsidR="005F6A0A">
        <w:rPr>
          <w:rFonts w:hint="eastAsia"/>
        </w:rPr>
        <w:t>xml</w:t>
      </w:r>
      <w:r w:rsidR="005F6A0A">
        <w:t>，再调用</w:t>
      </w:r>
      <w:r w:rsidR="005F6A0A">
        <w:rPr>
          <w:rFonts w:hint="eastAsia"/>
        </w:rPr>
        <w:t>测评</w:t>
      </w:r>
      <w:r w:rsidR="005F6A0A">
        <w:t>系统的</w:t>
      </w:r>
      <w:r w:rsidR="005F6A0A">
        <w:t>webservice</w:t>
      </w:r>
      <w:r w:rsidR="005F6A0A">
        <w:t>（</w:t>
      </w:r>
      <w:r w:rsidR="005F6A0A">
        <w:rPr>
          <w:rFonts w:hint="eastAsia"/>
        </w:rPr>
        <w:t>暂</w:t>
      </w:r>
      <w:r w:rsidR="005F6A0A">
        <w:t>由</w:t>
      </w:r>
      <w:r w:rsidR="005F6A0A">
        <w:rPr>
          <w:rFonts w:hint="eastAsia"/>
        </w:rPr>
        <w:t>适配器</w:t>
      </w:r>
      <w:r w:rsidR="005F6A0A">
        <w:t>自己</w:t>
      </w:r>
      <w:r w:rsidR="005F6A0A">
        <w:rPr>
          <w:rFonts w:hint="eastAsia"/>
        </w:rPr>
        <w:t>提供</w:t>
      </w:r>
      <w:r w:rsidR="005F6A0A">
        <w:t>）</w:t>
      </w:r>
      <w:r w:rsidR="005F6A0A">
        <w:rPr>
          <w:rFonts w:hint="eastAsia"/>
        </w:rPr>
        <w:t>，最后，</w:t>
      </w:r>
      <w:r w:rsidR="005F6A0A">
        <w:t>由</w:t>
      </w:r>
      <w:r w:rsidR="005F6A0A">
        <w:rPr>
          <w:rFonts w:hint="eastAsia"/>
        </w:rPr>
        <w:t>测评</w:t>
      </w:r>
      <w:r w:rsidR="005F6A0A">
        <w:t>系统返回</w:t>
      </w:r>
      <w:r w:rsidR="005F6A0A">
        <w:rPr>
          <w:rFonts w:hint="eastAsia"/>
        </w:rPr>
        <w:t>相应</w:t>
      </w:r>
      <w:r w:rsidR="005F6A0A">
        <w:t>的</w:t>
      </w:r>
      <w:r w:rsidR="005F6A0A">
        <w:rPr>
          <w:rFonts w:hint="eastAsia"/>
        </w:rPr>
        <w:t>检查</w:t>
      </w:r>
      <w:r w:rsidR="005F6A0A">
        <w:t>申请单</w:t>
      </w:r>
      <w:r w:rsidR="005F6A0A">
        <w:t>V3</w:t>
      </w:r>
      <w:r w:rsidR="005F6A0A">
        <w:rPr>
          <w:rFonts w:hint="eastAsia"/>
        </w:rPr>
        <w:t>类型</w:t>
      </w:r>
      <w:r w:rsidR="005F6A0A">
        <w:t>xml</w:t>
      </w:r>
      <w:r w:rsidR="005F6A0A">
        <w:rPr>
          <w:rFonts w:hint="eastAsia"/>
        </w:rPr>
        <w:t>，</w:t>
      </w:r>
      <w:r w:rsidR="005F6A0A">
        <w:t>交由适配器转化成普通</w:t>
      </w:r>
      <w:r w:rsidR="005F6A0A">
        <w:t>xml</w:t>
      </w:r>
      <w:r w:rsidR="005F6A0A">
        <w:t>给心电系统。</w:t>
      </w:r>
    </w:p>
    <w:p w14:paraId="1D53A2D5" w14:textId="28794655" w:rsidR="005C615E" w:rsidRDefault="0036133C" w:rsidP="007B6A98">
      <w:pPr>
        <w:pStyle w:val="2"/>
        <w:spacing w:line="360" w:lineRule="auto"/>
        <w:ind w:firstLine="420"/>
      </w:pPr>
      <w:r>
        <w:lastRenderedPageBreak/>
        <w:t>2.2</w:t>
      </w:r>
      <w:r>
        <w:rPr>
          <w:rFonts w:hint="eastAsia"/>
        </w:rPr>
        <w:t>测评</w:t>
      </w:r>
      <w:r>
        <w:t>验证点</w:t>
      </w:r>
    </w:p>
    <w:p w14:paraId="3D82B693" w14:textId="778841E5" w:rsidR="005C615E" w:rsidRDefault="005C615E" w:rsidP="00D12E6E">
      <w:pPr>
        <w:spacing w:line="360" w:lineRule="auto"/>
      </w:pPr>
      <w:r>
        <w:tab/>
      </w:r>
      <w:r w:rsidR="004F0451">
        <w:t>1</w:t>
      </w:r>
      <w:r w:rsidR="004F0451">
        <w:rPr>
          <w:rFonts w:hint="eastAsia"/>
        </w:rPr>
        <w:t>）查询成功</w:t>
      </w:r>
      <w:r w:rsidR="004F0451">
        <w:t>：</w:t>
      </w:r>
      <w:r w:rsidR="00B85917">
        <w:rPr>
          <w:rFonts w:hint="eastAsia"/>
        </w:rPr>
        <w:t>适配器</w:t>
      </w:r>
      <w:r w:rsidR="00B85917">
        <w:t>对于</w:t>
      </w:r>
      <w:r w:rsidR="00B85917">
        <w:rPr>
          <w:rFonts w:hint="eastAsia"/>
        </w:rPr>
        <w:t>查询</w:t>
      </w:r>
      <w:r w:rsidR="00CE4C41">
        <w:t>到的申请单</w:t>
      </w:r>
      <w:r w:rsidR="00B85917">
        <w:rPr>
          <w:rFonts w:hint="eastAsia"/>
        </w:rPr>
        <w:t>能</w:t>
      </w:r>
      <w:r w:rsidR="004F0451">
        <w:t>正确解析、存储和展示</w:t>
      </w:r>
      <w:r w:rsidR="004F0451">
        <w:rPr>
          <w:rFonts w:hint="eastAsia"/>
        </w:rPr>
        <w:t>；</w:t>
      </w:r>
    </w:p>
    <w:p w14:paraId="492ACCC5" w14:textId="6CF4A582" w:rsidR="004F0451" w:rsidRDefault="004F0451" w:rsidP="00D12E6E">
      <w:pPr>
        <w:spacing w:line="360" w:lineRule="auto"/>
      </w:pPr>
      <w:r>
        <w:tab/>
        <w:t>2</w:t>
      </w:r>
      <w:r>
        <w:rPr>
          <w:rFonts w:hint="eastAsia"/>
        </w:rPr>
        <w:t>）查询</w:t>
      </w:r>
      <w:r>
        <w:t>失败：</w:t>
      </w:r>
      <w:r>
        <w:rPr>
          <w:rFonts w:hint="eastAsia"/>
        </w:rPr>
        <w:t>对于</w:t>
      </w:r>
      <w:r>
        <w:t>查询不到的申请单，</w:t>
      </w:r>
      <w:r>
        <w:rPr>
          <w:rFonts w:hint="eastAsia"/>
        </w:rPr>
        <w:t>心电</w:t>
      </w:r>
      <w:r>
        <w:t>系统应该给予</w:t>
      </w:r>
      <w:r>
        <w:rPr>
          <w:rFonts w:hint="eastAsia"/>
        </w:rPr>
        <w:t>页面</w:t>
      </w:r>
      <w:r>
        <w:t>提示</w:t>
      </w:r>
      <w:r>
        <w:rPr>
          <w:rFonts w:hint="eastAsia"/>
        </w:rPr>
        <w:t>。</w:t>
      </w:r>
    </w:p>
    <w:p w14:paraId="11356EC5" w14:textId="45703656" w:rsidR="00943F7B" w:rsidRDefault="00943F7B" w:rsidP="007B6A98">
      <w:pPr>
        <w:pStyle w:val="2"/>
        <w:spacing w:line="360" w:lineRule="auto"/>
        <w:ind w:firstLine="420"/>
      </w:pPr>
      <w:r>
        <w:rPr>
          <w:rFonts w:hint="eastAsia"/>
        </w:rPr>
        <w:t xml:space="preserve">2.3 </w:t>
      </w:r>
      <w:r>
        <w:rPr>
          <w:rFonts w:hint="eastAsia"/>
        </w:rPr>
        <w:t>适配器</w:t>
      </w:r>
      <w:r>
        <w:t>与心电系统疏通测试</w:t>
      </w:r>
    </w:p>
    <w:p w14:paraId="60CA9329" w14:textId="25D3064C" w:rsidR="00943F7B" w:rsidRDefault="00943F7B" w:rsidP="00810A35">
      <w:pPr>
        <w:spacing w:line="360" w:lineRule="auto"/>
      </w:pPr>
      <w:r>
        <w:tab/>
      </w:r>
      <w:r w:rsidR="00AE147A">
        <w:rPr>
          <w:rFonts w:hint="eastAsia"/>
        </w:rPr>
        <w:t>疏通</w:t>
      </w:r>
      <w:r w:rsidR="00AE147A">
        <w:t>测试具体步骤如下：</w:t>
      </w:r>
    </w:p>
    <w:p w14:paraId="2BA5641B" w14:textId="6D14C414" w:rsidR="00AE147A" w:rsidRDefault="00AE147A" w:rsidP="00810A35">
      <w:pPr>
        <w:spacing w:line="360" w:lineRule="auto"/>
        <w:ind w:left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心电系统发起检查</w:t>
      </w:r>
      <w:r>
        <w:rPr>
          <w:rFonts w:hint="eastAsia"/>
        </w:rPr>
        <w:t>申请单</w:t>
      </w:r>
      <w:r>
        <w:t>查询请求，调用适配器准备的</w:t>
      </w:r>
      <w:r>
        <w:t>webservice</w:t>
      </w:r>
      <w:r>
        <w:t>接口，接口信息如下：</w:t>
      </w:r>
    </w:p>
    <w:p w14:paraId="3B9A2EAA" w14:textId="518EC47D" w:rsidR="00A77C40" w:rsidRDefault="007F3F0D" w:rsidP="00810A35">
      <w:pPr>
        <w:spacing w:line="360" w:lineRule="auto"/>
        <w:ind w:firstLine="420"/>
      </w:pPr>
      <w:hyperlink r:id="rId12" w:history="1">
        <w:r w:rsidR="00A77C40" w:rsidRPr="00795A6B">
          <w:rPr>
            <w:rStyle w:val="ab"/>
          </w:rPr>
          <w:t>http://localhost:8081/cdr/webservices/SZBJOmgO19QueryWebservice?wsdl</w:t>
        </w:r>
      </w:hyperlink>
    </w:p>
    <w:p w14:paraId="46BD3843" w14:textId="17ED8444" w:rsidR="00932309" w:rsidRDefault="00A77C40" w:rsidP="00810A35">
      <w:pPr>
        <w:spacing w:line="360" w:lineRule="auto"/>
        <w:ind w:firstLine="420"/>
      </w:pPr>
      <w:r>
        <w:t>2</w:t>
      </w:r>
      <w:r>
        <w:rPr>
          <w:rFonts w:hint="eastAsia"/>
        </w:rPr>
        <w:t>）</w:t>
      </w:r>
      <w:r w:rsidR="00932309">
        <w:rPr>
          <w:rFonts w:hint="eastAsia"/>
        </w:rPr>
        <w:t>开启检查</w:t>
      </w:r>
      <w:r w:rsidR="00932309">
        <w:t>申请单按</w:t>
      </w:r>
      <w:r w:rsidR="00932309">
        <w:t>V3</w:t>
      </w:r>
      <w:r w:rsidR="00932309">
        <w:rPr>
          <w:rFonts w:hint="eastAsia"/>
        </w:rPr>
        <w:t>转化</w:t>
      </w:r>
      <w:r w:rsidR="00932309">
        <w:t>开关，开关在</w:t>
      </w:r>
      <w:r w:rsidR="00932309">
        <w:t>szbj.properties</w:t>
      </w:r>
      <w:r w:rsidR="00932309">
        <w:rPr>
          <w:rFonts w:hint="eastAsia"/>
        </w:rPr>
        <w:t>文件中</w:t>
      </w:r>
      <w:r w:rsidR="00932309">
        <w:t>，</w:t>
      </w:r>
      <w:r w:rsidR="00932309">
        <w:rPr>
          <w:rFonts w:hint="eastAsia"/>
        </w:rPr>
        <w:t>如下图</w:t>
      </w:r>
      <w:r w:rsidR="00932309">
        <w:t>所示：</w:t>
      </w:r>
    </w:p>
    <w:p w14:paraId="7BE7F368" w14:textId="227BA4B6" w:rsidR="00932309" w:rsidRDefault="00932309" w:rsidP="00932309">
      <w:pPr>
        <w:spacing w:line="360" w:lineRule="auto"/>
      </w:pPr>
      <w:r>
        <w:tab/>
      </w:r>
      <w:r>
        <w:rPr>
          <w:rFonts w:hint="eastAsia"/>
        </w:rPr>
        <w:t>当</w:t>
      </w:r>
      <w:r>
        <w:t>omgO19_V3_Open=true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表示</w:t>
      </w:r>
      <w:r>
        <w:t>按照</w:t>
      </w:r>
      <w:r>
        <w:t>V3</w:t>
      </w:r>
      <w:r>
        <w:rPr>
          <w:rFonts w:hint="eastAsia"/>
        </w:rPr>
        <w:t>类型</w:t>
      </w:r>
      <w:r>
        <w:t>转化，</w:t>
      </w:r>
      <w:r>
        <w:t>omgO19_V3_Open=false</w:t>
      </w:r>
      <w:r>
        <w:t>时，</w:t>
      </w:r>
      <w:r>
        <w:rPr>
          <w:rFonts w:hint="eastAsia"/>
        </w:rPr>
        <w:t>表示</w:t>
      </w:r>
      <w:r>
        <w:t>按照</w:t>
      </w:r>
      <w:r>
        <w:t>V2</w:t>
      </w:r>
      <w:r>
        <w:rPr>
          <w:rFonts w:hint="eastAsia"/>
        </w:rPr>
        <w:t>类型</w:t>
      </w:r>
      <w:r>
        <w:t>转化。</w:t>
      </w:r>
    </w:p>
    <w:p w14:paraId="0DF7D230" w14:textId="52D2CBF9" w:rsidR="00932309" w:rsidRPr="00932309" w:rsidRDefault="003E21CC" w:rsidP="00932309">
      <w:pPr>
        <w:spacing w:line="360" w:lineRule="auto"/>
        <w:jc w:val="center"/>
      </w:pPr>
      <w:r>
        <w:rPr>
          <w:noProof/>
        </w:rPr>
        <w:pict w14:anchorId="42AFD5BA">
          <v:shape id="_x0000_i1027" type="#_x0000_t75" style="width:395.1pt;height:131.5pt;visibility:visible;mso-wrap-style:square">
            <v:imagedata r:id="rId13" o:title=""/>
          </v:shape>
        </w:pict>
      </w:r>
    </w:p>
    <w:p w14:paraId="50B316D8" w14:textId="7D33F9B0" w:rsidR="00A77C40" w:rsidRDefault="00932309" w:rsidP="00810A35">
      <w:pPr>
        <w:spacing w:line="360" w:lineRule="auto"/>
        <w:ind w:firstLine="420"/>
      </w:pPr>
      <w:r>
        <w:t>3</w:t>
      </w:r>
      <w:r>
        <w:rPr>
          <w:rFonts w:hint="eastAsia"/>
        </w:rPr>
        <w:t>）</w:t>
      </w:r>
      <w:r w:rsidR="00A77C40">
        <w:rPr>
          <w:rFonts w:hint="eastAsia"/>
        </w:rPr>
        <w:t>适配器</w:t>
      </w:r>
      <w:r w:rsidR="00A77C40">
        <w:t>完成查询条件的普通</w:t>
      </w:r>
      <w:r w:rsidR="00A77C40">
        <w:t>xml</w:t>
      </w:r>
      <w:r w:rsidR="00A77C40">
        <w:t>到</w:t>
      </w:r>
      <w:r w:rsidR="00A77C40">
        <w:t>V3</w:t>
      </w:r>
      <w:r w:rsidR="00A77C40">
        <w:rPr>
          <w:rFonts w:hint="eastAsia"/>
        </w:rPr>
        <w:t>类型</w:t>
      </w:r>
      <w:r w:rsidR="00A77C40">
        <w:t>xml</w:t>
      </w:r>
      <w:r w:rsidR="00A77C40">
        <w:t>转化，调用测评系统的</w:t>
      </w:r>
      <w:r w:rsidR="00A77C40">
        <w:t>webservice</w:t>
      </w:r>
      <w:r w:rsidR="00A77C40">
        <w:t>接口</w:t>
      </w:r>
      <w:r w:rsidR="00A77C40">
        <w:rPr>
          <w:rFonts w:hint="eastAsia"/>
        </w:rPr>
        <w:t>（暂由</w:t>
      </w:r>
      <w:r w:rsidR="00A77C40">
        <w:t>适配器自己模拟</w:t>
      </w:r>
      <w:r w:rsidR="00A77C40">
        <w:rPr>
          <w:rFonts w:hint="eastAsia"/>
        </w:rPr>
        <w:t>）</w:t>
      </w:r>
      <w:r w:rsidR="00A77C40">
        <w:t>，接口信息如下</w:t>
      </w:r>
      <w:r w:rsidR="00A77C40">
        <w:rPr>
          <w:rFonts w:hint="eastAsia"/>
        </w:rPr>
        <w:t>：</w:t>
      </w:r>
    </w:p>
    <w:p w14:paraId="705AA312" w14:textId="2A56BE1F" w:rsidR="00A77C40" w:rsidRDefault="007F3F0D" w:rsidP="00810A35">
      <w:pPr>
        <w:spacing w:line="360" w:lineRule="auto"/>
        <w:ind w:firstLine="420"/>
      </w:pPr>
      <w:hyperlink r:id="rId14" w:history="1">
        <w:r w:rsidR="00A77C40" w:rsidRPr="00795A6B">
          <w:rPr>
            <w:rStyle w:val="ab"/>
          </w:rPr>
          <w:t>http://localhost:8081/cdr/webservices/OtherHIPService?wsdl</w:t>
        </w:r>
      </w:hyperlink>
    </w:p>
    <w:p w14:paraId="3D4131C0" w14:textId="680579ED" w:rsidR="00A77C40" w:rsidRDefault="00A77C40" w:rsidP="00810A35">
      <w:pPr>
        <w:spacing w:line="360" w:lineRule="auto"/>
        <w:ind w:firstLine="420"/>
      </w:pPr>
      <w:r>
        <w:rPr>
          <w:rFonts w:hint="eastAsia"/>
        </w:rPr>
        <w:t>改</w:t>
      </w:r>
      <w:r>
        <w:t>webservice</w:t>
      </w:r>
      <w:r>
        <w:t>接口需要配置，配置在</w:t>
      </w:r>
      <w:r>
        <w:t>szbj.properties</w:t>
      </w:r>
      <w:r>
        <w:rPr>
          <w:rFonts w:hint="eastAsia"/>
        </w:rPr>
        <w:t>文件中</w:t>
      </w:r>
      <w:r>
        <w:t>，如下图所示：</w:t>
      </w:r>
    </w:p>
    <w:p w14:paraId="3523618C" w14:textId="1B89ECF1" w:rsidR="00A77C40" w:rsidRPr="00A77C40" w:rsidRDefault="003E21CC" w:rsidP="00810A35">
      <w:pPr>
        <w:spacing w:line="360" w:lineRule="auto"/>
        <w:jc w:val="center"/>
      </w:pPr>
      <w:r>
        <w:rPr>
          <w:noProof/>
        </w:rPr>
        <w:pict w14:anchorId="53591510">
          <v:shape id="_x0000_i1028" type="#_x0000_t75" style="width:415.35pt;height:147pt;visibility:visible;mso-wrap-style:square">
            <v:imagedata r:id="rId15" o:title=""/>
          </v:shape>
        </w:pict>
      </w:r>
    </w:p>
    <w:p w14:paraId="0AC6EB7F" w14:textId="637304C8" w:rsidR="00A77C40" w:rsidRDefault="00D51FCC" w:rsidP="00810A35">
      <w:pPr>
        <w:spacing w:line="360" w:lineRule="auto"/>
      </w:pPr>
      <w:r>
        <w:lastRenderedPageBreak/>
        <w:tab/>
        <w:t>4</w:t>
      </w:r>
      <w:r w:rsidR="00810A35">
        <w:rPr>
          <w:rFonts w:hint="eastAsia"/>
        </w:rPr>
        <w:t>）</w:t>
      </w:r>
      <w:r w:rsidR="00C93254">
        <w:rPr>
          <w:rFonts w:hint="eastAsia"/>
        </w:rPr>
        <w:t>3</w:t>
      </w:r>
      <w:r w:rsidR="00810A35">
        <w:rPr>
          <w:rFonts w:hint="eastAsia"/>
        </w:rPr>
        <w:t>）</w:t>
      </w:r>
      <w:r w:rsidR="00810A35">
        <w:t>中的</w:t>
      </w:r>
      <w:r w:rsidR="00810A35">
        <w:t>webservice</w:t>
      </w:r>
      <w:r w:rsidR="00810A35">
        <w:t>接口会固定返回一个</w:t>
      </w:r>
      <w:r w:rsidR="00810A35">
        <w:rPr>
          <w:rFonts w:hint="eastAsia"/>
        </w:rPr>
        <w:t>V</w:t>
      </w:r>
      <w:r w:rsidR="00810A35">
        <w:t>3</w:t>
      </w:r>
      <w:r w:rsidR="00810A35">
        <w:rPr>
          <w:rFonts w:hint="eastAsia"/>
        </w:rPr>
        <w:t>类型</w:t>
      </w:r>
      <w:r w:rsidR="00810A35">
        <w:t>的申请单信息</w:t>
      </w:r>
      <w:r w:rsidR="00810A35">
        <w:rPr>
          <w:rFonts w:hint="eastAsia"/>
        </w:rPr>
        <w:t>，</w:t>
      </w:r>
      <w:r w:rsidR="00810A35">
        <w:t>适配器将该信息转化成普通</w:t>
      </w:r>
      <w:r w:rsidR="00810A35">
        <w:t>xml</w:t>
      </w:r>
      <w:r w:rsidR="00810A35">
        <w:t>给心电系统</w:t>
      </w:r>
      <w:r w:rsidR="00810A35">
        <w:rPr>
          <w:rFonts w:hint="eastAsia"/>
        </w:rPr>
        <w:t>，心电</w:t>
      </w:r>
      <w:r w:rsidR="00810A35">
        <w:t>系统</w:t>
      </w:r>
      <w:r w:rsidR="00810A35">
        <w:rPr>
          <w:rFonts w:hint="eastAsia"/>
        </w:rPr>
        <w:t>验证</w:t>
      </w:r>
      <w:r w:rsidR="00810A35">
        <w:t>是否收到；</w:t>
      </w:r>
    </w:p>
    <w:p w14:paraId="34C13661" w14:textId="2F5432E4" w:rsidR="00810A35" w:rsidRPr="00810A35" w:rsidRDefault="00810A35" w:rsidP="00810A35">
      <w:pPr>
        <w:spacing w:line="360" w:lineRule="auto"/>
      </w:pPr>
      <w:r>
        <w:tab/>
        <w:t>4</w:t>
      </w:r>
      <w:r>
        <w:rPr>
          <w:rFonts w:hint="eastAsia"/>
        </w:rPr>
        <w:t>）</w:t>
      </w:r>
      <w:r>
        <w:t>将收到的申请单进行解析、</w:t>
      </w:r>
      <w:r>
        <w:rPr>
          <w:rFonts w:hint="eastAsia"/>
        </w:rPr>
        <w:t>存储</w:t>
      </w:r>
      <w:r>
        <w:t>和展示。</w:t>
      </w:r>
    </w:p>
    <w:p w14:paraId="69F74B01" w14:textId="77777777" w:rsidR="00A77C40" w:rsidRDefault="00A77C40" w:rsidP="00943F7B"/>
    <w:p w14:paraId="18274E0B" w14:textId="0E18BDB1" w:rsidR="00F5181B" w:rsidRDefault="00F5181B" w:rsidP="00F5181B">
      <w:pPr>
        <w:pStyle w:val="1"/>
        <w:spacing w:line="360" w:lineRule="auto"/>
      </w:pPr>
      <w:r>
        <w:rPr>
          <w:rFonts w:hint="eastAsia"/>
        </w:rPr>
        <w:t xml:space="preserve">3. </w:t>
      </w:r>
      <w:r>
        <w:rPr>
          <w:rFonts w:hint="eastAsia"/>
        </w:rPr>
        <w:t>检查报告推送</w:t>
      </w:r>
    </w:p>
    <w:p w14:paraId="43726F5E" w14:textId="03C08CEB" w:rsidR="00F5181B" w:rsidRDefault="00CA7234" w:rsidP="00CA7234">
      <w:pPr>
        <w:pStyle w:val="2"/>
        <w:spacing w:line="360" w:lineRule="auto"/>
        <w:ind w:firstLine="420"/>
      </w:pPr>
      <w:r>
        <w:t>3.1</w:t>
      </w:r>
      <w:r>
        <w:rPr>
          <w:rFonts w:hint="eastAsia"/>
        </w:rPr>
        <w:t>测试</w:t>
      </w:r>
      <w:r>
        <w:t>场景</w:t>
      </w:r>
    </w:p>
    <w:p w14:paraId="6FA7C360" w14:textId="774A8A4A" w:rsidR="00CA7234" w:rsidRDefault="00CA7234" w:rsidP="001E0130">
      <w:pPr>
        <w:spacing w:line="360" w:lineRule="auto"/>
      </w:pPr>
      <w:r>
        <w:tab/>
      </w:r>
      <w:r>
        <w:rPr>
          <w:rFonts w:hint="eastAsia"/>
        </w:rPr>
        <w:t>心电</w:t>
      </w:r>
      <w:r>
        <w:t>系统</w:t>
      </w:r>
      <w:r>
        <w:rPr>
          <w:rFonts w:hint="eastAsia"/>
        </w:rPr>
        <w:t>将产生</w:t>
      </w:r>
      <w:r>
        <w:t>的</w:t>
      </w:r>
      <w:r>
        <w:rPr>
          <w:rFonts w:hint="eastAsia"/>
        </w:rPr>
        <w:t>普通</w:t>
      </w:r>
      <w:r>
        <w:t>xml</w:t>
      </w:r>
      <w:r>
        <w:rPr>
          <w:rFonts w:hint="eastAsia"/>
        </w:rPr>
        <w:t>检查</w:t>
      </w:r>
      <w:r>
        <w:t>报告推送给适配器，</w:t>
      </w:r>
      <w:r>
        <w:rPr>
          <w:rFonts w:hint="eastAsia"/>
        </w:rPr>
        <w:t>适配器</w:t>
      </w:r>
      <w:r>
        <w:t>接收到后，将</w:t>
      </w:r>
      <w:r>
        <w:rPr>
          <w:rFonts w:hint="eastAsia"/>
        </w:rPr>
        <w:t>该</w:t>
      </w:r>
      <w:r>
        <w:t>xml</w:t>
      </w:r>
      <w:r>
        <w:t>转化成</w:t>
      </w:r>
      <w:r>
        <w:rPr>
          <w:rFonts w:hint="eastAsia"/>
        </w:rPr>
        <w:t>符合</w:t>
      </w:r>
      <w:r>
        <w:t>测评要求的</w:t>
      </w:r>
      <w:r>
        <w:t>V3</w:t>
      </w:r>
      <w:r>
        <w:rPr>
          <w:rFonts w:hint="eastAsia"/>
        </w:rPr>
        <w:t>类型</w:t>
      </w:r>
      <w:r>
        <w:t>xml</w:t>
      </w:r>
      <w:r>
        <w:t>，然后存储在</w:t>
      </w:r>
      <w:r>
        <w:rPr>
          <w:rFonts w:hint="eastAsia"/>
        </w:rPr>
        <w:t>tomcat</w:t>
      </w:r>
      <w:r>
        <w:rPr>
          <w:rFonts w:hint="eastAsia"/>
        </w:rPr>
        <w:t>服务器</w:t>
      </w:r>
      <w:r>
        <w:t>所在的</w:t>
      </w:r>
      <w:r w:rsidR="00BF22B7">
        <w:rPr>
          <w:rFonts w:hint="eastAsia"/>
        </w:rPr>
        <w:t>V</w:t>
      </w:r>
      <w:r w:rsidR="00BF22B7">
        <w:t>3Message</w:t>
      </w:r>
      <w:r>
        <w:t>目录下</w:t>
      </w:r>
      <w:r>
        <w:rPr>
          <w:rFonts w:hint="eastAsia"/>
        </w:rPr>
        <w:t>，</w:t>
      </w:r>
      <w:r w:rsidR="00BF22B7">
        <w:rPr>
          <w:rFonts w:hint="eastAsia"/>
        </w:rPr>
        <w:t>V</w:t>
      </w:r>
      <w:r w:rsidR="00BF22B7">
        <w:t>3Message</w:t>
      </w:r>
      <w:r w:rsidR="00BF22B7">
        <w:t>目录如果不存在，适配器程序会自动</w:t>
      </w:r>
      <w:r w:rsidR="00BF22B7">
        <w:rPr>
          <w:rFonts w:hint="eastAsia"/>
        </w:rPr>
        <w:t>创建</w:t>
      </w:r>
      <w:r w:rsidR="00BF22B7">
        <w:t>，</w:t>
      </w:r>
      <w:r w:rsidR="000F570E">
        <w:rPr>
          <w:rFonts w:hint="eastAsia"/>
        </w:rPr>
        <w:t>如下图</w:t>
      </w:r>
      <w:r w:rsidR="000F570E">
        <w:t>所示。</w:t>
      </w:r>
    </w:p>
    <w:p w14:paraId="3758C5A2" w14:textId="2E0063F8" w:rsidR="00CA7234" w:rsidRDefault="007F3F0D" w:rsidP="00CA7234">
      <w:pPr>
        <w:jc w:val="center"/>
        <w:rPr>
          <w:noProof/>
        </w:rPr>
      </w:pPr>
      <w:r>
        <w:rPr>
          <w:noProof/>
        </w:rPr>
        <w:pict w14:anchorId="33705D5A">
          <v:shape id="_x0000_i1029" type="#_x0000_t75" style="width:367.75pt;height:285.6pt;visibility:visible;mso-wrap-style:square">
            <v:imagedata r:id="rId16" o:title=""/>
          </v:shape>
        </w:pict>
      </w:r>
    </w:p>
    <w:p w14:paraId="50D39495" w14:textId="7C32BFD1" w:rsidR="004D3332" w:rsidRDefault="004D3332" w:rsidP="004D3332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产生</w:t>
      </w:r>
      <w:r>
        <w:rPr>
          <w:noProof/>
        </w:rPr>
        <w:t>的</w:t>
      </w:r>
      <w:r>
        <w:rPr>
          <w:rFonts w:hint="eastAsia"/>
          <w:noProof/>
        </w:rPr>
        <w:t>检查</w:t>
      </w:r>
      <w:r>
        <w:rPr>
          <w:noProof/>
        </w:rPr>
        <w:t>报告文件，</w:t>
      </w:r>
      <w:r>
        <w:rPr>
          <w:rFonts w:hint="eastAsia"/>
          <w:noProof/>
        </w:rPr>
        <w:t>如下图</w:t>
      </w:r>
      <w:r>
        <w:rPr>
          <w:noProof/>
        </w:rPr>
        <w:t>所示，</w:t>
      </w:r>
      <w:r>
        <w:rPr>
          <w:rFonts w:hint="eastAsia"/>
          <w:noProof/>
        </w:rPr>
        <w:t>文件名</w:t>
      </w:r>
      <w:r>
        <w:rPr>
          <w:noProof/>
        </w:rPr>
        <w:t>以</w:t>
      </w:r>
      <w:r>
        <w:rPr>
          <w:noProof/>
        </w:rPr>
        <w:t>examReport</w:t>
      </w:r>
      <w:r>
        <w:rPr>
          <w:rFonts w:hint="eastAsia"/>
          <w:noProof/>
        </w:rPr>
        <w:t>作为</w:t>
      </w:r>
      <w:r>
        <w:rPr>
          <w:noProof/>
        </w:rPr>
        <w:t>前缀，后面</w:t>
      </w:r>
      <w:r>
        <w:rPr>
          <w:rFonts w:hint="eastAsia"/>
          <w:noProof/>
        </w:rPr>
        <w:t>是产生该</w:t>
      </w:r>
      <w:r>
        <w:rPr>
          <w:noProof/>
        </w:rPr>
        <w:t>报告</w:t>
      </w:r>
      <w:r>
        <w:rPr>
          <w:rFonts w:hint="eastAsia"/>
          <w:noProof/>
        </w:rPr>
        <w:t>的</w:t>
      </w:r>
      <w:r>
        <w:rPr>
          <w:noProof/>
        </w:rPr>
        <w:t>时间，精确到毫秒。</w:t>
      </w:r>
    </w:p>
    <w:p w14:paraId="256D0773" w14:textId="6D596CD8" w:rsidR="004D3332" w:rsidRDefault="003E21CC" w:rsidP="004D3332">
      <w:pPr>
        <w:jc w:val="center"/>
        <w:rPr>
          <w:noProof/>
        </w:rPr>
      </w:pPr>
      <w:r>
        <w:rPr>
          <w:noProof/>
        </w:rPr>
        <w:lastRenderedPageBreak/>
        <w:pict w14:anchorId="1AA1BFE2">
          <v:shape id="_x0000_i1030" type="#_x0000_t75" style="width:361.2pt;height:139.85pt;visibility:visible;mso-wrap-style:square">
            <v:imagedata r:id="rId17" o:title=""/>
          </v:shape>
        </w:pict>
      </w:r>
    </w:p>
    <w:p w14:paraId="2612EB7A" w14:textId="1EE91237" w:rsidR="002A5914" w:rsidRDefault="002A5914" w:rsidP="002A5914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最后，</w:t>
      </w:r>
      <w:r>
        <w:rPr>
          <w:noProof/>
        </w:rPr>
        <w:t>将</w:t>
      </w:r>
      <w:r>
        <w:rPr>
          <w:rFonts w:hint="eastAsia"/>
          <w:noProof/>
        </w:rPr>
        <w:t>产生</w:t>
      </w:r>
      <w:r>
        <w:rPr>
          <w:noProof/>
        </w:rPr>
        <w:t>的</w:t>
      </w:r>
      <w:r>
        <w:rPr>
          <w:noProof/>
        </w:rPr>
        <w:t>V3</w:t>
      </w:r>
      <w:r>
        <w:rPr>
          <w:rFonts w:hint="eastAsia"/>
          <w:noProof/>
        </w:rPr>
        <w:t>类型</w:t>
      </w:r>
      <w:r>
        <w:rPr>
          <w:noProof/>
        </w:rPr>
        <w:t>检查报告，上传到测评系统中进行验证。</w:t>
      </w:r>
    </w:p>
    <w:p w14:paraId="3BC11E46" w14:textId="49B8EDF1" w:rsidR="009E4D14" w:rsidRDefault="009E4D14" w:rsidP="0027433D">
      <w:pPr>
        <w:pStyle w:val="2"/>
        <w:spacing w:line="360" w:lineRule="auto"/>
        <w:ind w:firstLine="420"/>
      </w:pPr>
      <w:r>
        <w:t>3.2</w:t>
      </w:r>
      <w:r>
        <w:rPr>
          <w:rFonts w:hint="eastAsia"/>
        </w:rPr>
        <w:t>测评</w:t>
      </w:r>
      <w:r>
        <w:t>验证点</w:t>
      </w:r>
    </w:p>
    <w:p w14:paraId="3620F264" w14:textId="63051D7D" w:rsidR="009E4D14" w:rsidRDefault="009E4D14" w:rsidP="009E4D14">
      <w:r>
        <w:tab/>
        <w:t>1</w:t>
      </w:r>
      <w:r>
        <w:rPr>
          <w:rFonts w:hint="eastAsia"/>
        </w:rPr>
        <w:t>）验证</w:t>
      </w:r>
      <w:r>
        <w:t>检查报告</w:t>
      </w:r>
      <w:r>
        <w:t>V3</w:t>
      </w:r>
      <w:r>
        <w:rPr>
          <w:rFonts w:hint="eastAsia"/>
        </w:rPr>
        <w:t>类型</w:t>
      </w:r>
      <w:r>
        <w:t>xml</w:t>
      </w:r>
      <w:r>
        <w:t>能</w:t>
      </w:r>
      <w:r>
        <w:rPr>
          <w:rFonts w:hint="eastAsia"/>
        </w:rPr>
        <w:t>成功</w:t>
      </w:r>
      <w:r>
        <w:t>生成；</w:t>
      </w:r>
    </w:p>
    <w:p w14:paraId="56492DC2" w14:textId="6492DB73" w:rsidR="009E4D14" w:rsidRDefault="009E4D14" w:rsidP="009E4D14">
      <w:r>
        <w:tab/>
        <w:t>2</w:t>
      </w:r>
      <w:r>
        <w:rPr>
          <w:rFonts w:hint="eastAsia"/>
        </w:rPr>
        <w:t>）</w:t>
      </w:r>
      <w:r>
        <w:t>将检查报告</w:t>
      </w:r>
      <w:r>
        <w:t>xml</w:t>
      </w:r>
      <w:r>
        <w:rPr>
          <w:rFonts w:hint="eastAsia"/>
        </w:rPr>
        <w:t>上传</w:t>
      </w:r>
      <w:r>
        <w:t>测评系统，</w:t>
      </w:r>
      <w:r>
        <w:rPr>
          <w:rFonts w:hint="eastAsia"/>
        </w:rPr>
        <w:t>能够</w:t>
      </w:r>
      <w:r>
        <w:t>通过测评系统校验。</w:t>
      </w:r>
    </w:p>
    <w:p w14:paraId="2F984D3A" w14:textId="77777777" w:rsidR="0027433D" w:rsidRDefault="0027433D" w:rsidP="009E4D14"/>
    <w:p w14:paraId="15A87C50" w14:textId="45DAE47E" w:rsidR="0027433D" w:rsidRDefault="0027433D" w:rsidP="0027433D">
      <w:pPr>
        <w:pStyle w:val="2"/>
        <w:spacing w:line="360" w:lineRule="auto"/>
        <w:ind w:firstLine="420"/>
      </w:pPr>
      <w:r>
        <w:t>3.3</w:t>
      </w:r>
      <w:r w:rsidR="00EB1327">
        <w:rPr>
          <w:rFonts w:hint="eastAsia"/>
        </w:rPr>
        <w:t>适配器</w:t>
      </w:r>
      <w:r w:rsidR="00EB1327">
        <w:t>与心电系统疏通测试</w:t>
      </w:r>
    </w:p>
    <w:p w14:paraId="261C14C5" w14:textId="097ABD05" w:rsidR="00AD636D" w:rsidRDefault="00AD636D" w:rsidP="00F94843">
      <w:pPr>
        <w:spacing w:line="360" w:lineRule="auto"/>
      </w:pPr>
      <w:r>
        <w:tab/>
      </w:r>
      <w:r>
        <w:rPr>
          <w:rFonts w:hint="eastAsia"/>
        </w:rPr>
        <w:t>具体</w:t>
      </w:r>
      <w:r>
        <w:t>的步骤如下：</w:t>
      </w:r>
    </w:p>
    <w:p w14:paraId="44B212ED" w14:textId="26AC4933" w:rsidR="00AD636D" w:rsidRDefault="00AD636D" w:rsidP="00F94843">
      <w:pPr>
        <w:numPr>
          <w:ilvl w:val="0"/>
          <w:numId w:val="10"/>
        </w:numPr>
        <w:spacing w:line="360" w:lineRule="auto"/>
      </w:pPr>
      <w:r>
        <w:t>心电系统</w:t>
      </w:r>
      <w:r>
        <w:rPr>
          <w:rFonts w:hint="eastAsia"/>
        </w:rPr>
        <w:t>推送</w:t>
      </w:r>
      <w:r>
        <w:t>产生的检查报告</w:t>
      </w:r>
      <w:r>
        <w:rPr>
          <w:rFonts w:hint="eastAsia"/>
        </w:rPr>
        <w:t>，</w:t>
      </w:r>
      <w:r>
        <w:t>调用适配器接口，接口信息如下：</w:t>
      </w:r>
    </w:p>
    <w:p w14:paraId="19BDEFFC" w14:textId="5390F93F" w:rsidR="00AD636D" w:rsidRDefault="007F3F0D" w:rsidP="00F94843">
      <w:pPr>
        <w:spacing w:line="360" w:lineRule="auto"/>
        <w:ind w:left="420"/>
      </w:pPr>
      <w:hyperlink r:id="rId18" w:history="1">
        <w:r w:rsidR="00AD636D" w:rsidRPr="00795A6B">
          <w:rPr>
            <w:rStyle w:val="ab"/>
          </w:rPr>
          <w:t>http://localhost:8081/cdr/webservices/SZBJOruR01PushWebservice?wsdl</w:t>
        </w:r>
      </w:hyperlink>
    </w:p>
    <w:p w14:paraId="0FEE1432" w14:textId="7A45B98E" w:rsidR="00AD636D" w:rsidRDefault="00AD636D" w:rsidP="00F94843">
      <w:pPr>
        <w:numPr>
          <w:ilvl w:val="0"/>
          <w:numId w:val="10"/>
        </w:numPr>
        <w:spacing w:line="360" w:lineRule="auto"/>
      </w:pPr>
      <w:r>
        <w:rPr>
          <w:rFonts w:hint="eastAsia"/>
        </w:rPr>
        <w:t>开启</w:t>
      </w:r>
      <w:r>
        <w:t>适配器</w:t>
      </w:r>
      <w:r>
        <w:rPr>
          <w:rFonts w:hint="eastAsia"/>
        </w:rPr>
        <w:t>V</w:t>
      </w:r>
      <w:r>
        <w:t>3</w:t>
      </w:r>
      <w:r>
        <w:rPr>
          <w:rFonts w:hint="eastAsia"/>
        </w:rPr>
        <w:t>消息</w:t>
      </w:r>
      <w:r>
        <w:t>转化开关</w:t>
      </w:r>
    </w:p>
    <w:p w14:paraId="15A1C66B" w14:textId="0766DB2D" w:rsidR="00AD636D" w:rsidRDefault="00AD636D" w:rsidP="00F94843">
      <w:pPr>
        <w:spacing w:line="360" w:lineRule="auto"/>
        <w:ind w:left="420"/>
      </w:pPr>
      <w:r>
        <w:rPr>
          <w:rFonts w:hint="eastAsia"/>
        </w:rPr>
        <w:t>开关</w:t>
      </w:r>
      <w:r>
        <w:t>放置在</w:t>
      </w:r>
      <w:r>
        <w:t>szbj.properties</w:t>
      </w:r>
      <w:r>
        <w:rPr>
          <w:rFonts w:hint="eastAsia"/>
        </w:rPr>
        <w:t>文件中</w:t>
      </w:r>
      <w:r>
        <w:t>，</w:t>
      </w:r>
      <w:r>
        <w:rPr>
          <w:rFonts w:hint="eastAsia"/>
        </w:rPr>
        <w:t>具体</w:t>
      </w:r>
      <w:r>
        <w:t>如下图所示，</w:t>
      </w:r>
      <w:r>
        <w:t>oruR01_V3_Open=true</w:t>
      </w:r>
      <w:r>
        <w:rPr>
          <w:rFonts w:hint="eastAsia"/>
        </w:rPr>
        <w:t>表示</w:t>
      </w:r>
      <w:r>
        <w:t>开启，</w:t>
      </w:r>
      <w:r w:rsidR="006751AA">
        <w:rPr>
          <w:rFonts w:hint="eastAsia"/>
        </w:rPr>
        <w:t>xml</w:t>
      </w:r>
      <w:r w:rsidR="006751AA">
        <w:t>按照</w:t>
      </w:r>
      <w:r w:rsidR="006751AA">
        <w:t>V3</w:t>
      </w:r>
      <w:r w:rsidR="006751AA">
        <w:rPr>
          <w:rFonts w:hint="eastAsia"/>
        </w:rPr>
        <w:t>类型</w:t>
      </w:r>
      <w:r w:rsidR="006751AA">
        <w:t>转化，</w:t>
      </w:r>
      <w:r w:rsidR="00481BBD">
        <w:t>oruR01_V3_Open=</w:t>
      </w:r>
      <w:r>
        <w:t>false</w:t>
      </w:r>
      <w:r w:rsidR="006751AA">
        <w:t>时</w:t>
      </w:r>
      <w:r w:rsidR="006751AA">
        <w:rPr>
          <w:rFonts w:hint="eastAsia"/>
        </w:rPr>
        <w:t>，</w:t>
      </w:r>
      <w:r w:rsidR="006751AA">
        <w:rPr>
          <w:rFonts w:hint="eastAsia"/>
        </w:rPr>
        <w:t>xml</w:t>
      </w:r>
      <w:r w:rsidR="006751AA">
        <w:t>按照</w:t>
      </w:r>
      <w:r>
        <w:t>V2</w:t>
      </w:r>
      <w:r>
        <w:rPr>
          <w:rFonts w:hint="eastAsia"/>
        </w:rPr>
        <w:t>类型</w:t>
      </w:r>
      <w:r w:rsidR="006751AA">
        <w:rPr>
          <w:rFonts w:hint="eastAsia"/>
        </w:rPr>
        <w:t>转化</w:t>
      </w:r>
      <w:r>
        <w:rPr>
          <w:rFonts w:hint="eastAsia"/>
        </w:rPr>
        <w:t>。</w:t>
      </w:r>
    </w:p>
    <w:p w14:paraId="1C92BFBF" w14:textId="15E25902" w:rsidR="00AD636D" w:rsidRDefault="007F3F0D" w:rsidP="00F94843">
      <w:pPr>
        <w:spacing w:line="360" w:lineRule="auto"/>
        <w:ind w:left="420"/>
        <w:jc w:val="center"/>
      </w:pPr>
      <w:r>
        <w:rPr>
          <w:noProof/>
        </w:rPr>
        <w:pict w14:anchorId="3D974290">
          <v:shape id="_x0000_i1031" type="#_x0000_t75" style="width:377.25pt;height:115.45pt;visibility:visible;mso-wrap-style:square">
            <v:imagedata r:id="rId19" o:title=""/>
          </v:shape>
        </w:pict>
      </w:r>
    </w:p>
    <w:p w14:paraId="44B46D85" w14:textId="77A16B86" w:rsidR="001B2A64" w:rsidRDefault="00F71B42" w:rsidP="003E21CC">
      <w:pPr>
        <w:numPr>
          <w:ilvl w:val="0"/>
          <w:numId w:val="10"/>
        </w:numPr>
        <w:spacing w:line="360" w:lineRule="auto"/>
        <w:rPr>
          <w:rFonts w:hint="eastAsia"/>
        </w:rPr>
      </w:pPr>
      <w:r>
        <w:rPr>
          <w:rFonts w:hint="eastAsia"/>
        </w:rPr>
        <w:t>适配器</w:t>
      </w:r>
      <w:r>
        <w:t>在</w:t>
      </w:r>
      <w:r>
        <w:t>V3</w:t>
      </w:r>
      <w:r>
        <w:rPr>
          <w:rFonts w:hint="eastAsia"/>
        </w:rPr>
        <w:t>开管</w:t>
      </w:r>
      <w:r>
        <w:t>开启后，将接收到的</w:t>
      </w:r>
      <w:r>
        <w:rPr>
          <w:rFonts w:hint="eastAsia"/>
        </w:rPr>
        <w:t>检查</w:t>
      </w:r>
      <w:r>
        <w:t>报告普通</w:t>
      </w:r>
      <w:r>
        <w:t>xml</w:t>
      </w:r>
      <w:r>
        <w:t>进行</w:t>
      </w:r>
      <w:r>
        <w:t>V3</w:t>
      </w:r>
      <w:r>
        <w:rPr>
          <w:rFonts w:hint="eastAsia"/>
        </w:rPr>
        <w:t>类型</w:t>
      </w:r>
      <w:r>
        <w:t>转化，然后直接输出打印到</w:t>
      </w:r>
      <w:r>
        <w:t>tomcat/V3Message</w:t>
      </w:r>
      <w:r>
        <w:rPr>
          <w:rFonts w:hint="eastAsia"/>
        </w:rPr>
        <w:t>目录中</w:t>
      </w:r>
      <w:r>
        <w:t>，确认是否</w:t>
      </w:r>
      <w:r>
        <w:rPr>
          <w:rFonts w:hint="eastAsia"/>
        </w:rPr>
        <w:t>成功</w:t>
      </w:r>
      <w:r w:rsidR="00C22F8F">
        <w:t>打印</w:t>
      </w:r>
      <w:r w:rsidR="00C22F8F">
        <w:rPr>
          <w:rFonts w:hint="eastAsia"/>
        </w:rPr>
        <w:t>，</w:t>
      </w:r>
      <w:r w:rsidR="00C22F8F">
        <w:t>内容有误问题即可。</w:t>
      </w:r>
      <w:bookmarkStart w:id="0" w:name="_GoBack"/>
      <w:bookmarkEnd w:id="0"/>
    </w:p>
    <w:p w14:paraId="7B77CA0F" w14:textId="77777777" w:rsidR="00C476CD" w:rsidRPr="00CA7234" w:rsidRDefault="00C476CD" w:rsidP="00C476CD"/>
    <w:sectPr w:rsidR="00C476CD" w:rsidRPr="00CA7234" w:rsidSect="009972B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1B00BF" w14:textId="77777777" w:rsidR="007F3F0D" w:rsidRDefault="007F3F0D" w:rsidP="00D37EC0">
      <w:r>
        <w:separator/>
      </w:r>
    </w:p>
  </w:endnote>
  <w:endnote w:type="continuationSeparator" w:id="0">
    <w:p w14:paraId="63126C6B" w14:textId="77777777" w:rsidR="007F3F0D" w:rsidRDefault="007F3F0D" w:rsidP="00D37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893EC3" w14:textId="77777777" w:rsidR="007F3F0D" w:rsidRDefault="007F3F0D" w:rsidP="00D37EC0">
      <w:r>
        <w:separator/>
      </w:r>
    </w:p>
  </w:footnote>
  <w:footnote w:type="continuationSeparator" w:id="0">
    <w:p w14:paraId="54511CB6" w14:textId="77777777" w:rsidR="007F3F0D" w:rsidRDefault="007F3F0D" w:rsidP="00D37E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C1A21"/>
    <w:multiLevelType w:val="hybridMultilevel"/>
    <w:tmpl w:val="5E1CB30C"/>
    <w:lvl w:ilvl="0" w:tplc="4D5AD5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52864FD"/>
    <w:multiLevelType w:val="multilevel"/>
    <w:tmpl w:val="152864F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F1076B"/>
    <w:multiLevelType w:val="hybridMultilevel"/>
    <w:tmpl w:val="D8F6CD48"/>
    <w:lvl w:ilvl="0" w:tplc="000E6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034CE9"/>
    <w:multiLevelType w:val="hybridMultilevel"/>
    <w:tmpl w:val="DFF671F6"/>
    <w:lvl w:ilvl="0" w:tplc="59602B8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32C52A4"/>
    <w:multiLevelType w:val="hybridMultilevel"/>
    <w:tmpl w:val="D09C9C8C"/>
    <w:lvl w:ilvl="0" w:tplc="CC50946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A800134"/>
    <w:multiLevelType w:val="hybridMultilevel"/>
    <w:tmpl w:val="B0A40322"/>
    <w:lvl w:ilvl="0" w:tplc="D5CEC77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CE1524D"/>
    <w:multiLevelType w:val="hybridMultilevel"/>
    <w:tmpl w:val="2FD08DCC"/>
    <w:lvl w:ilvl="0" w:tplc="E11C9CA0">
      <w:start w:val="1"/>
      <w:numFmt w:val="decimal"/>
      <w:lvlText w:val="%1）"/>
      <w:lvlJc w:val="left"/>
      <w:pPr>
        <w:ind w:left="795" w:hanging="375"/>
      </w:pPr>
      <w:rPr>
        <w:rFonts w:ascii="Verdana" w:eastAsia="宋体" w:hAnsi="Verdana" w:hint="default"/>
        <w:b/>
        <w:color w:val="393939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DDF41C0"/>
    <w:multiLevelType w:val="hybridMultilevel"/>
    <w:tmpl w:val="46966A98"/>
    <w:lvl w:ilvl="0" w:tplc="EF540A08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730061"/>
    <w:multiLevelType w:val="hybridMultilevel"/>
    <w:tmpl w:val="92FA0AEC"/>
    <w:lvl w:ilvl="0" w:tplc="5BE48B9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356011A"/>
    <w:multiLevelType w:val="hybridMultilevel"/>
    <w:tmpl w:val="C300561C"/>
    <w:lvl w:ilvl="0" w:tplc="78721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D53175"/>
    <w:multiLevelType w:val="hybridMultilevel"/>
    <w:tmpl w:val="8370CA7C"/>
    <w:lvl w:ilvl="0" w:tplc="FD649018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9"/>
  </w:num>
  <w:num w:numId="7">
    <w:abstractNumId w:val="0"/>
  </w:num>
  <w:num w:numId="8">
    <w:abstractNumId w:val="10"/>
  </w:num>
  <w:num w:numId="9">
    <w:abstractNumId w:val="4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45EF"/>
    <w:rsid w:val="0001421C"/>
    <w:rsid w:val="000214A5"/>
    <w:rsid w:val="000214F7"/>
    <w:rsid w:val="000225A1"/>
    <w:rsid w:val="00023B56"/>
    <w:rsid w:val="00027A4D"/>
    <w:rsid w:val="00035545"/>
    <w:rsid w:val="000357F8"/>
    <w:rsid w:val="00037912"/>
    <w:rsid w:val="0004412A"/>
    <w:rsid w:val="00046242"/>
    <w:rsid w:val="0005106F"/>
    <w:rsid w:val="00051D9A"/>
    <w:rsid w:val="00052C80"/>
    <w:rsid w:val="00052E8B"/>
    <w:rsid w:val="000541C5"/>
    <w:rsid w:val="0005463B"/>
    <w:rsid w:val="00057F62"/>
    <w:rsid w:val="00062102"/>
    <w:rsid w:val="0007213A"/>
    <w:rsid w:val="00077297"/>
    <w:rsid w:val="000915D7"/>
    <w:rsid w:val="0009289D"/>
    <w:rsid w:val="00093F48"/>
    <w:rsid w:val="000A37B2"/>
    <w:rsid w:val="000B5FEF"/>
    <w:rsid w:val="000C1332"/>
    <w:rsid w:val="000C1403"/>
    <w:rsid w:val="000D4BAD"/>
    <w:rsid w:val="000D6511"/>
    <w:rsid w:val="000E0FCC"/>
    <w:rsid w:val="000E207E"/>
    <w:rsid w:val="000E4766"/>
    <w:rsid w:val="000F15A1"/>
    <w:rsid w:val="000F208A"/>
    <w:rsid w:val="000F570E"/>
    <w:rsid w:val="000F7A00"/>
    <w:rsid w:val="0010331A"/>
    <w:rsid w:val="00107E8C"/>
    <w:rsid w:val="001165A3"/>
    <w:rsid w:val="00117796"/>
    <w:rsid w:val="0012417D"/>
    <w:rsid w:val="00126FB9"/>
    <w:rsid w:val="001445EC"/>
    <w:rsid w:val="00145D7D"/>
    <w:rsid w:val="001609BC"/>
    <w:rsid w:val="00172A27"/>
    <w:rsid w:val="00172F1B"/>
    <w:rsid w:val="00173C06"/>
    <w:rsid w:val="00174F64"/>
    <w:rsid w:val="00181B59"/>
    <w:rsid w:val="00182616"/>
    <w:rsid w:val="00183463"/>
    <w:rsid w:val="00185404"/>
    <w:rsid w:val="001865B0"/>
    <w:rsid w:val="00191092"/>
    <w:rsid w:val="001918C5"/>
    <w:rsid w:val="0019315F"/>
    <w:rsid w:val="001940AF"/>
    <w:rsid w:val="0019494C"/>
    <w:rsid w:val="00196CF9"/>
    <w:rsid w:val="001A2168"/>
    <w:rsid w:val="001B286C"/>
    <w:rsid w:val="001B2A64"/>
    <w:rsid w:val="001B353D"/>
    <w:rsid w:val="001B3578"/>
    <w:rsid w:val="001C274F"/>
    <w:rsid w:val="001C3D58"/>
    <w:rsid w:val="001C70B2"/>
    <w:rsid w:val="001C73D5"/>
    <w:rsid w:val="001D5321"/>
    <w:rsid w:val="001E0130"/>
    <w:rsid w:val="001E6505"/>
    <w:rsid w:val="001E6A50"/>
    <w:rsid w:val="00200279"/>
    <w:rsid w:val="002152AC"/>
    <w:rsid w:val="00220247"/>
    <w:rsid w:val="00225AD6"/>
    <w:rsid w:val="0023090A"/>
    <w:rsid w:val="00232892"/>
    <w:rsid w:val="00240DAA"/>
    <w:rsid w:val="002445EE"/>
    <w:rsid w:val="00246CD3"/>
    <w:rsid w:val="00247F38"/>
    <w:rsid w:val="00254A24"/>
    <w:rsid w:val="00262CDA"/>
    <w:rsid w:val="00263276"/>
    <w:rsid w:val="00263B5E"/>
    <w:rsid w:val="0026412C"/>
    <w:rsid w:val="0026580E"/>
    <w:rsid w:val="002661C5"/>
    <w:rsid w:val="00270860"/>
    <w:rsid w:val="00272D7D"/>
    <w:rsid w:val="0027433D"/>
    <w:rsid w:val="00275D4C"/>
    <w:rsid w:val="00280184"/>
    <w:rsid w:val="00280252"/>
    <w:rsid w:val="002830AB"/>
    <w:rsid w:val="002922FF"/>
    <w:rsid w:val="00294398"/>
    <w:rsid w:val="002A3148"/>
    <w:rsid w:val="002A5187"/>
    <w:rsid w:val="002A5914"/>
    <w:rsid w:val="002A76B1"/>
    <w:rsid w:val="002A76E4"/>
    <w:rsid w:val="002B405A"/>
    <w:rsid w:val="002C0F45"/>
    <w:rsid w:val="002C1F25"/>
    <w:rsid w:val="002C7140"/>
    <w:rsid w:val="002D0D23"/>
    <w:rsid w:val="002E14EC"/>
    <w:rsid w:val="002E24BE"/>
    <w:rsid w:val="002F5A02"/>
    <w:rsid w:val="00301738"/>
    <w:rsid w:val="00302FF6"/>
    <w:rsid w:val="00327B69"/>
    <w:rsid w:val="003321D7"/>
    <w:rsid w:val="0033332B"/>
    <w:rsid w:val="00336409"/>
    <w:rsid w:val="00341928"/>
    <w:rsid w:val="00343AAB"/>
    <w:rsid w:val="003461B4"/>
    <w:rsid w:val="00347098"/>
    <w:rsid w:val="00350A49"/>
    <w:rsid w:val="003517F1"/>
    <w:rsid w:val="003540AD"/>
    <w:rsid w:val="0036133C"/>
    <w:rsid w:val="00370B44"/>
    <w:rsid w:val="003719C4"/>
    <w:rsid w:val="003749BE"/>
    <w:rsid w:val="003755B5"/>
    <w:rsid w:val="0039563A"/>
    <w:rsid w:val="003A2260"/>
    <w:rsid w:val="003A4715"/>
    <w:rsid w:val="003B7763"/>
    <w:rsid w:val="003C5492"/>
    <w:rsid w:val="003C54F4"/>
    <w:rsid w:val="003E0DF8"/>
    <w:rsid w:val="003E21CC"/>
    <w:rsid w:val="003E44B5"/>
    <w:rsid w:val="003E65A8"/>
    <w:rsid w:val="003F5815"/>
    <w:rsid w:val="00407AD9"/>
    <w:rsid w:val="00410B17"/>
    <w:rsid w:val="00413CE8"/>
    <w:rsid w:val="00416D72"/>
    <w:rsid w:val="004230D0"/>
    <w:rsid w:val="00453A16"/>
    <w:rsid w:val="0046321B"/>
    <w:rsid w:val="00464D31"/>
    <w:rsid w:val="0046692F"/>
    <w:rsid w:val="004743DA"/>
    <w:rsid w:val="0047664F"/>
    <w:rsid w:val="00476B1C"/>
    <w:rsid w:val="00481BBD"/>
    <w:rsid w:val="0048305E"/>
    <w:rsid w:val="00484988"/>
    <w:rsid w:val="00485635"/>
    <w:rsid w:val="004872FF"/>
    <w:rsid w:val="004912D5"/>
    <w:rsid w:val="00492443"/>
    <w:rsid w:val="004A0CD8"/>
    <w:rsid w:val="004B2AE6"/>
    <w:rsid w:val="004B4B0D"/>
    <w:rsid w:val="004C3664"/>
    <w:rsid w:val="004D3332"/>
    <w:rsid w:val="004E01DE"/>
    <w:rsid w:val="004E4653"/>
    <w:rsid w:val="004F0451"/>
    <w:rsid w:val="004F713B"/>
    <w:rsid w:val="005010D2"/>
    <w:rsid w:val="00507E59"/>
    <w:rsid w:val="00512131"/>
    <w:rsid w:val="00515342"/>
    <w:rsid w:val="00516484"/>
    <w:rsid w:val="00525A94"/>
    <w:rsid w:val="00525F18"/>
    <w:rsid w:val="00532334"/>
    <w:rsid w:val="00532869"/>
    <w:rsid w:val="00536B54"/>
    <w:rsid w:val="00550971"/>
    <w:rsid w:val="00554B30"/>
    <w:rsid w:val="0055588F"/>
    <w:rsid w:val="00557AA3"/>
    <w:rsid w:val="005653D1"/>
    <w:rsid w:val="005668F0"/>
    <w:rsid w:val="00570F45"/>
    <w:rsid w:val="00572685"/>
    <w:rsid w:val="00573DA7"/>
    <w:rsid w:val="00575C7F"/>
    <w:rsid w:val="00577B58"/>
    <w:rsid w:val="0058009A"/>
    <w:rsid w:val="00594E29"/>
    <w:rsid w:val="00595BCF"/>
    <w:rsid w:val="005A1D54"/>
    <w:rsid w:val="005A2B5D"/>
    <w:rsid w:val="005A3820"/>
    <w:rsid w:val="005B23EA"/>
    <w:rsid w:val="005B544B"/>
    <w:rsid w:val="005B68D7"/>
    <w:rsid w:val="005C261B"/>
    <w:rsid w:val="005C615E"/>
    <w:rsid w:val="005D2CF1"/>
    <w:rsid w:val="005D3CA7"/>
    <w:rsid w:val="005D5158"/>
    <w:rsid w:val="005E1712"/>
    <w:rsid w:val="005E1A1C"/>
    <w:rsid w:val="005E4996"/>
    <w:rsid w:val="005F3DDD"/>
    <w:rsid w:val="005F6A0A"/>
    <w:rsid w:val="005F6ED2"/>
    <w:rsid w:val="0060050C"/>
    <w:rsid w:val="006051A6"/>
    <w:rsid w:val="006068BF"/>
    <w:rsid w:val="006201EC"/>
    <w:rsid w:val="00622943"/>
    <w:rsid w:val="00625647"/>
    <w:rsid w:val="00626D92"/>
    <w:rsid w:val="00630AD7"/>
    <w:rsid w:val="006318E9"/>
    <w:rsid w:val="00636D8F"/>
    <w:rsid w:val="006437F7"/>
    <w:rsid w:val="00646AF0"/>
    <w:rsid w:val="00652061"/>
    <w:rsid w:val="00661A4F"/>
    <w:rsid w:val="00666271"/>
    <w:rsid w:val="00667693"/>
    <w:rsid w:val="00670B6D"/>
    <w:rsid w:val="00673E70"/>
    <w:rsid w:val="006751AA"/>
    <w:rsid w:val="00677A8C"/>
    <w:rsid w:val="00681CEC"/>
    <w:rsid w:val="00683DF3"/>
    <w:rsid w:val="00696018"/>
    <w:rsid w:val="006A0C78"/>
    <w:rsid w:val="006A626A"/>
    <w:rsid w:val="006B157D"/>
    <w:rsid w:val="006B5E15"/>
    <w:rsid w:val="006C6075"/>
    <w:rsid w:val="006D0AF3"/>
    <w:rsid w:val="006E395E"/>
    <w:rsid w:val="006E4AE4"/>
    <w:rsid w:val="006F0EBE"/>
    <w:rsid w:val="006F6A12"/>
    <w:rsid w:val="0070108A"/>
    <w:rsid w:val="00713BEB"/>
    <w:rsid w:val="007239AC"/>
    <w:rsid w:val="00723CC1"/>
    <w:rsid w:val="007251B8"/>
    <w:rsid w:val="00725289"/>
    <w:rsid w:val="007352C4"/>
    <w:rsid w:val="00737DAD"/>
    <w:rsid w:val="00744663"/>
    <w:rsid w:val="007461C8"/>
    <w:rsid w:val="0074737E"/>
    <w:rsid w:val="00751C5E"/>
    <w:rsid w:val="00753C67"/>
    <w:rsid w:val="00754217"/>
    <w:rsid w:val="00763092"/>
    <w:rsid w:val="00763A31"/>
    <w:rsid w:val="007650E6"/>
    <w:rsid w:val="00767D1E"/>
    <w:rsid w:val="0077303B"/>
    <w:rsid w:val="0077350F"/>
    <w:rsid w:val="0078110B"/>
    <w:rsid w:val="007827D5"/>
    <w:rsid w:val="00785E2F"/>
    <w:rsid w:val="007861C4"/>
    <w:rsid w:val="00792968"/>
    <w:rsid w:val="00797F1B"/>
    <w:rsid w:val="007A3772"/>
    <w:rsid w:val="007B2269"/>
    <w:rsid w:val="007B6A98"/>
    <w:rsid w:val="007C2792"/>
    <w:rsid w:val="007C4506"/>
    <w:rsid w:val="007C5418"/>
    <w:rsid w:val="007D5040"/>
    <w:rsid w:val="007F0EB0"/>
    <w:rsid w:val="007F3D6D"/>
    <w:rsid w:val="007F3F0D"/>
    <w:rsid w:val="007F68BB"/>
    <w:rsid w:val="00802DC2"/>
    <w:rsid w:val="00805C86"/>
    <w:rsid w:val="00806F9C"/>
    <w:rsid w:val="00807228"/>
    <w:rsid w:val="00810A35"/>
    <w:rsid w:val="00811DAE"/>
    <w:rsid w:val="0082170F"/>
    <w:rsid w:val="0082400F"/>
    <w:rsid w:val="008247CD"/>
    <w:rsid w:val="00826947"/>
    <w:rsid w:val="00826BE4"/>
    <w:rsid w:val="008270A4"/>
    <w:rsid w:val="00827BBE"/>
    <w:rsid w:val="00830EED"/>
    <w:rsid w:val="008402FA"/>
    <w:rsid w:val="00845EB4"/>
    <w:rsid w:val="008523B8"/>
    <w:rsid w:val="008531A8"/>
    <w:rsid w:val="00856349"/>
    <w:rsid w:val="00857A4A"/>
    <w:rsid w:val="0087328F"/>
    <w:rsid w:val="0088030C"/>
    <w:rsid w:val="00883D59"/>
    <w:rsid w:val="008954C0"/>
    <w:rsid w:val="008B0D9D"/>
    <w:rsid w:val="008B2D18"/>
    <w:rsid w:val="008B60AC"/>
    <w:rsid w:val="008B72A9"/>
    <w:rsid w:val="008C2200"/>
    <w:rsid w:val="008C759C"/>
    <w:rsid w:val="008D6096"/>
    <w:rsid w:val="008E20B2"/>
    <w:rsid w:val="008F5C97"/>
    <w:rsid w:val="00904A0C"/>
    <w:rsid w:val="00906329"/>
    <w:rsid w:val="009107ED"/>
    <w:rsid w:val="00911B92"/>
    <w:rsid w:val="00923FB1"/>
    <w:rsid w:val="00925F6C"/>
    <w:rsid w:val="00930D3A"/>
    <w:rsid w:val="00932309"/>
    <w:rsid w:val="00943F7B"/>
    <w:rsid w:val="00947F6E"/>
    <w:rsid w:val="00951354"/>
    <w:rsid w:val="009607A4"/>
    <w:rsid w:val="0096337C"/>
    <w:rsid w:val="00980D18"/>
    <w:rsid w:val="00981D4A"/>
    <w:rsid w:val="009832AF"/>
    <w:rsid w:val="009840A2"/>
    <w:rsid w:val="0099352C"/>
    <w:rsid w:val="009972B7"/>
    <w:rsid w:val="009A0BCA"/>
    <w:rsid w:val="009A3C72"/>
    <w:rsid w:val="009A6CBC"/>
    <w:rsid w:val="009B0346"/>
    <w:rsid w:val="009B69D7"/>
    <w:rsid w:val="009B75CB"/>
    <w:rsid w:val="009D04B7"/>
    <w:rsid w:val="009D2388"/>
    <w:rsid w:val="009D3E3F"/>
    <w:rsid w:val="009D478A"/>
    <w:rsid w:val="009E1050"/>
    <w:rsid w:val="009E4D14"/>
    <w:rsid w:val="009E76FB"/>
    <w:rsid w:val="009F6E02"/>
    <w:rsid w:val="009F745A"/>
    <w:rsid w:val="00A01A7C"/>
    <w:rsid w:val="00A0448C"/>
    <w:rsid w:val="00A05372"/>
    <w:rsid w:val="00A06DF2"/>
    <w:rsid w:val="00A17902"/>
    <w:rsid w:val="00A226C7"/>
    <w:rsid w:val="00A25D45"/>
    <w:rsid w:val="00A27F5F"/>
    <w:rsid w:val="00A301FC"/>
    <w:rsid w:val="00A32651"/>
    <w:rsid w:val="00A41657"/>
    <w:rsid w:val="00A42CB6"/>
    <w:rsid w:val="00A46BBF"/>
    <w:rsid w:val="00A5382F"/>
    <w:rsid w:val="00A56F24"/>
    <w:rsid w:val="00A573F8"/>
    <w:rsid w:val="00A612B2"/>
    <w:rsid w:val="00A62269"/>
    <w:rsid w:val="00A63FD4"/>
    <w:rsid w:val="00A73860"/>
    <w:rsid w:val="00A73959"/>
    <w:rsid w:val="00A765E4"/>
    <w:rsid w:val="00A77C40"/>
    <w:rsid w:val="00A81888"/>
    <w:rsid w:val="00A8523C"/>
    <w:rsid w:val="00A9762F"/>
    <w:rsid w:val="00A9796E"/>
    <w:rsid w:val="00AA733E"/>
    <w:rsid w:val="00AB01CB"/>
    <w:rsid w:val="00AB2F9C"/>
    <w:rsid w:val="00AB3248"/>
    <w:rsid w:val="00AB3C3B"/>
    <w:rsid w:val="00AC313B"/>
    <w:rsid w:val="00AC6AE3"/>
    <w:rsid w:val="00AD17F5"/>
    <w:rsid w:val="00AD636D"/>
    <w:rsid w:val="00AD6655"/>
    <w:rsid w:val="00AE147A"/>
    <w:rsid w:val="00AE32AC"/>
    <w:rsid w:val="00AE66F1"/>
    <w:rsid w:val="00AF2795"/>
    <w:rsid w:val="00B0187C"/>
    <w:rsid w:val="00B12C49"/>
    <w:rsid w:val="00B14B7A"/>
    <w:rsid w:val="00B17883"/>
    <w:rsid w:val="00B204EC"/>
    <w:rsid w:val="00B220B3"/>
    <w:rsid w:val="00B22BF4"/>
    <w:rsid w:val="00B233E4"/>
    <w:rsid w:val="00B258E1"/>
    <w:rsid w:val="00B264AF"/>
    <w:rsid w:val="00B26EBD"/>
    <w:rsid w:val="00B26F03"/>
    <w:rsid w:val="00B32CDF"/>
    <w:rsid w:val="00B402F4"/>
    <w:rsid w:val="00B40911"/>
    <w:rsid w:val="00B50470"/>
    <w:rsid w:val="00B572B4"/>
    <w:rsid w:val="00B64A8F"/>
    <w:rsid w:val="00B65761"/>
    <w:rsid w:val="00B709BC"/>
    <w:rsid w:val="00B72729"/>
    <w:rsid w:val="00B83FD8"/>
    <w:rsid w:val="00B85917"/>
    <w:rsid w:val="00B87720"/>
    <w:rsid w:val="00B90370"/>
    <w:rsid w:val="00BA238C"/>
    <w:rsid w:val="00BA30A7"/>
    <w:rsid w:val="00BB0179"/>
    <w:rsid w:val="00BB0F3E"/>
    <w:rsid w:val="00BB152F"/>
    <w:rsid w:val="00BB18B2"/>
    <w:rsid w:val="00BB51D9"/>
    <w:rsid w:val="00BB683F"/>
    <w:rsid w:val="00BC2501"/>
    <w:rsid w:val="00BC2686"/>
    <w:rsid w:val="00BC3D6B"/>
    <w:rsid w:val="00BD5C9E"/>
    <w:rsid w:val="00BE58D9"/>
    <w:rsid w:val="00BF02BE"/>
    <w:rsid w:val="00BF22B7"/>
    <w:rsid w:val="00C06754"/>
    <w:rsid w:val="00C110FB"/>
    <w:rsid w:val="00C119ED"/>
    <w:rsid w:val="00C1633D"/>
    <w:rsid w:val="00C20DF5"/>
    <w:rsid w:val="00C22F8F"/>
    <w:rsid w:val="00C23558"/>
    <w:rsid w:val="00C32305"/>
    <w:rsid w:val="00C34D76"/>
    <w:rsid w:val="00C476CD"/>
    <w:rsid w:val="00C47B35"/>
    <w:rsid w:val="00C56FC9"/>
    <w:rsid w:val="00C74E4A"/>
    <w:rsid w:val="00C815B1"/>
    <w:rsid w:val="00C83AD1"/>
    <w:rsid w:val="00C93254"/>
    <w:rsid w:val="00C96BE1"/>
    <w:rsid w:val="00CA2FD2"/>
    <w:rsid w:val="00CA4803"/>
    <w:rsid w:val="00CA7234"/>
    <w:rsid w:val="00CB0F9F"/>
    <w:rsid w:val="00CB2217"/>
    <w:rsid w:val="00CB2DBC"/>
    <w:rsid w:val="00CB3EB7"/>
    <w:rsid w:val="00CC0800"/>
    <w:rsid w:val="00CC27D7"/>
    <w:rsid w:val="00CC79B7"/>
    <w:rsid w:val="00CC7C58"/>
    <w:rsid w:val="00CE04C8"/>
    <w:rsid w:val="00CE23DE"/>
    <w:rsid w:val="00CE2951"/>
    <w:rsid w:val="00CE4002"/>
    <w:rsid w:val="00CE4C41"/>
    <w:rsid w:val="00CE556F"/>
    <w:rsid w:val="00CF4A0B"/>
    <w:rsid w:val="00D06B8B"/>
    <w:rsid w:val="00D12E6E"/>
    <w:rsid w:val="00D1478B"/>
    <w:rsid w:val="00D148A6"/>
    <w:rsid w:val="00D219C8"/>
    <w:rsid w:val="00D22DD0"/>
    <w:rsid w:val="00D258EF"/>
    <w:rsid w:val="00D31B73"/>
    <w:rsid w:val="00D37EC0"/>
    <w:rsid w:val="00D51FCC"/>
    <w:rsid w:val="00D55467"/>
    <w:rsid w:val="00D5600F"/>
    <w:rsid w:val="00D654B4"/>
    <w:rsid w:val="00D661B7"/>
    <w:rsid w:val="00D663E2"/>
    <w:rsid w:val="00D82358"/>
    <w:rsid w:val="00D82D1C"/>
    <w:rsid w:val="00D84201"/>
    <w:rsid w:val="00D86740"/>
    <w:rsid w:val="00D86BFF"/>
    <w:rsid w:val="00D94513"/>
    <w:rsid w:val="00DB6E79"/>
    <w:rsid w:val="00DC5210"/>
    <w:rsid w:val="00DC6976"/>
    <w:rsid w:val="00DC6BE0"/>
    <w:rsid w:val="00DD4E6F"/>
    <w:rsid w:val="00DE2C77"/>
    <w:rsid w:val="00DF175A"/>
    <w:rsid w:val="00DF3EF5"/>
    <w:rsid w:val="00DF4E04"/>
    <w:rsid w:val="00DF538D"/>
    <w:rsid w:val="00DF674F"/>
    <w:rsid w:val="00E0665F"/>
    <w:rsid w:val="00E1111A"/>
    <w:rsid w:val="00E30DF1"/>
    <w:rsid w:val="00E3704A"/>
    <w:rsid w:val="00E4220A"/>
    <w:rsid w:val="00E4305C"/>
    <w:rsid w:val="00E54818"/>
    <w:rsid w:val="00E615F4"/>
    <w:rsid w:val="00E62EFC"/>
    <w:rsid w:val="00E62EFF"/>
    <w:rsid w:val="00E631E5"/>
    <w:rsid w:val="00E64B66"/>
    <w:rsid w:val="00E65BAE"/>
    <w:rsid w:val="00E70E98"/>
    <w:rsid w:val="00E82DDA"/>
    <w:rsid w:val="00E8673C"/>
    <w:rsid w:val="00E9253B"/>
    <w:rsid w:val="00E96B99"/>
    <w:rsid w:val="00EA6563"/>
    <w:rsid w:val="00EB07D1"/>
    <w:rsid w:val="00EB09E0"/>
    <w:rsid w:val="00EB0A65"/>
    <w:rsid w:val="00EB1327"/>
    <w:rsid w:val="00EB2F66"/>
    <w:rsid w:val="00EB57D2"/>
    <w:rsid w:val="00EC191A"/>
    <w:rsid w:val="00EC1D3C"/>
    <w:rsid w:val="00EC384A"/>
    <w:rsid w:val="00EC3D81"/>
    <w:rsid w:val="00EC4BFA"/>
    <w:rsid w:val="00EC6A83"/>
    <w:rsid w:val="00ED707D"/>
    <w:rsid w:val="00ED7904"/>
    <w:rsid w:val="00ED7B86"/>
    <w:rsid w:val="00EE31B8"/>
    <w:rsid w:val="00F02608"/>
    <w:rsid w:val="00F02A62"/>
    <w:rsid w:val="00F03C31"/>
    <w:rsid w:val="00F06760"/>
    <w:rsid w:val="00F10E77"/>
    <w:rsid w:val="00F11B03"/>
    <w:rsid w:val="00F20665"/>
    <w:rsid w:val="00F20B6C"/>
    <w:rsid w:val="00F24DF8"/>
    <w:rsid w:val="00F27038"/>
    <w:rsid w:val="00F40122"/>
    <w:rsid w:val="00F47842"/>
    <w:rsid w:val="00F5181B"/>
    <w:rsid w:val="00F52A1A"/>
    <w:rsid w:val="00F55309"/>
    <w:rsid w:val="00F569F1"/>
    <w:rsid w:val="00F71B42"/>
    <w:rsid w:val="00F7412C"/>
    <w:rsid w:val="00F7759E"/>
    <w:rsid w:val="00F80059"/>
    <w:rsid w:val="00F842CF"/>
    <w:rsid w:val="00F85434"/>
    <w:rsid w:val="00F86C5E"/>
    <w:rsid w:val="00F9260C"/>
    <w:rsid w:val="00F92741"/>
    <w:rsid w:val="00F94843"/>
    <w:rsid w:val="00FA4B42"/>
    <w:rsid w:val="00FB2A7B"/>
    <w:rsid w:val="00FB5CA3"/>
    <w:rsid w:val="00FB60C8"/>
    <w:rsid w:val="00FB709E"/>
    <w:rsid w:val="00FB72ED"/>
    <w:rsid w:val="00FB78C6"/>
    <w:rsid w:val="00FC29D1"/>
    <w:rsid w:val="00FC5A85"/>
    <w:rsid w:val="00FC7504"/>
    <w:rsid w:val="00FD015B"/>
    <w:rsid w:val="00FD087A"/>
    <w:rsid w:val="15157033"/>
    <w:rsid w:val="16922F95"/>
    <w:rsid w:val="3D6C6111"/>
    <w:rsid w:val="3FB1448E"/>
    <w:rsid w:val="40F4482C"/>
    <w:rsid w:val="51EF617D"/>
    <w:rsid w:val="531D126B"/>
    <w:rsid w:val="5BDF6048"/>
    <w:rsid w:val="62685F81"/>
    <w:rsid w:val="76BF02E0"/>
    <w:rsid w:val="7E96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E990E04"/>
  <w15:docId w15:val="{6D9EAE95-91D9-470C-9CFD-D22BA002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72B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972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61C8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1D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972B7"/>
    <w:rPr>
      <w:rFonts w:ascii="Cambria" w:eastAsia="黑体" w:hAnsi="Cambria" w:cs="黑体"/>
      <w:sz w:val="20"/>
      <w:szCs w:val="20"/>
    </w:rPr>
  </w:style>
  <w:style w:type="paragraph" w:styleId="a4">
    <w:name w:val="annotation text"/>
    <w:basedOn w:val="a"/>
    <w:unhideWhenUsed/>
    <w:rsid w:val="009972B7"/>
    <w:pPr>
      <w:jc w:val="left"/>
    </w:pPr>
  </w:style>
  <w:style w:type="paragraph" w:styleId="a5">
    <w:name w:val="footer"/>
    <w:basedOn w:val="a"/>
    <w:link w:val="Char"/>
    <w:uiPriority w:val="99"/>
    <w:unhideWhenUsed/>
    <w:rsid w:val="00997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97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9972B7"/>
    <w:pPr>
      <w:ind w:firstLineChars="200" w:firstLine="420"/>
    </w:pPr>
  </w:style>
  <w:style w:type="paragraph" w:customStyle="1" w:styleId="Graph">
    <w:name w:val="Graph"/>
    <w:basedOn w:val="a"/>
    <w:next w:val="a3"/>
    <w:rsid w:val="009972B7"/>
    <w:pPr>
      <w:spacing w:before="60"/>
      <w:jc w:val="center"/>
    </w:pPr>
    <w:rPr>
      <w:rFonts w:ascii="Times New Roman" w:hAnsi="Times New Roman"/>
      <w:szCs w:val="24"/>
    </w:rPr>
  </w:style>
  <w:style w:type="character" w:customStyle="1" w:styleId="1Char">
    <w:name w:val="标题 1 Char"/>
    <w:link w:val="1"/>
    <w:uiPriority w:val="9"/>
    <w:rsid w:val="009972B7"/>
    <w:rPr>
      <w:b/>
      <w:bCs/>
      <w:kern w:val="44"/>
      <w:sz w:val="44"/>
      <w:szCs w:val="44"/>
    </w:rPr>
  </w:style>
  <w:style w:type="character" w:customStyle="1" w:styleId="Char0">
    <w:name w:val="页眉 Char"/>
    <w:link w:val="a6"/>
    <w:uiPriority w:val="99"/>
    <w:semiHidden/>
    <w:rsid w:val="009972B7"/>
    <w:rPr>
      <w:sz w:val="18"/>
      <w:szCs w:val="18"/>
    </w:rPr>
  </w:style>
  <w:style w:type="character" w:customStyle="1" w:styleId="Char">
    <w:name w:val="页脚 Char"/>
    <w:link w:val="a5"/>
    <w:uiPriority w:val="99"/>
    <w:semiHidden/>
    <w:rsid w:val="009972B7"/>
    <w:rPr>
      <w:sz w:val="18"/>
      <w:szCs w:val="18"/>
    </w:rPr>
  </w:style>
  <w:style w:type="character" w:styleId="a7">
    <w:name w:val="annotation reference"/>
    <w:semiHidden/>
    <w:unhideWhenUsed/>
    <w:rsid w:val="009972B7"/>
    <w:rPr>
      <w:sz w:val="21"/>
      <w:szCs w:val="21"/>
    </w:rPr>
  </w:style>
  <w:style w:type="paragraph" w:styleId="a8">
    <w:name w:val="Document Map"/>
    <w:basedOn w:val="a"/>
    <w:link w:val="Char1"/>
    <w:semiHidden/>
    <w:unhideWhenUsed/>
    <w:rsid w:val="00D37EC0"/>
    <w:rPr>
      <w:rFonts w:ascii="宋体"/>
      <w:sz w:val="18"/>
      <w:szCs w:val="18"/>
    </w:rPr>
  </w:style>
  <w:style w:type="character" w:customStyle="1" w:styleId="Char1">
    <w:name w:val="文档结构图 Char"/>
    <w:link w:val="a8"/>
    <w:semiHidden/>
    <w:rsid w:val="00D37EC0"/>
    <w:rPr>
      <w:rFonts w:ascii="宋体" w:hAnsi="Calibri"/>
      <w:kern w:val="2"/>
      <w:sz w:val="18"/>
      <w:szCs w:val="18"/>
    </w:rPr>
  </w:style>
  <w:style w:type="paragraph" w:styleId="a9">
    <w:name w:val="Balloon Text"/>
    <w:basedOn w:val="a"/>
    <w:link w:val="Char2"/>
    <w:semiHidden/>
    <w:unhideWhenUsed/>
    <w:rsid w:val="00D37EC0"/>
    <w:rPr>
      <w:sz w:val="18"/>
      <w:szCs w:val="18"/>
    </w:rPr>
  </w:style>
  <w:style w:type="character" w:customStyle="1" w:styleId="Char2">
    <w:name w:val="批注框文本 Char"/>
    <w:link w:val="a9"/>
    <w:semiHidden/>
    <w:rsid w:val="00D37EC0"/>
    <w:rPr>
      <w:rFonts w:ascii="Calibri" w:hAnsi="Calibri"/>
      <w:kern w:val="2"/>
      <w:sz w:val="18"/>
      <w:szCs w:val="18"/>
    </w:rPr>
  </w:style>
  <w:style w:type="character" w:styleId="aa">
    <w:name w:val="Emphasis"/>
    <w:uiPriority w:val="20"/>
    <w:qFormat/>
    <w:rsid w:val="002A76B1"/>
    <w:rPr>
      <w:i/>
      <w:iCs/>
    </w:rPr>
  </w:style>
  <w:style w:type="character" w:customStyle="1" w:styleId="2Char">
    <w:name w:val="标题 2 Char"/>
    <w:link w:val="2"/>
    <w:uiPriority w:val="9"/>
    <w:rsid w:val="007461C8"/>
    <w:rPr>
      <w:rFonts w:ascii="Cambria" w:eastAsia="宋体" w:hAnsi="Cambria" w:cs="Times New Roman"/>
      <w:b/>
      <w:bCs/>
      <w:kern w:val="2"/>
      <w:sz w:val="32"/>
      <w:szCs w:val="32"/>
    </w:rPr>
  </w:style>
  <w:style w:type="character" w:styleId="ab">
    <w:name w:val="Hyperlink"/>
    <w:unhideWhenUsed/>
    <w:rsid w:val="000A37B2"/>
    <w:rPr>
      <w:color w:val="0000FF"/>
      <w:u w:val="single"/>
    </w:rPr>
  </w:style>
  <w:style w:type="character" w:styleId="ac">
    <w:name w:val="Strong"/>
    <w:uiPriority w:val="22"/>
    <w:qFormat/>
    <w:rsid w:val="00797F1B"/>
    <w:rPr>
      <w:b/>
      <w:bCs/>
    </w:rPr>
  </w:style>
  <w:style w:type="character" w:customStyle="1" w:styleId="3Char">
    <w:name w:val="标题 3 Char"/>
    <w:link w:val="3"/>
    <w:uiPriority w:val="9"/>
    <w:rsid w:val="00981D4A"/>
    <w:rPr>
      <w:rFonts w:ascii="Calibri" w:hAnsi="Calibr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cdr/webservices/HIPService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localhost:8081/cdr/webservices/SZBJOruR01PushWebservice?wsd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localhost:8081/cdr/webservices/SZBJOmgO19QueryWebservice?wsdl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localhost:10000/AppPush" TargetMode="External"/><Relationship Id="rId14" Type="http://schemas.openxmlformats.org/officeDocument/2006/relationships/hyperlink" Target="http://localhost:8081/cdr/webservices/OtherHIPService?wsd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34276</TotalTime>
  <Pages>6</Pages>
  <Words>398</Words>
  <Characters>2272</Characters>
  <Application>Microsoft Office Word</Application>
  <DocSecurity>0</DocSecurity>
  <Lines>18</Lines>
  <Paragraphs>5</Paragraphs>
  <ScaleCrop>false</ScaleCrop>
  <Company>Microsoft</Company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数据库名：biocare_ecg</dc:title>
  <dc:creator>刘美方</dc:creator>
  <cp:lastModifiedBy>AutoBVT</cp:lastModifiedBy>
  <cp:revision>408</cp:revision>
  <dcterms:created xsi:type="dcterms:W3CDTF">2014-10-24T02:49:00Z</dcterms:created>
  <dcterms:modified xsi:type="dcterms:W3CDTF">2017-02-27T09:39:00Z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