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Tutaj jest solve, jak (chyba porządnie) zrobić, żeby wszystko się pingowało, żeby iBGP działał w AS10, żeby trasy były rednundantne.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