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650F" w14:textId="77777777" w:rsidR="006909B7" w:rsidRDefault="00000000">
      <w:pPr>
        <w:pStyle w:val="1"/>
        <w:jc w:val="center"/>
      </w:pPr>
      <w:bookmarkStart w:id="0" w:name="_Hlk193724230"/>
      <w:bookmarkEnd w:id="0"/>
      <w:r>
        <w:rPr>
          <w:rFonts w:hint="eastAsia"/>
        </w:rPr>
        <w:t>基于二向注意力循环神经网络的</w:t>
      </w:r>
      <m:oMath>
        <m:sSub>
          <m:sSubPr>
            <m:ctrlPr>
              <w:rPr>
                <w:rFonts w:ascii="Cambria Math" w:hAnsi="Cambria Math"/>
              </w:rPr>
            </m:ctrlPr>
          </m:sSubPr>
          <m:e>
            <m:r>
              <m:rPr>
                <m:sty m:val="b"/>
              </m:rPr>
              <w:rPr>
                <w:rFonts w:ascii="Cambria Math" w:hAnsi="Cambria Math"/>
              </w:rPr>
              <m:t>PM</m:t>
            </m:r>
          </m:e>
          <m:sub>
            <m:r>
              <m:rPr>
                <m:sty m:val="b"/>
              </m:rPr>
              <w:rPr>
                <w:rFonts w:ascii="Cambria Math" w:hAnsi="Cambria Math"/>
              </w:rPr>
              <m:t>2.5</m:t>
            </m:r>
          </m:sub>
        </m:sSub>
      </m:oMath>
      <w:r>
        <w:rPr>
          <w:rFonts w:hint="eastAsia"/>
        </w:rPr>
        <w:t>浓度预测</w:t>
      </w:r>
    </w:p>
    <w:p w14:paraId="689DDDFE" w14:textId="77777777" w:rsidR="006909B7" w:rsidRDefault="00000000">
      <w:pPr>
        <w:widowControl/>
        <w:ind w:left="3360" w:firstLine="420"/>
        <w:rPr>
          <w:rFonts w:ascii="方正楷体_GBK" w:eastAsia="方正楷体_GBK" w:hAnsi="方正楷体_GBK" w:cs="方正楷体_GBK"/>
          <w:color w:val="000000"/>
          <w:kern w:val="0"/>
          <w:sz w:val="26"/>
          <w:szCs w:val="26"/>
          <w:lang w:bidi="ar"/>
        </w:rPr>
      </w:pPr>
      <w:proofErr w:type="gramStart"/>
      <w:r>
        <w:rPr>
          <w:rFonts w:ascii="方正楷体_GBK" w:eastAsia="方正楷体_GBK" w:hAnsi="方正楷体_GBK" w:cs="方正楷体_GBK" w:hint="eastAsia"/>
          <w:color w:val="000000"/>
          <w:kern w:val="0"/>
          <w:sz w:val="26"/>
          <w:szCs w:val="26"/>
          <w:lang w:bidi="ar"/>
        </w:rPr>
        <w:t>凌佳琪</w:t>
      </w:r>
      <w:proofErr w:type="gramEnd"/>
    </w:p>
    <w:p w14:paraId="0B5A48B2" w14:textId="77777777" w:rsidR="006909B7" w:rsidRDefault="00000000">
      <w:pPr>
        <w:widowControl/>
        <w:jc w:val="left"/>
        <w:rPr>
          <w:rFonts w:ascii="方正黑体_GBK" w:eastAsia="方正黑体_GBK" w:hAnsi="方正黑体_GBK" w:cs="方正黑体_GBK"/>
          <w:color w:val="000000"/>
          <w:kern w:val="0"/>
          <w:sz w:val="18"/>
          <w:szCs w:val="18"/>
          <w:lang w:bidi="ar"/>
        </w:rPr>
      </w:pPr>
      <w:r>
        <w:rPr>
          <w:rFonts w:ascii="方正黑体_GBK" w:eastAsia="方正黑体_GBK" w:hAnsi="方正黑体_GBK" w:cs="方正黑体_GBK"/>
          <w:color w:val="000000"/>
          <w:kern w:val="0"/>
          <w:sz w:val="19"/>
          <w:szCs w:val="19"/>
          <w:lang w:bidi="ar"/>
        </w:rPr>
        <w:t>摘要</w:t>
      </w:r>
      <w:r>
        <w:rPr>
          <w:rFonts w:ascii="方正黑体_GBK" w:eastAsia="方正黑体_GBK" w:hAnsi="方正黑体_GBK" w:cs="方正黑体_GBK" w:hint="eastAsia"/>
          <w:color w:val="000000"/>
          <w:kern w:val="0"/>
          <w:sz w:val="19"/>
          <w:szCs w:val="19"/>
          <w:lang w:bidi="ar"/>
        </w:rPr>
        <w:t xml:space="preserve">  </w:t>
      </w:r>
      <w:r>
        <w:rPr>
          <w:rFonts w:ascii="方正黑体_GBK" w:eastAsia="方正黑体_GBK" w:hAnsi="方正黑体_GBK" w:cs="方正黑体_GBK" w:hint="eastAsia"/>
          <w:color w:val="000000"/>
          <w:kern w:val="0"/>
          <w:sz w:val="18"/>
          <w:szCs w:val="18"/>
          <w:lang w:bidi="ar"/>
        </w:rPr>
        <w:t>对于</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Pr>
          <w:rFonts w:ascii="方正黑体_GBK" w:eastAsia="方正黑体_GBK" w:hAnsi="方正黑体_GBK" w:cs="方正黑体_GBK" w:hint="eastAsia"/>
          <w:color w:val="000000"/>
          <w:kern w:val="0"/>
          <w:sz w:val="18"/>
          <w:szCs w:val="18"/>
          <w:lang w:bidi="ar"/>
        </w:rPr>
        <w:t>浓度预测模型的效果不稳定，缺乏迁移能力的问题，以循环神经网络和注意力机制为基础，提出了二向注意力循环神经网络(TDA-RNN)。首先，TDA-RNN模型通过注意力机制获取输入数据的时序注意力和类别注意力，并将其进行融合，然后通过特征编码器对融合后的数据进行编码，获取中间特征；最后将中间特征与</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Pr>
          <w:rFonts w:ascii="方正黑体_GBK" w:eastAsia="方正黑体_GBK" w:hAnsi="方正黑体_GBK" w:cs="方正黑体_GBK" w:hint="eastAsia"/>
          <w:color w:val="000000"/>
          <w:kern w:val="0"/>
          <w:sz w:val="18"/>
          <w:szCs w:val="18"/>
          <w:lang w:bidi="ar"/>
        </w:rPr>
        <w:t>浓度的历史信息融合，并通过特征编码器获取预测值。对于南昌地区的</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Pr>
          <w:rFonts w:ascii="方正黑体_GBK" w:eastAsia="方正黑体_GBK" w:hAnsi="方正黑体_GBK" w:cs="方正黑体_GBK" w:hint="eastAsia"/>
          <w:color w:val="000000"/>
          <w:kern w:val="0"/>
          <w:sz w:val="18"/>
          <w:szCs w:val="18"/>
          <w:lang w:bidi="ar"/>
        </w:rPr>
        <w:t>浓度进行了预测。结果表明，相比前向型神经网络，长短期记忆神经网络，门控循环单元模型和滑动平均模型，TDA-RNN模型预测精度高于其他模型。该二向注意力循环神经网络特征提取能力强，预测精度高，同时可适用于其他场景的多变量时间序列预测。</w:t>
      </w:r>
    </w:p>
    <w:p w14:paraId="21A38BF7" w14:textId="77777777" w:rsidR="006909B7" w:rsidRDefault="00000000">
      <w:pPr>
        <w:widowControl/>
        <w:jc w:val="left"/>
        <w:rPr>
          <w:rFonts w:ascii="方正黑体_GBK" w:eastAsia="方正黑体_GBK" w:hAnsi="方正黑体_GBK" w:cs="方正黑体_GBK"/>
          <w:color w:val="000000"/>
          <w:kern w:val="0"/>
          <w:sz w:val="18"/>
          <w:szCs w:val="18"/>
          <w:lang w:bidi="ar"/>
        </w:rPr>
      </w:pPr>
      <w:r>
        <w:rPr>
          <w:rFonts w:eastAsia="方正黑体_GBK" w:hAnsi="Cambria Math" w:cs="方正黑体_GBK" w:hint="eastAsia"/>
          <w:color w:val="000000"/>
          <w:kern w:val="0"/>
          <w:sz w:val="19"/>
          <w:szCs w:val="19"/>
          <w:lang w:bidi="ar"/>
        </w:rPr>
        <w:t>关键词</w:t>
      </w:r>
      <w:r>
        <w:rPr>
          <w:rFonts w:eastAsia="方正黑体_GBK" w:hAnsi="Cambria Math" w:cs="方正黑体_GBK" w:hint="eastAsia"/>
          <w:color w:val="000000"/>
          <w:kern w:val="0"/>
          <w:sz w:val="19"/>
          <w:szCs w:val="19"/>
          <w:lang w:bidi="ar"/>
        </w:rPr>
        <w:t xml:space="preserve"> </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Pr>
          <w:rFonts w:ascii="方正黑体_GBK" w:eastAsia="方正黑体_GBK" w:hAnsi="方正黑体_GBK" w:cs="方正黑体_GBK" w:hint="eastAsia"/>
          <w:color w:val="000000"/>
          <w:kern w:val="0"/>
          <w:sz w:val="18"/>
          <w:szCs w:val="18"/>
          <w:lang w:bidi="ar"/>
        </w:rPr>
        <w:t>;时间序列预测；深度学习；循环神经网络；注意力机制</w:t>
      </w:r>
    </w:p>
    <w:p w14:paraId="1A3D3828" w14:textId="77777777" w:rsidR="006909B7" w:rsidRDefault="00000000">
      <w:pPr>
        <w:pStyle w:val="1"/>
        <w:jc w:val="center"/>
        <w:rPr>
          <w:rFonts w:ascii="方正黑体_GBK" w:eastAsia="方正黑体_GBK" w:hAnsi="方正黑体_GBK" w:cs="方正黑体_GBK"/>
          <w:color w:val="000000"/>
          <w:kern w:val="0"/>
          <w:sz w:val="39"/>
          <w:szCs w:val="39"/>
          <w:lang w:bidi="ar"/>
        </w:rPr>
      </w:pPr>
      <w:r>
        <w:rPr>
          <w:rFonts w:hint="eastAsia"/>
        </w:rPr>
        <w:t>Concentration Prediction Based on Bidirectional Attention Recurrent Neural Network</w:t>
      </w:r>
    </w:p>
    <w:p w14:paraId="39A01D90" w14:textId="77777777" w:rsidR="006909B7" w:rsidRDefault="00000000">
      <w:pPr>
        <w:widowControl/>
        <w:ind w:left="3360" w:firstLine="420"/>
        <w:rPr>
          <w:rFonts w:ascii="方正楷体_GBK" w:eastAsia="方正楷体_GBK" w:hAnsi="方正楷体_GBK" w:cs="方正楷体_GBK"/>
          <w:color w:val="000000"/>
          <w:kern w:val="0"/>
          <w:sz w:val="26"/>
          <w:szCs w:val="26"/>
          <w:lang w:bidi="ar"/>
        </w:rPr>
      </w:pPr>
      <w:r>
        <w:rPr>
          <w:rFonts w:ascii="方正楷体_GBK" w:eastAsia="方正楷体_GBK" w:hAnsi="方正楷体_GBK" w:cs="方正楷体_GBK" w:hint="eastAsia"/>
          <w:color w:val="000000"/>
          <w:kern w:val="0"/>
          <w:sz w:val="26"/>
          <w:szCs w:val="26"/>
          <w:lang w:bidi="ar"/>
        </w:rPr>
        <w:t>Ling Jiaqi</w:t>
      </w:r>
    </w:p>
    <w:p w14:paraId="4E9AFEA5" w14:textId="77777777" w:rsidR="006909B7" w:rsidRDefault="006909B7">
      <w:pPr>
        <w:widowControl/>
        <w:jc w:val="left"/>
        <w:rPr>
          <w:rFonts w:ascii="方正黑体_GBK" w:eastAsia="方正黑体_GBK" w:hAnsi="方正黑体_GBK" w:cs="方正黑体_GBK"/>
          <w:color w:val="000000"/>
          <w:kern w:val="0"/>
          <w:sz w:val="18"/>
          <w:szCs w:val="18"/>
          <w:lang w:bidi="ar"/>
        </w:rPr>
      </w:pPr>
    </w:p>
    <w:p w14:paraId="2B27D7E9" w14:textId="55F3E729" w:rsidR="006909B7" w:rsidRDefault="00844FAE">
      <w:pPr>
        <w:widowControl/>
        <w:jc w:val="left"/>
        <w:rPr>
          <w:rFonts w:ascii="方正黑体_GBK" w:eastAsia="方正黑体_GBK" w:hAnsi="方正黑体_GBK" w:cs="方正黑体_GBK"/>
          <w:color w:val="000000"/>
          <w:kern w:val="0"/>
          <w:sz w:val="18"/>
          <w:szCs w:val="18"/>
          <w:lang w:bidi="ar"/>
        </w:rPr>
      </w:pPr>
      <w:r>
        <w:rPr>
          <w:rFonts w:ascii="方正黑体_GBK" w:eastAsia="方正黑体_GBK" w:hAnsi="方正黑体_GBK" w:cs="方正黑体_GBK"/>
          <w:b/>
          <w:bCs/>
          <w:color w:val="000000"/>
          <w:kern w:val="0"/>
          <w:sz w:val="19"/>
          <w:szCs w:val="19"/>
          <w:lang w:bidi="ar"/>
        </w:rPr>
        <w:t>Abstract:</w:t>
      </w:r>
      <w:r w:rsidR="00000000">
        <w:rPr>
          <w:rFonts w:ascii="方正黑体_GBK" w:eastAsia="方正黑体_GBK" w:hAnsi="方正黑体_GBK" w:cs="方正黑体_GBK" w:hint="eastAsia"/>
          <w:color w:val="000000"/>
          <w:kern w:val="0"/>
          <w:sz w:val="18"/>
          <w:szCs w:val="18"/>
          <w:lang w:bidi="ar"/>
        </w:rPr>
        <w:t xml:space="preserve"> To solve the problem of unstable effect and lack of migration ability of </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sidR="00000000">
        <w:rPr>
          <w:rFonts w:ascii="方正黑体_GBK" w:eastAsia="方正黑体_GBK" w:hAnsi="方正黑体_GBK" w:cs="方正黑体_GBK" w:hint="eastAsia"/>
          <w:color w:val="000000"/>
          <w:kern w:val="0"/>
          <w:sz w:val="18"/>
          <w:szCs w:val="18"/>
          <w:lang w:bidi="ar"/>
        </w:rPr>
        <w:t xml:space="preserve"> concentration prediction model, a two-way attention recurrent neural network (TDA-RNN) was proposed based on recurrent neural network and attention mechanism. First, the TDA-RNN model obtains the temporal attention and category attention of the input data through the attention mechanism, and fuses them, and then encodes the fused data through the feature encoder to obtain the intermediate features. Finally, the intermediate features were fused with the historical information of </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sidR="00000000">
        <w:rPr>
          <w:rFonts w:ascii="方正黑体_GBK" w:eastAsia="方正黑体_GBK" w:hAnsi="方正黑体_GBK" w:cs="方正黑体_GBK" w:hint="eastAsia"/>
          <w:color w:val="000000"/>
          <w:kern w:val="0"/>
          <w:sz w:val="18"/>
          <w:szCs w:val="18"/>
          <w:lang w:bidi="ar"/>
        </w:rPr>
        <w:t xml:space="preserve"> concentration, and the predicted values were obtained by the feature encoder. The </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sidR="00000000">
        <w:rPr>
          <w:rFonts w:ascii="方正黑体_GBK" w:eastAsia="方正黑体_GBK" w:hAnsi="方正黑体_GBK" w:cs="方正黑体_GBK" w:hint="eastAsia"/>
          <w:color w:val="000000"/>
          <w:kern w:val="0"/>
          <w:sz w:val="18"/>
          <w:szCs w:val="18"/>
          <w:lang w:bidi="ar"/>
        </w:rPr>
        <w:t xml:space="preserve"> concentration in Nanchang area is predicted. The results show that compared with forward neural network, long short-term memory neural network, gated cyclic unit model and moving average model, the prediction accuracy of TDA-RNN model decreases slightly, but it is still higher than other models. This two-way attention cycle neural network has </w:t>
      </w:r>
      <w:r w:rsidR="00000000">
        <w:rPr>
          <w:rFonts w:ascii="方正黑体_GBK" w:eastAsia="方正黑体_GBK" w:hAnsi="方正黑体_GBK" w:cs="方正黑体_GBK" w:hint="eastAsia"/>
          <w:color w:val="000000"/>
          <w:kern w:val="0"/>
          <w:sz w:val="18"/>
          <w:szCs w:val="18"/>
          <w:lang w:bidi="ar"/>
        </w:rPr>
        <w:lastRenderedPageBreak/>
        <w:t>strong feature extraction ability and high prediction accuracy, and can be applied to multivariate time series prediction in other scenarios.</w:t>
      </w:r>
    </w:p>
    <w:p w14:paraId="3292C290" w14:textId="77777777" w:rsidR="006909B7" w:rsidRDefault="00000000">
      <w:pPr>
        <w:widowControl/>
        <w:jc w:val="left"/>
        <w:rPr>
          <w:rFonts w:ascii="方正黑体_GBK" w:eastAsia="方正黑体_GBK" w:hAnsi="方正黑体_GBK" w:cs="方正黑体_GBK"/>
          <w:color w:val="000000"/>
          <w:kern w:val="0"/>
          <w:sz w:val="18"/>
          <w:szCs w:val="18"/>
          <w:lang w:bidi="ar"/>
        </w:rPr>
      </w:pPr>
      <w:r>
        <w:rPr>
          <w:rFonts w:ascii="方正黑体_GBK" w:eastAsia="方正黑体_GBK" w:hAnsi="方正黑体_GBK" w:cs="方正黑体_GBK" w:hint="eastAsia"/>
          <w:b/>
          <w:bCs/>
          <w:color w:val="000000"/>
          <w:kern w:val="0"/>
          <w:sz w:val="18"/>
          <w:szCs w:val="18"/>
          <w:lang w:bidi="ar"/>
        </w:rPr>
        <w:t xml:space="preserve">Keywords </w:t>
      </w:r>
      <w:r>
        <w:rPr>
          <w:rFonts w:ascii="方正黑体_GBK" w:eastAsia="方正黑体_GBK" w:hAnsi="方正黑体_GBK" w:cs="方正黑体_GBK" w:hint="eastAsia"/>
          <w:color w:val="000000"/>
          <w:kern w:val="0"/>
          <w:sz w:val="18"/>
          <w:szCs w:val="18"/>
          <w:lang w:bidi="ar"/>
        </w:rPr>
        <w:t xml:space="preserve"> </w:t>
      </w:r>
      <m:oMath>
        <m:sSub>
          <m:sSubPr>
            <m:ctrlPr>
              <w:rPr>
                <w:rFonts w:ascii="Cambria Math" w:eastAsia="方正黑体_GBK" w:hAnsi="Cambria Math" w:cs="方正黑体_GBK"/>
                <w:color w:val="000000"/>
                <w:kern w:val="0"/>
                <w:sz w:val="18"/>
                <w:szCs w:val="18"/>
                <w:lang w:bidi="ar"/>
              </w:rPr>
            </m:ctrlPr>
          </m:sSubPr>
          <m:e>
            <m:r>
              <m:rPr>
                <m:sty m:val="p"/>
              </m:rPr>
              <w:rPr>
                <w:rFonts w:ascii="Cambria Math" w:eastAsia="方正黑体_GBK" w:hAnsi="Cambria Math" w:cs="方正黑体_GBK"/>
                <w:color w:val="000000"/>
                <w:kern w:val="0"/>
                <w:sz w:val="18"/>
                <w:szCs w:val="18"/>
                <w:lang w:bidi="ar"/>
              </w:rPr>
              <m:t>PM</m:t>
            </m:r>
          </m:e>
          <m:sub>
            <m:r>
              <m:rPr>
                <m:sty m:val="p"/>
              </m:rPr>
              <w:rPr>
                <w:rFonts w:ascii="Cambria Math" w:eastAsia="方正黑体_GBK" w:hAnsi="Cambria Math" w:cs="方正黑体_GBK"/>
                <w:color w:val="000000"/>
                <w:kern w:val="0"/>
                <w:sz w:val="18"/>
                <w:szCs w:val="18"/>
                <w:lang w:bidi="ar"/>
              </w:rPr>
              <m:t>2.5</m:t>
            </m:r>
          </m:sub>
        </m:sSub>
      </m:oMath>
      <w:r>
        <w:rPr>
          <w:rFonts w:eastAsia="方正黑体_GBK" w:hAnsi="Cambria Math" w:cs="方正黑体_GBK" w:hint="eastAsia"/>
          <w:color w:val="000000"/>
          <w:kern w:val="0"/>
          <w:sz w:val="18"/>
          <w:szCs w:val="18"/>
          <w:lang w:bidi="ar"/>
        </w:rPr>
        <w:t>;</w:t>
      </w:r>
      <w:r>
        <w:rPr>
          <w:rFonts w:ascii="方正黑体_GBK" w:eastAsia="方正黑体_GBK" w:hAnsi="方正黑体_GBK" w:cs="方正黑体_GBK" w:hint="eastAsia"/>
          <w:color w:val="000000"/>
          <w:kern w:val="0"/>
          <w:sz w:val="18"/>
          <w:szCs w:val="18"/>
          <w:lang w:bidi="ar"/>
        </w:rPr>
        <w:t>Time Series Prediction; Deep Learning; Recurrent Neural Network; Attention Mechanism</w:t>
      </w:r>
    </w:p>
    <w:p w14:paraId="433EDBA3" w14:textId="2E358169" w:rsidR="006909B7" w:rsidRDefault="00000000">
      <w:pPr>
        <w:widowControl/>
        <w:ind w:firstLine="420"/>
        <w:jc w:val="left"/>
        <w:rPr>
          <w:rFonts w:hAnsi="Cambria Math"/>
        </w:rPr>
      </w:pPr>
      <w:r>
        <w:rPr>
          <w:rFonts w:hint="eastAsia"/>
        </w:rPr>
        <w:t>随着我国工业化和城镇化的快速发展，大气污染逐渐成为我们在发展过程中不可忽视的问题。作为衡量空气质量的重要指标，细颗粒物</w:t>
      </w:r>
      <w:r>
        <w:rPr>
          <w:rFonts w:hint="eastAsia"/>
        </w:rPr>
        <w:t>(</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int="eastAsia"/>
        </w:rPr>
        <w:t>)</w:t>
      </w:r>
      <w:r>
        <w:rPr>
          <w:rFonts w:hint="eastAsia"/>
        </w:rPr>
        <w:t>颗粒小，活性强，空中停留时间长，易携带有毒物质，对人体和环境的危害更严重，导致老人，儿童等弱</w:t>
      </w:r>
      <w:r w:rsidR="00155FF1">
        <w:rPr>
          <w:rFonts w:hint="eastAsia"/>
        </w:rPr>
        <w:t>体质</w:t>
      </w:r>
      <w:r>
        <w:rPr>
          <w:rFonts w:hint="eastAsia"/>
        </w:rPr>
        <w:t>人群易引发呼吸系统和心血管等疾病</w:t>
      </w:r>
      <w:r>
        <w:rPr>
          <w:rFonts w:hint="eastAsia"/>
          <w:vertAlign w:val="superscript"/>
        </w:rPr>
        <w:fldChar w:fldCharType="begin"/>
      </w:r>
      <w:r>
        <w:rPr>
          <w:rFonts w:hint="eastAsia"/>
          <w:vertAlign w:val="superscript"/>
        </w:rPr>
        <w:instrText xml:space="preserve"> REF _Ref14748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。对</w:t>
      </w:r>
      <m:oMath>
        <m:sSub>
          <m:sSubPr>
            <m:ctrlPr>
              <w:rPr>
                <w:rFonts w:ascii="Cambria Math" w:hAnsi="Cambria Math"/>
                <w:szCs w:val="21"/>
              </w:rPr>
            </m:ctrlPr>
          </m:sSubPr>
          <m:e>
            <m:r>
              <m:rPr>
                <m:sty m:val="p"/>
              </m:rPr>
              <w:rPr>
                <w:rFonts w:ascii="Cambria Math" w:hAnsi="Cambria Math"/>
                <w:szCs w:val="21"/>
              </w:rPr>
              <m:t>PM</m:t>
            </m:r>
          </m:e>
          <m:sub>
            <m:r>
              <m:rPr>
                <m:sty m:val="p"/>
              </m:rPr>
              <w:rPr>
                <w:rFonts w:ascii="Cambria Math" w:hAnsi="Cambria Math"/>
                <w:szCs w:val="21"/>
              </w:rPr>
              <m:t>2.5</m:t>
            </m:r>
          </m:sub>
        </m:sSub>
      </m:oMath>
      <w:r>
        <w:rPr>
          <w:rFonts w:hAnsi="Cambria Math" w:hint="eastAsia"/>
        </w:rPr>
        <w:t>进行准确预测，有利于相关部门管理和治理空气问题，并可为居民提供空气污染预警，保障人民健康。</w:t>
      </w:r>
    </w:p>
    <w:p w14:paraId="5D7CE770" w14:textId="77777777" w:rsidR="006909B7" w:rsidRDefault="00000000">
      <w:pPr>
        <w:widowControl/>
        <w:jc w:val="left"/>
        <w:rPr>
          <w:rFonts w:hAnsi="Cambria Math"/>
        </w:rPr>
      </w:pPr>
      <w:r>
        <w:rPr>
          <w:rFonts w:hAnsi="Cambria Math" w:hint="eastAsia"/>
        </w:rPr>
        <w:t xml:space="preserve">   </w:t>
      </w:r>
      <w:r>
        <w:rPr>
          <w:rFonts w:hAnsi="Cambria Math" w:hint="eastAsia"/>
        </w:rPr>
        <w:t>对于</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的形成原因及其影响其浓度的因素仍未有统一的认识，同时各类影响因素具有一定的随机性，增加了预测</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浓度的难度</w:t>
      </w:r>
      <w:r>
        <w:rPr>
          <w:rFonts w:hAnsi="Cambria Math" w:hint="eastAsia"/>
          <w:vertAlign w:val="superscript"/>
        </w:rPr>
        <w:fldChar w:fldCharType="begin"/>
      </w:r>
      <w:r>
        <w:rPr>
          <w:rFonts w:hAnsi="Cambria Math" w:hint="eastAsia"/>
          <w:vertAlign w:val="superscript"/>
        </w:rPr>
        <w:instrText xml:space="preserve"> REF _Ref14885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[2]</w:t>
      </w:r>
      <w:r>
        <w:rPr>
          <w:rFonts w:hAnsi="Cambria Math" w:hint="eastAsia"/>
          <w:vertAlign w:val="superscript"/>
        </w:rPr>
        <w:fldChar w:fldCharType="end"/>
      </w:r>
      <w:r>
        <w:rPr>
          <w:rFonts w:hAnsi="Cambria Math" w:hint="eastAsia"/>
        </w:rPr>
        <w:t>。目前，预测方法主要有确定性模型和统计模型。确定性模型是一种理论模拟方法，充分描述大气污染物扩散和稀释过程中复杂的物理和化学变化。</w:t>
      </w:r>
      <w:proofErr w:type="spellStart"/>
      <w:r>
        <w:rPr>
          <w:rFonts w:hAnsi="Cambria Math" w:hint="eastAsia"/>
        </w:rPr>
        <w:t>Shorshani</w:t>
      </w:r>
      <w:proofErr w:type="spellEnd"/>
      <w:r>
        <w:rPr>
          <w:rFonts w:hAnsi="Cambria Math" w:hint="eastAsia"/>
        </w:rPr>
        <w:t>等</w:t>
      </w:r>
      <w:r>
        <w:rPr>
          <w:rFonts w:hAnsi="Cambria Math" w:hint="eastAsia"/>
          <w:vertAlign w:val="superscript"/>
        </w:rPr>
        <w:fldChar w:fldCharType="begin"/>
      </w:r>
      <w:r>
        <w:rPr>
          <w:rFonts w:hAnsi="Cambria Math" w:hint="eastAsia"/>
          <w:vertAlign w:val="superscript"/>
        </w:rPr>
        <w:instrText xml:space="preserve"> REF _Ref15336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[3]</w:t>
      </w:r>
      <w:r>
        <w:rPr>
          <w:rFonts w:hAnsi="Cambria Math" w:hint="eastAsia"/>
          <w:vertAlign w:val="superscript"/>
        </w:rPr>
        <w:fldChar w:fldCharType="end"/>
      </w:r>
      <w:r>
        <w:rPr>
          <w:rFonts w:hAnsi="Cambria Math" w:hint="eastAsia"/>
        </w:rPr>
        <w:t>利用改进的高斯模型模拟了公路旁</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浓度的变化，</w:t>
      </w:r>
      <w:proofErr w:type="spellStart"/>
      <w:r>
        <w:rPr>
          <w:rFonts w:hAnsi="Cambria Math" w:hint="eastAsia"/>
        </w:rPr>
        <w:t>Djalalova</w:t>
      </w:r>
      <w:proofErr w:type="spellEnd"/>
      <w:r>
        <w:rPr>
          <w:rFonts w:hAnsi="Cambria Math" w:hint="eastAsia"/>
        </w:rPr>
        <w:t>等</w:t>
      </w:r>
      <w:r>
        <w:rPr>
          <w:rFonts w:hAnsi="Cambria Math" w:hint="eastAsia"/>
          <w:vertAlign w:val="superscript"/>
        </w:rPr>
        <w:fldChar w:fldCharType="begin"/>
      </w:r>
      <w:r>
        <w:rPr>
          <w:rFonts w:hAnsi="Cambria Math" w:hint="eastAsia"/>
          <w:vertAlign w:val="superscript"/>
        </w:rPr>
        <w:instrText xml:space="preserve"> REF _Ref15407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[4]</w:t>
      </w:r>
      <w:r>
        <w:rPr>
          <w:rFonts w:hAnsi="Cambria Math" w:hint="eastAsia"/>
          <w:vertAlign w:val="superscript"/>
        </w:rPr>
        <w:fldChar w:fldCharType="end"/>
      </w:r>
      <w:r>
        <w:rPr>
          <w:rFonts w:hAnsi="Cambria Math" w:hint="eastAsia"/>
        </w:rPr>
        <w:t>利用卡尔曼滤波法预测了</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的浓度。统计模型是利用各类数据模拟技术对大量的空气质量数据与气象数据进行分析，进而挖掘潜在规律的方法。彭岩等</w:t>
      </w:r>
      <w:r>
        <w:rPr>
          <w:rFonts w:hAnsi="Cambria Math" w:hint="eastAsia"/>
          <w:vertAlign w:val="superscript"/>
        </w:rPr>
        <w:fldChar w:fldCharType="begin"/>
      </w:r>
      <w:r>
        <w:rPr>
          <w:rFonts w:hAnsi="Cambria Math" w:hint="eastAsia"/>
          <w:vertAlign w:val="superscript"/>
        </w:rPr>
        <w:instrText xml:space="preserve"> REF _Ref15483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[5]</w:t>
      </w:r>
      <w:r>
        <w:rPr>
          <w:rFonts w:hAnsi="Cambria Math" w:hint="eastAsia"/>
          <w:vertAlign w:val="superscript"/>
        </w:rPr>
        <w:fldChar w:fldCharType="end"/>
      </w:r>
      <w:r>
        <w:rPr>
          <w:rFonts w:hAnsi="Cambria Math" w:hint="eastAsia"/>
        </w:rPr>
        <w:t>提出了一种基于</w:t>
      </w:r>
      <w:proofErr w:type="gramStart"/>
      <w:r>
        <w:rPr>
          <w:rFonts w:hAnsi="Cambria Math" w:hint="eastAsia"/>
        </w:rPr>
        <w:t>集成树</w:t>
      </w:r>
      <w:proofErr w:type="gramEnd"/>
      <w:r>
        <w:rPr>
          <w:rFonts w:hAnsi="Cambria Math" w:hint="eastAsia"/>
        </w:rPr>
        <w:t>-</w:t>
      </w:r>
      <w:r>
        <w:rPr>
          <w:rFonts w:hAnsi="Cambria Math" w:hint="eastAsia"/>
        </w:rPr>
        <w:t>梯度提高决策树的</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浓度预测模型，罗宏远等</w:t>
      </w:r>
      <w:r>
        <w:rPr>
          <w:rFonts w:hAnsi="Cambria Math" w:hint="eastAsia"/>
          <w:vertAlign w:val="superscript"/>
        </w:rPr>
        <w:fldChar w:fldCharType="begin"/>
      </w:r>
      <w:r>
        <w:rPr>
          <w:rFonts w:hAnsi="Cambria Math" w:hint="eastAsia"/>
          <w:vertAlign w:val="superscript"/>
        </w:rPr>
        <w:instrText xml:space="preserve"> REF _Ref15548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[6]</w:t>
      </w:r>
      <w:r>
        <w:rPr>
          <w:rFonts w:hAnsi="Cambria Math" w:hint="eastAsia"/>
          <w:vertAlign w:val="superscript"/>
        </w:rPr>
        <w:fldChar w:fldCharType="end"/>
      </w:r>
      <w:r>
        <w:rPr>
          <w:rFonts w:hAnsi="Cambria Math" w:hint="eastAsia"/>
        </w:rPr>
        <w:t>开展了基于二层分解技术和改进极限学习机模型的</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浓度预测研究，张熙来等</w:t>
      </w:r>
      <w:r>
        <w:rPr>
          <w:rFonts w:hAnsi="Cambria Math" w:hint="eastAsia"/>
          <w:vertAlign w:val="superscript"/>
        </w:rPr>
        <w:fldChar w:fldCharType="begin"/>
      </w:r>
      <w:r>
        <w:rPr>
          <w:rFonts w:hAnsi="Cambria Math" w:hint="eastAsia"/>
          <w:vertAlign w:val="superscript"/>
        </w:rPr>
        <w:instrText xml:space="preserve"> REF _Ref16168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[7]</w:t>
      </w:r>
      <w:r>
        <w:rPr>
          <w:rFonts w:hAnsi="Cambria Math" w:hint="eastAsia"/>
          <w:vertAlign w:val="superscript"/>
        </w:rPr>
        <w:fldChar w:fldCharType="end"/>
      </w:r>
      <w:r>
        <w:rPr>
          <w:rFonts w:hAnsi="Cambria Math" w:hint="eastAsia"/>
        </w:rPr>
        <w:t>基于单时间序列数据的动态调整模型来进行预测。此外，还有大量基于机器学习的</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浓度预测模型，如支持</w:t>
      </w:r>
      <w:proofErr w:type="gramStart"/>
      <w:r>
        <w:rPr>
          <w:rFonts w:hAnsi="Cambria Math" w:hint="eastAsia"/>
        </w:rPr>
        <w:t>向量机</w:t>
      </w:r>
      <w:proofErr w:type="gramEnd"/>
      <w:r>
        <w:rPr>
          <w:rFonts w:hAnsi="Cambria Math" w:hint="eastAsia"/>
          <w:vertAlign w:val="superscript"/>
        </w:rPr>
        <w:fldChar w:fldCharType="begin"/>
      </w:r>
      <w:r>
        <w:rPr>
          <w:rFonts w:hAnsi="Cambria Math" w:hint="eastAsia"/>
          <w:vertAlign w:val="superscript"/>
        </w:rPr>
        <w:instrText xml:space="preserve"> REF _Ref16257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[8]</w:t>
      </w:r>
      <w:r>
        <w:rPr>
          <w:rFonts w:hAnsi="Cambria Math" w:hint="eastAsia"/>
          <w:vertAlign w:val="superscript"/>
        </w:rPr>
        <w:fldChar w:fldCharType="end"/>
      </w:r>
      <w:r>
        <w:rPr>
          <w:rFonts w:hAnsi="Cambria Math" w:hint="eastAsia"/>
        </w:rPr>
        <w:t>，随机森林</w:t>
      </w:r>
      <w:r>
        <w:rPr>
          <w:rFonts w:hAnsi="Cambria Math" w:hint="eastAsia"/>
          <w:vertAlign w:val="superscript"/>
        </w:rPr>
        <w:fldChar w:fldCharType="begin"/>
      </w:r>
      <w:r>
        <w:rPr>
          <w:rFonts w:hAnsi="Cambria Math" w:hint="eastAsia"/>
          <w:vertAlign w:val="superscript"/>
        </w:rPr>
        <w:instrText xml:space="preserve"> REF _Ref16312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[9]</w:t>
      </w:r>
      <w:r>
        <w:rPr>
          <w:rFonts w:hAnsi="Cambria Math" w:hint="eastAsia"/>
          <w:vertAlign w:val="superscript"/>
        </w:rPr>
        <w:fldChar w:fldCharType="end"/>
      </w:r>
      <w:r>
        <w:rPr>
          <w:rFonts w:hAnsi="Cambria Math" w:hint="eastAsia"/>
        </w:rPr>
        <w:t>，</w:t>
      </w:r>
      <w:r>
        <w:rPr>
          <w:rFonts w:hAnsi="Cambria Math" w:hint="eastAsia"/>
        </w:rPr>
        <w:t>Seq2seq</w:t>
      </w:r>
      <w:r>
        <w:rPr>
          <w:rFonts w:hAnsi="Cambria Math" w:hint="eastAsia"/>
        </w:rPr>
        <w:t>模型</w:t>
      </w:r>
      <w:r>
        <w:rPr>
          <w:rFonts w:hAnsi="Cambria Math" w:hint="eastAsia"/>
          <w:vertAlign w:val="superscript"/>
        </w:rPr>
        <w:fldChar w:fldCharType="begin"/>
      </w:r>
      <w:r>
        <w:rPr>
          <w:rFonts w:hAnsi="Cambria Math" w:hint="eastAsia"/>
          <w:vertAlign w:val="superscript"/>
        </w:rPr>
        <w:instrText xml:space="preserve"> REF _Ref16368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[10]</w:t>
      </w:r>
      <w:r>
        <w:rPr>
          <w:rFonts w:hAnsi="Cambria Math" w:hint="eastAsia"/>
          <w:vertAlign w:val="superscript"/>
        </w:rPr>
        <w:fldChar w:fldCharType="end"/>
      </w:r>
      <w:r>
        <w:rPr>
          <w:rFonts w:hAnsi="Cambria Math" w:hint="eastAsia"/>
        </w:rPr>
        <w:t>。</w:t>
      </w:r>
    </w:p>
    <w:p w14:paraId="1BC78AC2" w14:textId="77777777" w:rsidR="006909B7" w:rsidRDefault="00000000">
      <w:pPr>
        <w:widowControl/>
        <w:ind w:firstLine="420"/>
        <w:jc w:val="left"/>
        <w:rPr>
          <w:rFonts w:hAnsi="Cambria Math"/>
        </w:rPr>
      </w:pPr>
      <w:r>
        <w:rPr>
          <w:rFonts w:hAnsi="Cambria Math" w:hint="eastAsia"/>
        </w:rPr>
        <w:t>传统的统计模型方法是使用向量自回归模型</w:t>
      </w:r>
      <w:r>
        <w:rPr>
          <w:rFonts w:hAnsi="Cambria Math" w:hint="eastAsia"/>
          <w:vertAlign w:val="superscript"/>
        </w:rPr>
        <w:fldChar w:fldCharType="begin"/>
      </w:r>
      <w:r>
        <w:rPr>
          <w:rFonts w:hAnsi="Cambria Math" w:hint="eastAsia"/>
          <w:vertAlign w:val="superscript"/>
        </w:rPr>
        <w:instrText xml:space="preserve"> REF _Ref16436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[11]</w:t>
      </w:r>
      <w:r>
        <w:rPr>
          <w:rFonts w:hAnsi="Cambria Math" w:hint="eastAsia"/>
          <w:vertAlign w:val="superscript"/>
        </w:rPr>
        <w:fldChar w:fldCharType="end"/>
      </w:r>
      <w:r>
        <w:rPr>
          <w:rFonts w:hAnsi="Cambria Math" w:hint="eastAsia"/>
        </w:rPr>
        <w:t>，</w:t>
      </w:r>
      <w:r>
        <w:rPr>
          <w:rFonts w:hAnsi="Cambria Math" w:hint="eastAsia"/>
        </w:rPr>
        <w:t>ARMAX</w:t>
      </w:r>
      <w:r>
        <w:rPr>
          <w:rFonts w:hAnsi="Cambria Math" w:hint="eastAsia"/>
          <w:vertAlign w:val="superscript"/>
        </w:rPr>
        <w:fldChar w:fldCharType="begin"/>
      </w:r>
      <w:r>
        <w:rPr>
          <w:rFonts w:hAnsi="Cambria Math" w:hint="eastAsia"/>
          <w:vertAlign w:val="superscript"/>
        </w:rPr>
        <w:instrText xml:space="preserve"> REF _Ref16488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[12]</w:t>
      </w:r>
      <w:r>
        <w:rPr>
          <w:rFonts w:hAnsi="Cambria Math" w:hint="eastAsia"/>
          <w:vertAlign w:val="superscript"/>
        </w:rPr>
        <w:fldChar w:fldCharType="end"/>
      </w:r>
      <w:r>
        <w:rPr>
          <w:rFonts w:hAnsi="Cambria Math" w:hint="eastAsia"/>
        </w:rPr>
        <w:t>，</w:t>
      </w:r>
      <w:r>
        <w:rPr>
          <w:rFonts w:hAnsi="Cambria Math" w:hint="eastAsia"/>
        </w:rPr>
        <w:t>ARIMAX</w:t>
      </w:r>
      <w:r>
        <w:rPr>
          <w:rFonts w:hAnsi="Cambria Math" w:hint="eastAsia"/>
          <w:vertAlign w:val="superscript"/>
        </w:rPr>
        <w:fldChar w:fldCharType="begin"/>
      </w:r>
      <w:r>
        <w:rPr>
          <w:rFonts w:hAnsi="Cambria Math" w:hint="eastAsia"/>
          <w:vertAlign w:val="superscript"/>
        </w:rPr>
        <w:instrText xml:space="preserve"> REF _Ref16541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[13]</w:t>
      </w:r>
      <w:r>
        <w:rPr>
          <w:rFonts w:hAnsi="Cambria Math" w:hint="eastAsia"/>
          <w:vertAlign w:val="superscript"/>
        </w:rPr>
        <w:fldChar w:fldCharType="end"/>
      </w:r>
      <w:r>
        <w:rPr>
          <w:rFonts w:hAnsi="Cambria Math" w:hint="eastAsia"/>
        </w:rPr>
        <w:t>等模型，但这些方法只能提取到相对简单的线性特征，难以有效提取出较为复杂的非线性特征。随着机器学习研究的深入，深度学习模型以强大的非线性特征提取和分析能力逐渐受到了研究人员的青睐，其中，循环神经网络</w:t>
      </w:r>
      <w:r>
        <w:rPr>
          <w:rFonts w:hAnsi="Cambria Math" w:hint="eastAsia"/>
        </w:rPr>
        <w:t xml:space="preserve">(Recurrent Neural </w:t>
      </w:r>
      <w:proofErr w:type="spellStart"/>
      <w:r>
        <w:rPr>
          <w:rFonts w:hAnsi="Cambria Math" w:hint="eastAsia"/>
        </w:rPr>
        <w:t>Network,RNN</w:t>
      </w:r>
      <w:proofErr w:type="spellEnd"/>
      <w:r>
        <w:rPr>
          <w:rFonts w:hAnsi="Cambria Math" w:hint="eastAsia"/>
        </w:rPr>
        <w:t>)</w:t>
      </w:r>
      <w:r>
        <w:rPr>
          <w:rFonts w:hAnsi="Cambria Math" w:hint="eastAsia"/>
        </w:rPr>
        <w:fldChar w:fldCharType="begin"/>
      </w:r>
      <w:r>
        <w:rPr>
          <w:rFonts w:hAnsi="Cambria Math" w:hint="eastAsia"/>
        </w:rPr>
        <w:instrText xml:space="preserve"> REF _Ref16609 \r \h </w:instrText>
      </w:r>
      <w:r>
        <w:rPr>
          <w:rFonts w:hAnsi="Cambria Math" w:hint="eastAsia"/>
        </w:rPr>
      </w:r>
      <w:r>
        <w:rPr>
          <w:rFonts w:hAnsi="Cambria Math" w:hint="eastAsia"/>
        </w:rPr>
        <w:fldChar w:fldCharType="separate"/>
      </w:r>
      <w:r>
        <w:rPr>
          <w:rFonts w:hAnsi="Cambria Math" w:hint="eastAsia"/>
          <w:vertAlign w:val="superscript"/>
        </w:rPr>
        <w:t>[14]</w:t>
      </w:r>
      <w:r>
        <w:rPr>
          <w:rFonts w:hAnsi="Cambria Math" w:hint="eastAsia"/>
        </w:rPr>
        <w:fldChar w:fldCharType="end"/>
      </w:r>
      <w:r>
        <w:rPr>
          <w:rFonts w:hAnsi="Cambria Math" w:hint="eastAsia"/>
        </w:rPr>
        <w:t>凭借其特殊的结构，在时间序列预测任务中展现了比其他模型更优越的性能。但标准的</w:t>
      </w:r>
      <w:r>
        <w:rPr>
          <w:rFonts w:hAnsi="Cambria Math" w:hint="eastAsia"/>
        </w:rPr>
        <w:t>RNN</w:t>
      </w:r>
      <w:r>
        <w:rPr>
          <w:rFonts w:hAnsi="Cambria Math" w:hint="eastAsia"/>
        </w:rPr>
        <w:t>网络在长序列训练过程中容易出现梯度消失和梯度爆炸的问题，为此，研究人员又提出了一类特殊的</w:t>
      </w:r>
      <w:r>
        <w:rPr>
          <w:rFonts w:hAnsi="Cambria Math" w:hint="eastAsia"/>
        </w:rPr>
        <w:t>RNN</w:t>
      </w:r>
      <w:r>
        <w:rPr>
          <w:rFonts w:hAnsi="Cambria Math" w:hint="eastAsia"/>
        </w:rPr>
        <w:t>网络——长短期记忆神经网络</w:t>
      </w:r>
      <w:r>
        <w:rPr>
          <w:rFonts w:hAnsi="Cambria Math" w:hint="eastAsia"/>
        </w:rPr>
        <w:t xml:space="preserve">(Long Short-Term </w:t>
      </w:r>
      <w:proofErr w:type="spellStart"/>
      <w:r>
        <w:rPr>
          <w:rFonts w:hAnsi="Cambria Math" w:hint="eastAsia"/>
        </w:rPr>
        <w:t>Memory,LSTM</w:t>
      </w:r>
      <w:proofErr w:type="spellEnd"/>
      <w:r>
        <w:rPr>
          <w:rFonts w:hAnsi="Cambria Math" w:hint="eastAsia"/>
        </w:rPr>
        <w:t>)</w:t>
      </w:r>
      <w:r>
        <w:rPr>
          <w:rFonts w:hAnsi="Cambria Math" w:hint="eastAsia"/>
          <w:vertAlign w:val="superscript"/>
        </w:rPr>
        <w:fldChar w:fldCharType="begin"/>
      </w:r>
      <w:r>
        <w:rPr>
          <w:rFonts w:hAnsi="Cambria Math" w:hint="eastAsia"/>
          <w:vertAlign w:val="superscript"/>
        </w:rPr>
        <w:instrText xml:space="preserve"> REF _Ref16678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[15]</w:t>
      </w:r>
      <w:r>
        <w:rPr>
          <w:rFonts w:hAnsi="Cambria Math" w:hint="eastAsia"/>
          <w:vertAlign w:val="superscript"/>
        </w:rPr>
        <w:fldChar w:fldCharType="end"/>
      </w:r>
      <w:r>
        <w:rPr>
          <w:rFonts w:hAnsi="Cambria Math" w:hint="eastAsia"/>
        </w:rPr>
        <w:t>，进一步提升了模型对时序数据的特征提取能力。为了解决信息超载的问题，研究人员通过注意力机制，将计算资源分配给更重要的任务。基于注意力机制的深度学习网络往往能比其初始网络表现出更强的性能。</w:t>
      </w:r>
    </w:p>
    <w:p w14:paraId="5122EA80" w14:textId="77777777" w:rsidR="006909B7" w:rsidRDefault="00000000">
      <w:pPr>
        <w:widowControl/>
        <w:ind w:firstLine="420"/>
        <w:jc w:val="left"/>
        <w:rPr>
          <w:rFonts w:hAnsi="Cambria Math"/>
        </w:rPr>
      </w:pPr>
      <w:r>
        <w:rPr>
          <w:rFonts w:hAnsi="Cambria Math" w:hint="eastAsia"/>
        </w:rPr>
        <w:t>在以上研究的基础上，本文提出了二向注意力机制循环神经网络模型</w:t>
      </w:r>
      <w:r>
        <w:rPr>
          <w:rFonts w:hAnsi="Cambria Math" w:hint="eastAsia"/>
        </w:rPr>
        <w:t xml:space="preserve">(Two-Direction Attention-Based Recurrent Neural </w:t>
      </w:r>
      <w:proofErr w:type="spellStart"/>
      <w:r>
        <w:rPr>
          <w:rFonts w:hAnsi="Cambria Math" w:hint="eastAsia"/>
        </w:rPr>
        <w:t>Network,TDA</w:t>
      </w:r>
      <w:proofErr w:type="spellEnd"/>
      <w:r>
        <w:rPr>
          <w:rFonts w:hAnsi="Cambria Math" w:hint="eastAsia"/>
        </w:rPr>
        <w:t>-RNN)</w:t>
      </w:r>
      <w:r>
        <w:rPr>
          <w:rFonts w:hAnsi="Cambria Math" w:hint="eastAsia"/>
        </w:rPr>
        <w:t>。</w:t>
      </w:r>
    </w:p>
    <w:p w14:paraId="438B08EA" w14:textId="77777777" w:rsidR="006909B7" w:rsidRDefault="00000000">
      <w:pPr>
        <w:pStyle w:val="1"/>
        <w:numPr>
          <w:ilvl w:val="0"/>
          <w:numId w:val="1"/>
        </w:numPr>
        <w:rPr>
          <w:b w:val="0"/>
          <w:bCs/>
          <w:sz w:val="24"/>
        </w:rPr>
      </w:pPr>
      <w:r>
        <w:rPr>
          <w:rFonts w:hint="eastAsia"/>
          <w:b w:val="0"/>
          <w:bCs/>
          <w:sz w:val="24"/>
        </w:rPr>
        <w:t>数据来源及预处理</w:t>
      </w:r>
    </w:p>
    <w:p w14:paraId="47E1DFBC" w14:textId="77777777" w:rsidR="006909B7" w:rsidRDefault="00000000">
      <w:pPr>
        <w:ind w:firstLine="420"/>
        <w:rPr>
          <w:rFonts w:hAnsi="Cambria Math"/>
        </w:rPr>
      </w:pPr>
      <w:r>
        <w:rPr>
          <w:rFonts w:hint="eastAsia"/>
        </w:rPr>
        <w:t>本文建模和评估使用的是南昌地区的空气质量数据集。该数据集记录了</w:t>
      </w:r>
      <w:r>
        <w:rPr>
          <w:rFonts w:hint="eastAsia"/>
        </w:rPr>
        <w:t>2023</w:t>
      </w:r>
      <w:r>
        <w:rPr>
          <w:rFonts w:hint="eastAsia"/>
        </w:rPr>
        <w:t>年</w:t>
      </w:r>
      <w:r>
        <w:rPr>
          <w:rFonts w:hint="eastAsia"/>
        </w:rPr>
        <w:t>3</w:t>
      </w:r>
      <w:r>
        <w:rPr>
          <w:rFonts w:hint="eastAsia"/>
        </w:rPr>
        <w:t>月</w:t>
      </w:r>
      <w:r>
        <w:rPr>
          <w:rFonts w:hint="eastAsia"/>
        </w:rPr>
        <w:t>11</w:t>
      </w:r>
      <w:r>
        <w:rPr>
          <w:rFonts w:hint="eastAsia"/>
        </w:rPr>
        <w:t>日到</w:t>
      </w:r>
      <w:r>
        <w:rPr>
          <w:rFonts w:hint="eastAsia"/>
        </w:rPr>
        <w:t>2024</w:t>
      </w:r>
      <w:r>
        <w:rPr>
          <w:rFonts w:hint="eastAsia"/>
        </w:rPr>
        <w:t>年</w:t>
      </w:r>
      <w:r>
        <w:rPr>
          <w:rFonts w:hint="eastAsia"/>
        </w:rPr>
        <w:t>3</w:t>
      </w:r>
      <w:r>
        <w:rPr>
          <w:rFonts w:hint="eastAsia"/>
        </w:rPr>
        <w:t>月</w:t>
      </w:r>
      <w:r>
        <w:rPr>
          <w:rFonts w:hint="eastAsia"/>
        </w:rPr>
        <w:t>9</w:t>
      </w:r>
      <w:r>
        <w:rPr>
          <w:rFonts w:hint="eastAsia"/>
        </w:rPr>
        <w:t>日每日的南昌空气质量。共计</w:t>
      </w:r>
      <w:r>
        <w:rPr>
          <w:rFonts w:hint="eastAsia"/>
        </w:rPr>
        <w:t>366</w:t>
      </w:r>
      <w:r>
        <w:rPr>
          <w:rFonts w:hint="eastAsia"/>
        </w:rPr>
        <w:t>组，包含了</w:t>
      </w:r>
      <w:r>
        <w:rPr>
          <w:rFonts w:hint="eastAsia"/>
        </w:rPr>
        <w:t>8</w:t>
      </w:r>
      <w:r>
        <w:rPr>
          <w:rFonts w:hint="eastAsia"/>
        </w:rPr>
        <w:t>项不同的气象条件数据：</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10</m:t>
            </m:r>
          </m:sub>
        </m:sSub>
      </m:oMath>
      <w:r>
        <w:rPr>
          <w:rFonts w:hAnsi="Cambria Math" w:hint="eastAsia"/>
        </w:rPr>
        <w:t>浓度，</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hint="eastAsia"/>
              </w:rPr>
              <m:t>SO</m:t>
            </m:r>
          </m:e>
          <m:sub>
            <m:r>
              <m:rPr>
                <m:sty m:val="p"/>
              </m:rPr>
              <w:rPr>
                <w:rFonts w:ascii="Cambria Math" w:hAnsi="Cambria Math"/>
              </w:rPr>
              <m:t>2</m:t>
            </m:r>
          </m:sub>
        </m:sSub>
      </m:oMath>
      <w:r>
        <w:rPr>
          <w:rFonts w:hAnsi="Cambria Math" w:hint="eastAsia"/>
        </w:rPr>
        <w:t>，</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hint="eastAsia"/>
              </w:rPr>
              <m:t>NO</m:t>
            </m:r>
          </m:e>
          <m:sub>
            <m:r>
              <m:rPr>
                <m:sty m:val="p"/>
              </m:rPr>
              <w:rPr>
                <w:rFonts w:ascii="Cambria Math" w:hAnsi="Cambria Math"/>
              </w:rPr>
              <m:t>2</m:t>
            </m:r>
          </m:sub>
        </m:sSub>
      </m:oMath>
      <w:r>
        <w:rPr>
          <w:rFonts w:hAnsi="Cambria Math" w:hint="eastAsia"/>
        </w:rPr>
        <w:t>，</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hint="eastAsia"/>
              </w:rPr>
              <m:t>O</m:t>
            </m:r>
          </m:e>
          <m:sub>
            <m:r>
              <m:rPr>
                <m:sty m:val="p"/>
              </m:rPr>
              <w:rPr>
                <w:rFonts w:ascii="Cambria Math" w:hAnsi="Cambria Math"/>
              </w:rPr>
              <m:t>3</m:t>
            </m:r>
          </m:sub>
        </m:sSub>
      </m:oMath>
      <w:r>
        <w:rPr>
          <w:rFonts w:hAnsi="Cambria Math" w:hint="eastAsia"/>
        </w:rPr>
        <w:t>，</w:t>
      </w:r>
      <w:r>
        <w:rPr>
          <w:rFonts w:hAnsi="Cambria Math" w:hint="eastAsia"/>
        </w:rPr>
        <w:t>CO</w:t>
      </w:r>
      <w:r>
        <w:rPr>
          <w:rFonts w:hAnsi="Cambria Math" w:hint="eastAsia"/>
        </w:rPr>
        <w:t>，</w:t>
      </w:r>
      <w:proofErr w:type="gramStart"/>
      <w:r>
        <w:rPr>
          <w:rFonts w:hAnsi="Cambria Math" w:hint="eastAsia"/>
        </w:rPr>
        <w:t>最</w:t>
      </w:r>
      <w:proofErr w:type="gramEnd"/>
      <w:r>
        <w:rPr>
          <w:rFonts w:hAnsi="Cambria Math" w:hint="eastAsia"/>
        </w:rPr>
        <w:t>高温，</w:t>
      </w:r>
      <w:proofErr w:type="gramStart"/>
      <w:r>
        <w:rPr>
          <w:rFonts w:hAnsi="Cambria Math" w:hint="eastAsia"/>
        </w:rPr>
        <w:t>最</w:t>
      </w:r>
      <w:proofErr w:type="gramEnd"/>
      <w:r>
        <w:rPr>
          <w:rFonts w:hAnsi="Cambria Math" w:hint="eastAsia"/>
        </w:rPr>
        <w:t>低温。</w:t>
      </w:r>
    </w:p>
    <w:p w14:paraId="3F510A43" w14:textId="77777777" w:rsidR="006909B7" w:rsidRDefault="00000000">
      <w:pPr>
        <w:ind w:firstLine="420"/>
        <w:rPr>
          <w:rFonts w:hAnsi="Cambria Math"/>
        </w:rPr>
      </w:pPr>
      <w:r>
        <w:rPr>
          <w:rFonts w:hAnsi="Cambria Math" w:hint="eastAsia"/>
        </w:rPr>
        <w:t>由于不同的变量采用了不同的单位来衡量，为使模型在训练过程中能收敛，在建立模型前，需对原始数据进行无</w:t>
      </w:r>
      <w:proofErr w:type="gramStart"/>
      <w:r>
        <w:rPr>
          <w:rFonts w:hAnsi="Cambria Math" w:hint="eastAsia"/>
        </w:rPr>
        <w:t>量纲化</w:t>
      </w:r>
      <w:proofErr w:type="gramEnd"/>
      <w:r>
        <w:rPr>
          <w:rFonts w:hAnsi="Cambria Math" w:hint="eastAsia"/>
        </w:rPr>
        <w:t>处理：</w:t>
      </w:r>
    </w:p>
    <w:p w14:paraId="23037373" w14:textId="77777777" w:rsidR="006909B7" w:rsidRDefault="00000000">
      <w:pPr>
        <w:ind w:firstLine="420"/>
        <w:jc w:val="right"/>
        <w:rPr>
          <w:rFonts w:hAnsi="Cambria Math"/>
        </w:rPr>
      </w:pPr>
      <m:oMath>
        <m:sSub>
          <m:sSubPr>
            <m:ctrlPr>
              <w:rPr>
                <w:rFonts w:ascii="Cambria Math" w:hAnsi="Cambria Math"/>
                <w:iCs/>
                <w:szCs w:val="21"/>
              </w:rPr>
            </m:ctrlPr>
          </m:sSubPr>
          <m:e>
            <m:acc>
              <m:accPr>
                <m:ctrlPr>
                  <w:rPr>
                    <w:rFonts w:ascii="Cambria Math" w:hAnsi="Cambria Math"/>
                    <w:iCs/>
                    <w:szCs w:val="21"/>
                  </w:rPr>
                </m:ctrlPr>
              </m:accPr>
              <m:e>
                <m:r>
                  <m:rPr>
                    <m:sty m:val="p"/>
                  </m:rPr>
                  <w:rPr>
                    <w:rFonts w:ascii="Cambria Math" w:hAnsi="Cambria Math"/>
                    <w:szCs w:val="21"/>
                  </w:rPr>
                  <m:t>P</m:t>
                </m:r>
              </m:e>
            </m:acc>
          </m:e>
          <m:sub>
            <m:r>
              <m:rPr>
                <m:sty m:val="p"/>
              </m:rPr>
              <w:rPr>
                <w:rFonts w:ascii="Cambria Math" w:hAnsi="Cambria Math"/>
                <w:szCs w:val="21"/>
              </w:rPr>
              <m:t>i,j</m:t>
            </m:r>
          </m:sub>
        </m:sSub>
        <m:r>
          <m:rPr>
            <m:sty m:val="p"/>
          </m:rPr>
          <w:rPr>
            <w:rFonts w:ascii="Cambria Math" w:hAnsi="Cambria Math"/>
            <w:szCs w:val="21"/>
          </w:rPr>
          <m:t>=</m:t>
        </m:r>
        <m:f>
          <m:fPr>
            <m:ctrlPr>
              <w:rPr>
                <w:rFonts w:ascii="Cambria Math" w:hAnsi="Cambria Math"/>
                <w:iCs/>
                <w:szCs w:val="21"/>
              </w:rPr>
            </m:ctrlPr>
          </m:fPr>
          <m:num>
            <m:sSub>
              <m:sSubPr>
                <m:ctrlPr>
                  <w:rPr>
                    <w:rFonts w:ascii="Cambria Math" w:hAnsi="Cambria Math"/>
                    <w:iCs/>
                    <w:szCs w:val="21"/>
                  </w:rPr>
                </m:ctrlPr>
              </m:sSubPr>
              <m:e>
                <m:r>
                  <m:rPr>
                    <m:sty m:val="p"/>
                  </m:rPr>
                  <w:rPr>
                    <w:rFonts w:ascii="Cambria Math" w:hAnsi="Cambria Math"/>
                    <w:szCs w:val="21"/>
                  </w:rPr>
                  <m:t>P</m:t>
                </m:r>
              </m:e>
              <m:sub>
                <m:r>
                  <m:rPr>
                    <m:sty m:val="p"/>
                  </m:rPr>
                  <w:rPr>
                    <w:rFonts w:ascii="Cambria Math" w:hAnsi="Cambria Math"/>
                    <w:szCs w:val="21"/>
                  </w:rPr>
                  <m:t>i⋅j</m:t>
                </m:r>
              </m:sub>
            </m:sSub>
            <m:r>
              <m:rPr>
                <m:sty m:val="p"/>
              </m:rPr>
              <w:rPr>
                <w:rFonts w:ascii="Cambria Math" w:hAnsi="Cambria Math"/>
                <w:szCs w:val="21"/>
              </w:rPr>
              <m:t>-min</m:t>
            </m:r>
            <m:sSub>
              <m:sSubPr>
                <m:ctrlPr>
                  <w:rPr>
                    <w:rFonts w:ascii="Cambria Math" w:hAnsi="Cambria Math"/>
                    <w:iCs/>
                    <w:szCs w:val="21"/>
                  </w:rPr>
                </m:ctrlPr>
              </m:sSubPr>
              <m:e>
                <m:r>
                  <m:rPr>
                    <m:sty m:val="p"/>
                  </m:rPr>
                  <w:rPr>
                    <w:rFonts w:ascii="Cambria Math" w:hAnsi="Cambria Math"/>
                    <w:szCs w:val="21"/>
                  </w:rPr>
                  <m:t>P</m:t>
                </m:r>
              </m:e>
              <m:sub>
                <m:r>
                  <m:rPr>
                    <m:sty m:val="p"/>
                  </m:rPr>
                  <w:rPr>
                    <w:rFonts w:ascii="Cambria Math" w:hAnsi="Cambria Math"/>
                    <w:szCs w:val="21"/>
                  </w:rPr>
                  <m:t>j</m:t>
                </m:r>
              </m:sub>
            </m:sSub>
          </m:num>
          <m:den>
            <m:r>
              <m:rPr>
                <m:sty m:val="p"/>
              </m:rPr>
              <w:rPr>
                <w:rFonts w:ascii="Cambria Math" w:hAnsi="Cambria Math"/>
                <w:szCs w:val="21"/>
              </w:rPr>
              <m:t>max</m:t>
            </m:r>
            <m:sSub>
              <m:sSubPr>
                <m:ctrlPr>
                  <w:rPr>
                    <w:rFonts w:ascii="Cambria Math" w:hAnsi="Cambria Math"/>
                    <w:iCs/>
                    <w:szCs w:val="21"/>
                  </w:rPr>
                </m:ctrlPr>
              </m:sSubPr>
              <m:e>
                <m:r>
                  <m:rPr>
                    <m:sty m:val="p"/>
                  </m:rPr>
                  <w:rPr>
                    <w:rFonts w:ascii="Cambria Math" w:hAnsi="Cambria Math"/>
                    <w:szCs w:val="21"/>
                  </w:rPr>
                  <m:t>P</m:t>
                </m:r>
              </m:e>
              <m:sub>
                <m:r>
                  <m:rPr>
                    <m:sty m:val="p"/>
                  </m:rPr>
                  <w:rPr>
                    <w:rFonts w:ascii="Cambria Math" w:hAnsi="Cambria Math"/>
                    <w:szCs w:val="21"/>
                  </w:rPr>
                  <m:t>j</m:t>
                </m:r>
              </m:sub>
            </m:sSub>
            <m:r>
              <m:rPr>
                <m:sty m:val="p"/>
              </m:rPr>
              <w:rPr>
                <w:rFonts w:ascii="Cambria Math" w:hAnsi="Cambria Math"/>
                <w:szCs w:val="21"/>
              </w:rPr>
              <m:t>-min</m:t>
            </m:r>
            <m:sSub>
              <m:sSubPr>
                <m:ctrlPr>
                  <w:rPr>
                    <w:rFonts w:ascii="Cambria Math" w:hAnsi="Cambria Math"/>
                    <w:iCs/>
                    <w:szCs w:val="21"/>
                  </w:rPr>
                </m:ctrlPr>
              </m:sSubPr>
              <m:e>
                <m:r>
                  <m:rPr>
                    <m:sty m:val="p"/>
                  </m:rPr>
                  <w:rPr>
                    <w:rFonts w:ascii="Cambria Math" w:hAnsi="Cambria Math"/>
                    <w:szCs w:val="21"/>
                  </w:rPr>
                  <m:t>P</m:t>
                </m:r>
              </m:e>
              <m:sub>
                <m:r>
                  <m:rPr>
                    <m:sty m:val="p"/>
                  </m:rPr>
                  <w:rPr>
                    <w:rFonts w:ascii="Cambria Math" w:hAnsi="Cambria Math"/>
                    <w:szCs w:val="21"/>
                  </w:rPr>
                  <m:t>j</m:t>
                </m:r>
              </m:sub>
            </m:sSub>
          </m:den>
        </m:f>
      </m:oMath>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Ansi="Cambria Math" w:hint="eastAsia"/>
        </w:rPr>
        <w:t>(1)</w:t>
      </w:r>
    </w:p>
    <w:p w14:paraId="5670C4B7" w14:textId="77777777" w:rsidR="006909B7" w:rsidRDefault="006909B7">
      <w:pPr>
        <w:ind w:left="420" w:firstLine="420"/>
        <w:rPr>
          <w:rFonts w:hAnsi="Cambria Math"/>
        </w:rPr>
      </w:pPr>
    </w:p>
    <w:p w14:paraId="3F377453" w14:textId="77777777" w:rsidR="006909B7" w:rsidRDefault="00000000">
      <w:pPr>
        <w:rPr>
          <w:rFonts w:hAnsi="Cambria Math"/>
        </w:rPr>
      </w:pPr>
      <w:r>
        <w:rPr>
          <w:rFonts w:hint="eastAsia"/>
        </w:rPr>
        <w:t>式中：</w:t>
      </w:r>
      <w:r>
        <w:rPr>
          <w:rFonts w:hint="eastAsia"/>
          <w:position w:val="-10"/>
        </w:rPr>
        <w:object w:dxaOrig="183" w:dyaOrig="341" w14:anchorId="1D8DB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9pt" o:ole="">
            <v:imagedata r:id="rId7" o:title=""/>
          </v:shape>
          <o:OLEObject Type="Embed" ProgID="Equation.KSEE3" ShapeID="_x0000_i1025" DrawAspect="Content" ObjectID="_1805740762" r:id="rId8"/>
        </w:object>
      </w:r>
      <m:oMath>
        <m:sSub>
          <m:sSubPr>
            <m:ctrlPr>
              <w:rPr>
                <w:rFonts w:ascii="Cambria Math" w:hAnsi="Cambria Math"/>
                <w:i/>
              </w:rPr>
            </m:ctrlPr>
          </m:sSubPr>
          <m:e>
            <m:r>
              <w:rPr>
                <w:rFonts w:ascii="Cambria Math" w:hAnsi="Cambria Math"/>
              </w:rPr>
              <m:t>P</m:t>
            </m:r>
          </m:e>
          <m:sub>
            <m:r>
              <w:rPr>
                <w:rFonts w:ascii="Cambria Math" w:hAnsi="Cambria Math"/>
              </w:rPr>
              <m:t>j</m:t>
            </m:r>
          </m:sub>
        </m:sSub>
      </m:oMath>
      <w:r>
        <w:rPr>
          <w:rFonts w:hAnsi="Cambria Math" w:hint="eastAsia"/>
        </w:rPr>
        <w:t>为数据集的第</w:t>
      </w:r>
      <w:r>
        <w:rPr>
          <w:rFonts w:hAnsi="Cambria Math" w:hint="eastAsia"/>
        </w:rPr>
        <w:t>j</w:t>
      </w:r>
      <w:r>
        <w:rPr>
          <w:rFonts w:hAnsi="Cambria Math" w:hint="eastAsia"/>
        </w:rPr>
        <w:t>类因素的集合，</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Pr>
          <w:rFonts w:hAnsi="Cambria Math" w:hint="eastAsia"/>
        </w:rPr>
        <w:t>为第</w:t>
      </w:r>
      <w:r>
        <w:rPr>
          <w:rFonts w:hAnsi="Cambria Math" w:hint="eastAsia"/>
        </w:rPr>
        <w:t>j</w:t>
      </w:r>
      <w:r>
        <w:rPr>
          <w:rFonts w:hAnsi="Cambria Math" w:hint="eastAsia"/>
        </w:rPr>
        <w:t>类因素的第</w:t>
      </w:r>
      <w:proofErr w:type="spellStart"/>
      <w:r>
        <w:rPr>
          <w:rFonts w:hAnsi="Cambria Math" w:hint="eastAsia"/>
        </w:rPr>
        <w:t>i</w:t>
      </w:r>
      <w:proofErr w:type="spellEnd"/>
      <w:proofErr w:type="gramStart"/>
      <w:r>
        <w:rPr>
          <w:rFonts w:hAnsi="Cambria Math" w:hint="eastAsia"/>
        </w:rPr>
        <w:t>个</w:t>
      </w:r>
      <w:proofErr w:type="gramEnd"/>
      <w:r>
        <w:rPr>
          <w:rFonts w:hAnsi="Cambria Math" w:hint="eastAsia"/>
        </w:rPr>
        <w:t>原始数据，</w:t>
      </w:r>
      <m:oMath>
        <m:sSub>
          <m:sSubPr>
            <m:ctrlPr>
              <w:rPr>
                <w:rFonts w:ascii="Cambria Math" w:hAnsi="Cambria Math" w:hint="eastAsia"/>
              </w:rPr>
            </m:ctrlPr>
          </m:sSubPr>
          <m:e>
            <m:acc>
              <m:accPr>
                <m:ctrlPr>
                  <w:rPr>
                    <w:rFonts w:ascii="Cambria Math" w:hAnsi="Cambria Math" w:hint="eastAsia"/>
                  </w:rPr>
                </m:ctrlPr>
              </m:accPr>
              <m:e>
                <m:r>
                  <m:rPr>
                    <m:sty m:val="p"/>
                  </m:rPr>
                  <w:rPr>
                    <w:rFonts w:ascii="Cambria Math" w:hAnsi="Cambria Math" w:hint="eastAsia"/>
                  </w:rPr>
                  <m:t>P</m:t>
                </m:r>
              </m:e>
            </m:acc>
          </m:e>
          <m:sub>
            <m:r>
              <m:rPr>
                <m:sty m:val="p"/>
              </m:rPr>
              <w:rPr>
                <w:rFonts w:ascii="Cambria Math" w:hAnsi="Cambria Math" w:hint="eastAsia"/>
              </w:rPr>
              <m:t>i,j</m:t>
            </m:r>
          </m:sub>
        </m:sSub>
      </m:oMath>
      <w:r>
        <w:rPr>
          <w:rFonts w:hAnsi="Cambria Math" w:hint="eastAsia"/>
        </w:rPr>
        <w:t>为</w:t>
      </w:r>
      <m:oMath>
        <m:sSub>
          <m:sSubPr>
            <m:ctrlPr>
              <w:rPr>
                <w:rFonts w:ascii="Cambria Math" w:hAnsi="Cambria Math"/>
                <w:i/>
              </w:rPr>
            </m:ctrlPr>
          </m:sSubPr>
          <m:e>
            <m:r>
              <w:rPr>
                <w:rFonts w:ascii="Cambria Math" w:hAnsi="Cambria Math"/>
              </w:rPr>
              <m:t>P</m:t>
            </m:r>
          </m:e>
          <m:sub>
            <m:r>
              <w:rPr>
                <w:rFonts w:ascii="Cambria Math" w:hAnsi="Cambria Math"/>
              </w:rPr>
              <m:t>i,j</m:t>
            </m:r>
          </m:sub>
        </m:sSub>
      </m:oMath>
      <w:r>
        <w:rPr>
          <w:rFonts w:hAnsi="Cambria Math" w:hint="eastAsia"/>
        </w:rPr>
        <w:t>经过</w:t>
      </w:r>
      <w:r>
        <w:rPr>
          <w:rFonts w:hAnsi="Cambria Math" w:hint="eastAsia"/>
        </w:rPr>
        <w:lastRenderedPageBreak/>
        <w:t>数据标准化后的数据。</w:t>
      </w:r>
    </w:p>
    <w:p w14:paraId="4D7677CE" w14:textId="77777777" w:rsidR="006909B7" w:rsidRDefault="006909B7">
      <w:pPr>
        <w:rPr>
          <w:rFonts w:hAnsi="Cambria Math"/>
        </w:rPr>
      </w:pPr>
    </w:p>
    <w:p w14:paraId="54DF0A01" w14:textId="77777777" w:rsidR="006909B7" w:rsidRDefault="00000000">
      <w:pPr>
        <w:pStyle w:val="1"/>
        <w:numPr>
          <w:ilvl w:val="0"/>
          <w:numId w:val="1"/>
        </w:numPr>
        <w:rPr>
          <w:b w:val="0"/>
          <w:bCs/>
          <w:sz w:val="24"/>
        </w:rPr>
      </w:pPr>
      <w:r>
        <w:rPr>
          <w:rFonts w:hint="eastAsia"/>
          <w:b w:val="0"/>
          <w:bCs/>
          <w:sz w:val="24"/>
        </w:rPr>
        <w:t>TDA-RNN</w:t>
      </w:r>
      <w:r>
        <w:rPr>
          <w:rFonts w:hint="eastAsia"/>
          <w:b w:val="0"/>
          <w:bCs/>
          <w:sz w:val="24"/>
        </w:rPr>
        <w:t>模型构造</w:t>
      </w:r>
    </w:p>
    <w:p w14:paraId="0B8F9EFC" w14:textId="77777777" w:rsidR="006909B7" w:rsidRDefault="00000000">
      <w:pPr>
        <w:widowControl/>
        <w:ind w:firstLine="420"/>
        <w:jc w:val="left"/>
      </w:pPr>
      <w:r>
        <w:rPr>
          <w:rFonts w:hint="eastAsia"/>
        </w:rPr>
        <w:t>为提高模型对多变量时序预测的精度，</w:t>
      </w:r>
      <w:r>
        <w:rPr>
          <w:rFonts w:hint="eastAsia"/>
        </w:rPr>
        <w:t>Yao Q</w:t>
      </w:r>
      <w:r>
        <w:rPr>
          <w:rFonts w:hint="eastAsia"/>
        </w:rPr>
        <w:t>等</w:t>
      </w:r>
      <w:r>
        <w:rPr>
          <w:rFonts w:hint="eastAsia"/>
        </w:rPr>
        <w:fldChar w:fldCharType="begin"/>
      </w:r>
      <w:r>
        <w:rPr>
          <w:rFonts w:hint="eastAsia"/>
        </w:rPr>
        <w:instrText xml:space="preserve"> REF _Ref16750 \r \h </w:instrText>
      </w:r>
      <w:r>
        <w:rPr>
          <w:rFonts w:hint="eastAsia"/>
        </w:rPr>
      </w:r>
      <w:r>
        <w:rPr>
          <w:rFonts w:hint="eastAsia"/>
        </w:rPr>
        <w:fldChar w:fldCharType="separate"/>
      </w:r>
      <w:r>
        <w:rPr>
          <w:rFonts w:hint="eastAsia"/>
          <w:vertAlign w:val="superscript"/>
        </w:rPr>
        <w:t>[16]</w:t>
      </w:r>
      <w:r>
        <w:rPr>
          <w:rFonts w:hint="eastAsia"/>
        </w:rPr>
        <w:fldChar w:fldCharType="end"/>
      </w:r>
      <w:r>
        <w:rPr>
          <w:rFonts w:hint="eastAsia"/>
        </w:rPr>
        <w:t>设计了基于</w:t>
      </w:r>
      <w:proofErr w:type="gramStart"/>
      <w:r>
        <w:rPr>
          <w:rFonts w:hint="eastAsia"/>
        </w:rPr>
        <w:t>双阶段</w:t>
      </w:r>
      <w:proofErr w:type="gramEnd"/>
      <w:r>
        <w:rPr>
          <w:rFonts w:hint="eastAsia"/>
        </w:rPr>
        <w:t>注意力的循环神经网络。受该模型的启发，本文设计了二向注意力循环神经网络</w:t>
      </w:r>
      <w:r>
        <w:rPr>
          <w:rFonts w:hint="eastAsia"/>
        </w:rPr>
        <w:t>TDA-RNN</w:t>
      </w:r>
      <w:r>
        <w:rPr>
          <w:rFonts w:hint="eastAsia"/>
        </w:rPr>
        <w:t>。该模型采用了优化的网络结果，以提高模型的表达和泛化性能。</w:t>
      </w:r>
    </w:p>
    <w:p w14:paraId="1FD2DC20" w14:textId="77777777" w:rsidR="006909B7" w:rsidRDefault="00000000">
      <w:pPr>
        <w:widowControl/>
        <w:jc w:val="left"/>
      </w:pPr>
      <w:r>
        <w:rPr>
          <w:rFonts w:hint="eastAsia"/>
        </w:rPr>
        <w:t>TDA-RNN</w:t>
      </w:r>
      <w:r>
        <w:rPr>
          <w:rFonts w:hint="eastAsia"/>
        </w:rPr>
        <w:t>主要处理流程分为</w:t>
      </w:r>
      <w:r>
        <w:rPr>
          <w:rFonts w:hint="eastAsia"/>
        </w:rPr>
        <w:t>4</w:t>
      </w:r>
      <w:r>
        <w:rPr>
          <w:rFonts w:hint="eastAsia"/>
        </w:rPr>
        <w:t>步</w:t>
      </w:r>
      <w:r>
        <w:rPr>
          <w:rFonts w:hint="eastAsia"/>
        </w:rPr>
        <w:t>:</w:t>
      </w:r>
      <w:r>
        <w:rPr>
          <w:rFonts w:hint="eastAsia"/>
        </w:rPr>
        <w:t>①首先通过类别注意力模块，对输入的多变量数据的不同变量进行分析，从而获得不同变量数据的类别注意力</w:t>
      </w:r>
      <w:r>
        <w:rPr>
          <w:rFonts w:hint="eastAsia"/>
        </w:rPr>
        <w:t>;</w:t>
      </w:r>
      <w:r>
        <w:rPr>
          <w:rFonts w:hint="eastAsia"/>
        </w:rPr>
        <w:t>②通过时序注意力模块，对输入的多变量数据的不同时间步进行分析，从而获取数据的时序注意力</w:t>
      </w:r>
      <w:r>
        <w:rPr>
          <w:rFonts w:hint="eastAsia"/>
        </w:rPr>
        <w:t>;</w:t>
      </w:r>
      <w:r>
        <w:rPr>
          <w:rFonts w:hint="eastAsia"/>
        </w:rPr>
        <w:t>③将时序注意力与类别注意力进行融合，获取每个输入数据的注意力，更新输入数据并对其进行特征编码</w:t>
      </w:r>
      <w:r>
        <w:rPr>
          <w:rFonts w:hint="eastAsia"/>
        </w:rPr>
        <w:t>;</w:t>
      </w:r>
      <w:r>
        <w:rPr>
          <w:rFonts w:hint="eastAsia"/>
        </w:rPr>
        <w:t>④将编码后的特征矩阵与</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浓度的历史数据进行融合，并将其输入特征解码器中进行解码，获取最终的预测值。</w:t>
      </w:r>
      <w:r>
        <w:rPr>
          <w:rFonts w:hAnsi="Cambria Math" w:hint="eastAsia"/>
        </w:rPr>
        <w:t>TDA-RNN</w:t>
      </w:r>
      <w:r>
        <w:rPr>
          <w:rFonts w:hAnsi="Cambria Math" w:hint="eastAsia"/>
        </w:rPr>
        <w:t>的网络结构见图一。</w:t>
      </w:r>
    </w:p>
    <w:p w14:paraId="77538266" w14:textId="77777777" w:rsidR="006909B7" w:rsidRDefault="00000000">
      <w:pPr>
        <w:widowControl/>
        <w:jc w:val="left"/>
      </w:pPr>
      <w:r>
        <w:rPr>
          <w:noProof/>
        </w:rPr>
        <w:drawing>
          <wp:inline distT="0" distB="0" distL="114300" distR="114300" wp14:anchorId="6049499A" wp14:editId="76997BEC">
            <wp:extent cx="5303520" cy="2118360"/>
            <wp:effectExtent l="0" t="0" r="1905" b="5715"/>
            <wp:docPr id="2" name="图片 2" descr="屏幕截图 2025-03-22 17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3-22 174510"/>
                    <pic:cNvPicPr>
                      <a:picLocks noChangeAspect="1"/>
                    </pic:cNvPicPr>
                  </pic:nvPicPr>
                  <pic:blipFill>
                    <a:blip r:embed="rId9"/>
                    <a:stretch>
                      <a:fillRect/>
                    </a:stretch>
                  </pic:blipFill>
                  <pic:spPr>
                    <a:xfrm>
                      <a:off x="0" y="0"/>
                      <a:ext cx="5303520" cy="2118360"/>
                    </a:xfrm>
                    <a:prstGeom prst="rect">
                      <a:avLst/>
                    </a:prstGeom>
                  </pic:spPr>
                </pic:pic>
              </a:graphicData>
            </a:graphic>
          </wp:inline>
        </w:drawing>
      </w:r>
    </w:p>
    <w:p w14:paraId="59BE8DE5" w14:textId="77777777" w:rsidR="006909B7" w:rsidRDefault="00000000">
      <w:pPr>
        <w:widowControl/>
        <w:ind w:left="1680" w:firstLine="420"/>
        <w:jc w:val="center"/>
      </w:pPr>
      <w:r>
        <w:rPr>
          <w:rFonts w:hint="eastAsia"/>
        </w:rPr>
        <w:t>图一</w:t>
      </w:r>
      <w:r>
        <w:rPr>
          <w:rFonts w:hint="eastAsia"/>
        </w:rPr>
        <w:t xml:space="preserve">   TDA-RNN</w:t>
      </w:r>
      <w:r>
        <w:rPr>
          <w:rFonts w:hint="eastAsia"/>
        </w:rPr>
        <w:t>模型结构</w:t>
      </w:r>
    </w:p>
    <w:p w14:paraId="7E567A5B" w14:textId="77777777" w:rsidR="006909B7" w:rsidRDefault="00000000">
      <w:pPr>
        <w:rPr>
          <w:rFonts w:hAnsi="Cambria Math"/>
        </w:rPr>
      </w:pPr>
      <w:r>
        <w:rPr>
          <w:rFonts w:hint="eastAsia"/>
        </w:rPr>
        <w:t>TDA-RNN</w:t>
      </w:r>
      <w:r>
        <w:rPr>
          <w:rFonts w:hint="eastAsia"/>
        </w:rPr>
        <w:t>是一个多输入单输出模型</w:t>
      </w:r>
      <w:r>
        <w:rPr>
          <w:rFonts w:hint="eastAsia"/>
        </w:rPr>
        <w:t>,</w:t>
      </w:r>
      <w:r>
        <w:rPr>
          <w:rFonts w:hint="eastAsia"/>
        </w:rPr>
        <w:t>需输入目标序列的历史数据</w:t>
      </w:r>
      <w:r>
        <w:rPr>
          <w:rFonts w:hint="eastAsia"/>
        </w:rPr>
        <w:t>Y</w:t>
      </w:r>
      <w:proofErr w:type="gramStart"/>
      <w:r>
        <w:t>’</w:t>
      </w:r>
      <w:proofErr w:type="gramEnd"/>
      <w:r>
        <w:rPr>
          <w:rFonts w:hint="eastAsia"/>
        </w:rPr>
        <w:t>和多变量数据</w:t>
      </w:r>
      <w:r>
        <w:rPr>
          <w:rFonts w:hint="eastAsia"/>
        </w:rPr>
        <w:t>X,</w:t>
      </w:r>
      <w:r>
        <w:rPr>
          <w:rFonts w:hint="eastAsia"/>
        </w:rPr>
        <w:t>输出为预测变量</w:t>
      </w:r>
      <w:r>
        <w:rPr>
          <w:rFonts w:hint="eastAsia"/>
        </w:rPr>
        <w:t>Y</w:t>
      </w:r>
      <w:r>
        <w:rPr>
          <w:rFonts w:hint="eastAsia"/>
        </w:rPr>
        <w:t>，其中</w:t>
      </w:r>
      <m:oMath>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n</m:t>
                </m:r>
              </m:sup>
            </m:sSup>
          </m:e>
        </m:d>
      </m:oMath>
      <w:r>
        <w:rPr>
          <w:rFonts w:hint="eastAsia"/>
        </w:rPr>
        <w:t>，</w:t>
      </w:r>
      <w:r>
        <w:rPr>
          <w:rFonts w:hint="eastAsia"/>
        </w:rPr>
        <w:t>Y</w:t>
      </w:r>
      <w:proofErr w:type="gramStart"/>
      <w:r>
        <w:t>’</w:t>
      </w:r>
      <w:proofErr w:type="gramEnd"/>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n</m:t>
                </m:r>
              </m:sub>
            </m:sSub>
          </m:e>
        </m:d>
      </m:oMath>
      <w:r>
        <w:rPr>
          <w:rFonts w:hint="eastAsia"/>
        </w:rPr>
        <w:t>，</w:t>
      </w:r>
      <m:oMath>
        <m:sSub>
          <m:sSubPr>
            <m:ctrlPr>
              <w:rPr>
                <w:rFonts w:ascii="Cambria Math" w:hAnsi="Cambria Math" w:hint="eastAsia"/>
              </w:rPr>
            </m:ctrlPr>
          </m:sSubPr>
          <m:e>
            <m:r>
              <m:rPr>
                <m:sty m:val="p"/>
              </m:rPr>
              <w:rPr>
                <w:rFonts w:ascii="Cambria Math"/>
              </w:rPr>
              <m:t>x</m:t>
            </m:r>
          </m:e>
          <m:sub>
            <m:r>
              <m:rPr>
                <m:sty m:val="p"/>
              </m:rPr>
              <w:rPr>
                <w:rFonts w:ascii="Cambria Math"/>
              </w:rPr>
              <m:t>t</m:t>
            </m:r>
          </m:sub>
        </m:sSub>
        <m:r>
          <m:rPr>
            <m:sty m:val="p"/>
          </m:rPr>
          <w:rPr>
            <w:rFonts w:ascii="Cambria Math" w:hAnsi="Cambria Math"/>
          </w:rPr>
          <m:t>ϵ</m:t>
        </m:r>
        <m:sSup>
          <m:sSupPr>
            <m:ctrlPr>
              <w:rPr>
                <w:rFonts w:ascii="Cambria Math" w:hAnsi="Cambria Math"/>
              </w:rPr>
            </m:ctrlPr>
          </m:sSupPr>
          <m:e>
            <m:r>
              <m:rPr>
                <m:sty m:val="p"/>
              </m:rPr>
              <w:rPr>
                <w:rFonts w:ascii="Cambria Math" w:hAnsi="Cambria Math" w:hint="eastAsia"/>
              </w:rPr>
              <m:t>R</m:t>
            </m:r>
          </m:e>
          <m:sup>
            <m:r>
              <m:rPr>
                <m:sty m:val="p"/>
              </m:rPr>
              <w:rPr>
                <w:rFonts w:ascii="Cambria Math" w:hAnsi="Cambria Math"/>
              </w:rPr>
              <m:t>N</m:t>
            </m:r>
          </m:sup>
        </m:sSup>
        <m:r>
          <m:rPr>
            <m:sty m:val="p"/>
          </m:rPr>
          <w:rPr>
            <w:rFonts w:ascii="Cambria Math" w:hAnsi="Cambria Math" w:hint="eastAsia"/>
          </w:rPr>
          <m:t>，</m:t>
        </m:r>
        <m:r>
          <m:rPr>
            <m:sty m:val="p"/>
          </m:rPr>
          <w:rPr>
            <w:rFonts w:ascii="Cambria Math" w:hAnsi="Cambria Math" w:hint="eastAsia"/>
          </w:rPr>
          <m:t>Y</m:t>
        </m:r>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ϵR</m:t>
        </m:r>
        <m:r>
          <m:rPr>
            <m:sty m:val="p"/>
          </m:rPr>
          <w:rPr>
            <w:rFonts w:ascii="Cambria Math" w:hAnsi="Cambria Math" w:hint="eastAsia"/>
          </w:rPr>
          <m:t>，</m:t>
        </m:r>
      </m:oMath>
      <w:r>
        <w:rPr>
          <w:rFonts w:hint="eastAsia"/>
        </w:rPr>
        <w:t>N</w:t>
      </w:r>
      <w:r>
        <w:rPr>
          <w:rFonts w:hint="eastAsia"/>
        </w:rPr>
        <w:t>为输</w:t>
      </w:r>
      <w:r>
        <w:rPr>
          <w:rFonts w:hAnsi="Cambria Math" w:hint="eastAsia"/>
        </w:rPr>
        <w:t>入目标序列的因素的数量，</w:t>
      </w:r>
      <w:r>
        <w:rPr>
          <w:rFonts w:hAnsi="Cambria Math" w:hint="eastAsia"/>
        </w:rPr>
        <w:t>T</w:t>
      </w:r>
      <w:r>
        <w:rPr>
          <w:rFonts w:hAnsi="Cambria Math" w:hint="eastAsia"/>
        </w:rPr>
        <w:t>为输入模型输入的时间窗口长度。因此，模型</w:t>
      </w:r>
      <w:r>
        <w:rPr>
          <w:rFonts w:hAnsi="Cambria Math" w:hint="eastAsia"/>
        </w:rPr>
        <w:t>TDA-RNN</w:t>
      </w:r>
      <w:r>
        <w:rPr>
          <w:rFonts w:hAnsi="Cambria Math" w:hint="eastAsia"/>
        </w:rPr>
        <w:t>可表示为需要通过训练获得具体参数的非线性函数</w:t>
      </w:r>
      <w:r>
        <w:rPr>
          <w:rFonts w:hAnsi="Cambria Math" w:hint="eastAsia"/>
        </w:rPr>
        <w:t>F:</w:t>
      </w:r>
    </w:p>
    <w:p w14:paraId="56A0F20A" w14:textId="77777777" w:rsidR="006909B7" w:rsidRDefault="00000000">
      <w:pPr>
        <w:rPr>
          <w:rFonts w:hAnsi="Cambria Math"/>
        </w:rPr>
      </w:pPr>
      <m:oMath>
        <m:r>
          <m:rPr>
            <m:sty m:val="p"/>
          </m:rPr>
          <w:rPr>
            <w:rFonts w:ascii="Cambria Math" w:hAnsi="Cambria Math"/>
          </w:rPr>
          <m:t>Y=F(Y'</m:t>
        </m:r>
        <m:r>
          <m:rPr>
            <m:sty m:val="p"/>
          </m:rPr>
          <w:rPr>
            <w:rFonts w:ascii="Cambria Math" w:hAnsi="Cambria Math" w:hint="eastAsia"/>
          </w:rPr>
          <m:t>，</m:t>
        </m:r>
        <m:r>
          <m:rPr>
            <m:sty m:val="p"/>
          </m:rPr>
          <w:rPr>
            <w:rFonts w:ascii="Cambria Math" w:hAnsi="Cambria Math" w:hint="eastAsia"/>
          </w:rPr>
          <m:t>X</m:t>
        </m:r>
        <m:r>
          <m:rPr>
            <m:sty m:val="p"/>
          </m:rPr>
          <w:rPr>
            <w:rFonts w:ascii="Cambria Math" w:hAnsi="Cambria Math"/>
          </w:rPr>
          <m:t>)=F(</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rPr>
              <m:t>x</m:t>
            </m:r>
          </m:e>
          <m:sup>
            <m:r>
              <m:rPr>
                <m:sty m:val="p"/>
              </m:rPr>
              <w:rPr>
                <w:rFonts w:ascii="Cambria Math" w:hAnsi="Cambria Math"/>
              </w:rPr>
              <m:t>1</m:t>
            </m:r>
          </m:sup>
        </m:sSup>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p>
          <m:sSupPr>
            <m:ctrlPr>
              <w:rPr>
                <w:rFonts w:ascii="Cambria Math" w:hAnsi="Cambria Math" w:hint="eastAsia"/>
              </w:rPr>
            </m:ctrlPr>
          </m:sSupPr>
          <m:e>
            <m:r>
              <m:rPr>
                <m:sty m:val="p"/>
              </m:rPr>
              <w:rPr>
                <w:rFonts w:ascii="Cambria Math" w:hAnsi="Cambria Math"/>
              </w:rPr>
              <m:t>x</m:t>
            </m:r>
          </m:e>
          <m:sup>
            <m:r>
              <m:rPr>
                <m:sty m:val="p"/>
              </m:rPr>
              <w:rPr>
                <w:rFonts w:ascii="Cambria Math" w:hAnsi="Cambria Math" w:hint="eastAsia"/>
              </w:rPr>
              <m:t>N</m:t>
            </m:r>
          </m:sup>
        </m:sSup>
        <m:r>
          <m:rPr>
            <m:sty m:val="p"/>
          </m:rPr>
          <w:rPr>
            <w:rFonts w:ascii="Cambria Math" w:hAnsi="Cambria Math"/>
          </w:rPr>
          <m:t>)</m:t>
        </m:r>
      </m:oMath>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w:t>
      </w:r>
      <w:r>
        <w:rPr>
          <w:rFonts w:hAnsi="Cambria Math" w:hint="eastAsia"/>
        </w:rPr>
        <w:t>2</w:t>
      </w:r>
      <w:r>
        <w:rPr>
          <w:rFonts w:hAnsi="Cambria Math" w:hint="eastAsia"/>
        </w:rPr>
        <w:t>）</w:t>
      </w:r>
    </w:p>
    <w:p w14:paraId="77724292" w14:textId="77777777" w:rsidR="006909B7" w:rsidRDefault="00000000" w:rsidP="003C42D3">
      <w:pPr>
        <w:numPr>
          <w:ilvl w:val="1"/>
          <w:numId w:val="1"/>
        </w:numPr>
        <w:outlineLvl w:val="1"/>
        <w:rPr>
          <w:rFonts w:hAnsi="Cambria Math"/>
        </w:rPr>
      </w:pPr>
      <w:r>
        <w:rPr>
          <w:rFonts w:hAnsi="Cambria Math" w:hint="eastAsia"/>
        </w:rPr>
        <w:t>类别注意力</w:t>
      </w:r>
    </w:p>
    <w:p w14:paraId="7570CC2E" w14:textId="77777777" w:rsidR="006909B7" w:rsidRDefault="00000000">
      <w:pPr>
        <w:rPr>
          <w:rFonts w:hAnsi="Cambria Math" w:cs="Cambria Math"/>
        </w:rPr>
      </w:pPr>
      <w:r>
        <w:rPr>
          <w:rFonts w:hAnsi="Cambria Math" w:hint="eastAsia"/>
        </w:rPr>
        <w:t xml:space="preserve"> </w:t>
      </w:r>
      <w:r>
        <w:rPr>
          <w:rFonts w:hAnsi="Cambria Math" w:hint="eastAsia"/>
        </w:rPr>
        <w:tab/>
        <w:t>RNN</w:t>
      </w:r>
      <w:r>
        <w:rPr>
          <w:rFonts w:hAnsi="Cambria Math" w:hint="eastAsia"/>
        </w:rPr>
        <w:t>是一类以序列数据为输入的递归神经网</w:t>
      </w:r>
      <w:r>
        <w:rPr>
          <w:rFonts w:hAnsi="Cambria Math"/>
        </w:rPr>
        <w:t>络</w:t>
      </w:r>
      <w:r>
        <w:rPr>
          <w:rFonts w:hAnsi="Cambria Math" w:hint="eastAsia"/>
        </w:rPr>
        <w:t>，</w:t>
      </w:r>
      <w:r>
        <w:rPr>
          <w:rFonts w:hAnsi="Cambria Math"/>
        </w:rPr>
        <w:t>其在序列的演进方向进行递归的特性使得</w:t>
      </w:r>
      <w:r>
        <w:rPr>
          <w:rFonts w:hAnsi="Cambria Math"/>
        </w:rPr>
        <w:t xml:space="preserve"> </w:t>
      </w:r>
      <w:r>
        <w:rPr>
          <w:rFonts w:hAnsi="Cambria Math" w:hint="eastAsia"/>
        </w:rPr>
        <w:t>RNN</w:t>
      </w:r>
      <w:r>
        <w:rPr>
          <w:rFonts w:hAnsi="Cambria Math"/>
        </w:rPr>
        <w:t>在语音识别、机器翻译、时间序列预测等方面性能显著</w:t>
      </w:r>
      <w:r>
        <w:rPr>
          <w:rFonts w:hAnsi="Cambria Math" w:hint="eastAsia"/>
          <w:vertAlign w:val="superscript"/>
        </w:rPr>
        <w:fldChar w:fldCharType="begin"/>
      </w:r>
      <w:r>
        <w:rPr>
          <w:rFonts w:hAnsi="Cambria Math" w:hint="eastAsia"/>
          <w:vertAlign w:val="superscript"/>
        </w:rPr>
        <w:instrText xml:space="preserve"> REF _Ref16750 \r \h </w:instrText>
      </w:r>
      <w:r>
        <w:rPr>
          <w:rFonts w:hAnsi="Cambria Math" w:hint="eastAsia"/>
          <w:vertAlign w:val="superscript"/>
        </w:rPr>
      </w:r>
      <w:r>
        <w:rPr>
          <w:rFonts w:hAnsi="Cambria Math" w:hint="eastAsia"/>
          <w:vertAlign w:val="superscript"/>
        </w:rPr>
        <w:fldChar w:fldCharType="separate"/>
      </w:r>
      <w:r>
        <w:rPr>
          <w:rFonts w:hAnsi="Cambria Math" w:hint="eastAsia"/>
          <w:vertAlign w:val="superscript"/>
        </w:rPr>
        <w:t>[17]</w:t>
      </w:r>
      <w:r>
        <w:rPr>
          <w:rFonts w:hAnsi="Cambria Math" w:hint="eastAsia"/>
          <w:vertAlign w:val="superscript"/>
        </w:rPr>
        <w:fldChar w:fldCharType="end"/>
      </w:r>
      <w:r>
        <w:rPr>
          <w:rFonts w:hAnsi="Cambria Math"/>
        </w:rPr>
        <w:t>。使用</w:t>
      </w:r>
      <w:r>
        <w:rPr>
          <w:rFonts w:hAnsi="Cambria Math" w:hint="eastAsia"/>
        </w:rPr>
        <w:t>RNN</w:t>
      </w:r>
      <w:r>
        <w:rPr>
          <w:rFonts w:hAnsi="Cambria Math"/>
        </w:rPr>
        <w:t>进行时间序列预测，模型获取输</w:t>
      </w:r>
      <w:r>
        <w:rPr>
          <w:rFonts w:hAnsi="Cambria Math" w:hint="eastAsia"/>
        </w:rPr>
        <w:t>入序列数据</w:t>
      </w:r>
      <w:r>
        <w:rPr>
          <w:rFonts w:hAnsi="Cambria Math"/>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n</m:t>
            </m:r>
          </m:sup>
        </m:sSup>
      </m:oMath>
      <w:r>
        <w:rPr>
          <w:rFonts w:hAnsi="Cambria Math" w:cs="Cambria Math" w:hint="eastAsia"/>
        </w:rPr>
        <w:t>，</w:t>
      </w:r>
      <w:r>
        <w:rPr>
          <w:rFonts w:hAnsi="Cambria Math" w:cs="Cambria Math" w:hint="eastAsia"/>
        </w:rPr>
        <w:t>n</w:t>
      </w:r>
      <w:r>
        <w:rPr>
          <w:rFonts w:hAnsi="Cambria Math" w:cs="Cambria Math" w:hint="eastAsia"/>
        </w:rPr>
        <w:t>为与目标序列相干的因素的数量，并将通过训练得到非线性函数</w:t>
      </w:r>
      <m:oMath>
        <m:r>
          <w:rPr>
            <w:rFonts w:ascii="Cambria Math" w:hAnsi="Cambria Math" w:cs="Cambria Math"/>
          </w:rPr>
          <m:t>f</m:t>
        </m:r>
      </m:oMath>
      <w:r>
        <w:rPr>
          <w:rFonts w:hAnsi="Cambria Math" w:cs="Cambria Math" w:hint="eastAsia"/>
        </w:rPr>
        <w:t>:</w:t>
      </w:r>
    </w:p>
    <w:p w14:paraId="0355E558" w14:textId="77777777" w:rsidR="006909B7" w:rsidRDefault="00000000">
      <w:pPr>
        <w:tabs>
          <w:tab w:val="right" w:pos="8306"/>
        </w:tabs>
        <w:rPr>
          <w:rFonts w:hAnsi="Cambria Math" w:cs="Cambria Math"/>
        </w:rPr>
      </w:pP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m:t>
            </m:r>
          </m:sub>
        </m:sSub>
        <m:r>
          <w:rPr>
            <w:rFonts w:ascii="Cambria Math" w:hAnsi="Cambria Math" w:cs="Cambria Math"/>
          </w:rPr>
          <m:t>=f</m:t>
        </m:r>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t-1</m:t>
            </m:r>
          </m:sub>
        </m:sSub>
        <m:r>
          <w:rPr>
            <w:rFonts w:ascii="Cambria Math" w:hAnsi="Cambria Math" w:cs="Cambria Math" w:hint="eastAsia"/>
          </w:rPr>
          <m:t>，</m:t>
        </m:r>
        <m:sSub>
          <m:sSubPr>
            <m:ctrlPr>
              <w:rPr>
                <w:rFonts w:ascii="Cambria Math" w:hAnsi="Cambria Math" w:cs="Cambria Math" w:hint="eastAsia"/>
                <w:i/>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w:t>
      </w:r>
      <w:r>
        <w:rPr>
          <w:rFonts w:hAnsi="Cambria Math" w:cs="Cambria Math" w:hint="eastAsia"/>
        </w:rPr>
        <w:t xml:space="preserve">                                                         </w:t>
      </w:r>
      <w:r>
        <w:rPr>
          <w:rFonts w:hAnsi="Cambria Math" w:cs="Cambria Math" w:hint="eastAsia"/>
        </w:rPr>
        <w:tab/>
        <w:t xml:space="preserve">  </w:t>
      </w:r>
      <w:r>
        <w:rPr>
          <w:rFonts w:hAnsi="Cambria Math" w:cs="Cambria Math" w:hint="eastAsia"/>
        </w:rPr>
        <w:t>（</w:t>
      </w:r>
      <w:r>
        <w:rPr>
          <w:rFonts w:hAnsi="Cambria Math" w:cs="Cambria Math" w:hint="eastAsia"/>
        </w:rPr>
        <w:t>3</w:t>
      </w:r>
      <w:r>
        <w:rPr>
          <w:rFonts w:hAnsi="Cambria Math" w:cs="Cambria Math" w:hint="eastAsia"/>
        </w:rPr>
        <w:t>）</w:t>
      </w:r>
    </w:p>
    <w:p w14:paraId="114C125A" w14:textId="77777777" w:rsidR="006909B7" w:rsidRDefault="00000000">
      <w:pPr>
        <w:rPr>
          <w:rFonts w:hAnsi="Cambria Math" w:cs="Cambria Math"/>
        </w:rPr>
      </w:pPr>
      <w:r>
        <w:rPr>
          <w:rFonts w:hAnsi="Cambria Math" w:hint="eastAsia"/>
        </w:rPr>
        <w:t>式中：</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m:t>
            </m:r>
          </m:sup>
        </m:sSup>
      </m:oMath>
      <w:r>
        <w:rPr>
          <w:rFonts w:hAnsi="Cambria Math" w:cs="Cambria Math" w:hint="eastAsia"/>
        </w:rPr>
        <w:t>是</w:t>
      </w:r>
      <w:r>
        <w:rPr>
          <w:rFonts w:hAnsi="Cambria Math" w:cs="Cambria Math" w:hint="eastAsia"/>
        </w:rPr>
        <w:t>RNN</w:t>
      </w:r>
      <w:r>
        <w:rPr>
          <w:rFonts w:hAnsi="Cambria Math" w:cs="Cambria Math" w:hint="eastAsia"/>
        </w:rPr>
        <w:t>在</w:t>
      </w:r>
      <m:oMath>
        <m:r>
          <w:rPr>
            <w:rFonts w:ascii="Cambria Math" w:hAnsi="Cambria Math" w:cs="Cambria Math"/>
          </w:rPr>
          <m:t>t</m:t>
        </m:r>
      </m:oMath>
      <w:r>
        <w:rPr>
          <w:rFonts w:hAnsi="Cambria Math" w:cs="Cambria Math" w:hint="eastAsia"/>
        </w:rPr>
        <w:t>时刻的隐藏状态；</w:t>
      </w:r>
      <w:r>
        <w:rPr>
          <w:rFonts w:hAnsi="Cambria Math" w:cs="Cambria Math" w:hint="eastAsia"/>
        </w:rPr>
        <w:t>m</w:t>
      </w:r>
      <w:r>
        <w:rPr>
          <w:rFonts w:hAnsi="Cambria Math" w:cs="Cambria Math" w:hint="eastAsia"/>
        </w:rPr>
        <w:t>为隐藏状态的序列长度。非线性函数</w:t>
      </w:r>
      <m:oMath>
        <m:r>
          <w:rPr>
            <w:rFonts w:ascii="Cambria Math" w:hAnsi="Cambria Math" w:cs="Cambria Math"/>
          </w:rPr>
          <m:t>f</m:t>
        </m:r>
      </m:oMath>
      <w:r>
        <w:rPr>
          <w:rFonts w:hAnsi="Cambria Math" w:cs="Cambria Math" w:hint="eastAsia"/>
        </w:rPr>
        <w:t>可以是标准</w:t>
      </w:r>
      <w:r>
        <w:rPr>
          <w:rFonts w:hAnsi="Cambria Math" w:cs="Cambria Math" w:hint="eastAsia"/>
        </w:rPr>
        <w:t>RNN</w:t>
      </w:r>
      <w:r>
        <w:rPr>
          <w:rFonts w:hAnsi="Cambria Math" w:cs="Cambria Math" w:hint="eastAsia"/>
        </w:rPr>
        <w:t>层、</w:t>
      </w:r>
      <w:r>
        <w:rPr>
          <w:rFonts w:hAnsi="Cambria Math" w:cs="Cambria Math" w:hint="eastAsia"/>
        </w:rPr>
        <w:t>LSTM</w:t>
      </w:r>
      <w:r>
        <w:rPr>
          <w:rFonts w:hAnsi="Cambria Math" w:cs="Cambria Math" w:hint="eastAsia"/>
        </w:rPr>
        <w:t>层或</w:t>
      </w:r>
      <w:r>
        <w:rPr>
          <w:rFonts w:hAnsi="Cambria Math" w:cs="Cambria Math" w:hint="eastAsia"/>
        </w:rPr>
        <w:t>GRU</w:t>
      </w:r>
      <w:r>
        <w:rPr>
          <w:rFonts w:hAnsi="Cambria Math" w:cs="Cambria Math" w:hint="eastAsia"/>
        </w:rPr>
        <w:t>层。</w:t>
      </w:r>
    </w:p>
    <w:p w14:paraId="2E68AEB5" w14:textId="77777777" w:rsidR="006909B7" w:rsidRDefault="00000000">
      <w:pPr>
        <w:widowControl/>
        <w:jc w:val="left"/>
        <w:rPr>
          <w:rFonts w:asciiTheme="minorEastAsia" w:hAnsiTheme="minorEastAsia" w:cstheme="minorEastAsia" w:hint="eastAsia"/>
        </w:rPr>
      </w:pPr>
      <w:r>
        <w:rPr>
          <w:rFonts w:hAnsi="Cambria Math" w:cs="Cambria Math" w:hint="eastAsia"/>
        </w:rPr>
        <w:t>LSTM</w:t>
      </w:r>
      <w:proofErr w:type="gramStart"/>
      <w:r>
        <w:rPr>
          <w:rFonts w:hAnsi="Cambria Math" w:cs="Cambria Math" w:hint="eastAsia"/>
        </w:rPr>
        <w:t>层不仅</w:t>
      </w:r>
      <w:proofErr w:type="gramEnd"/>
      <w:r>
        <w:rPr>
          <w:rFonts w:hAnsi="Cambria Math" w:cs="Cambria Math" w:hint="eastAsia"/>
        </w:rPr>
        <w:t>保留了标准</w:t>
      </w:r>
      <w:r>
        <w:rPr>
          <w:rFonts w:hAnsi="Cambria Math" w:cs="Cambria Math" w:hint="eastAsia"/>
        </w:rPr>
        <w:t>RNN</w:t>
      </w:r>
      <w:r>
        <w:rPr>
          <w:rFonts w:hAnsi="Cambria Math" w:cs="Cambria Math" w:hint="eastAsia"/>
        </w:rPr>
        <w:t>层的允许信息持久化的特性，还改善了</w:t>
      </w:r>
      <w:r>
        <w:rPr>
          <w:rFonts w:hAnsi="Cambria Math" w:cs="Cambria Math" w:hint="eastAsia"/>
        </w:rPr>
        <w:t>RNN</w:t>
      </w:r>
      <w:r>
        <w:rPr>
          <w:rFonts w:hAnsi="Cambria Math" w:cs="Cambria Math" w:hint="eastAsia"/>
        </w:rPr>
        <w:t>长期依赖问题。因此</w:t>
      </w:r>
      <w:r>
        <w:rPr>
          <w:rFonts w:ascii="DY182" w:eastAsia="DY182" w:hAnsi="DY182" w:cs="DY182"/>
          <w:color w:val="000000"/>
          <w:kern w:val="0"/>
          <w:sz w:val="19"/>
          <w:szCs w:val="19"/>
          <w:lang w:bidi="ar"/>
        </w:rPr>
        <w:t>。</w:t>
      </w:r>
      <w:r>
        <w:rPr>
          <w:rFonts w:hAnsi="Cambria Math" w:cs="Cambria Math"/>
        </w:rPr>
        <w:t>使用</w:t>
      </w:r>
      <w:r>
        <w:rPr>
          <w:rFonts w:hAnsi="Cambria Math" w:cs="Cambria Math" w:hint="eastAsia"/>
        </w:rPr>
        <w:t xml:space="preserve">LSTM </w:t>
      </w:r>
      <w:r>
        <w:rPr>
          <w:rFonts w:hAnsi="Cambria Math" w:cs="Cambria Math"/>
        </w:rPr>
        <w:t>层来为模型提取序列数据中的长期和短期依赖特征。每个</w:t>
      </w:r>
      <w:r>
        <w:rPr>
          <w:rFonts w:hAnsi="Cambria Math" w:cs="Cambria Math" w:hint="eastAsia"/>
        </w:rPr>
        <w:t>LSTM</w:t>
      </w:r>
      <w:r>
        <w:rPr>
          <w:rFonts w:hAnsi="Cambria Math" w:cs="Cambria Math"/>
        </w:rPr>
        <w:t>单元通过忘记门</w:t>
      </w:r>
      <m:oMath>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t</m:t>
            </m:r>
          </m:sub>
        </m:sSub>
      </m:oMath>
      <w:r>
        <w:rPr>
          <w:rFonts w:hAnsi="Cambria Math" w:cs="Cambria Math" w:hint="eastAsia"/>
        </w:rPr>
        <w:t>、输入门</w:t>
      </w:r>
      <m:oMath>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t</m:t>
            </m:r>
          </m:sub>
        </m:sSub>
      </m:oMath>
      <w:r>
        <w:rPr>
          <w:rFonts w:hAnsi="Cambria Math" w:cs="Cambria Math" w:hint="eastAsia"/>
        </w:rPr>
        <w:t>和输出门</w:t>
      </w:r>
      <m:oMath>
        <m:sSub>
          <m:sSubPr>
            <m:ctrlPr>
              <w:rPr>
                <w:rFonts w:ascii="Cambria Math" w:hAnsi="Cambria Math" w:cs="Cambria Math"/>
                <w:i/>
              </w:rPr>
            </m:ctrlPr>
          </m:sSubPr>
          <m:e>
            <m:r>
              <w:rPr>
                <w:rFonts w:ascii="Cambria Math" w:hAnsi="Cambria Math" w:cs="Cambria Math"/>
              </w:rPr>
              <m:t>o</m:t>
            </m:r>
          </m:e>
          <m:sub>
            <m:r>
              <w:rPr>
                <w:rFonts w:ascii="Cambria Math" w:hAnsi="Cambria Math" w:cs="Cambria Math"/>
              </w:rPr>
              <m:t>t</m:t>
            </m:r>
          </m:sub>
        </m:sSub>
      </m:oMath>
      <w:r>
        <w:rPr>
          <w:rFonts w:hAnsi="Cambria Math" w:cs="Cambria Math" w:hint="eastAsia"/>
        </w:rPr>
        <w:t>这三个门结构来存储和更新模型在</w:t>
      </w:r>
      <m:oMath>
        <m:r>
          <w:rPr>
            <w:rFonts w:ascii="Cambria Math" w:hAnsi="Cambria Math" w:cs="Cambria Math"/>
          </w:rPr>
          <m:t>t</m:t>
        </m:r>
      </m:oMath>
      <w:r>
        <w:rPr>
          <w:rFonts w:hAnsi="Cambria Math" w:cs="Cambria Math" w:hint="eastAsia"/>
        </w:rPr>
        <w:t>时刻的细胞状态</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t</m:t>
            </m:r>
          </m:sub>
        </m:sSub>
      </m:oMath>
      <w:r>
        <w:rPr>
          <w:rFonts w:hAnsi="Cambria Math" w:cs="Cambria Math" w:hint="eastAsia"/>
        </w:rPr>
        <w:t>和隐藏状态</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m:t>
            </m:r>
          </m:sub>
        </m:sSub>
      </m:oMath>
      <w:r>
        <w:rPr>
          <w:rFonts w:hAnsi="Cambria Math" w:cs="Cambria Math" w:hint="eastAsia"/>
        </w:rPr>
        <w:t>：</w:t>
      </w:r>
    </w:p>
    <w:p w14:paraId="01032F72" w14:textId="241EF706" w:rsidR="006909B7" w:rsidRDefault="00000000">
      <w:pPr>
        <w:widowControl/>
        <w:jc w:val="left"/>
        <w:rPr>
          <w:rFonts w:ascii="Times New Roman" w:hAnsi="Times New Roman" w:cs="Times New Roman"/>
        </w:rPr>
      </w:pPr>
      <m:oMathPara>
        <m:oMath>
          <m:d>
            <m:dPr>
              <m:begChr m:val="{"/>
              <m:endChr m:val=""/>
              <m:ctrlPr>
                <w:rPr>
                  <w:rFonts w:ascii="Cambria Math" w:hAnsi="Cambria Math" w:cs="Cambria Math"/>
                  <w:i/>
                </w:rPr>
              </m:ctrlPr>
            </m:dPr>
            <m:e>
              <m:eqArr>
                <m:eqArrPr>
                  <m:ctrlPr>
                    <w:rPr>
                      <w:rFonts w:ascii="Cambria Math" w:hAnsi="Cambria Math" w:cs="Cambria Math"/>
                      <w:i/>
                    </w:rPr>
                  </m:ctrlPr>
                </m:eqArrPr>
                <m:e>
                  <m:r>
                    <m:rPr>
                      <m:sty m:val="p"/>
                    </m:rPr>
                    <w:rPr>
                      <w:noProof/>
                    </w:rPr>
                    <w:drawing>
                      <wp:inline distT="0" distB="0" distL="114300" distR="114300" wp14:anchorId="79340AE9" wp14:editId="5C93885A">
                        <wp:extent cx="1438275" cy="238125"/>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0"/>
                                <a:stretch>
                                  <a:fillRect/>
                                </a:stretch>
                              </pic:blipFill>
                              <pic:spPr>
                                <a:xfrm>
                                  <a:off x="0" y="0"/>
                                  <a:ext cx="1438275" cy="238125"/>
                                </a:xfrm>
                                <a:prstGeom prst="rect">
                                  <a:avLst/>
                                </a:prstGeom>
                                <a:noFill/>
                                <a:ln>
                                  <a:noFill/>
                                </a:ln>
                              </pic:spPr>
                            </pic:pic>
                          </a:graphicData>
                        </a:graphic>
                      </wp:inline>
                    </w:drawing>
                  </m:r>
                  <m:r>
                    <m:rPr>
                      <m:sty m:val="p"/>
                    </m:rPr>
                    <w:rPr>
                      <w:rFonts w:ascii="Cambria Math"/>
                    </w:rPr>
                    <m:t xml:space="preserve">                                      </m:t>
                  </m:r>
                </m:e>
                <m:e>
                  <m:r>
                    <m:rPr>
                      <m:sty m:val="p"/>
                    </m:rPr>
                    <w:rPr>
                      <w:noProof/>
                    </w:rPr>
                    <w:drawing>
                      <wp:inline distT="0" distB="0" distL="114300" distR="114300" wp14:anchorId="22E2BA57" wp14:editId="6F1366AE">
                        <wp:extent cx="1371600" cy="228600"/>
                        <wp:effectExtent l="0" t="0" r="0" b="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1"/>
                                <a:stretch>
                                  <a:fillRect/>
                                </a:stretch>
                              </pic:blipFill>
                              <pic:spPr>
                                <a:xfrm>
                                  <a:off x="0" y="0"/>
                                  <a:ext cx="1371600" cy="228600"/>
                                </a:xfrm>
                                <a:prstGeom prst="rect">
                                  <a:avLst/>
                                </a:prstGeom>
                                <a:noFill/>
                                <a:ln>
                                  <a:noFill/>
                                </a:ln>
                              </pic:spPr>
                            </pic:pic>
                          </a:graphicData>
                        </a:graphic>
                      </wp:inline>
                    </w:drawing>
                  </m:r>
                  <m:r>
                    <m:rPr>
                      <m:sty m:val="p"/>
                    </m:rPr>
                    <w:rPr>
                      <w:rFonts w:ascii="Cambria Math"/>
                    </w:rPr>
                    <m:t xml:space="preserve">                                       </m:t>
                  </m:r>
                </m:e>
                <m:e>
                  <m:r>
                    <m:rPr>
                      <m:sty m:val="p"/>
                    </m:rPr>
                    <w:rPr>
                      <w:noProof/>
                    </w:rPr>
                    <w:drawing>
                      <wp:inline distT="0" distB="0" distL="114300" distR="114300" wp14:anchorId="56572190" wp14:editId="67AF70FE">
                        <wp:extent cx="1428750" cy="22860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2"/>
                                <a:stretch>
                                  <a:fillRect/>
                                </a:stretch>
                              </pic:blipFill>
                              <pic:spPr>
                                <a:xfrm>
                                  <a:off x="0" y="0"/>
                                  <a:ext cx="1428750" cy="228600"/>
                                </a:xfrm>
                                <a:prstGeom prst="rect">
                                  <a:avLst/>
                                </a:prstGeom>
                                <a:noFill/>
                                <a:ln>
                                  <a:noFill/>
                                </a:ln>
                              </pic:spPr>
                            </pic:pic>
                          </a:graphicData>
                        </a:graphic>
                      </wp:inline>
                    </w:drawing>
                  </m:r>
                  <m:r>
                    <m:rPr>
                      <m:sty m:val="p"/>
                    </m:rPr>
                    <w:rPr>
                      <w:rFonts w:ascii="Cambria Math"/>
                    </w:rPr>
                    <m:t xml:space="preserve">                                     </m:t>
                  </m:r>
                </m:e>
                <m:e>
                  <m:r>
                    <m:rPr>
                      <m:sty m:val="p"/>
                    </m:rPr>
                    <w:rPr>
                      <w:noProof/>
                    </w:rPr>
                    <w:drawing>
                      <wp:inline distT="0" distB="0" distL="114300" distR="114300" wp14:anchorId="508EBEC0" wp14:editId="0F38BCF8">
                        <wp:extent cx="2533650" cy="228600"/>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3"/>
                                <a:stretch>
                                  <a:fillRect/>
                                </a:stretch>
                              </pic:blipFill>
                              <pic:spPr>
                                <a:xfrm>
                                  <a:off x="0" y="0"/>
                                  <a:ext cx="2533650" cy="228600"/>
                                </a:xfrm>
                                <a:prstGeom prst="rect">
                                  <a:avLst/>
                                </a:prstGeom>
                                <a:noFill/>
                                <a:ln>
                                  <a:noFill/>
                                </a:ln>
                              </pic:spPr>
                            </pic:pic>
                          </a:graphicData>
                        </a:graphic>
                      </wp:inline>
                    </w:drawing>
                  </m:r>
                </m:e>
                <m:e>
                  <m:r>
                    <m:rPr>
                      <m:sty m:val="p"/>
                    </m:rPr>
                    <w:rPr>
                      <w:noProof/>
                    </w:rPr>
                    <w:drawing>
                      <wp:inline distT="0" distB="0" distL="114300" distR="114300" wp14:anchorId="0EB63B2E" wp14:editId="00091953">
                        <wp:extent cx="1085850" cy="22860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4"/>
                                <a:stretch>
                                  <a:fillRect/>
                                </a:stretch>
                              </pic:blipFill>
                              <pic:spPr>
                                <a:xfrm>
                                  <a:off x="0" y="0"/>
                                  <a:ext cx="1085850" cy="228600"/>
                                </a:xfrm>
                                <a:prstGeom prst="rect">
                                  <a:avLst/>
                                </a:prstGeom>
                                <a:noFill/>
                                <a:ln>
                                  <a:noFill/>
                                </a:ln>
                              </pic:spPr>
                            </pic:pic>
                          </a:graphicData>
                        </a:graphic>
                      </wp:inline>
                    </w:drawing>
                  </m:r>
                  <m:r>
                    <m:rPr>
                      <m:sty m:val="p"/>
                    </m:rPr>
                    <w:rPr>
                      <w:rFonts w:ascii="Cambria Math"/>
                    </w:rPr>
                    <m:t xml:space="preserve">                                                  </m:t>
                  </m:r>
                </m:e>
              </m:eqArr>
              <m:r>
                <w:rPr>
                  <w:rFonts w:ascii="Cambria Math" w:hAnsi="Cambria Math" w:cs="Cambria Math"/>
                </w:rPr>
                <m:t xml:space="preserve">                                                                            </m:t>
              </m:r>
              <m:r>
                <m:rPr>
                  <m:sty m:val="p"/>
                </m:rPr>
                <w:rPr>
                  <w:rFonts w:ascii="Cambria Math" w:hAnsi="Cambria Math" w:hint="eastAsia"/>
                </w:rPr>
                <m:t>（</m:t>
              </m:r>
              <m:r>
                <m:rPr>
                  <m:sty m:val="p"/>
                </m:rPr>
                <w:rPr>
                  <w:rFonts w:ascii="Cambria Math" w:hAnsi="Cambria Math"/>
                </w:rPr>
                <m:t>4</m:t>
              </m:r>
              <m:r>
                <m:rPr>
                  <m:sty m:val="p"/>
                </m:rPr>
                <w:rPr>
                  <w:rFonts w:ascii="Cambria Math" w:hAnsi="Cambria Math" w:hint="eastAsia"/>
                </w:rPr>
                <m:t>）</m:t>
              </m:r>
            </m:e>
          </m:d>
        </m:oMath>
      </m:oMathPara>
    </w:p>
    <w:p w14:paraId="723FEC26" w14:textId="52F75481" w:rsidR="006909B7" w:rsidRDefault="00000000">
      <w:pPr>
        <w:widowControl/>
        <w:jc w:val="left"/>
        <w:rPr>
          <w:rFonts w:eastAsia="宋体" w:hAnsi="宋体" w:cs="宋体" w:hint="eastAsia"/>
        </w:rPr>
      </w:pPr>
      <w:r>
        <w:rPr>
          <w:rFonts w:ascii="Cambria Math" w:hAnsi="Cambria Math" w:cs="Cambria Math" w:hint="eastAsia"/>
        </w:rPr>
        <w:t>式中：</w:t>
      </w:r>
      <w:r>
        <w:rPr>
          <w:rFonts w:ascii="Cambria Math" w:hAnsi="Cambria Math" w:cs="Cambria Math" w:hint="eastAsia"/>
        </w:rPr>
        <w:t>[</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t-1</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Pr>
          <w:rFonts w:ascii="Cambria Math" w:hAnsi="Cambria Math" w:cs="Cambria Math" w:hint="eastAsia"/>
        </w:rPr>
        <w:t>]</w:t>
      </w:r>
      <m:oMath>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m+n</m:t>
            </m:r>
          </m:sup>
        </m:sSup>
      </m:oMath>
      <w:r>
        <w:rPr>
          <w:rFonts w:hAnsi="Cambria Math" w:cs="Cambria Math" w:hint="eastAsia"/>
        </w:rPr>
        <w:t>是由</w:t>
      </w:r>
      <m:oMath>
        <m:r>
          <w:rPr>
            <w:rFonts w:ascii="Cambria Math" w:hAnsi="Cambria Math" w:cs="Cambria Math"/>
          </w:rPr>
          <m:t>t</m:t>
        </m:r>
      </m:oMath>
      <w:r>
        <w:rPr>
          <w:rFonts w:hAnsi="Cambria Math" w:cs="Cambria Math" w:hint="eastAsia"/>
        </w:rPr>
        <w:t>-1</w:t>
      </w:r>
      <w:r>
        <w:rPr>
          <w:rFonts w:hAnsi="Cambria Math" w:cs="Cambria Math" w:hint="eastAsia"/>
        </w:rPr>
        <w:t>时刻的隐藏状态</w:t>
      </w:r>
      <m:oMath>
        <m:sSub>
          <m:sSubPr>
            <m:ctrlPr>
              <w:rPr>
                <w:rFonts w:ascii="Cambria Math" w:hAnsi="Cambria Math" w:cs="Cambria Math"/>
                <w:i/>
              </w:rPr>
            </m:ctrlPr>
          </m:sSubPr>
          <m:e>
            <m:r>
              <w:rPr>
                <w:rFonts w:ascii="Cambria Math" w:hAnsi="Cambria Math" w:cs="Cambria Math"/>
              </w:rPr>
              <m:t>h</m:t>
            </m:r>
          </m:e>
          <m:sub>
            <m:r>
              <w:rPr>
                <w:rFonts w:ascii="Cambria Math" w:hAnsi="Cambria Math" w:cs="Cambria Math"/>
              </w:rPr>
              <m:t>t-1</m:t>
            </m:r>
          </m:sub>
        </m:sSub>
      </m:oMath>
      <w:r>
        <w:rPr>
          <w:rFonts w:hAnsi="Cambria Math" w:cs="Cambria Math" w:hint="eastAsia"/>
        </w:rPr>
        <w:t>与</w:t>
      </w:r>
      <w:r>
        <w:rPr>
          <w:rFonts w:hAnsi="Cambria Math" w:cs="Cambria Math" w:hint="eastAsia"/>
          <w:i/>
          <w:iCs/>
        </w:rPr>
        <w:t>t</w:t>
      </w:r>
      <w:r>
        <w:rPr>
          <w:rFonts w:hAnsi="Cambria Math" w:cs="Cambria Math" w:hint="eastAsia"/>
        </w:rPr>
        <w:t>时刻的输入的</w:t>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拼接而成；</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f</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i</m:t>
            </m:r>
          </m:sub>
        </m:sSub>
        <m:r>
          <w:rPr>
            <w:rFonts w:ascii="Cambria Math" w:hAnsi="Cambria Math" w:cs="Cambria Math" w:hint="eastAsia"/>
          </w:rPr>
          <m:t>，</m:t>
        </m:r>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o</m:t>
            </m:r>
          </m:sub>
        </m:sSub>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s</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m×(m+n)</m:t>
            </m:r>
          </m:sup>
        </m:sSup>
      </m:oMath>
      <w:r>
        <w:rPr>
          <w:rFonts w:hAnsi="Cambria Math" w:cs="Cambria Math" w:hint="eastAsia"/>
        </w:rPr>
        <w:t>和</w:t>
      </w:r>
      <m:oMath>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f</m:t>
            </m:r>
          </m:sub>
        </m:sSub>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i</m:t>
            </m:r>
          </m:sub>
        </m:sSub>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o</m:t>
            </m:r>
          </m:sub>
        </m:sSub>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s</m:t>
            </m:r>
          </m:sub>
        </m:sSub>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m</m:t>
            </m:r>
          </m:sup>
        </m:sSup>
      </m:oMath>
      <w:r>
        <w:rPr>
          <w:rFonts w:hAnsi="Cambria Math" w:cs="Cambria Math" w:hint="eastAsia"/>
        </w:rPr>
        <w:t>是网络需要通过训练获取的参数；</w:t>
      </w:r>
      <m:oMath>
        <m:r>
          <m:rPr>
            <m:sty m:val="p"/>
          </m:rPr>
          <w:rPr>
            <w:rFonts w:ascii="Cambria Math" w:hAnsi="Cambria Math" w:cs="Cambria Math"/>
          </w:rPr>
          <m:t>σ</m:t>
        </m:r>
      </m:oMath>
      <w:r>
        <w:rPr>
          <w:rFonts w:hAnsi="Cambria Math" w:cs="Cambria Math" w:hint="eastAsia"/>
        </w:rPr>
        <w:t>是</w:t>
      </w:r>
      <w:r>
        <w:rPr>
          <w:rFonts w:hAnsi="Cambria Math" w:cs="Cambria Math" w:hint="eastAsia"/>
        </w:rPr>
        <w:t>sigmoid</w:t>
      </w:r>
      <w:r>
        <w:rPr>
          <w:rFonts w:hAnsi="Cambria Math" w:cs="Cambria Math" w:hint="eastAsia"/>
        </w:rPr>
        <w:t>函数，</w:t>
      </w:r>
      <m:oMath>
        <m:r>
          <m:rPr>
            <m:sty m:val="p"/>
          </m:rPr>
          <w:rPr>
            <w:rFonts w:ascii="宋体" w:eastAsia="宋体" w:hAnsi="宋体" w:cs="宋体" w:hint="eastAsia"/>
          </w:rPr>
          <m:t>⊙</m:t>
        </m:r>
      </m:oMath>
      <w:r>
        <w:rPr>
          <w:rFonts w:eastAsia="宋体" w:hAnsi="宋体" w:cs="宋体" w:hint="eastAsia"/>
        </w:rPr>
        <w:t>是哈达玛积运算。</w:t>
      </w:r>
    </w:p>
    <w:p w14:paraId="19534F71" w14:textId="77777777" w:rsidR="006909B7" w:rsidRDefault="00000000">
      <w:pPr>
        <w:widowControl/>
        <w:ind w:firstLine="420"/>
        <w:jc w:val="left"/>
        <w:rPr>
          <w:rFonts w:hAnsi="Cambria Math" w:cs="宋体"/>
        </w:rPr>
      </w:pPr>
      <w:r>
        <w:rPr>
          <w:rFonts w:eastAsia="宋体" w:hAnsi="宋体" w:cs="宋体" w:hint="eastAsia"/>
        </w:rPr>
        <w:t>利用输入数据</w:t>
      </w:r>
      <w:r>
        <w:rPr>
          <w:rFonts w:eastAsia="宋体" w:hAnsi="宋体" w:cs="宋体" w:hint="eastAsia"/>
        </w:rPr>
        <w:t>X</w:t>
      </w:r>
      <w:r>
        <w:rPr>
          <w:rFonts w:eastAsia="宋体" w:hAnsi="宋体" w:cs="宋体" w:hint="eastAsia"/>
        </w:rPr>
        <w:t>的第</w:t>
      </w:r>
      <w:r>
        <w:rPr>
          <w:rFonts w:eastAsia="宋体" w:hAnsi="宋体" w:cs="宋体" w:hint="eastAsia"/>
        </w:rPr>
        <w:t>k</w:t>
      </w:r>
      <w:r>
        <w:rPr>
          <w:rFonts w:eastAsia="宋体" w:hAnsi="宋体" w:cs="宋体" w:hint="eastAsia"/>
        </w:rPr>
        <w:t>类影响因素的序列数据</w:t>
      </w:r>
      <m:oMath>
        <m:sSup>
          <m:sSupPr>
            <m:ctrlPr>
              <w:rPr>
                <w:rFonts w:ascii="Cambria Math" w:hAnsi="Cambria Math" w:cs="宋体"/>
                <w:i/>
              </w:rPr>
            </m:ctrlPr>
          </m:sSupPr>
          <m:e>
            <m:r>
              <w:rPr>
                <w:rFonts w:ascii="Cambria Math" w:hAnsi="Cambria Math" w:cs="宋体"/>
              </w:rPr>
              <m:t>x</m:t>
            </m:r>
          </m:e>
          <m:sup>
            <m:r>
              <w:rPr>
                <w:rFonts w:ascii="Cambria Math" w:hAnsi="Cambria Math" w:cs="宋体"/>
              </w:rPr>
              <m:t>k</m:t>
            </m:r>
          </m:sup>
        </m:sSup>
      </m:oMath>
      <w:r>
        <w:rPr>
          <w:rFonts w:hAnsi="Cambria Math" w:cs="宋体" w:hint="eastAsia"/>
        </w:rPr>
        <w:t>以及</w:t>
      </w:r>
      <w:r>
        <w:rPr>
          <w:rFonts w:hAnsi="Cambria Math" w:cs="宋体" w:hint="eastAsia"/>
        </w:rPr>
        <w:t>LSTM</w:t>
      </w:r>
      <w:r>
        <w:rPr>
          <w:rFonts w:hAnsi="Cambria Math" w:cs="宋体" w:hint="eastAsia"/>
        </w:rPr>
        <w:t>单元的细胞状态</w:t>
      </w:r>
      <m:oMath>
        <m:sSub>
          <m:sSubPr>
            <m:ctrlPr>
              <w:rPr>
                <w:rFonts w:ascii="Cambria Math" w:hAnsi="Cambria Math" w:cs="宋体"/>
                <w:i/>
              </w:rPr>
            </m:ctrlPr>
          </m:sSubPr>
          <m:e>
            <m:r>
              <w:rPr>
                <w:rFonts w:ascii="Cambria Math" w:hAnsi="Cambria Math" w:cs="宋体"/>
              </w:rPr>
              <m:t>s</m:t>
            </m:r>
          </m:e>
          <m:sub>
            <m:r>
              <w:rPr>
                <w:rFonts w:ascii="Cambria Math" w:hAnsi="Cambria Math" w:cs="宋体"/>
              </w:rPr>
              <m:t>1,t</m:t>
            </m:r>
          </m:sub>
        </m:sSub>
      </m:oMath>
      <w:r>
        <w:rPr>
          <w:rFonts w:hAnsi="Cambria Math" w:cs="宋体" w:hint="eastAsia"/>
        </w:rPr>
        <w:t>和隐藏状态</w:t>
      </w:r>
      <m:oMath>
        <m:sSub>
          <m:sSubPr>
            <m:ctrlPr>
              <w:rPr>
                <w:rFonts w:ascii="Cambria Math" w:hAnsi="Cambria Math" w:cs="宋体"/>
                <w:i/>
              </w:rPr>
            </m:ctrlPr>
          </m:sSubPr>
          <m:e>
            <m:r>
              <w:rPr>
                <w:rFonts w:ascii="Cambria Math" w:hAnsi="Cambria Math" w:cs="宋体"/>
              </w:rPr>
              <m:t>h</m:t>
            </m:r>
          </m:e>
          <m:sub>
            <m:r>
              <w:rPr>
                <w:rFonts w:ascii="Cambria Math" w:hAnsi="Cambria Math" w:cs="宋体"/>
              </w:rPr>
              <m:t>1,t-1</m:t>
            </m:r>
          </m:sub>
        </m:sSub>
      </m:oMath>
      <w:r>
        <w:rPr>
          <w:rFonts w:hAnsi="Cambria Math" w:cs="宋体" w:hint="eastAsia"/>
        </w:rPr>
        <w:t>，我们可以构造出输入数据</w:t>
      </w:r>
      <w:r>
        <w:rPr>
          <w:rFonts w:hAnsi="Cambria Math" w:cs="宋体" w:hint="eastAsia"/>
        </w:rPr>
        <w:t>X</w:t>
      </w:r>
      <w:r>
        <w:rPr>
          <w:rFonts w:hAnsi="Cambria Math" w:cs="宋体" w:hint="eastAsia"/>
        </w:rPr>
        <w:t>不同类别的影响因素的不同注意力值</w:t>
      </w:r>
      <m:oMath>
        <m:sSubSup>
          <m:sSubSupPr>
            <m:ctrlPr>
              <w:rPr>
                <w:rFonts w:ascii="Cambria Math" w:hAnsi="Cambria Math" w:cs="宋体"/>
                <w:i/>
              </w:rPr>
            </m:ctrlPr>
          </m:sSubSupPr>
          <m:e>
            <m:r>
              <w:rPr>
                <w:rFonts w:ascii="Cambria Math" w:hAnsi="Cambria Math" w:cs="宋体"/>
              </w:rPr>
              <m:t>e</m:t>
            </m:r>
          </m:e>
          <m:sub>
            <m:r>
              <w:rPr>
                <w:rFonts w:ascii="Cambria Math" w:hAnsi="Cambria Math" w:cs="宋体"/>
              </w:rPr>
              <m:t>1,t</m:t>
            </m:r>
          </m:sub>
          <m:sup>
            <m:r>
              <w:rPr>
                <w:rFonts w:ascii="Cambria Math" w:hAnsi="Cambria Math" w:cs="宋体"/>
              </w:rPr>
              <m:t>k</m:t>
            </m:r>
          </m:sup>
        </m:sSubSup>
      </m:oMath>
      <w:r>
        <w:rPr>
          <w:rFonts w:hAnsi="Cambria Math" w:cs="宋体" w:hint="eastAsia"/>
        </w:rPr>
        <w:t>：</w:t>
      </w:r>
    </w:p>
    <w:p w14:paraId="2C1B54C7" w14:textId="77777777" w:rsidR="006909B7" w:rsidRDefault="00000000">
      <w:pPr>
        <w:widowControl/>
        <w:ind w:firstLineChars="200" w:firstLine="420"/>
        <w:jc w:val="left"/>
        <w:rPr>
          <w:rFonts w:hAnsi="Cambria Math" w:cs="宋体"/>
        </w:rPr>
      </w:pPr>
      <m:oMath>
        <m:sSubSup>
          <m:sSubSupPr>
            <m:ctrlPr>
              <w:rPr>
                <w:rFonts w:ascii="Cambria Math" w:hAnsi="Cambria Math" w:cs="宋体"/>
                <w:i/>
              </w:rPr>
            </m:ctrlPr>
          </m:sSubSupPr>
          <m:e>
            <m:r>
              <w:rPr>
                <w:rFonts w:ascii="Cambria Math" w:hAnsi="Cambria Math" w:cs="宋体"/>
              </w:rPr>
              <m:t>e</m:t>
            </m:r>
          </m:e>
          <m:sub>
            <m:r>
              <w:rPr>
                <w:rFonts w:ascii="Cambria Math" w:hAnsi="Cambria Math" w:cs="宋体"/>
              </w:rPr>
              <m:t>1,t</m:t>
            </m:r>
          </m:sub>
          <m:sup>
            <m:r>
              <w:rPr>
                <w:rFonts w:ascii="Cambria Math" w:hAnsi="Cambria Math" w:cs="宋体"/>
              </w:rPr>
              <m:t>k</m:t>
            </m:r>
          </m:sup>
        </m:sSubSup>
        <m:r>
          <w:rPr>
            <w:rFonts w:ascii="Cambria Math" w:hAnsi="Cambria Math" w:cs="宋体"/>
          </w:rPr>
          <m:t>=</m:t>
        </m:r>
        <m:sSubSup>
          <m:sSubSupPr>
            <m:ctrlPr>
              <w:rPr>
                <w:rFonts w:ascii="Cambria Math" w:hAnsi="Cambria Math" w:cs="宋体"/>
                <w:i/>
              </w:rPr>
            </m:ctrlPr>
          </m:sSubSupPr>
          <m:e>
            <m:r>
              <w:rPr>
                <w:rFonts w:ascii="Cambria Math" w:hAnsi="Cambria Math" w:cs="宋体"/>
              </w:rPr>
              <m:t>v</m:t>
            </m:r>
          </m:e>
          <m:sub>
            <m:r>
              <w:rPr>
                <w:rFonts w:ascii="Cambria Math" w:hAnsi="Cambria Math" w:cs="宋体"/>
              </w:rPr>
              <m:t>1,e</m:t>
            </m:r>
          </m:sub>
          <m:sup>
            <m:r>
              <w:rPr>
                <w:rFonts w:ascii="Cambria Math" w:hAnsi="Cambria Math" w:cs="宋体"/>
              </w:rPr>
              <m:t>T</m:t>
            </m:r>
          </m:sup>
        </m:sSubSup>
      </m:oMath>
      <w:proofErr w:type="gramStart"/>
      <w:r>
        <w:rPr>
          <w:rFonts w:hAnsi="Cambria Math" w:cs="宋体" w:hint="eastAsia"/>
        </w:rPr>
        <w:t>tanh(</w:t>
      </w:r>
      <w:proofErr w:type="gramEnd"/>
      <m:oMath>
        <m:sSub>
          <m:sSubPr>
            <m:ctrlPr>
              <w:rPr>
                <w:rFonts w:ascii="Cambria Math" w:hAnsi="Cambria Math" w:cs="宋体"/>
                <w:i/>
              </w:rPr>
            </m:ctrlPr>
          </m:sSubPr>
          <m:e>
            <m:r>
              <w:rPr>
                <w:rFonts w:ascii="Cambria Math" w:hAnsi="Cambria Math" w:cs="宋体"/>
              </w:rPr>
              <m:t>W</m:t>
            </m:r>
          </m:e>
          <m:sub>
            <m:r>
              <w:rPr>
                <w:rFonts w:ascii="Cambria Math" w:hAnsi="Cambria Math" w:cs="宋体"/>
              </w:rPr>
              <m:t>1,e</m:t>
            </m:r>
          </m:sub>
        </m:sSub>
        <m:r>
          <w:rPr>
            <w:rFonts w:ascii="Cambria Math" w:hAnsi="Cambria Math" w:cs="宋体"/>
          </w:rPr>
          <m:t>[</m:t>
        </m:r>
        <m:sSub>
          <m:sSubPr>
            <m:ctrlPr>
              <w:rPr>
                <w:rFonts w:ascii="Cambria Math" w:hAnsi="Cambria Math" w:cs="宋体"/>
                <w:i/>
              </w:rPr>
            </m:ctrlPr>
          </m:sSubPr>
          <m:e>
            <m:r>
              <w:rPr>
                <w:rFonts w:ascii="Cambria Math" w:hAnsi="Cambria Math" w:cs="宋体"/>
              </w:rPr>
              <m:t>h</m:t>
            </m:r>
          </m:e>
          <m:sub>
            <m:r>
              <w:rPr>
                <w:rFonts w:ascii="Cambria Math" w:hAnsi="Cambria Math" w:cs="宋体"/>
              </w:rPr>
              <m:t>1,t-1</m:t>
            </m:r>
          </m:sub>
        </m:sSub>
        <m:r>
          <w:rPr>
            <w:rFonts w:ascii="Cambria Math" w:hAnsi="Cambria Math" w:cs="宋体"/>
          </w:rPr>
          <m:t>;</m:t>
        </m:r>
        <m:sSub>
          <m:sSubPr>
            <m:ctrlPr>
              <w:rPr>
                <w:rFonts w:ascii="Cambria Math" w:hAnsi="Cambria Math" w:cs="宋体"/>
                <w:i/>
              </w:rPr>
            </m:ctrlPr>
          </m:sSubPr>
          <m:e>
            <m:r>
              <w:rPr>
                <w:rFonts w:ascii="Cambria Math" w:hAnsi="Cambria Math" w:cs="宋体"/>
              </w:rPr>
              <m:t>s</m:t>
            </m:r>
          </m:e>
          <m:sub>
            <m:r>
              <w:rPr>
                <w:rFonts w:ascii="Cambria Math" w:hAnsi="Cambria Math" w:cs="宋体"/>
              </w:rPr>
              <m:t>1,t-1</m:t>
            </m:r>
          </m:sub>
        </m:sSub>
        <m:r>
          <w:rPr>
            <w:rFonts w:ascii="Cambria Math" w:hAnsi="Cambria Math" w:cs="宋体"/>
          </w:rPr>
          <m:t>]+</m:t>
        </m:r>
        <m:sSub>
          <m:sSubPr>
            <m:ctrlPr>
              <w:rPr>
                <w:rFonts w:ascii="Cambria Math" w:hAnsi="Cambria Math" w:cs="宋体"/>
                <w:i/>
              </w:rPr>
            </m:ctrlPr>
          </m:sSubPr>
          <m:e>
            <m:r>
              <w:rPr>
                <w:rFonts w:ascii="Cambria Math" w:hAnsi="Cambria Math" w:cs="宋体"/>
              </w:rPr>
              <m:t>U</m:t>
            </m:r>
          </m:e>
          <m:sub>
            <m:r>
              <w:rPr>
                <w:rFonts w:ascii="Cambria Math" w:hAnsi="Cambria Math" w:cs="宋体"/>
              </w:rPr>
              <m:t>1,e</m:t>
            </m:r>
          </m:sub>
        </m:sSub>
        <m:sSup>
          <m:sSupPr>
            <m:ctrlPr>
              <w:rPr>
                <w:rFonts w:ascii="Cambria Math" w:hAnsi="Cambria Math" w:cs="宋体"/>
                <w:i/>
              </w:rPr>
            </m:ctrlPr>
          </m:sSupPr>
          <m:e>
            <m:r>
              <w:rPr>
                <w:rFonts w:ascii="Cambria Math" w:hAnsi="Cambria Math" w:cs="宋体"/>
              </w:rPr>
              <m:t>x</m:t>
            </m:r>
          </m:e>
          <m:sup>
            <m:r>
              <w:rPr>
                <w:rFonts w:ascii="Cambria Math" w:hAnsi="Cambria Math" w:cs="宋体"/>
              </w:rPr>
              <m:t>k</m:t>
            </m:r>
          </m:sup>
        </m:sSup>
      </m:oMath>
      <w:r>
        <w:rPr>
          <w:rFonts w:hAnsi="Cambria Math" w:cs="宋体" w:hint="eastAsia"/>
        </w:rPr>
        <w:t xml:space="preserve">)                                  </w:t>
      </w:r>
      <w:r>
        <w:rPr>
          <w:rFonts w:hAnsi="Cambria Math" w:cs="宋体" w:hint="eastAsia"/>
        </w:rPr>
        <w:t>（</w:t>
      </w:r>
      <w:r>
        <w:rPr>
          <w:rFonts w:ascii="Cambria Math" w:hAnsi="Cambria Math" w:hint="eastAsia"/>
        </w:rPr>
        <w:t>5</w:t>
      </w:r>
      <w:r>
        <w:rPr>
          <w:rFonts w:ascii="Cambria Math" w:hAnsi="Cambria Math" w:hint="eastAsia"/>
        </w:rPr>
        <w:t>）</w:t>
      </w:r>
    </w:p>
    <w:p w14:paraId="2F902F02" w14:textId="77777777" w:rsidR="006909B7" w:rsidRDefault="00000000">
      <w:pPr>
        <w:widowControl/>
        <w:jc w:val="left"/>
        <w:rPr>
          <w:rFonts w:hAnsi="Cambria Math" w:cs="Cambria Math"/>
        </w:rPr>
      </w:pPr>
      <w:r>
        <w:rPr>
          <w:rFonts w:hAnsi="Cambria Math" w:cs="Cambria Math" w:hint="eastAsia"/>
        </w:rPr>
        <w:t>式中：</w:t>
      </w:r>
      <m:oMath>
        <m:sSubSup>
          <m:sSubSupPr>
            <m:ctrlPr>
              <w:rPr>
                <w:rFonts w:ascii="Cambria Math" w:hAnsi="Cambria Math" w:cs="宋体"/>
                <w:i/>
              </w:rPr>
            </m:ctrlPr>
          </m:sSubSupPr>
          <m:e>
            <m:r>
              <w:rPr>
                <w:rFonts w:ascii="Cambria Math" w:hAnsi="Cambria Math" w:cs="宋体"/>
              </w:rPr>
              <m:t>v</m:t>
            </m:r>
          </m:e>
          <m:sub>
            <m:r>
              <w:rPr>
                <w:rFonts w:ascii="Cambria Math" w:hAnsi="Cambria Math" w:cs="宋体"/>
              </w:rPr>
              <m:t>1,e</m:t>
            </m:r>
          </m:sub>
          <m:sup>
            <m:r>
              <w:rPr>
                <w:rFonts w:ascii="Cambria Math" w:hAnsi="Cambria Math" w:cs="宋体"/>
              </w:rPr>
              <m:t>T</m:t>
            </m:r>
          </m:sup>
        </m:sSubSup>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m:t>
            </m:r>
          </m:sup>
        </m:sSup>
      </m:oMath>
      <w:r>
        <w:rPr>
          <w:rFonts w:hAnsi="Cambria Math" w:cs="Cambria Math" w:hint="eastAsia"/>
        </w:rPr>
        <w:t>，</w:t>
      </w:r>
      <m:oMath>
        <m:sSub>
          <m:sSubPr>
            <m:ctrlPr>
              <w:rPr>
                <w:rFonts w:ascii="Cambria Math" w:hAnsi="Cambria Math" w:cs="宋体"/>
                <w:i/>
              </w:rPr>
            </m:ctrlPr>
          </m:sSubPr>
          <m:e>
            <m:r>
              <w:rPr>
                <w:rFonts w:ascii="Cambria Math" w:hAnsi="Cambria Math" w:cs="宋体"/>
              </w:rPr>
              <m:t>W</m:t>
            </m:r>
          </m:e>
          <m:sub>
            <m:r>
              <w:rPr>
                <w:rFonts w:ascii="Cambria Math" w:hAnsi="Cambria Math" w:cs="宋体"/>
              </w:rPr>
              <m:t>1,e</m:t>
            </m:r>
          </m:sub>
        </m:sSub>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T×2m</m:t>
            </m:r>
          </m:sup>
        </m:sSup>
      </m:oMath>
      <w:r>
        <w:rPr>
          <w:rFonts w:hAnsi="Cambria Math" w:cs="Cambria Math" w:hint="eastAsia"/>
        </w:rPr>
        <w:t>，</w:t>
      </w:r>
      <m:oMath>
        <m:sSub>
          <m:sSubPr>
            <m:ctrlPr>
              <w:rPr>
                <w:rFonts w:ascii="Cambria Math" w:hAnsi="Cambria Math" w:cs="宋体"/>
                <w:i/>
              </w:rPr>
            </m:ctrlPr>
          </m:sSubPr>
          <m:e>
            <m:r>
              <w:rPr>
                <w:rFonts w:ascii="Cambria Math" w:hAnsi="Cambria Math" w:cs="宋体"/>
              </w:rPr>
              <m:t>U</m:t>
            </m:r>
          </m:e>
          <m:sub>
            <m:r>
              <w:rPr>
                <w:rFonts w:ascii="Cambria Math" w:hAnsi="Cambria Math" w:cs="宋体"/>
              </w:rPr>
              <m:t>1,e</m:t>
            </m:r>
          </m:sub>
        </m:sSub>
        <m:r>
          <m:rPr>
            <m:sty m:val="p"/>
          </m:rP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T×T</m:t>
            </m:r>
          </m:sup>
        </m:sSup>
      </m:oMath>
      <w:r>
        <w:rPr>
          <w:rFonts w:hAnsi="Cambria Math" w:cs="Cambria Math" w:hint="eastAsia"/>
        </w:rPr>
        <w:t>，是网络需要通过训练获取的参数。为了使注意力权重之和为</w:t>
      </w:r>
      <w:r>
        <w:rPr>
          <w:rFonts w:hAnsi="Cambria Math" w:cs="Cambria Math" w:hint="eastAsia"/>
        </w:rPr>
        <w:t>1</w:t>
      </w:r>
      <w:r>
        <w:rPr>
          <w:rFonts w:hAnsi="Cambria Math" w:cs="Cambria Math" w:hint="eastAsia"/>
        </w:rPr>
        <w:t>，需要利用</w:t>
      </w:r>
      <w:r>
        <w:rPr>
          <w:rFonts w:hAnsi="Cambria Math" w:cs="Cambria Math" w:hint="eastAsia"/>
        </w:rPr>
        <w:t>SoftMax</w:t>
      </w:r>
      <w:r>
        <w:rPr>
          <w:rFonts w:hAnsi="Cambria Math" w:cs="Cambria Math" w:hint="eastAsia"/>
        </w:rPr>
        <w:t>函数来获取最终的类别注意力值</w:t>
      </w:r>
      <m:oMath>
        <m:sSubSup>
          <m:sSubSupPr>
            <m:ctrlPr>
              <w:rPr>
                <w:rFonts w:ascii="Cambria Math" w:hAnsi="Cambria Math" w:cs="Cambria Math"/>
                <w:i/>
              </w:rPr>
            </m:ctrlPr>
          </m:sSubSupPr>
          <m:e>
            <m:r>
              <w:rPr>
                <w:rFonts w:ascii="Cambria Math" w:hAnsi="Cambria Math" w:cs="Cambria Math"/>
              </w:rPr>
              <m:t>α</m:t>
            </m:r>
          </m:e>
          <m:sub>
            <m:r>
              <w:rPr>
                <w:rFonts w:ascii="Cambria Math" w:hAnsi="Cambria Math" w:cs="Cambria Math"/>
              </w:rPr>
              <m:t>1,t</m:t>
            </m:r>
          </m:sub>
          <m:sup>
            <m:r>
              <w:rPr>
                <w:rFonts w:ascii="Cambria Math" w:hAnsi="Cambria Math" w:cs="Cambria Math"/>
              </w:rPr>
              <m:t>k</m:t>
            </m:r>
          </m:sup>
        </m:sSubSup>
      </m:oMath>
      <w:r>
        <w:rPr>
          <w:rFonts w:hAnsi="Cambria Math" w:cs="Cambria Math" w:hint="eastAsia"/>
        </w:rPr>
        <w:t>：</w:t>
      </w:r>
    </w:p>
    <w:p w14:paraId="49683BF7" w14:textId="77777777" w:rsidR="006909B7" w:rsidRDefault="00000000">
      <w:pPr>
        <w:widowControl/>
        <w:jc w:val="left"/>
        <w:rPr>
          <w:rFonts w:hAnsi="Cambria Math" w:cs="Cambria Math"/>
        </w:rPr>
      </w:pPr>
      <m:oMath>
        <m:sSubSup>
          <m:sSubSupPr>
            <m:ctrlPr>
              <w:rPr>
                <w:rFonts w:ascii="Cambria Math" w:hAnsi="Cambria Math" w:cs="Cambria Math"/>
                <w:i/>
                <w:szCs w:val="21"/>
              </w:rPr>
            </m:ctrlPr>
          </m:sSubSupPr>
          <m:e>
            <m:r>
              <w:rPr>
                <w:rFonts w:ascii="Cambria Math" w:hAnsi="Cambria Math" w:cs="Cambria Math"/>
                <w:szCs w:val="21"/>
              </w:rPr>
              <m:t>α</m:t>
            </m:r>
          </m:e>
          <m:sub>
            <m:r>
              <w:rPr>
                <w:rFonts w:ascii="Cambria Math" w:hAnsi="Cambria Math" w:cs="Cambria Math"/>
                <w:szCs w:val="21"/>
              </w:rPr>
              <m:t>1,t</m:t>
            </m:r>
          </m:sub>
          <m:sup>
            <m:r>
              <w:rPr>
                <w:rFonts w:ascii="Cambria Math" w:hAnsi="Cambria Math" w:cs="Cambria Math"/>
                <w:szCs w:val="21"/>
              </w:rPr>
              <m:t>k</m:t>
            </m:r>
          </m:sup>
        </m:sSubSup>
      </m:oMath>
      <w:r>
        <w:rPr>
          <w:rFonts w:hAnsi="Cambria Math" w:cs="Cambria Math" w:hint="eastAsia"/>
          <w:szCs w:val="21"/>
        </w:rPr>
        <w:t>=</w:t>
      </w:r>
      <m:oMath>
        <m:f>
          <m:fPr>
            <m:ctrlPr>
              <w:rPr>
                <w:rFonts w:ascii="Cambria Math" w:hAnsi="Cambria Math" w:cs="Cambria Math"/>
                <w:i/>
                <w:szCs w:val="21"/>
              </w:rPr>
            </m:ctrlPr>
          </m:fPr>
          <m:num>
            <m:r>
              <w:rPr>
                <w:rFonts w:ascii="Cambria Math" w:hAnsi="Cambria Math" w:cs="Cambria Math"/>
                <w:szCs w:val="21"/>
              </w:rPr>
              <m:t>exp(</m:t>
            </m:r>
            <m:sSubSup>
              <m:sSubSupPr>
                <m:ctrlPr>
                  <w:rPr>
                    <w:rFonts w:ascii="Cambria Math" w:hAnsi="Cambria Math" w:cs="Cambria Math"/>
                    <w:i/>
                    <w:szCs w:val="21"/>
                  </w:rPr>
                </m:ctrlPr>
              </m:sSubSupPr>
              <m:e>
                <m:r>
                  <w:rPr>
                    <w:rFonts w:ascii="Cambria Math" w:hAnsi="Cambria Math" w:cs="Cambria Math"/>
                    <w:szCs w:val="21"/>
                  </w:rPr>
                  <m:t>e</m:t>
                </m:r>
              </m:e>
              <m:sub>
                <m:r>
                  <w:rPr>
                    <w:rFonts w:ascii="Cambria Math" w:hAnsi="Cambria Math" w:cs="Cambria Math"/>
                    <w:szCs w:val="21"/>
                  </w:rPr>
                  <m:t>1,t</m:t>
                </m:r>
              </m:sub>
              <m:sup>
                <m:r>
                  <w:rPr>
                    <w:rFonts w:ascii="Cambria Math" w:hAnsi="Cambria Math" w:cs="Cambria Math"/>
                    <w:szCs w:val="21"/>
                  </w:rPr>
                  <m:t>k</m:t>
                </m:r>
              </m:sup>
            </m:sSubSup>
            <m:r>
              <w:rPr>
                <w:rFonts w:ascii="Cambria Math" w:hAnsi="Cambria Math" w:cs="Cambria Math"/>
                <w:szCs w:val="21"/>
              </w:rPr>
              <m:t>)</m:t>
            </m:r>
          </m:num>
          <m:den>
            <m:nary>
              <m:naryPr>
                <m:chr m:val="∑"/>
                <m:limLoc m:val="subSup"/>
                <m:ctrlPr>
                  <w:rPr>
                    <w:rFonts w:ascii="Cambria Math" w:hAnsi="Cambria Math" w:cs="Cambria Math"/>
                    <w:i/>
                    <w:szCs w:val="21"/>
                  </w:rPr>
                </m:ctrlPr>
              </m:naryPr>
              <m:sub>
                <m:r>
                  <w:rPr>
                    <w:rFonts w:ascii="Cambria Math" w:hAnsi="Cambria Math" w:cs="Cambria Math"/>
                    <w:szCs w:val="21"/>
                  </w:rPr>
                  <m:t>i=1</m:t>
                </m:r>
              </m:sub>
              <m:sup>
                <m:r>
                  <w:rPr>
                    <w:rFonts w:ascii="Cambria Math" w:hAnsi="Cambria Math" w:cs="Cambria Math"/>
                    <w:szCs w:val="21"/>
                  </w:rPr>
                  <m:t>n</m:t>
                </m:r>
              </m:sup>
              <m:e>
                <m:r>
                  <w:rPr>
                    <w:rFonts w:ascii="Cambria Math" w:hAnsi="Cambria Math" w:cs="Cambria Math"/>
                    <w:szCs w:val="21"/>
                  </w:rPr>
                  <m:t>exp(</m:t>
                </m:r>
                <m:sSubSup>
                  <m:sSubSupPr>
                    <m:ctrlPr>
                      <w:rPr>
                        <w:rFonts w:ascii="Cambria Math" w:hAnsi="Cambria Math" w:cs="Cambria Math"/>
                        <w:i/>
                        <w:szCs w:val="21"/>
                      </w:rPr>
                    </m:ctrlPr>
                  </m:sSubSupPr>
                  <m:e>
                    <m:r>
                      <w:rPr>
                        <w:rFonts w:ascii="Cambria Math" w:hAnsi="Cambria Math" w:cs="Cambria Math"/>
                        <w:szCs w:val="21"/>
                      </w:rPr>
                      <m:t>e</m:t>
                    </m:r>
                  </m:e>
                  <m:sub>
                    <m:r>
                      <w:rPr>
                        <w:rFonts w:ascii="Cambria Math" w:hAnsi="Cambria Math" w:cs="Cambria Math"/>
                        <w:szCs w:val="21"/>
                      </w:rPr>
                      <m:t>1,t</m:t>
                    </m:r>
                  </m:sub>
                  <m:sup>
                    <m:r>
                      <w:rPr>
                        <w:rFonts w:ascii="Cambria Math" w:hAnsi="Cambria Math" w:cs="Cambria Math"/>
                        <w:szCs w:val="21"/>
                      </w:rPr>
                      <m:t>k</m:t>
                    </m:r>
                  </m:sup>
                </m:sSubSup>
                <m:r>
                  <w:rPr>
                    <w:rFonts w:ascii="Cambria Math" w:hAnsi="Cambria Math" w:cs="Cambria Math"/>
                    <w:szCs w:val="21"/>
                  </w:rPr>
                  <m:t>)</m:t>
                </m:r>
              </m:e>
            </m:nary>
          </m:den>
        </m:f>
        <m:r>
          <w:rPr>
            <w:rFonts w:ascii="Cambria Math" w:hAnsi="Cambria Math" w:cs="Cambria Math"/>
          </w:rPr>
          <m:t xml:space="preserve">                                                                                                                                          </m:t>
        </m:r>
      </m:oMath>
      <w:r>
        <w:rPr>
          <w:rFonts w:hAnsi="Cambria Math" w:cs="Cambria Math" w:hint="eastAsia"/>
        </w:rPr>
        <w:t>（</w:t>
      </w:r>
      <w:r>
        <w:rPr>
          <w:rFonts w:hAnsi="Cambria Math" w:cs="Cambria Math" w:hint="eastAsia"/>
        </w:rPr>
        <w:t>6</w:t>
      </w:r>
      <w:r>
        <w:rPr>
          <w:rFonts w:hAnsi="Cambria Math" w:cs="Cambria Math" w:hint="eastAsia"/>
        </w:rPr>
        <w:t>）</w:t>
      </w:r>
    </w:p>
    <w:p w14:paraId="3ED13D36" w14:textId="77777777" w:rsidR="006909B7" w:rsidRDefault="00000000" w:rsidP="003C42D3">
      <w:pPr>
        <w:numPr>
          <w:ilvl w:val="1"/>
          <w:numId w:val="1"/>
        </w:numPr>
        <w:outlineLvl w:val="1"/>
        <w:rPr>
          <w:rFonts w:hAnsi="Cambria Math" w:cs="Cambria Math"/>
        </w:rPr>
      </w:pPr>
      <w:r>
        <w:rPr>
          <w:rFonts w:hAnsi="Cambria Math" w:cs="Cambria Math" w:hint="eastAsia"/>
        </w:rPr>
        <w:t>时序注意力</w:t>
      </w:r>
    </w:p>
    <w:p w14:paraId="7C260938" w14:textId="77777777" w:rsidR="006909B7" w:rsidRDefault="00000000">
      <w:pPr>
        <w:ind w:firstLine="420"/>
        <w:rPr>
          <w:rFonts w:hAnsi="Cambria Math" w:cs="Cambria Math"/>
        </w:rPr>
      </w:pPr>
      <w:r>
        <w:rPr>
          <w:rFonts w:hAnsi="Cambria Math" w:cs="Cambria Math" w:hint="eastAsia"/>
        </w:rPr>
        <w:t>时序注意力仍通过</w:t>
      </w:r>
      <w:r>
        <w:rPr>
          <w:rFonts w:hAnsi="Cambria Math" w:cs="Cambria Math" w:hint="eastAsia"/>
        </w:rPr>
        <w:t>LSTM</w:t>
      </w:r>
      <w:r>
        <w:rPr>
          <w:rFonts w:hAnsi="Cambria Math" w:cs="Cambria Math" w:hint="eastAsia"/>
        </w:rPr>
        <w:t>层进行计算。利用输入数据</w:t>
      </w:r>
      <w:r>
        <w:rPr>
          <w:rFonts w:hAnsi="Cambria Math" w:cs="Cambria Math" w:hint="eastAsia"/>
          <w:i/>
          <w:iCs/>
        </w:rPr>
        <w:t>X</w:t>
      </w:r>
      <w:r>
        <w:rPr>
          <w:rFonts w:hAnsi="Cambria Math" w:cs="Cambria Math" w:hint="eastAsia"/>
        </w:rPr>
        <w:t>的时间</w:t>
      </w:r>
      <w:r>
        <w:rPr>
          <w:rFonts w:hAnsi="Cambria Math" w:cs="Cambria Math" w:hint="eastAsia"/>
          <w:i/>
          <w:iCs/>
        </w:rPr>
        <w:t>t</w:t>
      </w:r>
      <w:r>
        <w:rPr>
          <w:rFonts w:hAnsi="Cambria Math" w:cs="Cambria Math" w:hint="eastAsia"/>
        </w:rPr>
        <w:t>的不同影响因素的数据</w:t>
      </w:r>
      <m:oMath>
        <m:sSub>
          <m:sSubPr>
            <m:ctrlPr>
              <w:rPr>
                <w:rFonts w:ascii="Cambria Math" w:hAnsi="Cambria Math" w:cs="Cambria Math"/>
                <w:i/>
                <w:iCs/>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以及</w:t>
      </w:r>
      <w:r>
        <w:rPr>
          <w:rFonts w:hAnsi="Cambria Math" w:cs="Cambria Math" w:hint="eastAsia"/>
        </w:rPr>
        <w:t>LSTM</w:t>
      </w:r>
      <w:r>
        <w:rPr>
          <w:rFonts w:hAnsi="Cambria Math" w:cs="Cambria Math" w:hint="eastAsia"/>
        </w:rPr>
        <w:t>单元的细胞状态</w:t>
      </w:r>
      <m:oMath>
        <m:sSubSup>
          <m:sSubSupPr>
            <m:ctrlPr>
              <w:rPr>
                <w:rFonts w:ascii="Cambria Math" w:hAnsi="Cambria Math" w:cs="Cambria Math"/>
                <w:i/>
                <w:iCs/>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k</m:t>
            </m:r>
          </m:sup>
        </m:sSubSup>
      </m:oMath>
      <w:r>
        <w:rPr>
          <w:rFonts w:hAnsi="Cambria Math" w:cs="Cambria Math" w:hint="eastAsia"/>
        </w:rPr>
        <w:t>和隐藏状态</w:t>
      </w:r>
      <m:oMath>
        <m:sSubSup>
          <m:sSubSupPr>
            <m:ctrlPr>
              <w:rPr>
                <w:rFonts w:ascii="Cambria Math" w:hAnsi="Cambria Math" w:cs="Cambria Math"/>
                <w:i/>
                <w:iCs/>
              </w:rPr>
            </m:ctrlPr>
          </m:sSubSupPr>
          <m:e>
            <m:r>
              <w:rPr>
                <w:rFonts w:ascii="Cambria Math" w:hAnsi="Cambria Math" w:cs="Cambria Math"/>
              </w:rPr>
              <m:t>h</m:t>
            </m:r>
          </m:e>
          <m:sub>
            <m:r>
              <w:rPr>
                <w:rFonts w:ascii="Cambria Math" w:hAnsi="Cambria Math" w:cs="Cambria Math"/>
              </w:rPr>
              <m:t>2</m:t>
            </m:r>
          </m:sub>
          <m:sup>
            <m:r>
              <w:rPr>
                <w:rFonts w:ascii="Cambria Math" w:hAnsi="Cambria Math" w:cs="Cambria Math"/>
              </w:rPr>
              <m:t>k-1</m:t>
            </m:r>
          </m:sup>
        </m:sSubSup>
      </m:oMath>
      <w:r>
        <w:rPr>
          <w:rFonts w:hAnsi="Cambria Math" w:cs="Cambria Math" w:hint="eastAsia"/>
          <w:i/>
          <w:iCs/>
        </w:rPr>
        <w:t>，</w:t>
      </w:r>
      <w:r>
        <w:rPr>
          <w:rFonts w:hAnsi="Cambria Math" w:cs="Cambria Math" w:hint="eastAsia"/>
        </w:rPr>
        <w:t>我们可以构造出输入数据</w:t>
      </w:r>
      <w:r>
        <w:rPr>
          <w:rFonts w:hAnsi="Cambria Math" w:cs="Cambria Math" w:hint="eastAsia"/>
          <w:i/>
          <w:iCs/>
        </w:rPr>
        <w:t>X</w:t>
      </w:r>
      <w:r>
        <w:rPr>
          <w:rFonts w:hAnsi="Cambria Math" w:cs="Cambria Math" w:hint="eastAsia"/>
        </w:rPr>
        <w:t>不同时间步的不同的注意力值</w:t>
      </w:r>
      <m:oMath>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w:p>
    <w:p w14:paraId="5A3CA9EB" w14:textId="76E9364B" w:rsidR="006909B7" w:rsidRDefault="00000000">
      <w:pPr>
        <w:rPr>
          <w:rFonts w:hAnsi="Cambria Math" w:cs="Cambria Math"/>
        </w:rPr>
      </w:pPr>
      <m:oMath>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m:oMath>
        <m:sSubSup>
          <m:sSubSupPr>
            <m:ctrlPr>
              <w:rPr>
                <w:rFonts w:ascii="Cambria Math" w:hAnsi="Cambria Math" w:cs="Cambria Math"/>
                <w:i/>
              </w:rPr>
            </m:ctrlPr>
          </m:sSubSupPr>
          <m:e>
            <m:r>
              <w:rPr>
                <w:rFonts w:ascii="Cambria Math" w:hAnsi="Cambria Math" w:cs="Cambria Math"/>
              </w:rPr>
              <m:t>v</m:t>
            </m:r>
          </m:e>
          <m:sub>
            <m:r>
              <w:rPr>
                <w:rFonts w:ascii="Cambria Math" w:hAnsi="Cambria Math" w:cs="Cambria Math"/>
              </w:rPr>
              <m:t>2,e</m:t>
            </m:r>
          </m:sub>
          <m:sup>
            <m:r>
              <w:rPr>
                <w:rFonts w:ascii="Cambria Math" w:hAnsi="Cambria Math" w:cs="Cambria Math"/>
              </w:rPr>
              <m:t>T</m:t>
            </m:r>
          </m:sup>
        </m:sSubSup>
      </m:oMath>
      <w:r w:rsidR="003C42D3">
        <w:rPr>
          <w:rFonts w:hAnsi="Cambria Math" w:cs="Cambria Math"/>
        </w:rPr>
        <w:t>tanh (</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2,e</m:t>
            </m:r>
          </m:sub>
        </m:sSub>
        <m:r>
          <w:rPr>
            <w:rFonts w:ascii="Cambria Math" w:hAnsi="Cambria Math" w:cs="Cambria Math"/>
          </w:rPr>
          <m:t>[</m:t>
        </m:r>
        <m:sSubSup>
          <m:sSubSupPr>
            <m:ctrlPr>
              <w:rPr>
                <w:rFonts w:ascii="Cambria Math" w:hAnsi="Cambria Math" w:cs="Cambria Math"/>
                <w:i/>
              </w:rPr>
            </m:ctrlPr>
          </m:sSubSupPr>
          <m:e>
            <m:r>
              <w:rPr>
                <w:rFonts w:ascii="Cambria Math" w:hAnsi="Cambria Math" w:cs="Cambria Math"/>
              </w:rPr>
              <m:t>h</m:t>
            </m:r>
          </m:e>
          <m:sub>
            <m:r>
              <w:rPr>
                <w:rFonts w:ascii="Cambria Math" w:hAnsi="Cambria Math" w:cs="Cambria Math"/>
              </w:rPr>
              <m:t>2</m:t>
            </m:r>
          </m:sub>
          <m:sup>
            <m:r>
              <w:rPr>
                <w:rFonts w:ascii="Cambria Math" w:hAnsi="Cambria Math" w:cs="Cambria Math"/>
              </w:rPr>
              <m:t>k-1</m:t>
            </m:r>
          </m:sup>
        </m:sSubSup>
        <m:r>
          <w:rPr>
            <w:rFonts w:ascii="Cambria Math" w:hAnsi="Cambria Math" w:cs="Cambria Math" w:hint="eastAsia"/>
          </w:rPr>
          <m:t>；</m:t>
        </m:r>
        <m:sSubSup>
          <m:sSubSupPr>
            <m:ctrlPr>
              <w:rPr>
                <w:rFonts w:ascii="Cambria Math" w:hAnsi="Cambria Math" w:cs="Cambria Math"/>
                <w:i/>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k-1</m:t>
            </m:r>
          </m:sup>
        </m:sSubSup>
        <m:r>
          <w:rPr>
            <w:rFonts w:ascii="Cambria Math" w:hAnsi="Cambria Math" w:cs="Cambria Math"/>
          </w:rPr>
          <m:t>]+</m:t>
        </m:r>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2</m:t>
            </m:r>
            <m:r>
              <w:rPr>
                <w:rFonts w:ascii="Cambria Math" w:hAnsi="Cambria Math" w:cs="Cambria Math" w:hint="eastAsia"/>
              </w:rPr>
              <m:t>，</m:t>
            </m:r>
            <m:r>
              <w:rPr>
                <w:rFonts w:ascii="Cambria Math" w:hAnsi="Cambria Math" w:cs="Cambria Math"/>
              </w:rPr>
              <m:t>e</m:t>
            </m:r>
          </m:sub>
        </m:sSub>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m:t>
            </m:r>
          </m:sub>
        </m:sSub>
      </m:oMath>
      <w:r>
        <w:rPr>
          <w:rFonts w:hAnsi="Cambria Math" w:cs="Cambria Math" w:hint="eastAsia"/>
        </w:rPr>
        <w:t>)</w:t>
      </w:r>
      <w:r>
        <w:rPr>
          <w:rFonts w:hAnsi="Cambria Math" w:cs="Cambria Math" w:hint="eastAsia"/>
        </w:rPr>
        <w:tab/>
        <w:t xml:space="preserve">        </w:t>
      </w:r>
      <w:r>
        <w:rPr>
          <w:rFonts w:hAnsi="Cambria Math" w:cs="Cambria Math" w:hint="eastAsia"/>
        </w:rPr>
        <w:tab/>
      </w:r>
      <w:r>
        <w:rPr>
          <w:rFonts w:hAnsi="Cambria Math" w:cs="Cambria Math" w:hint="eastAsia"/>
        </w:rPr>
        <w:tab/>
      </w:r>
      <w:r>
        <w:rPr>
          <w:rFonts w:hAnsi="Cambria Math" w:cs="Cambria Math" w:hint="eastAsia"/>
        </w:rPr>
        <w:tab/>
      </w:r>
      <w:r>
        <w:rPr>
          <w:rFonts w:hAnsi="Cambria Math" w:cs="Cambria Math" w:hint="eastAsia"/>
        </w:rPr>
        <w:tab/>
      </w:r>
      <w:r>
        <w:rPr>
          <w:rFonts w:hAnsi="Cambria Math" w:cs="Cambria Math" w:hint="eastAsia"/>
        </w:rPr>
        <w:tab/>
      </w:r>
      <w:r>
        <w:rPr>
          <w:rFonts w:hAnsi="Cambria Math" w:cs="Cambria Math" w:hint="eastAsia"/>
        </w:rPr>
        <w:tab/>
        <w:t xml:space="preserve">      </w:t>
      </w:r>
      <w:r>
        <w:rPr>
          <w:rFonts w:hAnsi="Cambria Math" w:cs="Cambria Math" w:hint="eastAsia"/>
        </w:rPr>
        <w:t>（</w:t>
      </w:r>
      <w:r>
        <w:rPr>
          <w:rFonts w:hAnsi="Cambria Math" w:cs="Cambria Math" w:hint="eastAsia"/>
        </w:rPr>
        <w:t>7</w:t>
      </w:r>
      <w:r>
        <w:rPr>
          <w:rFonts w:hAnsi="Cambria Math" w:cs="Cambria Math" w:hint="eastAsia"/>
        </w:rPr>
        <w:t>）</w:t>
      </w:r>
    </w:p>
    <w:p w14:paraId="644F90E2" w14:textId="77777777" w:rsidR="006909B7" w:rsidRDefault="00000000">
      <w:pPr>
        <w:widowControl/>
      </w:pPr>
      <w:r>
        <w:rPr>
          <w:rFonts w:hint="eastAsia"/>
        </w:rPr>
        <w:t>式中：</w:t>
      </w:r>
      <m:oMath>
        <m:sSubSup>
          <m:sSubSupPr>
            <m:ctrlPr>
              <w:rPr>
                <w:rFonts w:ascii="Cambria Math" w:hAnsi="Cambria Math" w:cs="Cambria Math"/>
                <w:i/>
              </w:rPr>
            </m:ctrlPr>
          </m:sSubSupPr>
          <m:e>
            <m:r>
              <w:rPr>
                <w:rFonts w:ascii="Cambria Math" w:hAnsi="Cambria Math" w:cs="Cambria Math"/>
              </w:rPr>
              <m:t>v</m:t>
            </m:r>
          </m:e>
          <m:sub>
            <m:r>
              <w:rPr>
                <w:rFonts w:ascii="Cambria Math" w:hAnsi="Cambria Math" w:cs="Cambria Math"/>
              </w:rPr>
              <m:t>2,e</m:t>
            </m:r>
          </m:sub>
          <m:sup>
            <m:r>
              <w:rPr>
                <w:rFonts w:ascii="Cambria Math" w:hAnsi="Cambria Math" w:cs="Cambria Math"/>
              </w:rPr>
              <m:t>T</m:t>
            </m:r>
          </m:sup>
        </m:sSubSup>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R</m:t>
            </m:r>
          </m:e>
          <m:sup>
            <m:r>
              <m:rPr>
                <m:sty m:val="p"/>
              </m:rPr>
              <w:rPr>
                <w:rFonts w:ascii="Cambria Math" w:hAnsi="Cambria Math" w:cs="Cambria Math" w:hint="eastAsia"/>
              </w:rPr>
              <m:t>n</m:t>
            </m:r>
          </m:sup>
        </m:sSup>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2,e</m:t>
            </m:r>
          </m:sub>
        </m:sSub>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R</m:t>
            </m:r>
          </m:e>
          <m:sup>
            <m:r>
              <m:rPr>
                <m:sty m:val="p"/>
              </m:rPr>
              <w:rPr>
                <w:rFonts w:ascii="Cambria Math" w:hAnsi="Cambria Math" w:cs="Cambria Math" w:hint="eastAsia"/>
              </w:rPr>
              <m:t>n</m:t>
            </m:r>
            <m:r>
              <m:rPr>
                <m:sty m:val="p"/>
              </m:rPr>
              <w:rPr>
                <w:rFonts w:ascii="Cambria Math" w:hAnsi="Cambria Math" w:cs="Cambria Math"/>
              </w:rPr>
              <m:t>×2T</m:t>
            </m:r>
          </m:sup>
        </m:sSup>
      </m:oMath>
      <w:r>
        <w:rPr>
          <w:rFonts w:hAnsi="Cambria Math" w:cs="Cambria Math" w:hint="eastAsia"/>
        </w:rPr>
        <w:t>，</w:t>
      </w:r>
      <m:oMath>
        <m:sSub>
          <m:sSubPr>
            <m:ctrlPr>
              <w:rPr>
                <w:rFonts w:ascii="Cambria Math" w:hAnsi="Cambria Math" w:cs="Cambria Math"/>
                <w:i/>
              </w:rPr>
            </m:ctrlPr>
          </m:sSubPr>
          <m:e>
            <m:r>
              <w:rPr>
                <w:rFonts w:ascii="Cambria Math" w:hAnsi="Cambria Math" w:cs="Cambria Math"/>
              </w:rPr>
              <m:t>U</m:t>
            </m:r>
          </m:e>
          <m:sub>
            <m:r>
              <w:rPr>
                <w:rFonts w:ascii="Cambria Math" w:hAnsi="Cambria Math" w:cs="Cambria Math"/>
              </w:rPr>
              <m:t>2</m:t>
            </m:r>
            <m:r>
              <w:rPr>
                <w:rFonts w:ascii="Cambria Math" w:hAnsi="Cambria Math" w:cs="Cambria Math" w:hint="eastAsia"/>
              </w:rPr>
              <m:t>，</m:t>
            </m:r>
            <m:r>
              <w:rPr>
                <w:rFonts w:ascii="Cambria Math" w:hAnsi="Cambria Math" w:cs="Cambria Math"/>
              </w:rPr>
              <m:t>e</m:t>
            </m:r>
          </m:sub>
        </m:sSub>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R</m:t>
            </m:r>
          </m:e>
          <m:sup>
            <m:r>
              <m:rPr>
                <m:sty m:val="p"/>
              </m:rPr>
              <w:rPr>
                <w:rFonts w:ascii="Cambria Math" w:hAnsi="Cambria Math" w:cs="Cambria Math"/>
              </w:rPr>
              <m:t>n×n</m:t>
            </m:r>
          </m:sup>
        </m:sSup>
      </m:oMath>
      <w:r>
        <w:rPr>
          <w:rFonts w:hAnsi="Cambria Math" w:cs="Cambria Math" w:hint="eastAsia"/>
        </w:rPr>
        <w:t>是网络需要通过训练获取的参数。为了使注意力权重之和为</w:t>
      </w:r>
      <w:r>
        <w:rPr>
          <w:rFonts w:hAnsi="Cambria Math" w:cs="Cambria Math" w:hint="eastAsia"/>
        </w:rPr>
        <w:t>1</w:t>
      </w:r>
      <w:r>
        <w:rPr>
          <w:rFonts w:hAnsi="Cambria Math" w:cs="Cambria Math" w:hint="eastAsia"/>
        </w:rPr>
        <w:t>，需要利用</w:t>
      </w:r>
      <w:r>
        <w:rPr>
          <w:rFonts w:hAnsi="Cambria Math" w:cs="Cambria Math" w:hint="eastAsia"/>
        </w:rPr>
        <w:t>SoftMax</w:t>
      </w:r>
      <w:r>
        <w:rPr>
          <w:rFonts w:hAnsi="Cambria Math" w:cs="Cambria Math" w:hint="eastAsia"/>
        </w:rPr>
        <w:t>函数来获取最终的时序注意力值</w:t>
      </w:r>
      <m:oMath>
        <m:sSubSup>
          <m:sSubSupPr>
            <m:ctrlPr>
              <w:rPr>
                <w:rFonts w:ascii="Cambria Math" w:hAnsi="Cambria Math" w:cs="Cambria Math"/>
                <w:i/>
              </w:rPr>
            </m:ctrlPr>
          </m:sSubSupPr>
          <m:e>
            <m:r>
              <w:rPr>
                <w:rFonts w:ascii="Cambria Math" w:hAnsi="Cambria Math" w:cs="Cambria Math"/>
              </w:rPr>
              <m:t>α</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w:p>
    <w:p w14:paraId="5B76193F" w14:textId="4CE2ED97" w:rsidR="006909B7" w:rsidRDefault="00000000">
      <w:pPr>
        <w:widowControl/>
        <w:jc w:val="left"/>
      </w:pPr>
      <m:oMath>
        <m:sSubSup>
          <m:sSubSupPr>
            <m:ctrlPr>
              <w:rPr>
                <w:rFonts w:ascii="Cambria Math" w:hAnsi="Cambria Math" w:cs="Cambria Math"/>
                <w:i/>
              </w:rPr>
            </m:ctrlPr>
          </m:sSubSupPr>
          <m:e>
            <m:r>
              <w:rPr>
                <w:rFonts w:ascii="Cambria Math" w:hAnsi="Cambria Math" w:cs="Cambria Math"/>
              </w:rPr>
              <m:t>α</m:t>
            </m:r>
          </m:e>
          <m:sub>
            <m:r>
              <w:rPr>
                <w:rFonts w:ascii="Cambria Math" w:hAnsi="Cambria Math" w:cs="Cambria Math"/>
              </w:rPr>
              <m:t>2,t</m:t>
            </m:r>
          </m:sub>
          <m:sup>
            <m:r>
              <w:rPr>
                <w:rFonts w:ascii="Cambria Math" w:hAnsi="Cambria Math" w:cs="Cambria Math"/>
              </w:rPr>
              <m:t>k</m:t>
            </m:r>
          </m:sup>
        </m:sSubSup>
      </m:oMath>
      <w:r>
        <w:rPr>
          <w:rFonts w:hAnsi="Cambria Math" w:cs="Cambria Math" w:hint="eastAsia"/>
        </w:rPr>
        <w:t>=</w:t>
      </w:r>
      <m:oMath>
        <m:f>
          <m:fPr>
            <m:ctrlPr>
              <w:rPr>
                <w:rFonts w:ascii="Cambria Math" w:hAnsi="Cambria Math" w:cs="Cambria Math"/>
                <w:i/>
              </w:rPr>
            </m:ctrlPr>
          </m:fPr>
          <m:num>
            <m:r>
              <w:rPr>
                <w:rFonts w:ascii="Cambria Math" w:hAnsi="Cambria Math" w:cs="Cambria Math"/>
              </w:rPr>
              <m:t>exp(</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r>
              <w:rPr>
                <w:rFonts w:ascii="Cambria Math" w:hAnsi="Cambria Math" w:cs="Cambria Math"/>
              </w:rPr>
              <m:t>)</m:t>
            </m:r>
          </m:num>
          <m:den>
            <m:nary>
              <m:naryPr>
                <m:chr m:val="∑"/>
                <m:limLoc m:val="subSup"/>
                <m:ctrlPr>
                  <w:rPr>
                    <w:rFonts w:ascii="Cambria Math" w:hAnsi="Cambria Math" w:cs="Cambria Math"/>
                    <w:i/>
                  </w:rPr>
                </m:ctrlPr>
              </m:naryPr>
              <m:sub>
                <m:r>
                  <w:rPr>
                    <w:rFonts w:ascii="Cambria Math" w:hAnsi="Cambria Math" w:cs="Cambria Math"/>
                  </w:rPr>
                  <m:t>i=1</m:t>
                </m:r>
              </m:sub>
              <m:sup>
                <m:r>
                  <w:rPr>
                    <w:rFonts w:ascii="Cambria Math" w:hAnsi="Cambria Math" w:cs="Cambria Math"/>
                  </w:rPr>
                  <m:t>n</m:t>
                </m:r>
              </m:sup>
              <m:e>
                <m:r>
                  <w:rPr>
                    <w:rFonts w:ascii="Cambria Math" w:hAnsi="Cambria Math" w:cs="Cambria Math"/>
                  </w:rPr>
                  <m:t>exp(</m:t>
                </m:r>
                <m:sSubSup>
                  <m:sSubSupPr>
                    <m:ctrlPr>
                      <w:rPr>
                        <w:rFonts w:ascii="Cambria Math" w:hAnsi="Cambria Math" w:cs="Cambria Math"/>
                        <w:i/>
                      </w:rPr>
                    </m:ctrlPr>
                  </m:sSubSupPr>
                  <m:e>
                    <m:r>
                      <w:rPr>
                        <w:rFonts w:ascii="Cambria Math" w:hAnsi="Cambria Math" w:cs="Cambria Math"/>
                      </w:rPr>
                      <m:t>e</m:t>
                    </m:r>
                  </m:e>
                  <m:sub>
                    <m:r>
                      <w:rPr>
                        <w:rFonts w:ascii="Cambria Math" w:hAnsi="Cambria Math" w:cs="Cambria Math"/>
                      </w:rPr>
                      <m:t>2,t</m:t>
                    </m:r>
                  </m:sub>
                  <m:sup>
                    <m:r>
                      <w:rPr>
                        <w:rFonts w:ascii="Cambria Math" w:hAnsi="Cambria Math" w:cs="Cambria Math"/>
                      </w:rPr>
                      <m:t>k</m:t>
                    </m:r>
                  </m:sup>
                </m:sSubSup>
                <m:r>
                  <w:rPr>
                    <w:rFonts w:ascii="Cambria Math" w:hAnsi="Cambria Math" w:cs="Cambria Math"/>
                  </w:rPr>
                  <m:t>)</m:t>
                </m:r>
              </m:e>
            </m:nary>
          </m:den>
        </m:f>
        <m:r>
          <w:rPr>
            <w:rFonts w:ascii="Cambria Math" w:hAnsi="Cambria Math" w:cs="Cambria Math"/>
          </w:rPr>
          <m:t xml:space="preserve">                                                                                                                                         </m:t>
        </m:r>
        <m:r>
          <m:rPr>
            <m:sty m:val="p"/>
          </m:rPr>
          <w:rPr>
            <w:rFonts w:hAnsi="Cambria Math" w:cs="Cambria Math" w:hint="eastAsia"/>
          </w:rPr>
          <m:t>（</m:t>
        </m:r>
        <m:r>
          <m:rPr>
            <m:sty m:val="p"/>
          </m:rPr>
          <w:rPr>
            <w:rFonts w:ascii="Cambria Math" w:hAnsi="Cambria Math" w:cs="Cambria Math"/>
          </w:rPr>
          <m:t>8</m:t>
        </m:r>
        <m:r>
          <m:rPr>
            <m:sty m:val="p"/>
          </m:rPr>
          <w:rPr>
            <w:rFonts w:hAnsi="Cambria Math" w:cs="Cambria Math" w:hint="eastAsia"/>
          </w:rPr>
          <m:t>）</m:t>
        </m:r>
      </m:oMath>
    </w:p>
    <w:p w14:paraId="5CB37C59" w14:textId="77777777" w:rsidR="006909B7" w:rsidRDefault="00000000" w:rsidP="003C42D3">
      <w:pPr>
        <w:widowControl/>
        <w:numPr>
          <w:ilvl w:val="1"/>
          <w:numId w:val="1"/>
        </w:numPr>
        <w:jc w:val="left"/>
        <w:outlineLvl w:val="1"/>
      </w:pPr>
      <w:r>
        <w:rPr>
          <w:rFonts w:hint="eastAsia"/>
        </w:rPr>
        <w:t>特征编码器</w:t>
      </w:r>
    </w:p>
    <w:p w14:paraId="6CB642D6" w14:textId="77777777" w:rsidR="006909B7" w:rsidRDefault="00000000">
      <w:pPr>
        <w:widowControl/>
        <w:ind w:firstLine="420"/>
        <w:jc w:val="left"/>
        <w:rPr>
          <w:rFonts w:hAnsi="Cambria Math"/>
        </w:rPr>
      </w:pPr>
      <w:r>
        <w:rPr>
          <w:rFonts w:hint="eastAsia"/>
        </w:rPr>
        <w:t>首先，将类别注意力与时序注意力进行融合，获得综合注意力</w:t>
      </w:r>
      <m:oMath>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k</m:t>
            </m:r>
          </m:sup>
        </m:sSubSup>
      </m:oMath>
      <w:r>
        <w:rPr>
          <w:rFonts w:hAnsi="Cambria Math" w:hint="eastAsia"/>
        </w:rPr>
        <w:t>：</w:t>
      </w:r>
    </w:p>
    <w:p w14:paraId="272F0A26" w14:textId="77777777" w:rsidR="006909B7" w:rsidRDefault="00000000" w:rsidP="003C42D3">
      <w:pPr>
        <w:widowControl/>
        <w:jc w:val="left"/>
        <w:rPr>
          <w:rFonts w:hAnsi="Cambria Math"/>
        </w:rPr>
      </w:pPr>
      <m:oMath>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k</m:t>
            </m:r>
          </m:sup>
        </m:sSubSup>
      </m:oMath>
      <w:r>
        <w:rPr>
          <w:rFonts w:hAnsi="Cambria Math" w:hint="eastAsia"/>
        </w:rPr>
        <w:t xml:space="preserve"> =</w:t>
      </w:r>
      <m:oMath>
        <m:sSubSup>
          <m:sSubSupPr>
            <m:ctrlPr>
              <w:rPr>
                <w:rFonts w:ascii="Cambria Math" w:hAnsi="Cambria Math"/>
                <w:i/>
              </w:rPr>
            </m:ctrlPr>
          </m:sSubSupPr>
          <m:e>
            <m:r>
              <w:rPr>
                <w:rFonts w:ascii="Cambria Math" w:hAnsi="Cambria Math"/>
              </w:rPr>
              <m:t>α</m:t>
            </m:r>
          </m:e>
          <m:sub>
            <m:r>
              <w:rPr>
                <w:rFonts w:ascii="Cambria Math" w:hAnsi="Cambria Math"/>
              </w:rPr>
              <m:t>1</m:t>
            </m:r>
            <m:r>
              <w:rPr>
                <w:rFonts w:ascii="Cambria Math" w:hAnsi="Cambria Math" w:hint="eastAsia"/>
              </w:rPr>
              <m:t>，</m:t>
            </m:r>
            <m:r>
              <w:rPr>
                <w:rFonts w:ascii="Cambria Math" w:hAnsi="Cambria Math"/>
              </w:rPr>
              <m:t>t</m:t>
            </m:r>
          </m:sub>
          <m:sup>
            <m:r>
              <w:rPr>
                <w:rFonts w:ascii="Cambria Math" w:hAnsi="Cambria Math"/>
              </w:rPr>
              <m:t>k</m:t>
            </m:r>
          </m:sup>
        </m:sSubSup>
      </m:oMath>
      <w:r>
        <w:rPr>
          <w:rFonts w:hAnsi="Cambria Math" w:hint="eastAsia"/>
        </w:rPr>
        <w:t>+</w:t>
      </w:r>
      <m:oMath>
        <m:sSubSup>
          <m:sSubSupPr>
            <m:ctrlPr>
              <w:rPr>
                <w:rFonts w:ascii="Cambria Math" w:hAnsi="Cambria Math"/>
                <w:i/>
              </w:rPr>
            </m:ctrlPr>
          </m:sSubSupPr>
          <m:e>
            <m:r>
              <w:rPr>
                <w:rFonts w:ascii="Cambria Math" w:hAnsi="Cambria Math"/>
              </w:rPr>
              <m:t>α</m:t>
            </m:r>
          </m:e>
          <m:sub>
            <m:r>
              <w:rPr>
                <w:rFonts w:ascii="Cambria Math" w:hAnsi="Cambria Math"/>
              </w:rPr>
              <m:t>2</m:t>
            </m:r>
            <m:r>
              <w:rPr>
                <w:rFonts w:ascii="Cambria Math" w:hAnsi="Cambria Math" w:hint="eastAsia"/>
              </w:rPr>
              <m:t>，</m:t>
            </m:r>
            <m:r>
              <w:rPr>
                <w:rFonts w:ascii="Cambria Math" w:hAnsi="Cambria Math"/>
              </w:rPr>
              <m:t>t</m:t>
            </m:r>
          </m:sub>
          <m:sup>
            <m:r>
              <w:rPr>
                <w:rFonts w:ascii="Cambria Math" w:hAnsi="Cambria Math"/>
              </w:rPr>
              <m:t>k</m:t>
            </m:r>
          </m:sup>
        </m:sSubSup>
        <m:r>
          <w:rPr>
            <w:rFonts w:ascii="Cambria Math" w:hAnsi="Cambria Math"/>
          </w:rPr>
          <m:t xml:space="preserve">                                                                                                                              </m:t>
        </m:r>
      </m:oMath>
      <w:r>
        <w:rPr>
          <w:rFonts w:hAnsi="Cambria Math" w:hint="eastAsia"/>
        </w:rPr>
        <w:t xml:space="preserve"> </w:t>
      </w:r>
      <w:r>
        <w:rPr>
          <w:rFonts w:hAnsi="Cambria Math" w:hint="eastAsia"/>
        </w:rPr>
        <w:t>（</w:t>
      </w:r>
      <w:r>
        <w:rPr>
          <w:rFonts w:hAnsi="Cambria Math" w:hint="eastAsia"/>
        </w:rPr>
        <w:t>9</w:t>
      </w:r>
      <w:r>
        <w:rPr>
          <w:rFonts w:hAnsi="Cambria Math" w:hint="eastAsia"/>
        </w:rPr>
        <w:t>）</w:t>
      </w:r>
    </w:p>
    <w:p w14:paraId="52A517C4" w14:textId="77777777" w:rsidR="006909B7" w:rsidRDefault="00000000">
      <w:pPr>
        <w:widowControl/>
        <w:jc w:val="left"/>
        <w:rPr>
          <w:iCs/>
        </w:rPr>
      </w:pPr>
      <w:r>
        <w:rPr>
          <w:rFonts w:hint="eastAsia"/>
          <w:iCs/>
        </w:rPr>
        <w:t>同时，根据综合注意力，可更新输入的多变量数据</w:t>
      </w:r>
      <w:r>
        <w:rPr>
          <w:rFonts w:ascii="方正黑体_GBK" w:eastAsia="方正黑体_GBK" w:hAnsi="方正黑体_GBK" w:cs="方正黑体_GBK" w:hint="eastAsia"/>
          <w:i/>
          <w:iCs/>
          <w:color w:val="000000"/>
          <w:kern w:val="0"/>
          <w:sz w:val="18"/>
          <w:szCs w:val="18"/>
          <w:lang w:bidi="ar"/>
        </w:rPr>
        <w:t>X=</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hint="eastAsia"/>
          <w:i/>
        </w:rPr>
        <w:t>，其中，</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1</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r>
                  <m:rPr>
                    <m:sty m:val="p"/>
                  </m:rP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t</m:t>
                    </m:r>
                  </m:sub>
                  <m:sup>
                    <m:r>
                      <w:rPr>
                        <w:rFonts w:ascii="Cambria Math" w:hAnsi="Cambria Math"/>
                      </w:rPr>
                      <m:t>2</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i/>
                      </w:rPr>
                    </m:ctrlPr>
                  </m:sSubSupPr>
                  <m:e>
                    <m:r>
                      <w:rPr>
                        <w:rFonts w:ascii="Cambria Math" w:hAnsi="Cambria Math" w:hint="eastAsia"/>
                      </w:rPr>
                      <m:t>，</m:t>
                    </m:r>
                    <m:r>
                      <w:rPr>
                        <w:rFonts w:ascii="Cambria Math" w:hAnsi="Cambria Math"/>
                      </w:rPr>
                      <m:t>α</m:t>
                    </m:r>
                  </m:e>
                  <m:sub>
                    <m:r>
                      <w:rPr>
                        <w:rFonts w:ascii="Cambria Math" w:hAnsi="Cambria Math"/>
                      </w:rPr>
                      <m:t>t</m:t>
                    </m:r>
                  </m:sub>
                  <m:sup>
                    <m:r>
                      <w:rPr>
                        <w:rFonts w:ascii="Cambria Math" w:hAnsi="Cambria Math"/>
                      </w:rPr>
                      <m:t>n</m:t>
                    </m:r>
                  </m:sup>
                </m:sSubSup>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n</m:t>
                    </m:r>
                  </m:sup>
                </m:sSubSup>
              </m:e>
            </m:d>
          </m:e>
          <m:sup>
            <m:r>
              <m:rPr>
                <m:sty m:val="p"/>
              </m:rPr>
              <w:rPr>
                <w:rFonts w:ascii="Cambria Math" w:hAnsi="Cambria Math"/>
              </w:rPr>
              <m:t>⊤</m:t>
            </m:r>
          </m:sup>
        </m:sSup>
      </m:oMath>
      <w:r>
        <w:rPr>
          <w:rFonts w:hint="eastAsia"/>
          <w:i/>
        </w:rPr>
        <w:t>。</w:t>
      </w:r>
      <w:r>
        <w:rPr>
          <w:rFonts w:hint="eastAsia"/>
          <w:iCs/>
        </w:rPr>
        <w:t>通过融合类别注意力和时序注意力，使得网络能更关注于输入的多变量数据中的重要信息，减弱干扰信息对网络的不利影响，从而提高网络的特征提取能力。</w:t>
      </w:r>
    </w:p>
    <w:p w14:paraId="228D8A61" w14:textId="77777777" w:rsidR="006909B7" w:rsidRDefault="00000000">
      <w:pPr>
        <w:widowControl/>
        <w:ind w:firstLine="420"/>
        <w:jc w:val="left"/>
        <w:rPr>
          <w:rFonts w:hAnsi="Cambria Math"/>
          <w:iCs/>
        </w:rPr>
      </w:pPr>
      <w:r>
        <w:rPr>
          <w:rFonts w:hint="eastAsia"/>
          <w:iCs/>
        </w:rPr>
        <w:t>利用新的</w:t>
      </w:r>
      <w:r>
        <w:rPr>
          <w:rFonts w:hint="eastAsia"/>
          <w:iCs/>
        </w:rPr>
        <w:t>LSTM</w:t>
      </w:r>
      <w:r>
        <w:rPr>
          <w:rFonts w:hint="eastAsia"/>
          <w:iCs/>
        </w:rPr>
        <w:t>层对更新后的多变量数据进行编码，获取</w:t>
      </w:r>
      <w:r>
        <w:rPr>
          <w:rFonts w:hint="eastAsia"/>
          <w:iCs/>
        </w:rPr>
        <w:t>LSTM</w:t>
      </w:r>
      <w:r>
        <w:rPr>
          <w:rFonts w:hint="eastAsia"/>
          <w:iCs/>
        </w:rPr>
        <w:t>单元在不同时刻</w:t>
      </w:r>
      <w:r>
        <w:rPr>
          <w:rFonts w:hint="eastAsia"/>
          <w:i/>
        </w:rPr>
        <w:t>t</w:t>
      </w:r>
      <w:r>
        <w:rPr>
          <w:rFonts w:hint="eastAsia"/>
          <w:iCs/>
        </w:rPr>
        <w:t>的隐藏状态</w:t>
      </w:r>
      <m:oMath>
        <m:sSub>
          <m:sSubPr>
            <m:ctrlPr>
              <w:rPr>
                <w:rFonts w:ascii="Cambria Math" w:hAnsi="Cambria Math"/>
                <w:i/>
                <w:iCs/>
              </w:rPr>
            </m:ctrlPr>
          </m:sSubPr>
          <m:e>
            <m:r>
              <w:rPr>
                <w:rFonts w:ascii="Cambria Math" w:hAnsi="Cambria Math"/>
              </w:rPr>
              <m:t>h</m:t>
            </m:r>
          </m:e>
          <m:sub>
            <m:r>
              <w:rPr>
                <w:rFonts w:ascii="Cambria Math" w:hAnsi="Cambria Math"/>
              </w:rPr>
              <m:t>t</m:t>
            </m:r>
          </m:sub>
        </m:sSub>
      </m:oMath>
      <w:r>
        <w:rPr>
          <w:rFonts w:hAnsi="Cambria Math" w:hint="eastAsia"/>
          <w:iCs/>
        </w:rPr>
        <w:t>，并将其作为编码后的特征矩阵：</w:t>
      </w:r>
    </w:p>
    <w:p w14:paraId="17038C9E" w14:textId="38C18C5A" w:rsidR="006909B7" w:rsidRPr="003C42D3" w:rsidRDefault="00000000">
      <w:pPr>
        <w:widowControl/>
        <w:jc w:val="left"/>
        <w:rPr>
          <w:rFonts w:hAnsi="Cambria Math" w:hint="eastAsia"/>
          <w:iCs/>
        </w:rPr>
      </w:pPr>
      <m:oMath>
        <m:sSub>
          <m:sSubPr>
            <m:ctrlPr>
              <w:rPr>
                <w:rFonts w:ascii="Cambria Math" w:hAnsi="Cambria Math"/>
                <w:i/>
                <w:iCs/>
              </w:rPr>
            </m:ctrlPr>
          </m:sSubPr>
          <m:e>
            <m:r>
              <w:rPr>
                <w:rFonts w:ascii="Cambria Math" w:hAnsi="Cambria Math"/>
              </w:rPr>
              <m:t>h</m:t>
            </m:r>
          </m:e>
          <m:sub>
            <m:r>
              <w:rPr>
                <w:rFonts w:ascii="Cambria Math" w:hAnsi="Cambria Math"/>
              </w:rPr>
              <m:t>t</m:t>
            </m:r>
          </m:sub>
        </m:sSub>
        <m:r>
          <w:rPr>
            <w:rFonts w:ascii="Cambria Math" w:hAnsi="Cambria Math"/>
          </w:rPr>
          <m:t>=f(</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hint="eastAsia"/>
          </w:rPr>
          <m:t>，</m:t>
        </m:r>
        <m:sSub>
          <m:sSubPr>
            <m:ctrlPr>
              <w:rPr>
                <w:rFonts w:ascii="Cambria Math" w:hAnsi="Cambria Math" w:hint="eastAsia"/>
                <w:i/>
                <w:iCs/>
              </w:rPr>
            </m:ctrlPr>
          </m:sSubPr>
          <m:e>
            <m:r>
              <w:rPr>
                <w:rFonts w:ascii="Cambria Math" w:hAnsi="Cambria Math"/>
              </w:rPr>
              <m:t>x</m:t>
            </m:r>
          </m:e>
          <m:sub>
            <m:r>
              <w:rPr>
                <w:rFonts w:ascii="Cambria Math" w:hAnsi="Cambria Math"/>
              </w:rPr>
              <m:t>t</m:t>
            </m:r>
          </m:sub>
        </m:sSub>
        <m:r>
          <w:rPr>
            <w:rFonts w:ascii="Cambria Math" w:hAnsi="Cambria Math"/>
          </w:rPr>
          <m:t xml:space="preserve">)  </m:t>
        </m:r>
      </m:oMath>
      <w:r>
        <w:rPr>
          <w:rFonts w:hAnsi="Cambria Math" w:hint="eastAsia"/>
          <w:iCs/>
        </w:rPr>
        <w:t xml:space="preserve">                                                          </w:t>
      </w:r>
      <w:r>
        <w:rPr>
          <w:rFonts w:hAnsi="Cambria Math" w:hint="eastAsia"/>
          <w:iCs/>
        </w:rPr>
        <w:t>（</w:t>
      </w:r>
      <w:r>
        <w:rPr>
          <w:rFonts w:hAnsi="Cambria Math" w:hint="eastAsia"/>
          <w:iCs/>
        </w:rPr>
        <w:t>10</w:t>
      </w:r>
      <w:r>
        <w:rPr>
          <w:rFonts w:hAnsi="Cambria Math" w:hint="eastAsia"/>
          <w:iCs/>
        </w:rPr>
        <w:t>）</w:t>
      </w:r>
    </w:p>
    <w:p w14:paraId="7E364DA8" w14:textId="77777777" w:rsidR="006909B7" w:rsidRDefault="00000000" w:rsidP="003C42D3">
      <w:pPr>
        <w:widowControl/>
        <w:numPr>
          <w:ilvl w:val="1"/>
          <w:numId w:val="1"/>
        </w:numPr>
        <w:jc w:val="left"/>
        <w:outlineLvl w:val="1"/>
        <w:rPr>
          <w:rFonts w:ascii="方正仿宋_GBK" w:eastAsia="方正仿宋_GBK" w:hAnsi="方正仿宋_GBK" w:cs="方正仿宋_GBK"/>
          <w:color w:val="000000"/>
          <w:kern w:val="0"/>
          <w:sz w:val="19"/>
          <w:szCs w:val="19"/>
          <w:lang w:bidi="ar"/>
        </w:rPr>
      </w:pPr>
      <w:r>
        <w:rPr>
          <w:rFonts w:ascii="方正仿宋_GBK" w:eastAsia="方正仿宋_GBK" w:hAnsi="方正仿宋_GBK" w:cs="方正仿宋_GBK" w:hint="eastAsia"/>
          <w:color w:val="000000"/>
          <w:kern w:val="0"/>
          <w:sz w:val="19"/>
          <w:szCs w:val="19"/>
          <w:lang w:bidi="ar"/>
        </w:rPr>
        <w:t>特征解码器</w:t>
      </w:r>
    </w:p>
    <w:p w14:paraId="044E1215" w14:textId="77777777" w:rsidR="006909B7" w:rsidRDefault="00000000">
      <w:pPr>
        <w:widowControl/>
        <w:jc w:val="left"/>
        <w:rPr>
          <w:rFonts w:ascii="方正仿宋_GBK" w:eastAsia="方正仿宋_GBK" w:hAnsi="方正仿宋_GBK" w:cs="方正仿宋_GBK"/>
          <w:color w:val="000000"/>
          <w:kern w:val="0"/>
          <w:sz w:val="19"/>
          <w:szCs w:val="19"/>
          <w:lang w:bidi="ar"/>
        </w:rPr>
      </w:pPr>
      <w:r>
        <w:rPr>
          <w:rFonts w:hint="eastAsia"/>
          <w:iCs/>
        </w:rPr>
        <w:lastRenderedPageBreak/>
        <w:t>为了提高模型的预测精度，将目标序列的历史数据与其他影响因素的历史数据分别输入模型中，并将特征编码器获得的特征矩阵与目标序列的历史数据融合后进行初次解码：</w:t>
      </w:r>
    </w:p>
    <w:p w14:paraId="42186068" w14:textId="77777777" w:rsidR="006909B7" w:rsidRDefault="00000000">
      <w:pPr>
        <w:widowControl/>
        <w:jc w:val="left"/>
        <w:rPr>
          <w:rFonts w:hAnsi="Cambria Math"/>
          <w:iCs/>
        </w:rPr>
      </w:pPr>
      <m:oMath>
        <m:sSub>
          <m:sSubPr>
            <m:ctrlPr>
              <w:rPr>
                <w:rFonts w:ascii="Cambria Math" w:hAnsi="Cambria Math" w:cs="方正仿宋_GBK"/>
                <w:i/>
                <w:color w:val="000000"/>
                <w:kern w:val="0"/>
                <w:sz w:val="19"/>
                <w:szCs w:val="19"/>
                <w:lang w:bidi="ar"/>
              </w:rPr>
            </m:ctrlPr>
          </m:sSubPr>
          <m:e>
            <m:r>
              <w:rPr>
                <w:rFonts w:ascii="Cambria Math" w:hAnsi="Cambria Math" w:cs="方正仿宋_GBK"/>
                <w:color w:val="000000"/>
                <w:kern w:val="0"/>
                <w:sz w:val="19"/>
                <w:szCs w:val="19"/>
                <w:lang w:bidi="ar"/>
              </w:rPr>
              <m:t>y</m:t>
            </m:r>
          </m:e>
          <m:sub>
            <m:r>
              <w:rPr>
                <w:rFonts w:ascii="Cambria Math" w:hAnsi="Cambria Math" w:cs="方正仿宋_GBK"/>
                <w:color w:val="000000"/>
                <w:kern w:val="0"/>
                <w:sz w:val="19"/>
                <w:szCs w:val="19"/>
                <w:lang w:bidi="ar"/>
              </w:rPr>
              <m:t>t-1</m:t>
            </m:r>
          </m:sub>
        </m:sSub>
        <m:r>
          <w:rPr>
            <w:rFonts w:ascii="Cambria Math" w:hAnsi="Cambria Math" w:cs="方正仿宋_GBK"/>
            <w:color w:val="000000"/>
            <w:kern w:val="0"/>
            <w:sz w:val="19"/>
            <w:szCs w:val="19"/>
            <w:lang w:bidi="ar"/>
          </w:rPr>
          <m:t>=</m:t>
        </m:r>
        <m:sSup>
          <m:sSupPr>
            <m:ctrlPr>
              <w:rPr>
                <w:rFonts w:ascii="Cambria Math" w:hAnsi="Cambria Math" w:cs="方正仿宋_GBK"/>
                <w:i/>
                <w:color w:val="000000"/>
                <w:kern w:val="0"/>
                <w:sz w:val="19"/>
                <w:szCs w:val="19"/>
                <w:lang w:bidi="ar"/>
              </w:rPr>
            </m:ctrlPr>
          </m:sSupPr>
          <m:e>
            <m:r>
              <w:rPr>
                <w:rFonts w:ascii="Cambria Math" w:hAnsi="Cambria Math" w:cs="方正仿宋_GBK"/>
                <w:color w:val="000000"/>
                <w:kern w:val="0"/>
                <w:sz w:val="19"/>
                <w:szCs w:val="19"/>
                <w:lang w:bidi="ar"/>
              </w:rPr>
              <m:t>w</m:t>
            </m:r>
          </m:e>
          <m:sup>
            <m:r>
              <w:rPr>
                <w:rFonts w:ascii="Cambria Math" w:hAnsi="Cambria Math" w:cs="方正仿宋_GBK"/>
                <w:color w:val="000000"/>
                <w:kern w:val="0"/>
                <w:sz w:val="19"/>
                <w:szCs w:val="19"/>
                <w:lang w:bidi="ar"/>
              </w:rPr>
              <m:t>T</m:t>
            </m:r>
          </m:sup>
        </m:sSup>
        <m:r>
          <w:rPr>
            <w:rFonts w:ascii="Cambria Math" w:hAnsi="Cambria Math" w:cs="方正仿宋_GBK"/>
            <w:color w:val="000000"/>
            <w:kern w:val="0"/>
            <w:sz w:val="19"/>
            <w:szCs w:val="19"/>
            <w:lang w:bidi="ar"/>
          </w:rPr>
          <m:t>[</m:t>
        </m:r>
        <m:sSub>
          <m:sSubPr>
            <m:ctrlPr>
              <w:rPr>
                <w:rFonts w:ascii="Cambria Math" w:hAnsi="Cambria Math" w:cs="方正仿宋_GBK"/>
                <w:i/>
                <w:color w:val="000000"/>
                <w:kern w:val="0"/>
                <w:sz w:val="19"/>
                <w:szCs w:val="19"/>
                <w:lang w:bidi="ar"/>
              </w:rPr>
            </m:ctrlPr>
          </m:sSubPr>
          <m:e>
            <m:r>
              <w:rPr>
                <w:rFonts w:ascii="Cambria Math" w:hAnsi="Cambria Math" w:cs="方正仿宋_GBK"/>
                <w:color w:val="000000"/>
                <w:kern w:val="0"/>
                <w:sz w:val="19"/>
                <w:szCs w:val="19"/>
                <w:lang w:bidi="ar"/>
              </w:rPr>
              <m:t>y</m:t>
            </m:r>
          </m:e>
          <m:sub>
            <m:r>
              <w:rPr>
                <w:rFonts w:ascii="Cambria Math" w:hAnsi="Cambria Math" w:cs="方正仿宋_GBK"/>
                <w:color w:val="000000"/>
                <w:kern w:val="0"/>
                <w:sz w:val="19"/>
                <w:szCs w:val="19"/>
                <w:lang w:bidi="ar"/>
              </w:rPr>
              <m:t>t-1</m:t>
            </m:r>
          </m:sub>
        </m:sSub>
        <m:r>
          <w:rPr>
            <w:rFonts w:ascii="Cambria Math" w:hAnsi="Cambria Math" w:cs="方正仿宋_GBK" w:hint="eastAsia"/>
            <w:color w:val="000000"/>
            <w:kern w:val="0"/>
            <w:sz w:val="19"/>
            <w:szCs w:val="19"/>
            <w:lang w:bidi="ar"/>
          </w:rPr>
          <m:t>；</m:t>
        </m:r>
        <m:sSub>
          <m:sSubPr>
            <m:ctrlPr>
              <w:rPr>
                <w:rFonts w:ascii="Cambria Math" w:hAnsi="Cambria Math" w:cs="方正仿宋_GBK" w:hint="eastAsia"/>
                <w:i/>
                <w:color w:val="000000"/>
                <w:kern w:val="0"/>
                <w:sz w:val="19"/>
                <w:szCs w:val="19"/>
                <w:lang w:bidi="ar"/>
              </w:rPr>
            </m:ctrlPr>
          </m:sSubPr>
          <m:e>
            <m:r>
              <w:rPr>
                <w:rFonts w:ascii="Cambria Math" w:hAnsi="Cambria Math" w:cs="方正仿宋_GBK"/>
                <w:color w:val="000000"/>
                <w:kern w:val="0"/>
                <w:sz w:val="19"/>
                <w:szCs w:val="19"/>
                <w:lang w:bidi="ar"/>
              </w:rPr>
              <m:t>h</m:t>
            </m:r>
          </m:e>
          <m:sub>
            <m:r>
              <w:rPr>
                <w:rFonts w:ascii="Cambria Math" w:hAnsi="Cambria Math" w:cs="方正仿宋_GBK"/>
                <w:color w:val="000000"/>
                <w:kern w:val="0"/>
                <w:sz w:val="19"/>
                <w:szCs w:val="19"/>
                <w:lang w:bidi="ar"/>
              </w:rPr>
              <m:t>t-1</m:t>
            </m:r>
          </m:sub>
        </m:sSub>
        <m:r>
          <w:rPr>
            <w:rFonts w:ascii="Cambria Math" w:hAnsi="Cambria Math" w:cs="方正仿宋_GBK"/>
            <w:color w:val="000000"/>
            <w:kern w:val="0"/>
            <w:sz w:val="19"/>
            <w:szCs w:val="19"/>
            <w:lang w:bidi="ar"/>
          </w:rPr>
          <m:t>]+</m:t>
        </m:r>
        <m:acc>
          <m:accPr>
            <m:chr m:val="̃"/>
            <m:ctrlPr>
              <w:rPr>
                <w:rFonts w:ascii="Cambria Math" w:hAnsi="Cambria Math" w:cs="方正仿宋_GBK"/>
                <w:i/>
                <w:color w:val="000000"/>
                <w:kern w:val="0"/>
                <w:sz w:val="19"/>
                <w:szCs w:val="19"/>
                <w:lang w:bidi="ar"/>
              </w:rPr>
            </m:ctrlPr>
          </m:accPr>
          <m:e>
            <m:r>
              <w:rPr>
                <w:rFonts w:ascii="Cambria Math" w:hAnsi="Cambria Math" w:cs="方正仿宋_GBK"/>
                <w:color w:val="000000"/>
                <w:kern w:val="0"/>
                <w:sz w:val="19"/>
                <w:szCs w:val="19"/>
                <w:lang w:bidi="ar"/>
              </w:rPr>
              <m:t>b</m:t>
            </m:r>
          </m:e>
        </m:acc>
      </m:oMath>
      <w:r>
        <w:rPr>
          <w:rFonts w:ascii="Cambria Math" w:hAnsi="Cambria Math" w:cs="方正仿宋_GBK" w:hint="eastAsia"/>
          <w:i/>
          <w:color w:val="000000"/>
          <w:kern w:val="0"/>
          <w:sz w:val="19"/>
          <w:szCs w:val="19"/>
          <w:lang w:bidi="ar"/>
        </w:rPr>
        <w:t xml:space="preserve">                                                             </w:t>
      </w:r>
      <w:r>
        <w:rPr>
          <w:rFonts w:hAnsi="Cambria Math" w:hint="eastAsia"/>
          <w:iCs/>
        </w:rPr>
        <w:t>（</w:t>
      </w:r>
      <w:r>
        <w:rPr>
          <w:rFonts w:hAnsi="Cambria Math" w:hint="eastAsia"/>
          <w:iCs/>
        </w:rPr>
        <w:t>11</w:t>
      </w:r>
      <w:r>
        <w:rPr>
          <w:rFonts w:hAnsi="Cambria Math" w:hint="eastAsia"/>
          <w:iCs/>
        </w:rPr>
        <w:t>）</w:t>
      </w:r>
    </w:p>
    <w:p w14:paraId="32636803" w14:textId="1C144F4A" w:rsidR="006909B7" w:rsidRPr="003C42D3" w:rsidRDefault="00000000" w:rsidP="003C42D3">
      <w:pPr>
        <w:widowControl/>
        <w:jc w:val="left"/>
        <w:rPr>
          <w:rFonts w:hAnsi="Cambria Math"/>
          <w:iCs/>
        </w:rPr>
      </w:pPr>
      <w:r>
        <w:rPr>
          <w:rFonts w:hint="eastAsia"/>
          <w:iCs/>
        </w:rPr>
        <w:t>式中：</w:t>
      </w:r>
      <m:oMath>
        <m:acc>
          <m:accPr>
            <m:chr m:val="̃"/>
            <m:ctrlPr>
              <w:rPr>
                <w:rFonts w:ascii="Cambria Math" w:hAnsi="Cambria Math" w:hint="eastAsia"/>
                <w:iCs/>
              </w:rPr>
            </m:ctrlPr>
          </m:accPr>
          <m:e>
            <m:r>
              <m:rPr>
                <m:sty m:val="p"/>
              </m:rPr>
              <w:rPr>
                <w:rFonts w:ascii="Cambria Math" w:hAnsi="Cambria Math"/>
              </w:rPr>
              <m:t>w</m:t>
            </m:r>
          </m:e>
        </m:acc>
        <m:r>
          <m:rPr>
            <m:sty m:val="p"/>
          </m:rPr>
          <w:rPr>
            <w:rFonts w:ascii="Cambria Math" w:hAnsi="Cambria Math"/>
          </w:rPr>
          <m:t xml:space="preserve"> ϵ</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m:t>
            </m:r>
          </m:sup>
        </m:sSup>
      </m:oMath>
      <w:r>
        <w:rPr>
          <w:rFonts w:hAnsi="Cambria Math" w:hint="eastAsia"/>
          <w:iCs/>
        </w:rPr>
        <w:t>和</w:t>
      </w:r>
      <m:oMath>
        <m:acc>
          <m:accPr>
            <m:chr m:val="̃"/>
            <m:ctrlPr>
              <w:rPr>
                <w:rFonts w:ascii="Cambria Math" w:hAnsi="Cambria Math" w:cs="方正仿宋_GBK"/>
                <w:i/>
                <w:color w:val="000000"/>
                <w:kern w:val="0"/>
                <w:sz w:val="19"/>
                <w:szCs w:val="19"/>
                <w:lang w:bidi="ar"/>
              </w:rPr>
            </m:ctrlPr>
          </m:accPr>
          <m:e>
            <m:r>
              <w:rPr>
                <w:rFonts w:ascii="Cambria Math" w:hAnsi="Cambria Math" w:cs="方正仿宋_GBK"/>
                <w:color w:val="000000"/>
                <w:kern w:val="0"/>
                <w:sz w:val="19"/>
                <w:szCs w:val="19"/>
                <w:lang w:bidi="ar"/>
              </w:rPr>
              <m:t>b</m:t>
            </m:r>
          </m:e>
        </m:acc>
        <m:r>
          <m:rPr>
            <m:sty m:val="p"/>
          </m:rPr>
          <w:rPr>
            <w:rFonts w:ascii="Cambria Math" w:hAnsi="Cambria Math"/>
          </w:rPr>
          <m:t>ϵ</m:t>
        </m:r>
      </m:oMath>
      <w:r>
        <w:rPr>
          <w:rFonts w:hAnsi="Cambria Math" w:hint="eastAsia"/>
        </w:rPr>
        <w:t>R</w:t>
      </w:r>
      <w:r>
        <w:rPr>
          <w:rFonts w:hAnsi="Cambria Math" w:hint="eastAsia"/>
        </w:rPr>
        <w:t>，是网络需要通过训练获取的参数；</w:t>
      </w:r>
      <w:r>
        <w:rPr>
          <w:rFonts w:hAnsi="Cambria Math" w:hint="eastAsia"/>
        </w:rPr>
        <w:t>[</w:t>
      </w: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hint="eastAsia"/>
          </w:rPr>
          <m:t>；</m:t>
        </m:r>
        <m:sSub>
          <m:sSubPr>
            <m:ctrlPr>
              <w:rPr>
                <w:rFonts w:ascii="Cambria Math" w:hAnsi="Cambria Math" w:hint="eastAsia"/>
                <w:i/>
              </w:rPr>
            </m:ctrlPr>
          </m:sSubPr>
          <m:e>
            <m:r>
              <w:rPr>
                <w:rFonts w:ascii="Cambria Math" w:hAnsi="Cambria Math"/>
              </w:rPr>
              <m:t>h</m:t>
            </m:r>
          </m:e>
          <m:sub>
            <m:r>
              <w:rPr>
                <w:rFonts w:ascii="Cambria Math" w:hAnsi="Cambria Math"/>
              </w:rPr>
              <m:t>t-1</m:t>
            </m:r>
          </m:sub>
        </m:sSub>
      </m:oMath>
      <w:r>
        <w:rPr>
          <w:rFonts w:hAnsi="Cambria Math" w:hint="eastAsia"/>
        </w:rPr>
        <w:t>]</w:t>
      </w:r>
      <m:oMath>
        <m:r>
          <m:rPr>
            <m:sty m:val="p"/>
          </m:rPr>
          <w:rPr>
            <w:rFonts w:ascii="Cambria Math" w:hAnsi="Cambria Math"/>
          </w:rPr>
          <m:t>ϵ</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m:t>
            </m:r>
          </m:sup>
        </m:sSup>
      </m:oMath>
      <w:r>
        <w:rPr>
          <w:rFonts w:hAnsi="Cambria Math" w:hint="eastAsia"/>
          <w:iCs/>
        </w:rPr>
        <w:t>为数据融合之后的层输入。通过初次解码获取的</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Pr>
          <w:rFonts w:hAnsi="Cambria Math" w:hint="eastAsia"/>
        </w:rPr>
        <w:t>可用于更新特征解码器在时刻</w:t>
      </w:r>
      <w:r>
        <w:rPr>
          <w:rFonts w:hAnsi="Cambria Math" w:hint="eastAsia"/>
        </w:rPr>
        <w:t>t</w:t>
      </w:r>
      <w:r>
        <w:rPr>
          <w:rFonts w:hAnsi="Cambria Math" w:hint="eastAsia"/>
        </w:rPr>
        <w:t>的隐藏状态</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oMath>
    </w:p>
    <w:p w14:paraId="2A99FBD4" w14:textId="77777777" w:rsidR="006909B7" w:rsidRDefault="00000000">
      <w:pPr>
        <w:widowControl/>
        <w:jc w:val="left"/>
        <w:rPr>
          <w:rFonts w:hAnsi="Cambria Math"/>
        </w:rPr>
      </w:pPr>
      <m:oMath>
        <m:sSub>
          <m:sSubPr>
            <m:ctrlPr>
              <w:rPr>
                <w:rFonts w:ascii="Cambria Math" w:hAnsi="Cambria Math"/>
                <w:i/>
              </w:rPr>
            </m:ctrlPr>
          </m:sSubPr>
          <m:e>
            <m:r>
              <w:rPr>
                <w:rFonts w:ascii="Cambria Math" w:hAnsi="Cambria Math"/>
              </w:rPr>
              <m:t>H</m:t>
            </m:r>
          </m:e>
          <m:sub>
            <m:r>
              <w:rPr>
                <w:rFonts w:ascii="Cambria Math" w:hAnsi="Cambria Math"/>
              </w:rPr>
              <m:t>t</m:t>
            </m:r>
          </m:sub>
        </m:sSub>
      </m:oMath>
      <w:r>
        <w:rPr>
          <w:rFonts w:hAnsi="Cambria Math"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hint="eastAsia"/>
          </w:rPr>
          <m:t>，</m:t>
        </m:r>
        <m:sSub>
          <m:sSubPr>
            <m:ctrlPr>
              <w:rPr>
                <w:rFonts w:ascii="Cambria Math" w:hAnsi="Cambria Math" w:hint="eastAsia"/>
                <w:i/>
              </w:rPr>
            </m:ctrlPr>
          </m:sSubPr>
          <m:e>
            <m:r>
              <w:rPr>
                <w:rFonts w:ascii="Cambria Math" w:hAnsi="Cambria Math"/>
              </w:rPr>
              <m:t>y</m:t>
            </m:r>
          </m:e>
          <m:sub>
            <m:r>
              <w:rPr>
                <w:rFonts w:ascii="Cambria Math" w:hAnsi="Cambria Math"/>
              </w:rPr>
              <m:t>t-1</m:t>
            </m:r>
          </m:sub>
        </m:sSub>
        <m:r>
          <w:rPr>
            <w:rFonts w:ascii="Cambria Math" w:hAnsi="Cambria Math"/>
          </w:rPr>
          <m:t xml:space="preserve">)                                                                                                                    </m:t>
        </m:r>
      </m:oMath>
      <w:r>
        <w:rPr>
          <w:rFonts w:hAnsi="Cambria Math" w:hint="eastAsia"/>
        </w:rPr>
        <w:t xml:space="preserve">       </w:t>
      </w:r>
      <w:r>
        <w:rPr>
          <w:rFonts w:hAnsi="Cambria Math" w:hint="eastAsia"/>
        </w:rPr>
        <w:t>（</w:t>
      </w:r>
      <w:r>
        <w:rPr>
          <w:rFonts w:hAnsi="Cambria Math" w:hint="eastAsia"/>
        </w:rPr>
        <w:t>12</w:t>
      </w:r>
      <w:r>
        <w:rPr>
          <w:rFonts w:hAnsi="Cambria Math" w:hint="eastAsia"/>
        </w:rPr>
        <w:t>）</w:t>
      </w:r>
    </w:p>
    <w:p w14:paraId="705ECB74" w14:textId="77777777" w:rsidR="006909B7" w:rsidRDefault="00000000">
      <w:pPr>
        <w:widowControl/>
        <w:jc w:val="left"/>
        <w:rPr>
          <w:rFonts w:hAnsi="Cambria Math" w:cs="方正黑体_GBK"/>
          <w:color w:val="000000"/>
          <w:kern w:val="0"/>
          <w:sz w:val="19"/>
          <w:szCs w:val="19"/>
          <w:lang w:bidi="ar"/>
        </w:rPr>
      </w:pPr>
      <w:r>
        <w:rPr>
          <w:rFonts w:hAnsi="Cambria Math" w:cs="方正黑体_GBK" w:hint="eastAsia"/>
          <w:color w:val="000000"/>
          <w:kern w:val="0"/>
          <w:sz w:val="19"/>
          <w:szCs w:val="19"/>
          <w:lang w:bidi="ar"/>
        </w:rPr>
        <w:t>使用</w:t>
      </w:r>
      <w:r>
        <w:rPr>
          <w:rFonts w:hAnsi="Cambria Math" w:cs="方正黑体_GBK" w:hint="eastAsia"/>
          <w:color w:val="000000"/>
          <w:kern w:val="0"/>
          <w:sz w:val="19"/>
          <w:szCs w:val="19"/>
          <w:lang w:bidi="ar"/>
        </w:rPr>
        <w:t>LSTM</w:t>
      </w:r>
      <w:r>
        <w:rPr>
          <w:rFonts w:hAnsi="Cambria Math" w:cs="方正黑体_GBK" w:hint="eastAsia"/>
          <w:color w:val="000000"/>
          <w:kern w:val="0"/>
          <w:sz w:val="19"/>
          <w:szCs w:val="19"/>
          <w:lang w:bidi="ar"/>
        </w:rPr>
        <w:t>单元作为非线性函数</w:t>
      </w:r>
      <m:oMath>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f</m:t>
            </m:r>
          </m:e>
          <m:sub>
            <m:r>
              <w:rPr>
                <w:rFonts w:ascii="Cambria Math" w:hAnsi="Cambria Math" w:cs="方正黑体_GBK"/>
                <w:color w:val="000000"/>
                <w:kern w:val="0"/>
                <w:sz w:val="19"/>
                <w:szCs w:val="19"/>
                <w:lang w:bidi="ar"/>
              </w:rPr>
              <m:t>2</m:t>
            </m:r>
          </m:sub>
        </m:sSub>
      </m:oMath>
      <w:r>
        <w:rPr>
          <w:rFonts w:hAnsi="Cambria Math" w:cs="方正黑体_GBK" w:hint="eastAsia"/>
          <w:color w:val="000000"/>
          <w:kern w:val="0"/>
          <w:sz w:val="19"/>
          <w:szCs w:val="19"/>
          <w:lang w:bidi="ar"/>
        </w:rPr>
        <w:t>。</w:t>
      </w:r>
      <m:oMath>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m:t>
            </m:r>
          </m:sub>
        </m:sSub>
      </m:oMath>
      <w:r>
        <w:rPr>
          <w:rFonts w:hAnsi="Cambria Math" w:cs="方正黑体_GBK" w:hint="eastAsia"/>
          <w:color w:val="000000"/>
          <w:kern w:val="0"/>
          <w:sz w:val="19"/>
          <w:szCs w:val="19"/>
          <w:lang w:bidi="ar"/>
        </w:rPr>
        <w:t>通过方程组（</w:t>
      </w:r>
      <w:r>
        <w:rPr>
          <w:rFonts w:hAnsi="Cambria Math" w:cs="方正黑体_GBK" w:hint="eastAsia"/>
          <w:color w:val="000000"/>
          <w:kern w:val="0"/>
          <w:sz w:val="19"/>
          <w:szCs w:val="19"/>
          <w:lang w:bidi="ar"/>
        </w:rPr>
        <w:t>13</w:t>
      </w:r>
      <w:r>
        <w:rPr>
          <w:rFonts w:hAnsi="Cambria Math" w:cs="方正黑体_GBK" w:hint="eastAsia"/>
          <w:color w:val="000000"/>
          <w:kern w:val="0"/>
          <w:sz w:val="19"/>
          <w:szCs w:val="19"/>
          <w:lang w:bidi="ar"/>
        </w:rPr>
        <w:t>）进行更新：</w:t>
      </w:r>
    </w:p>
    <w:p w14:paraId="7FB0205E" w14:textId="77777777" w:rsidR="006909B7" w:rsidRDefault="00000000">
      <w:pPr>
        <w:widowControl/>
        <w:jc w:val="left"/>
        <w:rPr>
          <w:rFonts w:hAnsi="Cambria Math" w:cs="方正黑体_GBK"/>
          <w:color w:val="000000"/>
          <w:kern w:val="0"/>
          <w:sz w:val="19"/>
          <w:szCs w:val="19"/>
          <w:lang w:bidi="ar"/>
        </w:rPr>
      </w:pPr>
      <m:oMath>
        <m:d>
          <m:dPr>
            <m:begChr m:val="{"/>
            <m:endChr m:val=""/>
            <m:ctrlPr>
              <w:rPr>
                <w:rFonts w:ascii="Cambria Math" w:hAnsi="Cambria Math" w:cs="方正黑体_GBK"/>
                <w:i/>
                <w:color w:val="000000"/>
                <w:kern w:val="0"/>
                <w:sz w:val="19"/>
                <w:szCs w:val="19"/>
                <w:lang w:bidi="ar"/>
              </w:rPr>
            </m:ctrlPr>
          </m:dPr>
          <m:e>
            <m:eqArr>
              <m:eqArrPr>
                <m:ctrlPr>
                  <w:rPr>
                    <w:rFonts w:ascii="Cambria Math" w:hAnsi="Cambria Math" w:cs="方正黑体_GBK"/>
                    <w:i/>
                    <w:color w:val="000000"/>
                    <w:kern w:val="0"/>
                    <w:sz w:val="19"/>
                    <w:szCs w:val="19"/>
                    <w:lang w:bidi="ar"/>
                  </w:rPr>
                </m:ctrlPr>
              </m:eqArrPr>
              <m:e>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f</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=σ(</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f</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t-1</m:t>
                    </m:r>
                  </m:sub>
                </m:sSub>
                <m:r>
                  <w:rPr>
                    <w:rFonts w:ascii="Cambria Math" w:hAnsi="Cambria Math" w:cs="方正黑体_GBK" w:hint="eastAsia"/>
                    <w:color w:val="000000"/>
                    <w:kern w:val="0"/>
                    <w:sz w:val="19"/>
                    <w:szCs w:val="19"/>
                    <w:lang w:bidi="ar"/>
                  </w:rPr>
                  <m:t>；</m:t>
                </m:r>
                <m:sSub>
                  <m:sSubPr>
                    <m:ctrlPr>
                      <w:rPr>
                        <w:rFonts w:ascii="Cambria Math" w:hAnsi="Cambria Math" w:cs="方正黑体_GBK" w:hint="eastAsia"/>
                        <w:i/>
                        <w:color w:val="000000"/>
                        <w:kern w:val="0"/>
                        <w:sz w:val="19"/>
                        <w:szCs w:val="19"/>
                        <w:lang w:bidi="ar"/>
                      </w:rPr>
                    </m:ctrlPr>
                  </m:sSubPr>
                  <m:e>
                    <m:r>
                      <w:rPr>
                        <w:rFonts w:ascii="Cambria Math" w:hAnsi="Cambria Math" w:cs="方正黑体_GBK"/>
                        <w:color w:val="000000"/>
                        <w:kern w:val="0"/>
                        <w:sz w:val="19"/>
                        <w:szCs w:val="19"/>
                        <w:lang w:bidi="ar"/>
                      </w:rPr>
                      <m:t>y</m:t>
                    </m:r>
                  </m:e>
                  <m:sub>
                    <m:r>
                      <w:rPr>
                        <w:rFonts w:ascii="Cambria Math" w:hAnsi="Cambria Math" w:cs="方正黑体_GBK"/>
                        <w:color w:val="000000"/>
                        <w:kern w:val="0"/>
                        <w:sz w:val="19"/>
                        <w:szCs w:val="19"/>
                        <w:lang w:bidi="ar"/>
                      </w:rPr>
                      <m:t>t-1</m:t>
                    </m:r>
                  </m:sub>
                </m:sSub>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b</m:t>
                    </m:r>
                  </m:e>
                  <m:sub>
                    <m:r>
                      <w:rPr>
                        <w:rFonts w:ascii="Cambria Math" w:hAnsi="Cambria Math" w:cs="方正黑体_GBK"/>
                        <w:color w:val="000000"/>
                        <w:kern w:val="0"/>
                        <w:sz w:val="19"/>
                        <w:szCs w:val="19"/>
                        <w:lang w:bidi="ar"/>
                      </w:rPr>
                      <m:t>f</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 xml:space="preserve">)                                          </m:t>
                </m:r>
              </m:e>
              <m:e>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i</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=σ(</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i</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t-1</m:t>
                    </m:r>
                  </m:sub>
                </m:sSub>
                <m:r>
                  <w:rPr>
                    <w:rFonts w:ascii="Cambria Math" w:hAnsi="Cambria Math" w:cs="方正黑体_GBK" w:hint="eastAsia"/>
                    <w:color w:val="000000"/>
                    <w:kern w:val="0"/>
                    <w:sz w:val="19"/>
                    <w:szCs w:val="19"/>
                    <w:lang w:bidi="ar"/>
                  </w:rPr>
                  <m:t>；</m:t>
                </m:r>
                <m:sSub>
                  <m:sSubPr>
                    <m:ctrlPr>
                      <w:rPr>
                        <w:rFonts w:ascii="Cambria Math" w:hAnsi="Cambria Math" w:cs="方正黑体_GBK" w:hint="eastAsia"/>
                        <w:i/>
                        <w:color w:val="000000"/>
                        <w:kern w:val="0"/>
                        <w:sz w:val="19"/>
                        <w:szCs w:val="19"/>
                        <w:lang w:bidi="ar"/>
                      </w:rPr>
                    </m:ctrlPr>
                  </m:sSubPr>
                  <m:e>
                    <m:r>
                      <w:rPr>
                        <w:rFonts w:ascii="Cambria Math" w:hAnsi="Cambria Math" w:cs="方正黑体_GBK"/>
                        <w:color w:val="000000"/>
                        <w:kern w:val="0"/>
                        <w:sz w:val="19"/>
                        <w:szCs w:val="19"/>
                        <w:lang w:bidi="ar"/>
                      </w:rPr>
                      <m:t>y</m:t>
                    </m:r>
                  </m:e>
                  <m:sub>
                    <m:r>
                      <w:rPr>
                        <w:rFonts w:ascii="Cambria Math" w:hAnsi="Cambria Math" w:cs="方正黑体_GBK"/>
                        <w:color w:val="000000"/>
                        <w:kern w:val="0"/>
                        <w:sz w:val="19"/>
                        <w:szCs w:val="19"/>
                        <w:lang w:bidi="ar"/>
                      </w:rPr>
                      <m:t>t-1</m:t>
                    </m:r>
                  </m:sub>
                </m:sSub>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b</m:t>
                    </m:r>
                  </m:e>
                  <m:sub>
                    <m:r>
                      <w:rPr>
                        <w:rFonts w:ascii="Cambria Math" w:hAnsi="Cambria Math" w:cs="方正黑体_GBK"/>
                        <w:color w:val="000000"/>
                        <w:kern w:val="0"/>
                        <w:sz w:val="19"/>
                        <w:szCs w:val="19"/>
                        <w:lang w:bidi="ar"/>
                      </w:rPr>
                      <m:t>i</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 xml:space="preserve">)                                            </m:t>
                </m:r>
              </m:e>
              <m:e>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o</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=σ(</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o</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t-1</m:t>
                    </m:r>
                  </m:sub>
                </m:sSub>
                <m:r>
                  <w:rPr>
                    <w:rFonts w:ascii="Cambria Math" w:hAnsi="Cambria Math" w:cs="方正黑体_GBK" w:hint="eastAsia"/>
                    <w:color w:val="000000"/>
                    <w:kern w:val="0"/>
                    <w:sz w:val="19"/>
                    <w:szCs w:val="19"/>
                    <w:lang w:bidi="ar"/>
                  </w:rPr>
                  <m:t>；</m:t>
                </m:r>
                <m:sSub>
                  <m:sSubPr>
                    <m:ctrlPr>
                      <w:rPr>
                        <w:rFonts w:ascii="Cambria Math" w:hAnsi="Cambria Math" w:cs="方正黑体_GBK" w:hint="eastAsia"/>
                        <w:i/>
                        <w:color w:val="000000"/>
                        <w:kern w:val="0"/>
                        <w:sz w:val="19"/>
                        <w:szCs w:val="19"/>
                        <w:lang w:bidi="ar"/>
                      </w:rPr>
                    </m:ctrlPr>
                  </m:sSubPr>
                  <m:e>
                    <m:r>
                      <w:rPr>
                        <w:rFonts w:ascii="Cambria Math" w:hAnsi="Cambria Math" w:cs="方正黑体_GBK"/>
                        <w:color w:val="000000"/>
                        <w:kern w:val="0"/>
                        <w:sz w:val="19"/>
                        <w:szCs w:val="19"/>
                        <w:lang w:bidi="ar"/>
                      </w:rPr>
                      <m:t>y</m:t>
                    </m:r>
                  </m:e>
                  <m:sub>
                    <m:r>
                      <w:rPr>
                        <w:rFonts w:ascii="Cambria Math" w:hAnsi="Cambria Math" w:cs="方正黑体_GBK"/>
                        <w:color w:val="000000"/>
                        <w:kern w:val="0"/>
                        <w:sz w:val="19"/>
                        <w:szCs w:val="19"/>
                        <w:lang w:bidi="ar"/>
                      </w:rPr>
                      <m:t>t-1</m:t>
                    </m:r>
                  </m:sub>
                </m:sSub>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b</m:t>
                    </m:r>
                  </m:e>
                  <m:sub>
                    <m:r>
                      <w:rPr>
                        <w:rFonts w:ascii="Cambria Math" w:hAnsi="Cambria Math" w:cs="方正黑体_GBK"/>
                        <w:color w:val="000000"/>
                        <w:kern w:val="0"/>
                        <w:sz w:val="19"/>
                        <w:szCs w:val="19"/>
                        <w:lang w:bidi="ar"/>
                      </w:rPr>
                      <m:t>o</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 xml:space="preserve">)                                          </m:t>
                </m:r>
              </m:e>
              <m:e>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s</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f</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s</m:t>
                    </m:r>
                  </m:e>
                  <m:sub>
                    <m:r>
                      <w:rPr>
                        <w:rFonts w:ascii="Cambria Math" w:hAnsi="Cambria Math" w:cs="方正黑体_GBK"/>
                        <w:color w:val="000000"/>
                        <w:kern w:val="0"/>
                        <w:sz w:val="19"/>
                        <w:szCs w:val="19"/>
                        <w:lang w:bidi="ar"/>
                      </w:rPr>
                      <m:t>t-1</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i</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⊙tanh((</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s</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
                  <m:sSubPr>
                    <m:ctrlPr>
                      <w:rPr>
                        <w:rFonts w:ascii="Cambria Math" w:hAnsi="Cambria Math" w:cs="方正黑体_GBK"/>
                        <w:i/>
                        <w:color w:val="000000"/>
                        <w:kern w:val="0"/>
                        <w:sz w:val="19"/>
                        <w:szCs w:val="19"/>
                        <w:lang w:bidi="ar"/>
                      </w:rPr>
                    </m:ctrlPr>
                  </m:sSub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t-1</m:t>
                    </m:r>
                  </m:sub>
                </m:sSub>
                <m:r>
                  <w:rPr>
                    <w:rFonts w:ascii="Cambria Math" w:hAnsi="Cambria Math" w:cs="方正黑体_GBK" w:hint="eastAsia"/>
                    <w:color w:val="000000"/>
                    <w:kern w:val="0"/>
                    <w:sz w:val="19"/>
                    <w:szCs w:val="19"/>
                    <w:lang w:bidi="ar"/>
                  </w:rPr>
                  <m:t>；</m:t>
                </m:r>
                <m:sSub>
                  <m:sSubPr>
                    <m:ctrlPr>
                      <w:rPr>
                        <w:rFonts w:ascii="Cambria Math" w:hAnsi="Cambria Math" w:cs="方正黑体_GBK" w:hint="eastAsia"/>
                        <w:i/>
                        <w:color w:val="000000"/>
                        <w:kern w:val="0"/>
                        <w:sz w:val="19"/>
                        <w:szCs w:val="19"/>
                        <w:lang w:bidi="ar"/>
                      </w:rPr>
                    </m:ctrlPr>
                  </m:sSubPr>
                  <m:e>
                    <m:r>
                      <w:rPr>
                        <w:rFonts w:ascii="Cambria Math" w:hAnsi="Cambria Math" w:cs="方正黑体_GBK"/>
                        <w:color w:val="000000"/>
                        <w:kern w:val="0"/>
                        <w:sz w:val="19"/>
                        <w:szCs w:val="19"/>
                        <w:lang w:bidi="ar"/>
                      </w:rPr>
                      <m:t>y</m:t>
                    </m:r>
                  </m:e>
                  <m:sub>
                    <m:r>
                      <w:rPr>
                        <w:rFonts w:ascii="Cambria Math" w:hAnsi="Cambria Math" w:cs="方正黑体_GBK"/>
                        <w:color w:val="000000"/>
                        <w:kern w:val="0"/>
                        <w:sz w:val="19"/>
                        <w:szCs w:val="19"/>
                        <w:lang w:bidi="ar"/>
                      </w:rPr>
                      <m:t>t-1</m:t>
                    </m:r>
                  </m:sub>
                </m:sSub>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b</m:t>
                    </m:r>
                  </m:e>
                  <m:sub>
                    <m:r>
                      <w:rPr>
                        <w:rFonts w:ascii="Cambria Math" w:hAnsi="Cambria Math" w:cs="方正黑体_GBK"/>
                        <w:color w:val="000000"/>
                        <w:kern w:val="0"/>
                        <w:sz w:val="19"/>
                        <w:szCs w:val="19"/>
                        <w:lang w:bidi="ar"/>
                      </w:rPr>
                      <m:t>s</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e>
              <m:e>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h</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o</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⊙tanh(</m:t>
                </m:r>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s</m:t>
                    </m:r>
                  </m:e>
                  <m:sub>
                    <m:r>
                      <w:rPr>
                        <w:rFonts w:ascii="Cambria Math" w:hAnsi="Cambria Math" w:cs="方正黑体_GBK"/>
                        <w:color w:val="000000"/>
                        <w:kern w:val="0"/>
                        <w:sz w:val="19"/>
                        <w:szCs w:val="19"/>
                        <w:lang w:bidi="ar"/>
                      </w:rPr>
                      <m:t>t</m:t>
                    </m:r>
                  </m:sub>
                  <m:sup>
                    <m:r>
                      <w:rPr>
                        <w:rFonts w:ascii="Cambria Math" w:hAnsi="Cambria Math" w:cs="方正黑体_GBK"/>
                        <w:color w:val="000000"/>
                        <w:kern w:val="0"/>
                        <w:sz w:val="19"/>
                        <w:szCs w:val="19"/>
                        <w:lang w:bidi="ar"/>
                      </w:rPr>
                      <m:t>'</m:t>
                    </m:r>
                  </m:sup>
                </m:sSubSup>
                <m:r>
                  <w:rPr>
                    <w:rFonts w:ascii="Cambria Math" w:hAnsi="Cambria Math" w:cs="方正黑体_GBK"/>
                    <w:color w:val="000000"/>
                    <w:kern w:val="0"/>
                    <w:sz w:val="19"/>
                    <w:szCs w:val="19"/>
                    <w:lang w:bidi="ar"/>
                  </w:rPr>
                  <m:t xml:space="preserve">)                                                              </m:t>
                </m:r>
              </m:e>
            </m:eqArr>
          </m:e>
        </m:d>
      </m:oMath>
      <w:r>
        <w:rPr>
          <w:rFonts w:hAnsi="Cambria Math" w:cs="方正黑体_GBK" w:hint="eastAsia"/>
          <w:color w:val="000000"/>
          <w:kern w:val="0"/>
          <w:sz w:val="19"/>
          <w:szCs w:val="19"/>
          <w:lang w:bidi="ar"/>
        </w:rPr>
        <w:t xml:space="preserve">                                       </w:t>
      </w:r>
      <w:r>
        <w:rPr>
          <w:rFonts w:hAnsi="Cambria Math" w:cs="方正黑体_GBK" w:hint="eastAsia"/>
          <w:color w:val="000000"/>
          <w:kern w:val="0"/>
          <w:sz w:val="19"/>
          <w:szCs w:val="19"/>
          <w:lang w:bidi="ar"/>
        </w:rPr>
        <w:t>（</w:t>
      </w:r>
      <w:r>
        <w:rPr>
          <w:rFonts w:hAnsi="Cambria Math" w:cs="方正黑体_GBK" w:hint="eastAsia"/>
          <w:color w:val="000000"/>
          <w:kern w:val="0"/>
          <w:sz w:val="19"/>
          <w:szCs w:val="19"/>
          <w:lang w:bidi="ar"/>
        </w:rPr>
        <w:t>13</w:t>
      </w:r>
      <w:r>
        <w:rPr>
          <w:rFonts w:hAnsi="Cambria Math" w:cs="方正黑体_GBK" w:hint="eastAsia"/>
          <w:color w:val="000000"/>
          <w:kern w:val="0"/>
          <w:sz w:val="19"/>
          <w:szCs w:val="19"/>
          <w:lang w:bidi="ar"/>
        </w:rPr>
        <w:t>）</w:t>
      </w:r>
    </w:p>
    <w:p w14:paraId="1ED71235" w14:textId="2239BCFF" w:rsidR="006909B7" w:rsidRDefault="003C42D3" w:rsidP="003C42D3">
      <w:pPr>
        <w:widowControl/>
        <w:jc w:val="left"/>
        <w:rPr>
          <w:rFonts w:hAnsi="Cambria Math" w:cs="Cambria Math"/>
          <w:color w:val="000000"/>
          <w:kern w:val="0"/>
          <w:sz w:val="19"/>
          <w:szCs w:val="19"/>
          <w:lang w:bidi="ar"/>
        </w:rPr>
      </w:pPr>
      <w:r w:rsidRPr="003C42D3">
        <w:rPr>
          <w:rFonts w:hAnsi="Cambria Math" w:cs="Cambria Math" w:hint="eastAsia"/>
          <w:color w:val="000000"/>
          <w:kern w:val="0"/>
          <w:sz w:val="19"/>
          <w:szCs w:val="19"/>
          <w:lang w:bidi="ar"/>
        </w:rPr>
        <w:t>式中</w:t>
      </w:r>
      <w:r w:rsidR="00000000">
        <w:rPr>
          <w:rFonts w:eastAsia="方正黑体_GBK" w:hAnsi="Cambria Math" w:cs="方正黑体_GBK" w:hint="eastAsia"/>
          <w:color w:val="000000"/>
          <w:kern w:val="0"/>
          <w:sz w:val="19"/>
          <w:szCs w:val="19"/>
          <w:lang w:bidi="ar"/>
        </w:rPr>
        <w:t>：</w:t>
      </w:r>
      <m:oMath>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f</m:t>
            </m:r>
          </m:sub>
          <m:sup>
            <m:r>
              <w:rPr>
                <w:rFonts w:ascii="Cambria Math" w:hAnsi="Cambria Math" w:cs="方正黑体_GBK"/>
                <w:color w:val="000000"/>
                <w:kern w:val="0"/>
                <w:sz w:val="19"/>
                <w:szCs w:val="19"/>
                <w:lang w:bidi="ar"/>
              </w:rPr>
              <m:t>'</m:t>
            </m:r>
          </m:sup>
        </m:sSubSup>
      </m:oMath>
      <w:r w:rsidR="00000000">
        <w:rPr>
          <w:rFonts w:hAnsi="Cambria Math" w:cs="方正黑体_GBK" w:hint="eastAsia"/>
          <w:color w:val="000000"/>
          <w:kern w:val="0"/>
          <w:sz w:val="19"/>
          <w:szCs w:val="19"/>
          <w:lang w:bidi="ar"/>
        </w:rPr>
        <w:t>，</w:t>
      </w:r>
      <m:oMath>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i</m:t>
            </m:r>
          </m:sub>
          <m:sup>
            <m:r>
              <w:rPr>
                <w:rFonts w:ascii="Cambria Math" w:hAnsi="Cambria Math" w:cs="方正黑体_GBK"/>
                <w:color w:val="000000"/>
                <w:kern w:val="0"/>
                <w:sz w:val="19"/>
                <w:szCs w:val="19"/>
                <w:lang w:bidi="ar"/>
              </w:rPr>
              <m:t>'</m:t>
            </m:r>
          </m:sup>
        </m:sSubSup>
      </m:oMath>
      <w:r w:rsidR="00000000">
        <w:rPr>
          <w:rFonts w:hAnsi="Cambria Math" w:cs="方正黑体_GBK" w:hint="eastAsia"/>
          <w:color w:val="000000"/>
          <w:kern w:val="0"/>
          <w:sz w:val="19"/>
          <w:szCs w:val="19"/>
          <w:lang w:bidi="ar"/>
        </w:rPr>
        <w:t>，</w:t>
      </w:r>
      <m:oMath>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o</m:t>
            </m:r>
          </m:sub>
          <m:sup>
            <m:r>
              <w:rPr>
                <w:rFonts w:ascii="Cambria Math" w:hAnsi="Cambria Math" w:cs="方正黑体_GBK"/>
                <w:color w:val="000000"/>
                <w:kern w:val="0"/>
                <w:sz w:val="19"/>
                <w:szCs w:val="19"/>
                <w:lang w:bidi="ar"/>
              </w:rPr>
              <m:t>'</m:t>
            </m:r>
          </m:sup>
        </m:sSubSup>
      </m:oMath>
      <w:r w:rsidR="00000000">
        <w:rPr>
          <w:rFonts w:hAnsi="Cambria Math" w:cs="方正黑体_GBK" w:hint="eastAsia"/>
          <w:color w:val="000000"/>
          <w:kern w:val="0"/>
          <w:sz w:val="19"/>
          <w:szCs w:val="19"/>
          <w:lang w:bidi="ar"/>
        </w:rPr>
        <w:t>，</w:t>
      </w:r>
      <m:oMath>
        <m:sSubSup>
          <m:sSubSupPr>
            <m:ctrlPr>
              <w:rPr>
                <w:rFonts w:ascii="Cambria Math" w:hAnsi="Cambria Math" w:cs="方正黑体_GBK"/>
                <w:i/>
                <w:color w:val="000000"/>
                <w:kern w:val="0"/>
                <w:sz w:val="19"/>
                <w:szCs w:val="19"/>
                <w:lang w:bidi="ar"/>
              </w:rPr>
            </m:ctrlPr>
          </m:sSubSupPr>
          <m:e>
            <m:r>
              <w:rPr>
                <w:rFonts w:ascii="Cambria Math" w:hAnsi="Cambria Math" w:cs="方正黑体_GBK"/>
                <w:color w:val="000000"/>
                <w:kern w:val="0"/>
                <w:sz w:val="19"/>
                <w:szCs w:val="19"/>
                <w:lang w:bidi="ar"/>
              </w:rPr>
              <m:t>W</m:t>
            </m:r>
          </m:e>
          <m:sub>
            <m:r>
              <w:rPr>
                <w:rFonts w:ascii="Cambria Math" w:hAnsi="Cambria Math" w:cs="方正黑体_GBK"/>
                <w:color w:val="000000"/>
                <w:kern w:val="0"/>
                <w:sz w:val="19"/>
                <w:szCs w:val="19"/>
                <w:lang w:bidi="ar"/>
              </w:rPr>
              <m:t>s</m:t>
            </m:r>
          </m:sub>
          <m:sup>
            <m:r>
              <w:rPr>
                <w:rFonts w:ascii="Cambria Math" w:hAnsi="Cambria Math" w:cs="方正黑体_GBK"/>
                <w:color w:val="000000"/>
                <w:kern w:val="0"/>
                <w:sz w:val="19"/>
                <w:szCs w:val="19"/>
                <w:lang w:bidi="ar"/>
              </w:rPr>
              <m:t>'</m:t>
            </m:r>
          </m:sup>
        </m:sSubSup>
      </m:oMath>
      <w:r w:rsidR="00000000">
        <w:rPr>
          <w:rFonts w:ascii="微软雅黑" w:eastAsia="微软雅黑" w:hAnsi="微软雅黑" w:cs="微软雅黑" w:hint="eastAsia"/>
          <w:color w:val="000000"/>
          <w:kern w:val="0"/>
          <w:sz w:val="19"/>
          <w:szCs w:val="19"/>
          <w:lang w:bidi="ar"/>
        </w:rPr>
        <w:t>ϵ</w:t>
      </w:r>
      <m:oMath>
        <m:sSup>
          <m:sSupPr>
            <m:ctrlPr>
              <w:rPr>
                <w:rFonts w:ascii="Cambria Math" w:hAnsi="Cambria Math" w:cs="微软雅黑"/>
                <w:i/>
                <w:color w:val="000000"/>
                <w:kern w:val="0"/>
                <w:sz w:val="19"/>
                <w:szCs w:val="19"/>
                <w:lang w:bidi="ar"/>
              </w:rPr>
            </m:ctrlPr>
          </m:sSupPr>
          <m:e>
            <m:r>
              <w:rPr>
                <w:rFonts w:ascii="Cambria Math" w:hAnsi="Cambria Math" w:cs="微软雅黑"/>
                <w:color w:val="000000"/>
                <w:kern w:val="0"/>
                <w:sz w:val="19"/>
                <w:szCs w:val="19"/>
                <w:lang w:bidi="ar"/>
              </w:rPr>
              <m:t>R</m:t>
            </m:r>
          </m:e>
          <m:sup>
            <m:r>
              <w:rPr>
                <w:rFonts w:ascii="Cambria Math" w:hAnsi="Cambria Math" w:cs="微软雅黑"/>
                <w:color w:val="000000"/>
                <w:kern w:val="0"/>
                <w:sz w:val="19"/>
                <w:szCs w:val="19"/>
                <w:lang w:bidi="ar"/>
              </w:rPr>
              <m:t>m×(m+1)</m:t>
            </m:r>
          </m:sup>
        </m:sSup>
        <m:r>
          <w:rPr>
            <w:rFonts w:ascii="Cambria Math" w:hAnsi="Cambria Math" w:cs="微软雅黑" w:hint="eastAsia"/>
            <w:color w:val="000000"/>
            <w:kern w:val="0"/>
            <w:sz w:val="19"/>
            <w:szCs w:val="19"/>
            <w:lang w:bidi="ar"/>
          </w:rPr>
          <m:t>；</m:t>
        </m:r>
        <m:sSubSup>
          <m:sSubSupPr>
            <m:ctrlPr>
              <w:rPr>
                <w:rFonts w:ascii="Cambria Math" w:hAnsi="Cambria Math" w:cs="微软雅黑" w:hint="eastAsia"/>
                <w:i/>
                <w:color w:val="000000"/>
                <w:kern w:val="0"/>
                <w:sz w:val="19"/>
                <w:szCs w:val="19"/>
                <w:lang w:bidi="ar"/>
              </w:rPr>
            </m:ctrlPr>
          </m:sSubSupPr>
          <m:e>
            <m:r>
              <w:rPr>
                <w:rFonts w:ascii="Cambria Math" w:hAnsi="Cambria Math" w:cs="微软雅黑"/>
                <w:color w:val="000000"/>
                <w:kern w:val="0"/>
                <w:sz w:val="19"/>
                <w:szCs w:val="19"/>
                <w:lang w:bidi="ar"/>
              </w:rPr>
              <m:t>b</m:t>
            </m:r>
          </m:e>
          <m:sub>
            <m:r>
              <w:rPr>
                <w:rFonts w:ascii="Cambria Math" w:hAnsi="Cambria Math" w:cs="微软雅黑"/>
                <w:color w:val="000000"/>
                <w:kern w:val="0"/>
                <w:sz w:val="19"/>
                <w:szCs w:val="19"/>
                <w:lang w:bidi="ar"/>
              </w:rPr>
              <m:t>f</m:t>
            </m:r>
          </m:sub>
          <m:sup>
            <m:r>
              <w:rPr>
                <w:rFonts w:ascii="Cambria Math" w:hAnsi="Cambria Math" w:cs="微软雅黑"/>
                <w:color w:val="000000"/>
                <w:kern w:val="0"/>
                <w:sz w:val="19"/>
                <w:szCs w:val="19"/>
                <w:lang w:bidi="ar"/>
              </w:rPr>
              <m:t>'</m:t>
            </m:r>
          </m:sup>
        </m:sSubSup>
        <m:r>
          <w:rPr>
            <w:rFonts w:ascii="Cambria Math" w:hAnsi="Cambria Math" w:cs="微软雅黑" w:hint="eastAsia"/>
            <w:color w:val="000000"/>
            <w:kern w:val="0"/>
            <w:sz w:val="19"/>
            <w:szCs w:val="19"/>
            <w:lang w:bidi="ar"/>
          </w:rPr>
          <m:t>，</m:t>
        </m:r>
        <m:sSubSup>
          <m:sSubSupPr>
            <m:ctrlPr>
              <w:rPr>
                <w:rFonts w:ascii="Cambria Math" w:hAnsi="Cambria Math" w:cs="微软雅黑" w:hint="eastAsia"/>
                <w:i/>
                <w:color w:val="000000"/>
                <w:kern w:val="0"/>
                <w:sz w:val="19"/>
                <w:szCs w:val="19"/>
                <w:lang w:bidi="ar"/>
              </w:rPr>
            </m:ctrlPr>
          </m:sSubSupPr>
          <m:e>
            <m:r>
              <w:rPr>
                <w:rFonts w:ascii="Cambria Math" w:hAnsi="Cambria Math" w:cs="微软雅黑"/>
                <w:color w:val="000000"/>
                <w:kern w:val="0"/>
                <w:sz w:val="19"/>
                <w:szCs w:val="19"/>
                <w:lang w:bidi="ar"/>
              </w:rPr>
              <m:t>b</m:t>
            </m:r>
          </m:e>
          <m:sub>
            <m:r>
              <w:rPr>
                <w:rFonts w:ascii="Cambria Math" w:hAnsi="Cambria Math" w:cs="微软雅黑"/>
                <w:color w:val="000000"/>
                <w:kern w:val="0"/>
                <w:sz w:val="19"/>
                <w:szCs w:val="19"/>
                <w:lang w:bidi="ar"/>
              </w:rPr>
              <m:t>i</m:t>
            </m:r>
          </m:sub>
          <m:sup>
            <m:r>
              <w:rPr>
                <w:rFonts w:ascii="Cambria Math" w:hAnsi="Cambria Math" w:cs="微软雅黑"/>
                <w:color w:val="000000"/>
                <w:kern w:val="0"/>
                <w:sz w:val="19"/>
                <w:szCs w:val="19"/>
                <w:lang w:bidi="ar"/>
              </w:rPr>
              <m:t>'</m:t>
            </m:r>
          </m:sup>
        </m:sSubSup>
        <m:r>
          <w:rPr>
            <w:rFonts w:ascii="Cambria Math" w:hAnsi="Cambria Math" w:cs="微软雅黑" w:hint="eastAsia"/>
            <w:color w:val="000000"/>
            <w:kern w:val="0"/>
            <w:sz w:val="19"/>
            <w:szCs w:val="19"/>
            <w:lang w:bidi="ar"/>
          </w:rPr>
          <m:t>，</m:t>
        </m:r>
        <m:sSubSup>
          <m:sSubSupPr>
            <m:ctrlPr>
              <w:rPr>
                <w:rFonts w:ascii="Cambria Math" w:hAnsi="Cambria Math" w:cs="微软雅黑" w:hint="eastAsia"/>
                <w:i/>
                <w:color w:val="000000"/>
                <w:kern w:val="0"/>
                <w:sz w:val="19"/>
                <w:szCs w:val="19"/>
                <w:lang w:bidi="ar"/>
              </w:rPr>
            </m:ctrlPr>
          </m:sSubSupPr>
          <m:e>
            <m:r>
              <w:rPr>
                <w:rFonts w:ascii="Cambria Math" w:hAnsi="Cambria Math" w:cs="微软雅黑"/>
                <w:color w:val="000000"/>
                <w:kern w:val="0"/>
                <w:sz w:val="19"/>
                <w:szCs w:val="19"/>
                <w:lang w:bidi="ar"/>
              </w:rPr>
              <m:t>b</m:t>
            </m:r>
          </m:e>
          <m:sub>
            <m:r>
              <w:rPr>
                <w:rFonts w:ascii="Cambria Math" w:hAnsi="Cambria Math" w:cs="微软雅黑"/>
                <w:color w:val="000000"/>
                <w:kern w:val="0"/>
                <w:sz w:val="19"/>
                <w:szCs w:val="19"/>
                <w:lang w:bidi="ar"/>
              </w:rPr>
              <m:t>o</m:t>
            </m:r>
          </m:sub>
          <m:sup>
            <m:r>
              <w:rPr>
                <w:rFonts w:ascii="Cambria Math" w:hAnsi="Cambria Math" w:cs="微软雅黑"/>
                <w:color w:val="000000"/>
                <w:kern w:val="0"/>
                <w:sz w:val="19"/>
                <w:szCs w:val="19"/>
                <w:lang w:bidi="ar"/>
              </w:rPr>
              <m:t>'</m:t>
            </m:r>
          </m:sup>
        </m:sSubSup>
        <m:r>
          <w:rPr>
            <w:rFonts w:ascii="Cambria Math" w:hAnsi="Cambria Math" w:cs="微软雅黑" w:hint="eastAsia"/>
            <w:color w:val="000000"/>
            <w:kern w:val="0"/>
            <w:sz w:val="19"/>
            <w:szCs w:val="19"/>
            <w:lang w:bidi="ar"/>
          </w:rPr>
          <m:t>，</m:t>
        </m:r>
        <m:sSubSup>
          <m:sSubSupPr>
            <m:ctrlPr>
              <w:rPr>
                <w:rFonts w:ascii="Cambria Math" w:hAnsi="Cambria Math" w:cs="微软雅黑" w:hint="eastAsia"/>
                <w:i/>
                <w:color w:val="000000"/>
                <w:kern w:val="0"/>
                <w:sz w:val="19"/>
                <w:szCs w:val="19"/>
                <w:lang w:bidi="ar"/>
              </w:rPr>
            </m:ctrlPr>
          </m:sSubSupPr>
          <m:e>
            <m:r>
              <w:rPr>
                <w:rFonts w:ascii="Cambria Math" w:hAnsi="Cambria Math" w:cs="微软雅黑"/>
                <w:color w:val="000000"/>
                <w:kern w:val="0"/>
                <w:sz w:val="19"/>
                <w:szCs w:val="19"/>
                <w:lang w:bidi="ar"/>
              </w:rPr>
              <m:t>b</m:t>
            </m:r>
          </m:e>
          <m:sub>
            <m:r>
              <w:rPr>
                <w:rFonts w:ascii="Cambria Math" w:hAnsi="Cambria Math" w:cs="微软雅黑"/>
                <w:color w:val="000000"/>
                <w:kern w:val="0"/>
                <w:sz w:val="19"/>
                <w:szCs w:val="19"/>
                <w:lang w:bidi="ar"/>
              </w:rPr>
              <m:t>s</m:t>
            </m:r>
          </m:sub>
          <m:sup>
            <m:r>
              <w:rPr>
                <w:rFonts w:ascii="Cambria Math" w:hAnsi="Cambria Math" w:cs="微软雅黑"/>
                <w:color w:val="000000"/>
                <w:kern w:val="0"/>
                <w:sz w:val="19"/>
                <w:szCs w:val="19"/>
                <w:lang w:bidi="ar"/>
              </w:rPr>
              <m:t>'</m:t>
            </m:r>
          </m:sup>
        </m:sSubSup>
        <m:r>
          <w:rPr>
            <w:rFonts w:ascii="Cambria Math" w:hAnsi="Cambria Math" w:cs="Cambria Math"/>
            <w:color w:val="000000"/>
            <w:kern w:val="0"/>
            <w:sz w:val="19"/>
            <w:szCs w:val="19"/>
            <w:lang w:bidi="ar"/>
          </w:rPr>
          <m:t>∈</m:t>
        </m:r>
        <m:sSup>
          <m:sSupPr>
            <m:ctrlPr>
              <w:rPr>
                <w:rFonts w:ascii="Cambria Math" w:hAnsi="Cambria Math" w:cs="Cambria Math"/>
                <w:i/>
                <w:color w:val="000000"/>
                <w:kern w:val="0"/>
                <w:sz w:val="19"/>
                <w:szCs w:val="19"/>
                <w:lang w:bidi="ar"/>
              </w:rPr>
            </m:ctrlPr>
          </m:sSupPr>
          <m:e>
            <m:r>
              <w:rPr>
                <w:rFonts w:ascii="Cambria Math" w:hAnsi="Cambria Math" w:cs="Cambria Math"/>
                <w:color w:val="000000"/>
                <w:kern w:val="0"/>
                <w:sz w:val="19"/>
                <w:szCs w:val="19"/>
                <w:lang w:bidi="ar"/>
              </w:rPr>
              <m:t>R</m:t>
            </m:r>
          </m:e>
          <m:sup>
            <m:r>
              <w:rPr>
                <w:rFonts w:ascii="Cambria Math" w:hAnsi="Cambria Math" w:cs="Cambria Math"/>
                <w:color w:val="000000"/>
                <w:kern w:val="0"/>
                <w:sz w:val="19"/>
                <w:szCs w:val="19"/>
                <w:lang w:bidi="ar"/>
              </w:rPr>
              <m:t>m</m:t>
            </m:r>
          </m:sup>
        </m:sSup>
      </m:oMath>
      <w:r w:rsidR="00000000">
        <w:rPr>
          <w:rFonts w:hAnsi="Cambria Math" w:cs="Cambria Math" w:hint="eastAsia"/>
          <w:color w:val="000000"/>
          <w:kern w:val="0"/>
          <w:sz w:val="19"/>
          <w:szCs w:val="19"/>
          <w:lang w:bidi="ar"/>
        </w:rPr>
        <w:t>为网络需要通过训练获取的参数。对于获取更新后的</w:t>
      </w:r>
      <m:oMath>
        <m:sSub>
          <m:sSubPr>
            <m:ctrlPr>
              <w:rPr>
                <w:rFonts w:ascii="Cambria Math" w:hAnsi="Cambria Math" w:cs="Cambria Math"/>
                <w:i/>
                <w:color w:val="000000"/>
                <w:kern w:val="0"/>
                <w:sz w:val="19"/>
                <w:szCs w:val="19"/>
                <w:lang w:bidi="ar"/>
              </w:rPr>
            </m:ctrlPr>
          </m:sSubPr>
          <m:e>
            <m:r>
              <w:rPr>
                <w:rFonts w:ascii="Cambria Math" w:hAnsi="Cambria Math" w:cs="Cambria Math"/>
                <w:color w:val="000000"/>
                <w:kern w:val="0"/>
                <w:sz w:val="19"/>
                <w:szCs w:val="19"/>
                <w:lang w:bidi="ar"/>
              </w:rPr>
              <m:t>H</m:t>
            </m:r>
          </m:e>
          <m:sub>
            <m:r>
              <w:rPr>
                <w:rFonts w:ascii="Cambria Math" w:hAnsi="Cambria Math" w:cs="Cambria Math"/>
                <w:color w:val="000000"/>
                <w:kern w:val="0"/>
                <w:sz w:val="19"/>
                <w:szCs w:val="19"/>
                <w:lang w:bidi="ar"/>
              </w:rPr>
              <m:t>t</m:t>
            </m:r>
          </m:sub>
        </m:sSub>
      </m:oMath>
      <w:r w:rsidR="00000000">
        <w:rPr>
          <w:rFonts w:hAnsi="Cambria Math" w:cs="Cambria Math" w:hint="eastAsia"/>
          <w:color w:val="000000"/>
          <w:kern w:val="0"/>
          <w:sz w:val="19"/>
          <w:szCs w:val="19"/>
          <w:lang w:bidi="ar"/>
        </w:rPr>
        <w:t>，进行最终解码，获取模型的预测值：</w:t>
      </w:r>
    </w:p>
    <w:p w14:paraId="3BE24356" w14:textId="77777777" w:rsidR="006909B7" w:rsidRDefault="00000000" w:rsidP="003C42D3">
      <w:pPr>
        <w:widowControl/>
        <w:jc w:val="left"/>
        <w:rPr>
          <w:rFonts w:hAnsi="Cambria Math" w:cs="Cambria Math"/>
          <w:color w:val="000000"/>
          <w:kern w:val="0"/>
          <w:sz w:val="19"/>
          <w:szCs w:val="19"/>
          <w:lang w:bidi="ar"/>
        </w:rPr>
      </w:pPr>
      <w:r>
        <w:rPr>
          <w:rFonts w:hAnsi="Cambria Math" w:cs="Cambria Math" w:hint="eastAsia"/>
          <w:color w:val="000000"/>
          <w:kern w:val="0"/>
          <w:sz w:val="19"/>
          <w:szCs w:val="19"/>
          <w:lang w:bidi="ar"/>
        </w:rPr>
        <w:t>Y=</w:t>
      </w:r>
      <m:oMath>
        <m:sSubSup>
          <m:sSubSupPr>
            <m:ctrlPr>
              <w:rPr>
                <w:rFonts w:ascii="Cambria Math" w:hAnsi="Cambria Math" w:cs="Cambria Math"/>
                <w:i/>
                <w:color w:val="000000"/>
                <w:kern w:val="0"/>
                <w:sz w:val="19"/>
                <w:szCs w:val="19"/>
                <w:lang w:bidi="ar"/>
              </w:rPr>
            </m:ctrlPr>
          </m:sSubSupPr>
          <m:e>
            <m:r>
              <w:rPr>
                <w:rFonts w:ascii="Cambria Math" w:hAnsi="Cambria Math" w:cs="Cambria Math"/>
                <w:color w:val="000000"/>
                <w:kern w:val="0"/>
                <w:sz w:val="19"/>
                <w:szCs w:val="19"/>
                <w:lang w:bidi="ar"/>
              </w:rPr>
              <m:t>w</m:t>
            </m:r>
          </m:e>
          <m:sub>
            <m:r>
              <w:rPr>
                <w:rFonts w:ascii="Cambria Math" w:hAnsi="Cambria Math" w:cs="Cambria Math"/>
                <w:color w:val="000000"/>
                <w:kern w:val="0"/>
                <w:sz w:val="19"/>
                <w:szCs w:val="19"/>
                <w:lang w:bidi="ar"/>
              </w:rPr>
              <m:t>o</m:t>
            </m:r>
          </m:sub>
          <m:sup>
            <m:r>
              <w:rPr>
                <w:rFonts w:ascii="Cambria Math" w:hAnsi="Cambria Math" w:cs="Cambria Math"/>
                <w:color w:val="000000"/>
                <w:kern w:val="0"/>
                <w:sz w:val="19"/>
                <w:szCs w:val="19"/>
                <w:lang w:bidi="ar"/>
              </w:rPr>
              <m:t>t</m:t>
            </m:r>
          </m:sup>
        </m:sSubSup>
        <m:sSub>
          <m:sSubPr>
            <m:ctrlPr>
              <w:rPr>
                <w:rFonts w:ascii="Cambria Math" w:hAnsi="Cambria Math" w:cs="Cambria Math"/>
                <w:i/>
                <w:color w:val="000000"/>
                <w:kern w:val="0"/>
                <w:sz w:val="19"/>
                <w:szCs w:val="19"/>
                <w:lang w:bidi="ar"/>
              </w:rPr>
            </m:ctrlPr>
          </m:sSubPr>
          <m:e>
            <m:r>
              <w:rPr>
                <w:rFonts w:ascii="Cambria Math" w:hAnsi="Cambria Math" w:cs="Cambria Math"/>
                <w:color w:val="000000"/>
                <w:kern w:val="0"/>
                <w:sz w:val="19"/>
                <w:szCs w:val="19"/>
                <w:lang w:bidi="ar"/>
              </w:rPr>
              <m:t>H</m:t>
            </m:r>
          </m:e>
          <m:sub>
            <m:r>
              <w:rPr>
                <w:rFonts w:ascii="Cambria Math" w:hAnsi="Cambria Math" w:cs="Cambria Math"/>
                <w:color w:val="000000"/>
                <w:kern w:val="0"/>
                <w:sz w:val="19"/>
                <w:szCs w:val="19"/>
                <w:lang w:bidi="ar"/>
              </w:rPr>
              <m:t>t</m:t>
            </m:r>
          </m:sub>
        </m:sSub>
        <m:r>
          <w:rPr>
            <w:rFonts w:ascii="Cambria Math" w:hAnsi="Cambria Math" w:cs="Cambria Math"/>
            <w:color w:val="000000"/>
            <w:kern w:val="0"/>
            <w:sz w:val="19"/>
            <w:szCs w:val="19"/>
            <w:lang w:bidi="ar"/>
          </w:rPr>
          <m:t>+</m:t>
        </m:r>
        <m:sSub>
          <m:sSubPr>
            <m:ctrlPr>
              <w:rPr>
                <w:rFonts w:ascii="Cambria Math" w:hAnsi="Cambria Math" w:cs="Cambria Math"/>
                <w:i/>
                <w:color w:val="000000"/>
                <w:kern w:val="0"/>
                <w:sz w:val="19"/>
                <w:szCs w:val="19"/>
                <w:lang w:bidi="ar"/>
              </w:rPr>
            </m:ctrlPr>
          </m:sSubPr>
          <m:e>
            <m:r>
              <w:rPr>
                <w:rFonts w:ascii="Cambria Math" w:hAnsi="Cambria Math" w:cs="Cambria Math"/>
                <w:color w:val="000000"/>
                <w:kern w:val="0"/>
                <w:sz w:val="19"/>
                <w:szCs w:val="19"/>
                <w:lang w:bidi="ar"/>
              </w:rPr>
              <m:t>b</m:t>
            </m:r>
          </m:e>
          <m:sub>
            <m:r>
              <w:rPr>
                <w:rFonts w:ascii="Cambria Math" w:hAnsi="Cambria Math" w:cs="Cambria Math"/>
                <w:color w:val="000000"/>
                <w:kern w:val="0"/>
                <w:sz w:val="19"/>
                <w:szCs w:val="19"/>
                <w:lang w:bidi="ar"/>
              </w:rPr>
              <m:t>o</m:t>
            </m:r>
          </m:sub>
        </m:sSub>
      </m:oMath>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r>
      <w:r>
        <w:rPr>
          <w:rFonts w:hAnsi="Cambria Math" w:cs="Cambria Math" w:hint="eastAsia"/>
          <w:color w:val="000000"/>
          <w:kern w:val="0"/>
          <w:sz w:val="19"/>
          <w:szCs w:val="19"/>
          <w:lang w:bidi="ar"/>
        </w:rPr>
        <w:tab/>
        <w:t xml:space="preserve">        </w:t>
      </w:r>
      <w:r>
        <w:rPr>
          <w:rFonts w:hAnsi="Cambria Math" w:cs="Cambria Math" w:hint="eastAsia"/>
          <w:color w:val="000000"/>
          <w:kern w:val="0"/>
          <w:sz w:val="19"/>
          <w:szCs w:val="19"/>
          <w:lang w:bidi="ar"/>
        </w:rPr>
        <w:t>（</w:t>
      </w:r>
      <w:r>
        <w:rPr>
          <w:rFonts w:hAnsi="Cambria Math" w:cs="Cambria Math" w:hint="eastAsia"/>
          <w:color w:val="000000"/>
          <w:kern w:val="0"/>
          <w:sz w:val="19"/>
          <w:szCs w:val="19"/>
          <w:lang w:bidi="ar"/>
        </w:rPr>
        <w:t>14</w:t>
      </w:r>
      <w:r>
        <w:rPr>
          <w:rFonts w:hAnsi="Cambria Math" w:cs="Cambria Math" w:hint="eastAsia"/>
          <w:color w:val="000000"/>
          <w:kern w:val="0"/>
          <w:sz w:val="19"/>
          <w:szCs w:val="19"/>
          <w:lang w:bidi="ar"/>
        </w:rPr>
        <w:t>）</w:t>
      </w:r>
    </w:p>
    <w:p w14:paraId="723E0A0A" w14:textId="77777777" w:rsidR="006909B7" w:rsidRDefault="00000000" w:rsidP="003C42D3">
      <w:pPr>
        <w:widowControl/>
        <w:jc w:val="left"/>
        <w:rPr>
          <w:rFonts w:hAnsi="Cambria Math" w:cs="Cambria Math"/>
          <w:iCs/>
          <w:color w:val="000000"/>
          <w:kern w:val="0"/>
          <w:sz w:val="19"/>
          <w:szCs w:val="19"/>
          <w:lang w:bidi="ar"/>
        </w:rPr>
      </w:pPr>
      <w:r>
        <w:rPr>
          <w:rFonts w:hAnsi="Cambria Math" w:cs="Cambria Math" w:hint="eastAsia"/>
          <w:color w:val="000000"/>
          <w:kern w:val="0"/>
          <w:sz w:val="19"/>
          <w:szCs w:val="19"/>
          <w:lang w:bidi="ar"/>
        </w:rPr>
        <w:t>式中：</w:t>
      </w:r>
      <m:oMath>
        <m:sSub>
          <m:sSubPr>
            <m:ctrlPr>
              <w:rPr>
                <w:rFonts w:ascii="Cambria Math" w:hAnsi="Cambria Math" w:cs="Cambria Math"/>
                <w:i/>
                <w:color w:val="000000"/>
                <w:kern w:val="0"/>
                <w:sz w:val="19"/>
                <w:szCs w:val="19"/>
                <w:lang w:bidi="ar"/>
              </w:rPr>
            </m:ctrlPr>
          </m:sSubPr>
          <m:e>
            <m:r>
              <w:rPr>
                <w:rFonts w:ascii="Cambria Math" w:hAnsi="Cambria Math" w:cs="Cambria Math"/>
                <w:color w:val="000000"/>
                <w:kern w:val="0"/>
                <w:sz w:val="19"/>
                <w:szCs w:val="19"/>
                <w:lang w:bidi="ar"/>
              </w:rPr>
              <m:t>w</m:t>
            </m:r>
          </m:e>
          <m:sub>
            <m:r>
              <w:rPr>
                <w:rFonts w:ascii="Cambria Math" w:hAnsi="Cambria Math" w:cs="Cambria Math"/>
                <w:color w:val="000000"/>
                <w:kern w:val="0"/>
                <w:sz w:val="19"/>
                <w:szCs w:val="19"/>
                <w:lang w:bidi="ar"/>
              </w:rPr>
              <m:t>o</m:t>
            </m:r>
          </m:sub>
        </m:sSub>
        <m:r>
          <w:rPr>
            <w:rFonts w:ascii="Cambria Math" w:hAnsi="Cambria Math" w:cs="Cambria Math"/>
            <w:color w:val="000000"/>
            <w:kern w:val="0"/>
            <w:sz w:val="19"/>
            <w:szCs w:val="19"/>
            <w:lang w:bidi="ar"/>
          </w:rPr>
          <m:t>∈</m:t>
        </m:r>
        <m:sSup>
          <m:sSupPr>
            <m:ctrlPr>
              <w:rPr>
                <w:rFonts w:ascii="Cambria Math" w:hAnsi="Cambria Math" w:cs="Cambria Math"/>
                <w:i/>
                <w:color w:val="000000"/>
                <w:kern w:val="0"/>
                <w:sz w:val="19"/>
                <w:szCs w:val="19"/>
                <w:lang w:bidi="ar"/>
              </w:rPr>
            </m:ctrlPr>
          </m:sSupPr>
          <m:e>
            <m:r>
              <w:rPr>
                <w:rFonts w:ascii="Cambria Math" w:hAnsi="Cambria Math" w:cs="Cambria Math"/>
                <w:color w:val="000000"/>
                <w:kern w:val="0"/>
                <w:sz w:val="19"/>
                <w:szCs w:val="19"/>
                <w:lang w:bidi="ar"/>
              </w:rPr>
              <m:t>R</m:t>
            </m:r>
          </m:e>
          <m:sup>
            <m:r>
              <w:rPr>
                <w:rFonts w:ascii="Cambria Math" w:hAnsi="Cambria Math" w:cs="Cambria Math"/>
                <w:color w:val="000000"/>
                <w:kern w:val="0"/>
                <w:sz w:val="19"/>
                <w:szCs w:val="19"/>
                <w:lang w:bidi="ar"/>
              </w:rPr>
              <m:t>m</m:t>
            </m:r>
          </m:sup>
        </m:sSup>
      </m:oMath>
      <w:r>
        <w:rPr>
          <w:rFonts w:hAnsi="Cambria Math" w:cs="Cambria Math" w:hint="eastAsia"/>
          <w:color w:val="000000"/>
          <w:kern w:val="0"/>
          <w:sz w:val="19"/>
          <w:szCs w:val="19"/>
          <w:lang w:bidi="ar"/>
        </w:rPr>
        <w:t>和</w:t>
      </w:r>
      <m:oMath>
        <m:sSub>
          <m:sSubPr>
            <m:ctrlPr>
              <w:rPr>
                <w:rFonts w:ascii="Cambria Math" w:hAnsi="Cambria Math" w:cs="Cambria Math"/>
                <w:i/>
                <w:color w:val="000000"/>
                <w:kern w:val="0"/>
                <w:sz w:val="19"/>
                <w:szCs w:val="19"/>
                <w:lang w:bidi="ar"/>
              </w:rPr>
            </m:ctrlPr>
          </m:sSubPr>
          <m:e>
            <m:r>
              <w:rPr>
                <w:rFonts w:ascii="Cambria Math" w:hAnsi="Cambria Math" w:cs="Cambria Math"/>
                <w:color w:val="000000"/>
                <w:kern w:val="0"/>
                <w:sz w:val="19"/>
                <w:szCs w:val="19"/>
                <w:lang w:bidi="ar"/>
              </w:rPr>
              <m:t>b</m:t>
            </m:r>
          </m:e>
          <m:sub>
            <m:r>
              <w:rPr>
                <w:rFonts w:ascii="Cambria Math" w:hAnsi="Cambria Math" w:cs="Cambria Math"/>
                <w:color w:val="000000"/>
                <w:kern w:val="0"/>
                <w:sz w:val="19"/>
                <w:szCs w:val="19"/>
                <w:lang w:bidi="ar"/>
              </w:rPr>
              <m:t>o</m:t>
            </m:r>
          </m:sub>
        </m:sSub>
        <m:r>
          <w:rPr>
            <w:rFonts w:ascii="Cambria Math" w:hAnsi="Cambria Math" w:cs="Cambria Math"/>
            <w:color w:val="000000"/>
            <w:kern w:val="0"/>
            <w:sz w:val="19"/>
            <w:szCs w:val="19"/>
            <w:lang w:bidi="ar"/>
          </w:rPr>
          <m:t>∈R</m:t>
        </m:r>
      </m:oMath>
      <w:r>
        <w:rPr>
          <w:rFonts w:hAnsi="Cambria Math" w:cs="Cambria Math" w:hint="eastAsia"/>
          <w:iCs/>
          <w:color w:val="000000"/>
          <w:kern w:val="0"/>
          <w:sz w:val="19"/>
          <w:szCs w:val="19"/>
          <w:lang w:bidi="ar"/>
        </w:rPr>
        <w:t>为网络需要通过训练获取的参数</w:t>
      </w:r>
      <w:r>
        <w:rPr>
          <w:rFonts w:hAnsi="Cambria Math" w:cs="Cambria Math" w:hint="eastAsia"/>
          <w:i/>
          <w:color w:val="000000"/>
          <w:kern w:val="0"/>
          <w:sz w:val="19"/>
          <w:szCs w:val="19"/>
          <w:lang w:bidi="ar"/>
        </w:rPr>
        <w:t>；</w:t>
      </w:r>
      <w:r>
        <w:rPr>
          <w:rFonts w:hAnsi="Cambria Math" w:cs="Cambria Math" w:hint="eastAsia"/>
          <w:i/>
          <w:color w:val="000000"/>
          <w:kern w:val="0"/>
          <w:sz w:val="19"/>
          <w:szCs w:val="19"/>
          <w:lang w:bidi="ar"/>
        </w:rPr>
        <w:t>Y</w:t>
      </w:r>
      <w:r>
        <w:rPr>
          <w:rFonts w:hAnsi="Cambria Math" w:cs="Cambria Math" w:hint="eastAsia"/>
          <w:iCs/>
          <w:color w:val="000000"/>
          <w:kern w:val="0"/>
          <w:sz w:val="19"/>
          <w:szCs w:val="19"/>
          <w:lang w:bidi="ar"/>
        </w:rPr>
        <w:t>为模型最终的预测值。</w:t>
      </w:r>
    </w:p>
    <w:p w14:paraId="51140CA1" w14:textId="77777777" w:rsidR="006909B7" w:rsidRDefault="00000000" w:rsidP="003C42D3">
      <w:pPr>
        <w:widowControl/>
        <w:numPr>
          <w:ilvl w:val="1"/>
          <w:numId w:val="1"/>
        </w:numPr>
        <w:jc w:val="left"/>
        <w:outlineLvl w:val="0"/>
        <w:rPr>
          <w:rFonts w:hAnsi="Cambria Math" w:cs="Cambria Math"/>
          <w:iCs/>
          <w:color w:val="000000"/>
          <w:kern w:val="0"/>
          <w:sz w:val="19"/>
          <w:szCs w:val="19"/>
          <w:lang w:bidi="ar"/>
        </w:rPr>
      </w:pPr>
      <w:r>
        <w:rPr>
          <w:rFonts w:hAnsi="Cambria Math" w:cs="Cambria Math" w:hint="eastAsia"/>
          <w:iCs/>
          <w:color w:val="000000"/>
          <w:kern w:val="0"/>
          <w:sz w:val="19"/>
          <w:szCs w:val="19"/>
          <w:lang w:bidi="ar"/>
        </w:rPr>
        <w:t>参数设置</w:t>
      </w:r>
    </w:p>
    <w:p w14:paraId="09356504" w14:textId="77777777" w:rsidR="006909B7" w:rsidRDefault="00000000">
      <w:pPr>
        <w:widowControl/>
        <w:ind w:firstLine="420"/>
        <w:jc w:val="left"/>
        <w:rPr>
          <w:rFonts w:hAnsi="Cambria Math" w:cs="Cambria Math"/>
          <w:iCs/>
          <w:color w:val="000000"/>
          <w:kern w:val="0"/>
          <w:sz w:val="19"/>
          <w:szCs w:val="19"/>
          <w:lang w:bidi="ar"/>
        </w:rPr>
      </w:pPr>
      <w:r>
        <w:rPr>
          <w:rFonts w:hAnsi="Cambria Math" w:cs="Cambria Math" w:hint="eastAsia"/>
          <w:iCs/>
          <w:color w:val="000000"/>
          <w:kern w:val="0"/>
          <w:sz w:val="19"/>
          <w:szCs w:val="19"/>
          <w:lang w:bidi="ar"/>
        </w:rPr>
        <w:t>将</w:t>
      </w:r>
      <w:proofErr w:type="gramStart"/>
      <w:r>
        <w:rPr>
          <w:rFonts w:hAnsi="Cambria Math" w:cs="Cambria Math" w:hint="eastAsia"/>
          <w:iCs/>
          <w:color w:val="000000"/>
          <w:kern w:val="0"/>
          <w:sz w:val="19"/>
          <w:szCs w:val="19"/>
          <w:lang w:bidi="ar"/>
        </w:rPr>
        <w:t>数据集按</w:t>
      </w:r>
      <w:proofErr w:type="gramEnd"/>
      <w:r>
        <w:rPr>
          <w:rFonts w:hAnsi="Cambria Math" w:cs="Cambria Math" w:hint="eastAsia"/>
          <w:iCs/>
          <w:color w:val="000000"/>
          <w:kern w:val="0"/>
          <w:sz w:val="19"/>
          <w:szCs w:val="19"/>
          <w:lang w:bidi="ar"/>
        </w:rPr>
        <w:t>0.7225:0.1275:0.15</w:t>
      </w:r>
      <w:r>
        <w:rPr>
          <w:rFonts w:hAnsi="Cambria Math" w:cs="Cambria Math" w:hint="eastAsia"/>
          <w:iCs/>
          <w:color w:val="000000"/>
          <w:kern w:val="0"/>
          <w:sz w:val="19"/>
          <w:szCs w:val="19"/>
          <w:lang w:bidi="ar"/>
        </w:rPr>
        <w:t>的比例划分为训练集、验证集和测试集，设置损失函数为</w:t>
      </w:r>
      <w:r>
        <w:rPr>
          <w:rFonts w:hAnsi="Cambria Math" w:cs="Cambria Math" w:hint="eastAsia"/>
          <w:iCs/>
          <w:color w:val="000000"/>
          <w:kern w:val="0"/>
          <w:sz w:val="19"/>
          <w:szCs w:val="19"/>
          <w:lang w:bidi="ar"/>
        </w:rPr>
        <w:t>MSE</w:t>
      </w:r>
      <w:r>
        <w:rPr>
          <w:rFonts w:hAnsi="Cambria Math" w:cs="Cambria Math" w:hint="eastAsia"/>
          <w:iCs/>
          <w:color w:val="000000"/>
          <w:kern w:val="0"/>
          <w:sz w:val="19"/>
          <w:szCs w:val="19"/>
          <w:lang w:bidi="ar"/>
        </w:rPr>
        <w:t>，并使用</w:t>
      </w:r>
      <w:r>
        <w:rPr>
          <w:rFonts w:hAnsi="Cambria Math" w:cs="Cambria Math" w:hint="eastAsia"/>
          <w:iCs/>
          <w:color w:val="000000"/>
          <w:kern w:val="0"/>
          <w:sz w:val="19"/>
          <w:szCs w:val="19"/>
          <w:lang w:bidi="ar"/>
        </w:rPr>
        <w:t>Adam</w:t>
      </w:r>
      <w:r>
        <w:rPr>
          <w:rFonts w:hAnsi="Cambria Math" w:cs="Cambria Math" w:hint="eastAsia"/>
          <w:iCs/>
          <w:color w:val="000000"/>
          <w:kern w:val="0"/>
          <w:sz w:val="19"/>
          <w:szCs w:val="19"/>
          <w:lang w:bidi="ar"/>
        </w:rPr>
        <w:t>作为模型训练的优化器。同时，为了减少不需要的训练时间，采用“早停法”，即当模型在验证集上的损失函数在</w:t>
      </w:r>
      <w:r>
        <w:rPr>
          <w:rFonts w:hAnsi="Cambria Math" w:cs="Cambria Math" w:hint="eastAsia"/>
          <w:iCs/>
          <w:color w:val="000000"/>
          <w:kern w:val="0"/>
          <w:sz w:val="19"/>
          <w:szCs w:val="19"/>
          <w:lang w:bidi="ar"/>
        </w:rPr>
        <w:t>20</w:t>
      </w:r>
      <w:r>
        <w:rPr>
          <w:rFonts w:hAnsi="Cambria Math" w:cs="Cambria Math" w:hint="eastAsia"/>
          <w:iCs/>
          <w:color w:val="000000"/>
          <w:kern w:val="0"/>
          <w:sz w:val="19"/>
          <w:szCs w:val="19"/>
          <w:lang w:bidi="ar"/>
        </w:rPr>
        <w:t>个轮次的训练中未发生下降时，模型停止训练。</w:t>
      </w:r>
    </w:p>
    <w:p w14:paraId="60710CD7" w14:textId="77777777" w:rsidR="006909B7" w:rsidRDefault="00000000" w:rsidP="003C42D3">
      <w:pPr>
        <w:widowControl/>
        <w:outlineLvl w:val="0"/>
        <w:rPr>
          <w:rFonts w:ascii="方正楷体_GBK" w:eastAsia="方正楷体_GBK" w:hAnsi="方正楷体_GBK" w:cs="方正楷体_GBK"/>
          <w:color w:val="000000"/>
          <w:kern w:val="0"/>
          <w:sz w:val="26"/>
          <w:szCs w:val="26"/>
          <w:lang w:bidi="ar"/>
        </w:rPr>
      </w:pPr>
      <w:r>
        <w:rPr>
          <w:rFonts w:ascii="方正楷体_GBK" w:eastAsia="方正楷体_GBK" w:hAnsi="方正楷体_GBK" w:cs="方正楷体_GBK" w:hint="eastAsia"/>
          <w:color w:val="000000"/>
          <w:kern w:val="0"/>
          <w:sz w:val="26"/>
          <w:szCs w:val="26"/>
          <w:lang w:bidi="ar"/>
        </w:rPr>
        <w:t>3 实验结果及分析</w:t>
      </w:r>
    </w:p>
    <w:p w14:paraId="6C066B65" w14:textId="77777777" w:rsidR="006909B7" w:rsidRDefault="00000000" w:rsidP="003C42D3">
      <w:pPr>
        <w:widowControl/>
        <w:outlineLvl w:val="1"/>
        <w:rPr>
          <w:rFonts w:hAnsi="Cambria Math" w:cs="Cambria Math"/>
          <w:iCs/>
          <w:color w:val="000000"/>
          <w:kern w:val="0"/>
          <w:sz w:val="19"/>
          <w:szCs w:val="19"/>
          <w:lang w:bidi="ar"/>
        </w:rPr>
      </w:pPr>
      <w:r>
        <w:rPr>
          <w:rFonts w:hAnsi="Cambria Math" w:cs="Cambria Math" w:hint="eastAsia"/>
          <w:iCs/>
          <w:color w:val="000000"/>
          <w:kern w:val="0"/>
          <w:sz w:val="19"/>
          <w:szCs w:val="19"/>
          <w:lang w:bidi="ar"/>
        </w:rPr>
        <w:t xml:space="preserve">3.1 </w:t>
      </w:r>
      <w:r>
        <w:rPr>
          <w:rFonts w:hAnsi="Cambria Math" w:cs="Cambria Math" w:hint="eastAsia"/>
          <w:iCs/>
          <w:color w:val="000000"/>
          <w:kern w:val="0"/>
          <w:sz w:val="19"/>
          <w:szCs w:val="19"/>
          <w:lang w:bidi="ar"/>
        </w:rPr>
        <w:t>模型评估标准</w:t>
      </w:r>
    </w:p>
    <w:p w14:paraId="4D52F2FC" w14:textId="77777777" w:rsidR="006909B7" w:rsidRDefault="00000000">
      <w:pPr>
        <w:widowControl/>
        <w:ind w:firstLine="420"/>
        <w:rPr>
          <w:rFonts w:hAnsi="Cambria Math" w:cs="Cambria Math"/>
          <w:iCs/>
          <w:color w:val="000000"/>
          <w:kern w:val="0"/>
          <w:sz w:val="19"/>
          <w:szCs w:val="19"/>
          <w:lang w:bidi="ar"/>
        </w:rPr>
      </w:pPr>
      <w:r>
        <w:rPr>
          <w:rFonts w:hAnsi="Cambria Math" w:cs="Cambria Math" w:hint="eastAsia"/>
          <w:iCs/>
          <w:color w:val="000000"/>
          <w:kern w:val="0"/>
          <w:sz w:val="19"/>
          <w:szCs w:val="19"/>
          <w:lang w:bidi="ar"/>
        </w:rPr>
        <w:t>为了衡量模型的预测性能，本文选择拟合优度</w:t>
      </w:r>
      <m:oMath>
        <m:sSup>
          <m:sSupPr>
            <m:ctrlPr>
              <w:rPr>
                <w:rFonts w:ascii="Cambria Math" w:hAnsi="Cambria Math" w:cs="Cambria Math"/>
                <w:i/>
                <w:iCs/>
                <w:color w:val="000000"/>
                <w:kern w:val="0"/>
                <w:sz w:val="19"/>
                <w:szCs w:val="19"/>
                <w:lang w:bidi="ar"/>
              </w:rPr>
            </m:ctrlPr>
          </m:sSupPr>
          <m:e>
            <m:r>
              <w:rPr>
                <w:rFonts w:ascii="Cambria Math" w:hAnsi="Cambria Math" w:cs="Cambria Math"/>
                <w:color w:val="000000"/>
                <w:kern w:val="0"/>
                <w:sz w:val="19"/>
                <w:szCs w:val="19"/>
                <w:lang w:bidi="ar"/>
              </w:rPr>
              <m:t>R</m:t>
            </m:r>
          </m:e>
          <m:sup>
            <m:r>
              <w:rPr>
                <w:rFonts w:ascii="Cambria Math" w:hAnsi="Cambria Math" w:cs="Cambria Math"/>
                <w:color w:val="000000"/>
                <w:kern w:val="0"/>
                <w:sz w:val="19"/>
                <w:szCs w:val="19"/>
                <w:lang w:bidi="ar"/>
              </w:rPr>
              <m:t>2</m:t>
            </m:r>
          </m:sup>
        </m:sSup>
      </m:oMath>
      <w:r>
        <w:rPr>
          <w:rFonts w:hAnsi="Cambria Math" w:cs="Cambria Math" w:hint="eastAsia"/>
          <w:iCs/>
          <w:color w:val="000000"/>
          <w:kern w:val="0"/>
          <w:sz w:val="19"/>
          <w:szCs w:val="19"/>
          <w:lang w:bidi="ar"/>
        </w:rPr>
        <w:t>、均方差（</w:t>
      </w:r>
      <w:r>
        <w:rPr>
          <w:rFonts w:hAnsi="Cambria Math" w:cs="Cambria Math" w:hint="eastAsia"/>
          <w:iCs/>
          <w:color w:val="000000"/>
          <w:kern w:val="0"/>
          <w:sz w:val="19"/>
          <w:szCs w:val="19"/>
          <w:lang w:bidi="ar"/>
        </w:rPr>
        <w:t>RMSE</w:t>
      </w:r>
      <w:r>
        <w:rPr>
          <w:rFonts w:hAnsi="Cambria Math" w:cs="Cambria Math" w:hint="eastAsia"/>
          <w:iCs/>
          <w:color w:val="000000"/>
          <w:kern w:val="0"/>
          <w:sz w:val="19"/>
          <w:szCs w:val="19"/>
          <w:lang w:bidi="ar"/>
        </w:rPr>
        <w:t>）、平均绝对误差（</w:t>
      </w:r>
      <w:r>
        <w:rPr>
          <w:rFonts w:hAnsi="Cambria Math" w:cs="Cambria Math" w:hint="eastAsia"/>
          <w:iCs/>
          <w:color w:val="000000"/>
          <w:kern w:val="0"/>
          <w:sz w:val="19"/>
          <w:szCs w:val="19"/>
          <w:lang w:bidi="ar"/>
        </w:rPr>
        <w:t>MAE</w:t>
      </w:r>
      <w:r>
        <w:rPr>
          <w:rFonts w:hAnsi="Cambria Math" w:cs="Cambria Math" w:hint="eastAsia"/>
          <w:iCs/>
          <w:color w:val="000000"/>
          <w:kern w:val="0"/>
          <w:sz w:val="19"/>
          <w:szCs w:val="19"/>
          <w:lang w:bidi="ar"/>
        </w:rPr>
        <w:t>）和平均绝对百分比误差（</w:t>
      </w:r>
      <w:r>
        <w:rPr>
          <w:rFonts w:hAnsi="Cambria Math" w:cs="Cambria Math" w:hint="eastAsia"/>
          <w:iCs/>
          <w:color w:val="000000"/>
          <w:kern w:val="0"/>
          <w:sz w:val="19"/>
          <w:szCs w:val="19"/>
          <w:lang w:bidi="ar"/>
        </w:rPr>
        <w:t>MAPE</w:t>
      </w:r>
      <w:r>
        <w:rPr>
          <w:rFonts w:hAnsi="Cambria Math" w:cs="Cambria Math" w:hint="eastAsia"/>
          <w:iCs/>
          <w:color w:val="000000"/>
          <w:kern w:val="0"/>
          <w:sz w:val="19"/>
          <w:szCs w:val="19"/>
          <w:lang w:bidi="ar"/>
        </w:rPr>
        <w:t>）作为评价指标。</w:t>
      </w:r>
    </w:p>
    <w:p w14:paraId="0240799A" w14:textId="77777777" w:rsidR="006909B7" w:rsidRDefault="00000000">
      <w:pPr>
        <w:widowControl/>
        <w:ind w:firstLineChars="200" w:firstLine="380"/>
        <w:rPr>
          <w:rFonts w:hAnsi="Cambria Math" w:cs="Cambria Math"/>
          <w:iCs/>
          <w:color w:val="000000"/>
          <w:kern w:val="0"/>
          <w:sz w:val="19"/>
          <w:szCs w:val="19"/>
          <w:lang w:bidi="ar"/>
        </w:rPr>
      </w:pPr>
      <m:oMath>
        <m:sSup>
          <m:sSupPr>
            <m:ctrlPr>
              <w:rPr>
                <w:rFonts w:ascii="Cambria Math" w:hAnsi="Cambria Math" w:cs="Cambria Math"/>
                <w:i/>
                <w:iCs/>
                <w:color w:val="000000"/>
                <w:kern w:val="0"/>
                <w:sz w:val="19"/>
                <w:szCs w:val="19"/>
                <w:lang w:bidi="ar"/>
              </w:rPr>
            </m:ctrlPr>
          </m:sSupPr>
          <m:e>
            <m:r>
              <w:rPr>
                <w:rFonts w:ascii="Cambria Math" w:hAnsi="Cambria Math" w:cs="Cambria Math"/>
                <w:color w:val="000000"/>
                <w:kern w:val="0"/>
                <w:sz w:val="19"/>
                <w:szCs w:val="19"/>
                <w:lang w:bidi="ar"/>
              </w:rPr>
              <m:t>R</m:t>
            </m:r>
          </m:e>
          <m:sup>
            <m:r>
              <w:rPr>
                <w:rFonts w:ascii="Cambria Math" w:hAnsi="Cambria Math" w:cs="Cambria Math"/>
                <w:color w:val="000000"/>
                <w:kern w:val="0"/>
                <w:sz w:val="19"/>
                <w:szCs w:val="19"/>
                <w:lang w:bidi="ar"/>
              </w:rPr>
              <m:t>2</m:t>
            </m:r>
          </m:sup>
        </m:sSup>
      </m:oMath>
      <w:r>
        <w:rPr>
          <w:rFonts w:hAnsi="Cambria Math" w:cs="Cambria Math" w:hint="eastAsia"/>
          <w:iCs/>
          <w:color w:val="000000"/>
          <w:kern w:val="0"/>
          <w:sz w:val="19"/>
          <w:szCs w:val="19"/>
          <w:lang w:bidi="ar"/>
        </w:rPr>
        <w:t>衡量的是自变量与因变量之间的整体拟合度。</w:t>
      </w:r>
      <w:r>
        <w:rPr>
          <w:rFonts w:hAnsi="Cambria Math" w:cs="Cambria Math" w:hint="eastAsia"/>
          <w:iCs/>
          <w:color w:val="000000"/>
          <w:kern w:val="0"/>
          <w:sz w:val="19"/>
          <w:szCs w:val="19"/>
          <w:lang w:bidi="ar"/>
        </w:rPr>
        <w:t>RMSE</w:t>
      </w:r>
      <w:r>
        <w:rPr>
          <w:rFonts w:hAnsi="Cambria Math" w:cs="Cambria Math" w:hint="eastAsia"/>
          <w:iCs/>
          <w:color w:val="000000"/>
          <w:kern w:val="0"/>
          <w:sz w:val="19"/>
          <w:szCs w:val="19"/>
          <w:lang w:bidi="ar"/>
        </w:rPr>
        <w:t>能较好地反映出测量的精密度。</w:t>
      </w:r>
      <w:r>
        <w:rPr>
          <w:rFonts w:hAnsi="Cambria Math" w:cs="Cambria Math" w:hint="eastAsia"/>
          <w:iCs/>
          <w:color w:val="000000"/>
          <w:kern w:val="0"/>
          <w:sz w:val="19"/>
          <w:szCs w:val="19"/>
          <w:lang w:bidi="ar"/>
        </w:rPr>
        <w:t>MAE</w:t>
      </w:r>
      <w:r>
        <w:rPr>
          <w:rFonts w:hAnsi="Cambria Math" w:cs="Cambria Math" w:hint="eastAsia"/>
          <w:iCs/>
          <w:color w:val="000000"/>
          <w:kern w:val="0"/>
          <w:sz w:val="19"/>
          <w:szCs w:val="19"/>
          <w:lang w:bidi="ar"/>
        </w:rPr>
        <w:t>可有效解决偏差相互抵消的问题，并描述数据的离散程度。</w:t>
      </w:r>
      <w:r>
        <w:rPr>
          <w:rFonts w:hAnsi="Cambria Math" w:cs="Cambria Math" w:hint="eastAsia"/>
          <w:iCs/>
          <w:color w:val="000000"/>
          <w:kern w:val="0"/>
          <w:sz w:val="19"/>
          <w:szCs w:val="19"/>
          <w:lang w:bidi="ar"/>
        </w:rPr>
        <w:t>MAPE</w:t>
      </w:r>
      <w:r>
        <w:rPr>
          <w:rFonts w:hAnsi="Cambria Math" w:cs="Cambria Math" w:hint="eastAsia"/>
          <w:iCs/>
          <w:color w:val="000000"/>
          <w:kern w:val="0"/>
          <w:sz w:val="19"/>
          <w:szCs w:val="19"/>
          <w:lang w:bidi="ar"/>
        </w:rPr>
        <w:t>可衡量预测值之间的相对误差。</w:t>
      </w:r>
      <m:oMath>
        <m:sSup>
          <m:sSupPr>
            <m:ctrlPr>
              <w:rPr>
                <w:rFonts w:ascii="Cambria Math" w:hAnsi="Cambria Math" w:cs="Cambria Math"/>
                <w:i/>
                <w:iCs/>
                <w:color w:val="000000"/>
                <w:kern w:val="0"/>
                <w:sz w:val="19"/>
                <w:szCs w:val="19"/>
                <w:lang w:bidi="ar"/>
              </w:rPr>
            </m:ctrlPr>
          </m:sSupPr>
          <m:e>
            <m:r>
              <w:rPr>
                <w:rFonts w:ascii="Cambria Math" w:hAnsi="Cambria Math" w:cs="Cambria Math"/>
                <w:color w:val="000000"/>
                <w:kern w:val="0"/>
                <w:sz w:val="19"/>
                <w:szCs w:val="19"/>
                <w:lang w:bidi="ar"/>
              </w:rPr>
              <m:t>R</m:t>
            </m:r>
          </m:e>
          <m:sup>
            <m:r>
              <w:rPr>
                <w:rFonts w:ascii="Cambria Math" w:hAnsi="Cambria Math" w:cs="Cambria Math"/>
                <w:color w:val="000000"/>
                <w:kern w:val="0"/>
                <w:sz w:val="19"/>
                <w:szCs w:val="19"/>
                <w:lang w:bidi="ar"/>
              </w:rPr>
              <m:t>2</m:t>
            </m:r>
          </m:sup>
        </m:sSup>
      </m:oMath>
      <w:r>
        <w:rPr>
          <w:rFonts w:hAnsi="Cambria Math" w:cs="Cambria Math" w:hint="eastAsia"/>
          <w:iCs/>
          <w:color w:val="000000"/>
          <w:kern w:val="0"/>
          <w:sz w:val="19"/>
          <w:szCs w:val="19"/>
          <w:lang w:bidi="ar"/>
        </w:rPr>
        <w:t>越接近</w:t>
      </w:r>
      <w:r>
        <w:rPr>
          <w:rFonts w:hAnsi="Cambria Math" w:cs="Cambria Math" w:hint="eastAsia"/>
          <w:iCs/>
          <w:color w:val="000000"/>
          <w:kern w:val="0"/>
          <w:sz w:val="19"/>
          <w:szCs w:val="19"/>
          <w:lang w:bidi="ar"/>
        </w:rPr>
        <w:t>1</w:t>
      </w:r>
      <w:r>
        <w:rPr>
          <w:rFonts w:hAnsi="Cambria Math" w:cs="Cambria Math" w:hint="eastAsia"/>
          <w:iCs/>
          <w:color w:val="000000"/>
          <w:kern w:val="0"/>
          <w:sz w:val="19"/>
          <w:szCs w:val="19"/>
          <w:lang w:bidi="ar"/>
        </w:rPr>
        <w:t>，说明最终的预测值相对观测值的拟合程度越高，模型性能越好。规定</w:t>
      </w:r>
      <m:oMath>
        <m:sSub>
          <m:sSubPr>
            <m:ctrlPr>
              <w:rPr>
                <w:rFonts w:ascii="Cambria Math" w:hAnsi="Cambria Math" w:cs="Cambria Math"/>
                <w:i/>
                <w:iCs/>
                <w:color w:val="000000"/>
                <w:kern w:val="0"/>
                <w:sz w:val="19"/>
                <w:szCs w:val="19"/>
                <w:lang w:bidi="ar"/>
              </w:rPr>
            </m:ctrlPr>
          </m:sSubPr>
          <m:e>
            <m:r>
              <w:rPr>
                <w:rFonts w:ascii="Cambria Math" w:hAnsi="Cambria Math" w:cs="Cambria Math"/>
                <w:color w:val="000000"/>
                <w:kern w:val="0"/>
                <w:sz w:val="19"/>
                <w:szCs w:val="19"/>
                <w:lang w:bidi="ar"/>
              </w:rPr>
              <m:t>y</m:t>
            </m:r>
          </m:e>
          <m:sub>
            <m:r>
              <w:rPr>
                <w:rFonts w:ascii="Cambria Math" w:hAnsi="Cambria Math" w:cs="Cambria Math"/>
                <w:color w:val="000000"/>
                <w:kern w:val="0"/>
                <w:sz w:val="19"/>
                <w:szCs w:val="19"/>
                <w:lang w:bidi="ar"/>
              </w:rPr>
              <m:t>i</m:t>
            </m:r>
          </m:sub>
        </m:sSub>
      </m:oMath>
      <w:r>
        <w:rPr>
          <w:rFonts w:hAnsi="Cambria Math" w:cs="Cambria Math" w:hint="eastAsia"/>
          <w:iCs/>
          <w:color w:val="000000"/>
          <w:kern w:val="0"/>
          <w:sz w:val="19"/>
          <w:szCs w:val="19"/>
          <w:lang w:bidi="ar"/>
        </w:rPr>
        <w:t>为观测值，</w:t>
      </w:r>
      <m:oMath>
        <m:sSub>
          <m:sSubPr>
            <m:ctrlPr>
              <w:rPr>
                <w:rFonts w:ascii="Cambria Math" w:hAnsi="Cambria Math" w:cs="Cambria Math"/>
                <w:i/>
                <w:iCs/>
                <w:color w:val="000000"/>
                <w:kern w:val="0"/>
                <w:sz w:val="19"/>
                <w:szCs w:val="19"/>
                <w:lang w:bidi="ar"/>
              </w:rPr>
            </m:ctrlPr>
          </m:sSubPr>
          <m:e>
            <m:acc>
              <m:accPr>
                <m:chr m:val="̃"/>
                <m:ctrlPr>
                  <w:rPr>
                    <w:rFonts w:ascii="Cambria Math" w:hAnsi="Cambria Math" w:cs="Cambria Math"/>
                    <w:i/>
                    <w:iCs/>
                    <w:color w:val="000000"/>
                    <w:kern w:val="0"/>
                    <w:sz w:val="19"/>
                    <w:szCs w:val="19"/>
                    <w:lang w:bidi="ar"/>
                  </w:rPr>
                </m:ctrlPr>
              </m:accPr>
              <m:e>
                <m:r>
                  <w:rPr>
                    <w:rFonts w:ascii="Cambria Math" w:hAnsi="Cambria Math" w:cs="Cambria Math"/>
                    <w:color w:val="000000"/>
                    <w:kern w:val="0"/>
                    <w:sz w:val="19"/>
                    <w:szCs w:val="19"/>
                    <w:lang w:bidi="ar"/>
                  </w:rPr>
                  <m:t>y</m:t>
                </m:r>
              </m:e>
            </m:acc>
          </m:e>
          <m:sub>
            <m:r>
              <w:rPr>
                <w:rFonts w:ascii="Cambria Math" w:hAnsi="Cambria Math" w:cs="Cambria Math"/>
                <w:color w:val="000000"/>
                <w:kern w:val="0"/>
                <w:sz w:val="19"/>
                <w:szCs w:val="19"/>
                <w:lang w:bidi="ar"/>
              </w:rPr>
              <m:t>i</m:t>
            </m:r>
          </m:sub>
        </m:sSub>
      </m:oMath>
      <w:r>
        <w:rPr>
          <w:rFonts w:hAnsi="Cambria Math" w:cs="Cambria Math" w:hint="eastAsia"/>
          <w:iCs/>
          <w:color w:val="000000"/>
          <w:kern w:val="0"/>
          <w:sz w:val="19"/>
          <w:szCs w:val="19"/>
          <w:lang w:bidi="ar"/>
        </w:rPr>
        <w:t>为预测值，各评价指标定义如下：</w:t>
      </w:r>
    </w:p>
    <w:p w14:paraId="7E85CA6E" w14:textId="77777777" w:rsidR="006909B7" w:rsidRDefault="00000000">
      <w:pPr>
        <w:widowControl/>
        <w:rPr>
          <w:rFonts w:hAnsi="Cambria Math"/>
        </w:rPr>
      </w:pPr>
      <m:oMath>
        <m:sSup>
          <m:sSupPr>
            <m:ctrlPr>
              <w:rPr>
                <w:rFonts w:ascii="Cambria Math" w:hAnsi="Cambria Math" w:cs="Cambria Math" w:hint="eastAsia"/>
                <w:iCs/>
                <w:color w:val="000000"/>
                <w:kern w:val="0"/>
                <w:sz w:val="19"/>
                <w:szCs w:val="19"/>
                <w:lang w:bidi="ar"/>
              </w:rPr>
            </m:ctrlPr>
          </m:sSupPr>
          <m:e>
            <m:r>
              <m:rPr>
                <m:sty m:val="p"/>
              </m:rPr>
              <w:rPr>
                <w:rFonts w:ascii="Cambria Math" w:hAnsi="Cambria Math" w:cs="Cambria Math"/>
                <w:color w:val="000000"/>
                <w:kern w:val="0"/>
                <w:sz w:val="19"/>
                <w:szCs w:val="19"/>
                <w:lang w:bidi="ar"/>
              </w:rPr>
              <m:t>R</m:t>
            </m:r>
          </m:e>
          <m:sup>
            <m:r>
              <m:rPr>
                <m:sty m:val="p"/>
              </m:rPr>
              <w:rPr>
                <w:rFonts w:ascii="Cambria Math" w:hAnsi="Cambria Math" w:cs="Cambria Math"/>
                <w:color w:val="000000"/>
                <w:kern w:val="0"/>
                <w:sz w:val="19"/>
                <w:szCs w:val="19"/>
                <w:lang w:bidi="ar"/>
              </w:rPr>
              <m:t>2</m:t>
            </m:r>
          </m:sup>
        </m:sSup>
        <m:r>
          <m:rPr>
            <m:sty m:val="p"/>
          </m:rPr>
          <w:rPr>
            <w:rFonts w:ascii="Cambria Math" w:hAnsi="Cambria Math" w:cs="Cambria Math"/>
            <w:color w:val="000000"/>
            <w:kern w:val="0"/>
            <w:sz w:val="19"/>
            <w:szCs w:val="19"/>
            <w:lang w:bidi="ar"/>
          </w:rPr>
          <m:t>=1-</m:t>
        </m:r>
        <m:f>
          <m:fPr>
            <m:ctrlPr>
              <w:rPr>
                <w:rFonts w:ascii="Cambria Math" w:hAnsi="Cambria Math" w:cs="Cambria Math"/>
                <w:iCs/>
                <w:color w:val="000000"/>
                <w:kern w:val="0"/>
                <w:sz w:val="19"/>
                <w:szCs w:val="19"/>
                <w:lang w:bidi="ar"/>
              </w:rPr>
            </m:ctrlPr>
          </m:fPr>
          <m:num>
            <m:sSup>
              <m:sSupPr>
                <m:ctrlPr>
                  <w:rPr>
                    <w:rFonts w:ascii="Cambria Math" w:hAnsi="Cambria Math" w:cs="Cambria Math"/>
                    <w:iCs/>
                    <w:color w:val="000000"/>
                    <w:kern w:val="0"/>
                    <w:sz w:val="19"/>
                    <w:szCs w:val="19"/>
                    <w:lang w:bidi="ar"/>
                  </w:rPr>
                </m:ctrlPr>
              </m:sSupPr>
              <m:e>
                <m:nary>
                  <m:naryPr>
                    <m:chr m:val="∑"/>
                    <m:limLoc m:val="undOvr"/>
                    <m:ctrlPr>
                      <w:rPr>
                        <w:rFonts w:ascii="Cambria Math" w:hAnsi="Cambria Math" w:cs="Cambria Math"/>
                        <w:iCs/>
                        <w:color w:val="000000"/>
                        <w:kern w:val="0"/>
                        <w:sz w:val="19"/>
                        <w:szCs w:val="19"/>
                        <w:lang w:bidi="ar"/>
                      </w:rPr>
                    </m:ctrlPr>
                  </m:naryPr>
                  <m:sub>
                    <m:r>
                      <m:rPr>
                        <m:sty m:val="p"/>
                      </m:rPr>
                      <w:rPr>
                        <w:rFonts w:ascii="Cambria Math" w:hAnsi="Cambria Math" w:cs="Cambria Math"/>
                        <w:color w:val="000000"/>
                        <w:kern w:val="0"/>
                        <w:sz w:val="19"/>
                        <w:szCs w:val="19"/>
                        <w:lang w:bidi="ar"/>
                      </w:rPr>
                      <m:t>i=1</m:t>
                    </m:r>
                  </m:sub>
                  <m:sup>
                    <m:r>
                      <m:rPr>
                        <m:sty m:val="p"/>
                      </m:rPr>
                      <w:rPr>
                        <w:rFonts w:ascii="Cambria Math" w:hAnsi="Cambria Math" w:cs="Cambria Math"/>
                        <w:color w:val="000000"/>
                        <w:kern w:val="0"/>
                        <w:sz w:val="19"/>
                        <w:szCs w:val="19"/>
                        <w:lang w:bidi="ar"/>
                      </w:rPr>
                      <m:t>n</m:t>
                    </m:r>
                  </m:sup>
                  <m:e>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acc>
                          <m:accPr>
                            <m:ctrlPr>
                              <w:rPr>
                                <w:rFonts w:ascii="Cambria Math" w:hAnsi="Cambria Math" w:cs="Cambria Math"/>
                                <w:iCs/>
                                <w:color w:val="000000"/>
                                <w:kern w:val="0"/>
                                <w:sz w:val="19"/>
                                <w:szCs w:val="19"/>
                                <w:lang w:bidi="ar"/>
                              </w:rPr>
                            </m:ctrlPr>
                          </m:accPr>
                          <m:e>
                            <m:r>
                              <m:rPr>
                                <m:sty m:val="p"/>
                              </m:rPr>
                              <w:rPr>
                                <w:rFonts w:ascii="Cambria Math" w:hAnsi="Cambria Math" w:cs="Cambria Math"/>
                                <w:color w:val="000000"/>
                                <w:kern w:val="0"/>
                                <w:sz w:val="19"/>
                                <w:szCs w:val="19"/>
                                <w:lang w:bidi="ar"/>
                              </w:rPr>
                              <m:t>y</m:t>
                            </m:r>
                          </m:e>
                        </m:acc>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e>
                </m:nary>
              </m:e>
              <m:sup>
                <m:r>
                  <m:rPr>
                    <m:sty m:val="p"/>
                  </m:rPr>
                  <w:rPr>
                    <w:rFonts w:ascii="Cambria Math" w:hAnsi="Cambria Math" w:cs="Cambria Math"/>
                    <w:color w:val="000000"/>
                    <w:kern w:val="0"/>
                    <w:sz w:val="19"/>
                    <w:szCs w:val="19"/>
                    <w:lang w:bidi="ar"/>
                  </w:rPr>
                  <m:t>2</m:t>
                </m:r>
              </m:sup>
            </m:sSup>
          </m:num>
          <m:den>
            <m:sSup>
              <m:sSupPr>
                <m:ctrlPr>
                  <w:rPr>
                    <w:rFonts w:ascii="Cambria Math" w:hAnsi="Cambria Math" w:cs="Cambria Math"/>
                    <w:iCs/>
                    <w:color w:val="000000"/>
                    <w:kern w:val="0"/>
                    <w:sz w:val="19"/>
                    <w:szCs w:val="19"/>
                    <w:lang w:bidi="ar"/>
                  </w:rPr>
                </m:ctrlPr>
              </m:sSupPr>
              <m:e>
                <m:nary>
                  <m:naryPr>
                    <m:chr m:val="∑"/>
                    <m:limLoc m:val="undOvr"/>
                    <m:ctrlPr>
                      <w:rPr>
                        <w:rFonts w:ascii="Cambria Math" w:hAnsi="Cambria Math" w:cs="Cambria Math"/>
                        <w:iCs/>
                        <w:color w:val="000000"/>
                        <w:kern w:val="0"/>
                        <w:sz w:val="19"/>
                        <w:szCs w:val="19"/>
                        <w:lang w:bidi="ar"/>
                      </w:rPr>
                    </m:ctrlPr>
                  </m:naryPr>
                  <m:sub>
                    <m:r>
                      <m:rPr>
                        <m:sty m:val="p"/>
                      </m:rPr>
                      <w:rPr>
                        <w:rFonts w:ascii="Cambria Math" w:hAnsi="Cambria Math" w:cs="Cambria Math"/>
                        <w:color w:val="000000"/>
                        <w:kern w:val="0"/>
                        <w:sz w:val="19"/>
                        <w:szCs w:val="19"/>
                        <w:lang w:bidi="ar"/>
                      </w:rPr>
                      <m:t>i=1</m:t>
                    </m:r>
                  </m:sub>
                  <m:sup>
                    <m:r>
                      <m:rPr>
                        <m:sty m:val="p"/>
                      </m:rPr>
                      <w:rPr>
                        <w:rFonts w:ascii="Cambria Math" w:hAnsi="Cambria Math" w:cs="Cambria Math"/>
                        <w:color w:val="000000"/>
                        <w:kern w:val="0"/>
                        <w:sz w:val="19"/>
                        <w:szCs w:val="19"/>
                        <w:lang w:bidi="ar"/>
                      </w:rPr>
                      <m:t>n</m:t>
                    </m:r>
                  </m:sup>
                  <m:e>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acc>
                          <m:accPr>
                            <m:chr m:val="̅"/>
                            <m:ctrlPr>
                              <w:rPr>
                                <w:rFonts w:ascii="Cambria Math" w:hAnsi="Cambria Math" w:cs="Cambria Math"/>
                                <w:iCs/>
                                <w:color w:val="000000"/>
                                <w:kern w:val="0"/>
                                <w:sz w:val="19"/>
                                <w:szCs w:val="19"/>
                                <w:lang w:bidi="ar"/>
                              </w:rPr>
                            </m:ctrlPr>
                          </m:accPr>
                          <m:e>
                            <m:r>
                              <m:rPr>
                                <m:sty m:val="p"/>
                              </m:rPr>
                              <w:rPr>
                                <w:rFonts w:ascii="Cambria Math" w:hAnsi="Cambria Math" w:cs="Cambria Math"/>
                                <w:color w:val="000000"/>
                                <w:kern w:val="0"/>
                                <w:sz w:val="19"/>
                                <w:szCs w:val="19"/>
                                <w:lang w:bidi="ar"/>
                              </w:rPr>
                              <m:t>y</m:t>
                            </m:r>
                          </m:e>
                        </m:acc>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e>
                </m:nary>
              </m:e>
              <m:sup>
                <m:r>
                  <m:rPr>
                    <m:sty m:val="p"/>
                  </m:rPr>
                  <w:rPr>
                    <w:rFonts w:ascii="Cambria Math" w:hAnsi="Cambria Math" w:cs="Cambria Math"/>
                    <w:color w:val="000000"/>
                    <w:kern w:val="0"/>
                    <w:sz w:val="19"/>
                    <w:szCs w:val="19"/>
                    <w:lang w:bidi="ar"/>
                  </w:rPr>
                  <m:t>2</m:t>
                </m:r>
              </m:sup>
            </m:sSup>
          </m:den>
        </m:f>
      </m:oMath>
      <w:r>
        <w:rPr>
          <w:rFonts w:hAnsi="Cambria Math" w:hint="eastAsia"/>
        </w:rPr>
        <w:t xml:space="preserve">                                                            </w:t>
      </w:r>
      <w:r>
        <w:rPr>
          <w:rFonts w:hAnsi="Cambria Math" w:hint="eastAsia"/>
        </w:rPr>
        <w:t>（</w:t>
      </w:r>
      <w:r>
        <w:rPr>
          <w:rFonts w:hAnsi="Cambria Math" w:hint="eastAsia"/>
        </w:rPr>
        <w:t>15</w:t>
      </w:r>
      <w:r>
        <w:rPr>
          <w:rFonts w:hAnsi="Cambria Math" w:hint="eastAsia"/>
        </w:rPr>
        <w:t>）</w:t>
      </w:r>
      <w:r>
        <w:rPr>
          <w:rFonts w:hAnsi="Cambria Math" w:hint="eastAsia"/>
        </w:rPr>
        <w:t xml:space="preserve">                                         </w:t>
      </w:r>
      <m:oMath>
        <m:r>
          <m:rPr>
            <m:sty m:val="p"/>
          </m:rPr>
          <w:rPr>
            <w:rFonts w:ascii="Cambria Math" w:hAnsi="Cambria Math" w:cs="Cambria Math"/>
            <w:color w:val="000000"/>
            <w:kern w:val="0"/>
            <w:sz w:val="19"/>
            <w:szCs w:val="19"/>
            <w:lang w:bidi="ar"/>
          </w:rPr>
          <m:t>RMSE=</m:t>
        </m:r>
        <m:rad>
          <m:radPr>
            <m:degHide m:val="1"/>
            <m:ctrlPr>
              <w:rPr>
                <w:rFonts w:ascii="Cambria Math" w:hAnsi="Cambria Math" w:cs="Cambria Math"/>
                <w:iCs/>
                <w:color w:val="000000"/>
                <w:kern w:val="0"/>
                <w:sz w:val="19"/>
                <w:szCs w:val="19"/>
                <w:lang w:bidi="ar"/>
              </w:rPr>
            </m:ctrlPr>
          </m:radPr>
          <m:deg/>
          <m:e>
            <m:sSup>
              <m:sSupPr>
                <m:ctrlPr>
                  <w:rPr>
                    <w:rFonts w:ascii="Cambria Math" w:hAnsi="Cambria Math" w:cs="Cambria Math"/>
                    <w:iCs/>
                    <w:color w:val="000000"/>
                    <w:kern w:val="0"/>
                    <w:sz w:val="19"/>
                    <w:szCs w:val="19"/>
                    <w:lang w:bidi="ar"/>
                  </w:rPr>
                </m:ctrlPr>
              </m:sSupPr>
              <m:e>
                <m:f>
                  <m:fPr>
                    <m:ctrlPr>
                      <w:rPr>
                        <w:rFonts w:ascii="Cambria Math" w:hAnsi="Cambria Math" w:cs="Cambria Math"/>
                        <w:iCs/>
                        <w:color w:val="000000"/>
                        <w:kern w:val="0"/>
                        <w:sz w:val="19"/>
                        <w:szCs w:val="19"/>
                        <w:lang w:bidi="ar"/>
                      </w:rPr>
                    </m:ctrlPr>
                  </m:fPr>
                  <m:num>
                    <m:r>
                      <m:rPr>
                        <m:sty m:val="p"/>
                      </m:rPr>
                      <w:rPr>
                        <w:rFonts w:ascii="Cambria Math" w:hAnsi="Cambria Math" w:cs="Cambria Math"/>
                        <w:color w:val="000000"/>
                        <w:kern w:val="0"/>
                        <w:sz w:val="19"/>
                        <w:szCs w:val="19"/>
                        <w:lang w:bidi="ar"/>
                      </w:rPr>
                      <m:t>1</m:t>
                    </m:r>
                  </m:num>
                  <m:den>
                    <m:r>
                      <m:rPr>
                        <m:sty m:val="p"/>
                      </m:rPr>
                      <w:rPr>
                        <w:rFonts w:ascii="Cambria Math" w:hAnsi="Cambria Math" w:cs="Cambria Math"/>
                        <w:color w:val="000000"/>
                        <w:kern w:val="0"/>
                        <w:sz w:val="19"/>
                        <w:szCs w:val="19"/>
                        <w:lang w:bidi="ar"/>
                      </w:rPr>
                      <m:t>n</m:t>
                    </m:r>
                  </m:den>
                </m:f>
                <m:r>
                  <m:rPr>
                    <m:sty m:val="p"/>
                  </m:rPr>
                  <w:rPr>
                    <w:rFonts w:ascii="Cambria Math" w:hAnsi="Cambria Math" w:cs="Cambria Math"/>
                    <w:color w:val="000000"/>
                    <w:kern w:val="0"/>
                    <w:sz w:val="19"/>
                    <w:szCs w:val="19"/>
                    <w:lang w:bidi="ar"/>
                  </w:rPr>
                  <m:t xml:space="preserve">  </m:t>
                </m:r>
                <m:nary>
                  <m:naryPr>
                    <m:chr m:val="∑"/>
                    <m:limLoc m:val="undOvr"/>
                    <m:ctrlPr>
                      <w:rPr>
                        <w:rFonts w:ascii="Cambria Math" w:hAnsi="Cambria Math" w:cs="Cambria Math"/>
                        <w:iCs/>
                        <w:color w:val="000000"/>
                        <w:kern w:val="0"/>
                        <w:sz w:val="19"/>
                        <w:szCs w:val="19"/>
                        <w:lang w:bidi="ar"/>
                      </w:rPr>
                    </m:ctrlPr>
                  </m:naryPr>
                  <m:sub>
                    <m:r>
                      <m:rPr>
                        <m:sty m:val="p"/>
                      </m:rPr>
                      <w:rPr>
                        <w:rFonts w:ascii="Cambria Math" w:hAnsi="Cambria Math" w:cs="Cambria Math"/>
                        <w:color w:val="000000"/>
                        <w:kern w:val="0"/>
                        <w:sz w:val="19"/>
                        <w:szCs w:val="19"/>
                        <w:lang w:bidi="ar"/>
                      </w:rPr>
                      <m:t>i=1</m:t>
                    </m:r>
                  </m:sub>
                  <m:sup>
                    <m:r>
                      <m:rPr>
                        <m:sty m:val="p"/>
                      </m:rPr>
                      <w:rPr>
                        <w:rFonts w:ascii="Cambria Math" w:hAnsi="Cambria Math" w:cs="Cambria Math"/>
                        <w:color w:val="000000"/>
                        <w:kern w:val="0"/>
                        <w:sz w:val="19"/>
                        <w:szCs w:val="19"/>
                        <w:lang w:bidi="ar"/>
                      </w:rPr>
                      <m:t>n</m:t>
                    </m:r>
                  </m:sup>
                  <m:e>
                    <m:d>
                      <m:dPr>
                        <m:begChr m:val="|"/>
                        <m:endChr m:val="|"/>
                        <m:ctrlPr>
                          <w:rPr>
                            <w:rFonts w:ascii="Cambria Math" w:hAnsi="Cambria Math" w:cs="Cambria Math"/>
                            <w:iCs/>
                            <w:color w:val="000000"/>
                            <w:kern w:val="0"/>
                            <w:sz w:val="19"/>
                            <w:szCs w:val="19"/>
                            <w:lang w:bidi="ar"/>
                          </w:rPr>
                        </m:ctrlPr>
                      </m:dPr>
                      <m:e>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acc>
                          <m:accPr>
                            <m:chr m:val="̅"/>
                            <m:ctrlPr>
                              <w:rPr>
                                <w:rFonts w:ascii="Cambria Math" w:hAnsi="Cambria Math" w:cs="Cambria Math"/>
                                <w:iCs/>
                                <w:color w:val="000000"/>
                                <w:kern w:val="0"/>
                                <w:sz w:val="19"/>
                                <w:szCs w:val="19"/>
                                <w:lang w:bidi="ar"/>
                              </w:rPr>
                            </m:ctrlPr>
                          </m:accPr>
                          <m:e>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e>
                        </m:acc>
                      </m:e>
                    </m:d>
                  </m:e>
                </m:nary>
              </m:e>
              <m:sup>
                <m:r>
                  <m:rPr>
                    <m:sty m:val="p"/>
                  </m:rPr>
                  <w:rPr>
                    <w:rFonts w:ascii="Cambria Math" w:hAnsi="Cambria Math" w:cs="Cambria Math"/>
                    <w:color w:val="000000"/>
                    <w:kern w:val="0"/>
                    <w:sz w:val="19"/>
                    <w:szCs w:val="19"/>
                    <w:lang w:bidi="ar"/>
                  </w:rPr>
                  <m:t>2</m:t>
                </m:r>
              </m:sup>
            </m:sSup>
            <m:r>
              <m:rPr>
                <m:sty m:val="p"/>
              </m:rPr>
              <w:rPr>
                <w:rFonts w:ascii="Cambria Math" w:hAnsi="Cambria Math" w:cs="Cambria Math"/>
                <w:color w:val="000000"/>
                <w:kern w:val="0"/>
                <w:sz w:val="19"/>
                <w:szCs w:val="19"/>
                <w:lang w:bidi="ar"/>
              </w:rPr>
              <m:t xml:space="preserve"> </m:t>
            </m:r>
          </m:e>
        </m:rad>
      </m:oMath>
      <w:r>
        <w:rPr>
          <w:rFonts w:hAnsi="Cambria Math" w:hint="eastAsia"/>
        </w:rPr>
        <w:t xml:space="preserve">                                                     </w:t>
      </w:r>
      <w:r>
        <w:rPr>
          <w:rFonts w:hAnsi="Cambria Math" w:hint="eastAsia"/>
        </w:rPr>
        <w:t>（</w:t>
      </w:r>
      <w:r>
        <w:rPr>
          <w:rFonts w:hAnsi="Cambria Math" w:hint="eastAsia"/>
        </w:rPr>
        <w:t>16</w:t>
      </w:r>
      <w:r>
        <w:rPr>
          <w:rFonts w:hAnsi="Cambria Math" w:hint="eastAsia"/>
        </w:rPr>
        <w:t>）</w:t>
      </w:r>
    </w:p>
    <w:p w14:paraId="6DB3D4B9" w14:textId="77777777" w:rsidR="006909B7" w:rsidRDefault="00000000">
      <w:pPr>
        <w:widowControl/>
        <w:rPr>
          <w:rFonts w:hAnsi="Cambria Math"/>
        </w:rPr>
      </w:pPr>
      <m:oMath>
        <m:r>
          <m:rPr>
            <m:sty m:val="p"/>
          </m:rPr>
          <w:rPr>
            <w:rFonts w:ascii="Cambria Math" w:hAnsi="Cambria Math" w:cs="Cambria Math"/>
            <w:color w:val="000000"/>
            <w:kern w:val="0"/>
            <w:sz w:val="19"/>
            <w:szCs w:val="19"/>
            <w:lang w:bidi="ar"/>
          </w:rPr>
          <m:t>MAE=</m:t>
        </m:r>
        <m:f>
          <m:fPr>
            <m:ctrlPr>
              <w:rPr>
                <w:rFonts w:ascii="Cambria Math" w:hAnsi="Cambria Math" w:cs="Cambria Math"/>
                <w:iCs/>
                <w:color w:val="000000"/>
                <w:kern w:val="0"/>
                <w:sz w:val="19"/>
                <w:szCs w:val="19"/>
                <w:lang w:bidi="ar"/>
              </w:rPr>
            </m:ctrlPr>
          </m:fPr>
          <m:num>
            <m:r>
              <m:rPr>
                <m:sty m:val="p"/>
              </m:rPr>
              <w:rPr>
                <w:rFonts w:ascii="Cambria Math" w:hAnsi="Cambria Math" w:cs="Cambria Math"/>
                <w:color w:val="000000"/>
                <w:kern w:val="0"/>
                <w:sz w:val="19"/>
                <w:szCs w:val="19"/>
                <w:lang w:bidi="ar"/>
              </w:rPr>
              <m:t>1</m:t>
            </m:r>
          </m:num>
          <m:den>
            <m:r>
              <m:rPr>
                <m:sty m:val="p"/>
              </m:rPr>
              <w:rPr>
                <w:rFonts w:ascii="Cambria Math" w:hAnsi="Cambria Math" w:cs="Cambria Math"/>
                <w:color w:val="000000"/>
                <w:kern w:val="0"/>
                <w:sz w:val="19"/>
                <w:szCs w:val="19"/>
                <w:lang w:bidi="ar"/>
              </w:rPr>
              <m:t>n</m:t>
            </m:r>
          </m:den>
        </m:f>
        <m:nary>
          <m:naryPr>
            <m:chr m:val="∑"/>
            <m:limLoc m:val="undOvr"/>
            <m:ctrlPr>
              <w:rPr>
                <w:rFonts w:ascii="Cambria Math" w:hAnsi="Cambria Math" w:cs="Cambria Math"/>
                <w:iCs/>
                <w:color w:val="000000"/>
                <w:kern w:val="0"/>
                <w:sz w:val="19"/>
                <w:szCs w:val="19"/>
                <w:lang w:bidi="ar"/>
              </w:rPr>
            </m:ctrlPr>
          </m:naryPr>
          <m:sub>
            <m:r>
              <m:rPr>
                <m:sty m:val="p"/>
              </m:rPr>
              <w:rPr>
                <w:rFonts w:ascii="Cambria Math" w:hAnsi="Cambria Math" w:cs="Cambria Math"/>
                <w:color w:val="000000"/>
                <w:kern w:val="0"/>
                <w:sz w:val="19"/>
                <w:szCs w:val="19"/>
                <w:lang w:bidi="ar"/>
              </w:rPr>
              <m:t>i=1</m:t>
            </m:r>
          </m:sub>
          <m:sup>
            <m:r>
              <m:rPr>
                <m:sty m:val="p"/>
              </m:rPr>
              <w:rPr>
                <w:rFonts w:ascii="Cambria Math" w:hAnsi="Cambria Math" w:cs="Cambria Math"/>
                <w:color w:val="000000"/>
                <w:kern w:val="0"/>
                <w:sz w:val="19"/>
                <w:szCs w:val="19"/>
                <w:lang w:bidi="ar"/>
              </w:rPr>
              <m:t>n</m:t>
            </m:r>
          </m:sup>
          <m:e>
            <m:d>
              <m:dPr>
                <m:begChr m:val="|"/>
                <m:endChr m:val="|"/>
                <m:ctrlPr>
                  <w:rPr>
                    <w:rFonts w:ascii="Cambria Math" w:hAnsi="Cambria Math" w:cs="Cambria Math"/>
                    <w:iCs/>
                    <w:color w:val="000000"/>
                    <w:kern w:val="0"/>
                    <w:sz w:val="19"/>
                    <w:szCs w:val="19"/>
                    <w:lang w:bidi="ar"/>
                  </w:rPr>
                </m:ctrlPr>
              </m:dPr>
              <m:e>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acc>
                      <m:accPr>
                        <m:chr m:val="̃"/>
                        <m:ctrlPr>
                          <w:rPr>
                            <w:rFonts w:ascii="Cambria Math" w:hAnsi="Cambria Math" w:cs="Cambria Math"/>
                            <w:iCs/>
                            <w:color w:val="000000"/>
                            <w:kern w:val="0"/>
                            <w:sz w:val="19"/>
                            <w:szCs w:val="19"/>
                            <w:lang w:bidi="ar"/>
                          </w:rPr>
                        </m:ctrlPr>
                      </m:accPr>
                      <m:e>
                        <m:r>
                          <m:rPr>
                            <m:sty m:val="p"/>
                          </m:rPr>
                          <w:rPr>
                            <w:rFonts w:ascii="Cambria Math" w:hAnsi="Cambria Math" w:cs="Cambria Math"/>
                            <w:color w:val="000000"/>
                            <w:kern w:val="0"/>
                            <w:sz w:val="19"/>
                            <w:szCs w:val="19"/>
                            <w:lang w:bidi="ar"/>
                          </w:rPr>
                          <m:t>y</m:t>
                        </m:r>
                      </m:e>
                    </m:acc>
                  </m:e>
                  <m:sub>
                    <m:r>
                      <m:rPr>
                        <m:sty m:val="p"/>
                      </m:rPr>
                      <w:rPr>
                        <w:rFonts w:ascii="Cambria Math" w:hAnsi="Cambria Math" w:cs="Cambria Math"/>
                        <w:color w:val="000000"/>
                        <w:kern w:val="0"/>
                        <w:sz w:val="19"/>
                        <w:szCs w:val="19"/>
                        <w:lang w:bidi="ar"/>
                      </w:rPr>
                      <m:t>i</m:t>
                    </m:r>
                  </m:sub>
                </m:sSub>
              </m:e>
            </m:d>
          </m:e>
        </m:nary>
      </m:oMath>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r>
      <w:r>
        <w:rPr>
          <w:rFonts w:hAnsi="Cambria Math" w:hint="eastAsia"/>
        </w:rPr>
        <w:tab/>
        <w:t xml:space="preserve">      </w:t>
      </w:r>
      <w:r>
        <w:rPr>
          <w:rFonts w:hAnsi="Cambria Math" w:hint="eastAsia"/>
        </w:rPr>
        <w:t>（</w:t>
      </w:r>
      <w:r>
        <w:rPr>
          <w:rFonts w:hAnsi="Cambria Math" w:hint="eastAsia"/>
        </w:rPr>
        <w:t>17</w:t>
      </w:r>
      <w:r>
        <w:rPr>
          <w:rFonts w:hAnsi="Cambria Math" w:hint="eastAsia"/>
        </w:rPr>
        <w:t>）</w:t>
      </w:r>
    </w:p>
    <w:p w14:paraId="26F4AA3B" w14:textId="77777777" w:rsidR="006909B7" w:rsidRDefault="00000000">
      <w:pPr>
        <w:widowControl/>
        <w:ind w:left="380" w:hangingChars="200" w:hanging="380"/>
        <w:jc w:val="left"/>
        <w:rPr>
          <w:rFonts w:hAnsi="Cambria Math"/>
        </w:rPr>
      </w:pPr>
      <m:oMath>
        <m:r>
          <m:rPr>
            <m:sty m:val="p"/>
          </m:rPr>
          <w:rPr>
            <w:rFonts w:ascii="Cambria Math" w:hAnsi="Cambria Math" w:cs="Cambria Math"/>
            <w:color w:val="000000"/>
            <w:kern w:val="0"/>
            <w:sz w:val="19"/>
            <w:szCs w:val="19"/>
            <w:lang w:bidi="ar"/>
          </w:rPr>
          <m:t>MAPE=</m:t>
        </m:r>
        <m:f>
          <m:fPr>
            <m:ctrlPr>
              <w:rPr>
                <w:rFonts w:ascii="Cambria Math" w:hAnsi="Cambria Math" w:cs="Cambria Math"/>
                <w:iCs/>
                <w:color w:val="000000"/>
                <w:kern w:val="0"/>
                <w:sz w:val="19"/>
                <w:szCs w:val="19"/>
                <w:lang w:bidi="ar"/>
              </w:rPr>
            </m:ctrlPr>
          </m:fPr>
          <m:num>
            <m:r>
              <m:rPr>
                <m:sty m:val="p"/>
              </m:rPr>
              <w:rPr>
                <w:rFonts w:ascii="Cambria Math" w:hAnsi="Cambria Math" w:cs="Cambria Math"/>
                <w:color w:val="000000"/>
                <w:kern w:val="0"/>
                <w:sz w:val="19"/>
                <w:szCs w:val="19"/>
                <w:lang w:bidi="ar"/>
              </w:rPr>
              <m:t>100%</m:t>
            </m:r>
          </m:num>
          <m:den>
            <m:r>
              <m:rPr>
                <m:sty m:val="p"/>
              </m:rPr>
              <w:rPr>
                <w:rFonts w:ascii="Cambria Math" w:hAnsi="Cambria Math" w:cs="Cambria Math"/>
                <w:color w:val="000000"/>
                <w:kern w:val="0"/>
                <w:sz w:val="19"/>
                <w:szCs w:val="19"/>
                <w:lang w:bidi="ar"/>
              </w:rPr>
              <m:t>N</m:t>
            </m:r>
          </m:den>
        </m:f>
        <m:nary>
          <m:naryPr>
            <m:chr m:val="∑"/>
            <m:limLoc m:val="undOvr"/>
            <m:ctrlPr>
              <w:rPr>
                <w:rFonts w:ascii="Cambria Math" w:hAnsi="Cambria Math" w:cs="Cambria Math"/>
                <w:iCs/>
                <w:color w:val="000000"/>
                <w:kern w:val="0"/>
                <w:sz w:val="19"/>
                <w:szCs w:val="19"/>
                <w:lang w:bidi="ar"/>
              </w:rPr>
            </m:ctrlPr>
          </m:naryPr>
          <m:sub>
            <m:r>
              <m:rPr>
                <m:sty m:val="p"/>
              </m:rPr>
              <w:rPr>
                <w:rFonts w:ascii="Cambria Math" w:hAnsi="Cambria Math" w:cs="Cambria Math"/>
                <w:color w:val="000000"/>
                <w:kern w:val="0"/>
                <w:sz w:val="19"/>
                <w:szCs w:val="19"/>
                <w:lang w:bidi="ar"/>
              </w:rPr>
              <m:t>i=1</m:t>
            </m:r>
          </m:sub>
          <m:sup>
            <m:r>
              <m:rPr>
                <m:sty m:val="p"/>
              </m:rPr>
              <w:rPr>
                <w:rFonts w:ascii="Cambria Math" w:hAnsi="Cambria Math" w:cs="Cambria Math" w:hint="eastAsia"/>
                <w:color w:val="000000"/>
                <w:kern w:val="0"/>
                <w:sz w:val="19"/>
                <w:szCs w:val="19"/>
                <w:lang w:bidi="ar"/>
              </w:rPr>
              <m:t>n</m:t>
            </m:r>
          </m:sup>
          <m:e>
            <m:d>
              <m:dPr>
                <m:begChr m:val="|"/>
                <m:endChr m:val="|"/>
                <m:ctrlPr>
                  <w:rPr>
                    <w:rFonts w:ascii="Cambria Math" w:hAnsi="Cambria Math" w:cs="Cambria Math"/>
                    <w:iCs/>
                    <w:color w:val="000000"/>
                    <w:kern w:val="0"/>
                    <w:sz w:val="19"/>
                    <w:szCs w:val="19"/>
                    <w:lang w:bidi="ar"/>
                  </w:rPr>
                </m:ctrlPr>
              </m:dPr>
              <m:e>
                <m:f>
                  <m:fPr>
                    <m:ctrlPr>
                      <w:rPr>
                        <w:rFonts w:ascii="Cambria Math" w:hAnsi="Cambria Math" w:cs="Cambria Math"/>
                        <w:iCs/>
                        <w:color w:val="000000"/>
                        <w:kern w:val="0"/>
                        <w:sz w:val="19"/>
                        <w:szCs w:val="19"/>
                        <w:lang w:bidi="ar"/>
                      </w:rPr>
                    </m:ctrlPr>
                  </m:fPr>
                  <m:num>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r>
                      <m:rPr>
                        <m:sty m:val="p"/>
                      </m:rPr>
                      <w:rPr>
                        <w:rFonts w:ascii="Cambria Math" w:hAnsi="Cambria Math" w:cs="Cambria Math"/>
                        <w:color w:val="000000"/>
                        <w:kern w:val="0"/>
                        <w:sz w:val="19"/>
                        <w:szCs w:val="19"/>
                        <w:lang w:bidi="ar"/>
                      </w:rPr>
                      <m:t>-</m:t>
                    </m:r>
                    <m:sSub>
                      <m:sSubPr>
                        <m:ctrlPr>
                          <w:rPr>
                            <w:rFonts w:ascii="Cambria Math" w:hAnsi="Cambria Math" w:cs="Cambria Math"/>
                            <w:iCs/>
                            <w:color w:val="000000"/>
                            <w:kern w:val="0"/>
                            <w:sz w:val="19"/>
                            <w:szCs w:val="19"/>
                            <w:lang w:bidi="ar"/>
                          </w:rPr>
                        </m:ctrlPr>
                      </m:sSubPr>
                      <m:e>
                        <m:acc>
                          <m:accPr>
                            <m:ctrlPr>
                              <w:rPr>
                                <w:rFonts w:ascii="Cambria Math" w:hAnsi="Cambria Math" w:cs="Cambria Math"/>
                                <w:iCs/>
                                <w:color w:val="000000"/>
                                <w:kern w:val="0"/>
                                <w:sz w:val="19"/>
                                <w:szCs w:val="19"/>
                                <w:lang w:bidi="ar"/>
                              </w:rPr>
                            </m:ctrlPr>
                          </m:accPr>
                          <m:e>
                            <m:r>
                              <m:rPr>
                                <m:sty m:val="p"/>
                              </m:rPr>
                              <w:rPr>
                                <w:rFonts w:ascii="Cambria Math" w:hAnsi="Cambria Math" w:cs="Cambria Math"/>
                                <w:color w:val="000000"/>
                                <w:kern w:val="0"/>
                                <w:sz w:val="19"/>
                                <w:szCs w:val="19"/>
                                <w:lang w:bidi="ar"/>
                              </w:rPr>
                              <m:t>y</m:t>
                            </m:r>
                          </m:e>
                        </m:acc>
                      </m:e>
                      <m:sub>
                        <m:r>
                          <m:rPr>
                            <m:sty m:val="p"/>
                          </m:rPr>
                          <w:rPr>
                            <w:rFonts w:ascii="Cambria Math" w:hAnsi="Cambria Math" w:cs="Cambria Math"/>
                            <w:color w:val="000000"/>
                            <w:kern w:val="0"/>
                            <w:sz w:val="19"/>
                            <w:szCs w:val="19"/>
                            <w:lang w:bidi="ar"/>
                          </w:rPr>
                          <m:t>i</m:t>
                        </m:r>
                      </m:sub>
                    </m:sSub>
                  </m:num>
                  <m:den>
                    <m:sSub>
                      <m:sSubPr>
                        <m:ctrlPr>
                          <w:rPr>
                            <w:rFonts w:ascii="Cambria Math" w:hAnsi="Cambria Math" w:cs="Cambria Math"/>
                            <w:iCs/>
                            <w:color w:val="000000"/>
                            <w:kern w:val="0"/>
                            <w:sz w:val="19"/>
                            <w:szCs w:val="19"/>
                            <w:lang w:bidi="ar"/>
                          </w:rPr>
                        </m:ctrlPr>
                      </m:sSubPr>
                      <m:e>
                        <m:r>
                          <m:rPr>
                            <m:sty m:val="p"/>
                          </m:rPr>
                          <w:rPr>
                            <w:rFonts w:ascii="Cambria Math" w:hAnsi="Cambria Math" w:cs="Cambria Math"/>
                            <w:color w:val="000000"/>
                            <w:kern w:val="0"/>
                            <w:sz w:val="19"/>
                            <w:szCs w:val="19"/>
                            <w:lang w:bidi="ar"/>
                          </w:rPr>
                          <m:t>y</m:t>
                        </m:r>
                      </m:e>
                      <m:sub>
                        <m:r>
                          <m:rPr>
                            <m:sty m:val="p"/>
                          </m:rPr>
                          <w:rPr>
                            <w:rFonts w:ascii="Cambria Math" w:hAnsi="Cambria Math" w:cs="Cambria Math"/>
                            <w:color w:val="000000"/>
                            <w:kern w:val="0"/>
                            <w:sz w:val="19"/>
                            <w:szCs w:val="19"/>
                            <w:lang w:bidi="ar"/>
                          </w:rPr>
                          <m:t>i</m:t>
                        </m:r>
                      </m:sub>
                    </m:sSub>
                  </m:den>
                </m:f>
              </m:e>
            </m:d>
          </m:e>
        </m:nary>
      </m:oMath>
      <w:r>
        <w:rPr>
          <w:rFonts w:hAnsi="Cambria Math" w:hint="eastAsia"/>
        </w:rPr>
        <w:t xml:space="preserve">                                                        </w:t>
      </w:r>
      <w:r>
        <w:rPr>
          <w:rFonts w:hAnsi="Cambria Math" w:hint="eastAsia"/>
        </w:rPr>
        <w:t>（</w:t>
      </w:r>
      <w:r>
        <w:rPr>
          <w:rFonts w:hAnsi="Cambria Math" w:hint="eastAsia"/>
        </w:rPr>
        <w:t>18</w:t>
      </w:r>
      <w:r>
        <w:rPr>
          <w:rFonts w:hAnsi="Cambria Math" w:hint="eastAsia"/>
        </w:rPr>
        <w:t>）</w:t>
      </w:r>
    </w:p>
    <w:p w14:paraId="13335800" w14:textId="77777777" w:rsidR="006909B7" w:rsidRDefault="00000000" w:rsidP="003C42D3">
      <w:pPr>
        <w:outlineLvl w:val="1"/>
      </w:pPr>
      <w:r>
        <w:rPr>
          <w:rFonts w:hint="eastAsia"/>
        </w:rPr>
        <w:t xml:space="preserve">3.2 </w:t>
      </w:r>
      <w:r>
        <w:rPr>
          <w:rFonts w:hint="eastAsia"/>
        </w:rPr>
        <w:t>不同模型性能对比</w:t>
      </w:r>
    </w:p>
    <w:p w14:paraId="33C3C52D" w14:textId="77777777" w:rsidR="006909B7" w:rsidRDefault="00000000">
      <w:pPr>
        <w:ind w:firstLine="420"/>
        <w:rPr>
          <w:rFonts w:hAnsi="Cambria Math"/>
        </w:rPr>
      </w:pPr>
      <w:r>
        <w:rPr>
          <w:rFonts w:hint="eastAsia"/>
        </w:rPr>
        <w:t>在</w:t>
      </w:r>
      <w:r>
        <w:rPr>
          <w:rFonts w:hint="eastAsia"/>
        </w:rPr>
        <w:t>TDA-RNN</w:t>
      </w:r>
      <w:r>
        <w:rPr>
          <w:rFonts w:hint="eastAsia"/>
        </w:rPr>
        <w:t>网络中，有两个主要的参数，分别是时间窗口长度</w:t>
      </w:r>
      <w:r>
        <w:rPr>
          <w:rFonts w:hint="eastAsia"/>
        </w:rPr>
        <w:t>T</w:t>
      </w:r>
      <w:r>
        <w:rPr>
          <w:rFonts w:hint="eastAsia"/>
        </w:rPr>
        <w:t>和隐藏状态的序列长度</w:t>
      </w:r>
      <w:r>
        <w:rPr>
          <w:rFonts w:hint="eastAsia"/>
        </w:rPr>
        <w:t>m</w:t>
      </w:r>
      <w:r>
        <w:rPr>
          <w:rFonts w:hint="eastAsia"/>
          <w:i/>
          <w:iCs/>
        </w:rPr>
        <w:t>。</w:t>
      </w:r>
      <w:r>
        <w:rPr>
          <w:rFonts w:hint="eastAsia"/>
        </w:rPr>
        <w:t>参数选择的不同，会导致模型性能的差异。分别取</w:t>
      </w:r>
      <w:r>
        <w:rPr>
          <w:rFonts w:hint="eastAsia"/>
        </w:rPr>
        <w:t>T</w:t>
      </w:r>
      <m:oMath>
        <m:r>
          <m:rPr>
            <m:sty m:val="p"/>
          </m:rPr>
          <w:rPr>
            <w:rFonts w:ascii="Cambria Math" w:hAnsi="Cambria Math"/>
          </w:rPr>
          <m:t>∈{3,6,9,12,15}</m:t>
        </m:r>
      </m:oMath>
      <w:r>
        <w:rPr>
          <w:rFonts w:hAnsi="Cambria Math" w:hint="eastAsia"/>
        </w:rPr>
        <w:t>和</w:t>
      </w:r>
      <m:oMath>
        <m:r>
          <m:rPr>
            <m:sty m:val="p"/>
          </m:rPr>
          <w:rPr>
            <w:rFonts w:ascii="Cambria Math" w:hAnsi="Cambria Math" w:hint="eastAsia"/>
          </w:rPr>
          <m:t>m</m:t>
        </m:r>
        <m:r>
          <m:rPr>
            <m:sty m:val="p"/>
          </m:rPr>
          <w:rPr>
            <w:rFonts w:ascii="Cambria Math" w:hAnsi="Cambria Math" w:cs="Cambria Math"/>
          </w:rPr>
          <m:t>∈</m:t>
        </m:r>
        <m:r>
          <m:rPr>
            <m:sty m:val="p"/>
          </m:rPr>
          <w:rPr>
            <w:rFonts w:ascii="Cambria Math" w:hAnsi="Cambria Math"/>
          </w:rPr>
          <m:t>{</m:t>
        </m:r>
      </m:oMath>
      <w:r>
        <w:rPr>
          <w:rFonts w:hAnsi="Cambria Math" w:hint="eastAsia"/>
        </w:rPr>
        <w:t>8,16,32,64,128}</w:t>
      </w:r>
      <w:r>
        <w:rPr>
          <w:rFonts w:hAnsi="Cambria Math" w:hint="eastAsia"/>
        </w:rPr>
        <w:t>并进行训练，实验结果表明，当</w:t>
      </w:r>
      <w:r>
        <w:rPr>
          <w:rFonts w:hAnsi="Cambria Math" w:hint="eastAsia"/>
        </w:rPr>
        <w:t>m=128</w:t>
      </w:r>
      <w:r>
        <w:rPr>
          <w:rFonts w:hAnsi="Cambria Math" w:hint="eastAsia"/>
        </w:rPr>
        <w:t>，</w:t>
      </w:r>
      <w:r>
        <w:rPr>
          <w:rFonts w:hAnsi="Cambria Math" w:hint="eastAsia"/>
        </w:rPr>
        <w:t>T=15</w:t>
      </w:r>
      <w:r>
        <w:rPr>
          <w:rFonts w:hAnsi="Cambria Math" w:hint="eastAsia"/>
        </w:rPr>
        <w:t>时，</w:t>
      </w:r>
      <w:r>
        <w:rPr>
          <w:rFonts w:hAnsi="Cambria Math" w:hint="eastAsia"/>
        </w:rPr>
        <w:t>TDA-RNN</w:t>
      </w:r>
      <w:r>
        <w:rPr>
          <w:rFonts w:hAnsi="Cambria Math" w:hint="eastAsia"/>
        </w:rPr>
        <w:t>模型的预测精度最高。</w:t>
      </w:r>
    </w:p>
    <w:p w14:paraId="78702CA1" w14:textId="77777777" w:rsidR="006909B7" w:rsidRDefault="00000000">
      <w:pPr>
        <w:ind w:firstLine="420"/>
        <w:rPr>
          <w:rFonts w:hAnsi="Cambria Math"/>
        </w:rPr>
      </w:pPr>
      <w:r>
        <w:rPr>
          <w:rFonts w:hAnsi="Cambria Math" w:hint="eastAsia"/>
        </w:rPr>
        <w:t>为了充分评估模型的预测性能，使用前向型神经网络（</w:t>
      </w:r>
      <w:r>
        <w:rPr>
          <w:rFonts w:hAnsi="Cambria Math" w:hint="eastAsia"/>
        </w:rPr>
        <w:t xml:space="preserve">Black Propagation Neural </w:t>
      </w:r>
      <w:proofErr w:type="spellStart"/>
      <w:r>
        <w:rPr>
          <w:rFonts w:hAnsi="Cambria Math" w:hint="eastAsia"/>
        </w:rPr>
        <w:t>Netword</w:t>
      </w:r>
      <w:proofErr w:type="spellEnd"/>
      <w:r>
        <w:rPr>
          <w:rFonts w:hAnsi="Cambria Math" w:hint="eastAsia"/>
        </w:rPr>
        <w:t>，</w:t>
      </w:r>
      <w:r>
        <w:rPr>
          <w:rFonts w:hAnsi="Cambria Math" w:hint="eastAsia"/>
        </w:rPr>
        <w:lastRenderedPageBreak/>
        <w:t>BPNN</w:t>
      </w:r>
      <w:r>
        <w:rPr>
          <w:rFonts w:hAnsi="Cambria Math" w:hint="eastAsia"/>
        </w:rPr>
        <w:t>）、门控循环单元（</w:t>
      </w:r>
      <w:r>
        <w:rPr>
          <w:rFonts w:hAnsi="Cambria Math" w:hint="eastAsia"/>
        </w:rPr>
        <w:t>Gate Recurrent Unit</w:t>
      </w:r>
      <w:r>
        <w:rPr>
          <w:rFonts w:hAnsi="Cambria Math" w:hint="eastAsia"/>
        </w:rPr>
        <w:t>，</w:t>
      </w:r>
      <w:r>
        <w:rPr>
          <w:rFonts w:hAnsi="Cambria Math" w:hint="eastAsia"/>
        </w:rPr>
        <w:t>GRU</w:t>
      </w:r>
      <w:r>
        <w:rPr>
          <w:rFonts w:hAnsi="Cambria Math" w:hint="eastAsia"/>
        </w:rPr>
        <w:t>）模型、</w:t>
      </w:r>
      <w:r>
        <w:rPr>
          <w:rFonts w:hAnsi="Cambria Math" w:hint="eastAsia"/>
        </w:rPr>
        <w:t>LSTM</w:t>
      </w:r>
      <w:r>
        <w:rPr>
          <w:rFonts w:hAnsi="Cambria Math" w:hint="eastAsia"/>
        </w:rPr>
        <w:t>和滑动平均模型（</w:t>
      </w:r>
      <w:r>
        <w:rPr>
          <w:rFonts w:hAnsi="Cambria Math" w:hint="eastAsia"/>
        </w:rPr>
        <w:t>Moving Average Model</w:t>
      </w:r>
      <w:r>
        <w:rPr>
          <w:rFonts w:hAnsi="Cambria Math" w:hint="eastAsia"/>
        </w:rPr>
        <w:t>，</w:t>
      </w:r>
      <w:r>
        <w:rPr>
          <w:rFonts w:hAnsi="Cambria Math" w:hint="eastAsia"/>
        </w:rPr>
        <w:t>MA</w:t>
      </w:r>
      <w:r>
        <w:rPr>
          <w:rFonts w:hAnsi="Cambria Math" w:hint="eastAsia"/>
        </w:rPr>
        <w:t>）</w:t>
      </w:r>
      <w:r>
        <w:rPr>
          <w:rFonts w:hAnsi="Cambria Math" w:hint="eastAsia"/>
        </w:rPr>
        <w:t>4</w:t>
      </w:r>
      <w:r>
        <w:rPr>
          <w:rFonts w:hAnsi="Cambria Math" w:hint="eastAsia"/>
        </w:rPr>
        <w:t>种模型作为对照模型。</w:t>
      </w:r>
      <w:r>
        <w:rPr>
          <w:rFonts w:hAnsi="Cambria Math" w:hint="eastAsia"/>
        </w:rPr>
        <w:t>BPNN</w:t>
      </w:r>
      <w:r>
        <w:rPr>
          <w:rFonts w:hAnsi="Cambria Math" w:hint="eastAsia"/>
        </w:rPr>
        <w:t>模型是目前应用最广泛、构造过程</w:t>
      </w:r>
      <w:proofErr w:type="gramStart"/>
      <w:r>
        <w:rPr>
          <w:rFonts w:hAnsi="Cambria Math" w:hint="eastAsia"/>
        </w:rPr>
        <w:t>最</w:t>
      </w:r>
      <w:proofErr w:type="gramEnd"/>
      <w:r>
        <w:rPr>
          <w:rFonts w:hAnsi="Cambria Math" w:hint="eastAsia"/>
        </w:rPr>
        <w:t>规范的一类神经网络；</w:t>
      </w:r>
      <w:r>
        <w:rPr>
          <w:rFonts w:hAnsi="Cambria Math" w:hint="eastAsia"/>
        </w:rPr>
        <w:t>MA</w:t>
      </w:r>
      <w:r>
        <w:rPr>
          <w:rFonts w:hAnsi="Cambria Math" w:hint="eastAsia"/>
        </w:rPr>
        <w:t>是模型参量法谱分析方法之一，也是现代谱估计中常用的模型；</w:t>
      </w:r>
      <w:r>
        <w:rPr>
          <w:rFonts w:hAnsi="Cambria Math" w:hint="eastAsia"/>
        </w:rPr>
        <w:t>GRU</w:t>
      </w:r>
      <w:r>
        <w:rPr>
          <w:rFonts w:hAnsi="Cambria Math" w:hint="eastAsia"/>
        </w:rPr>
        <w:t>和</w:t>
      </w:r>
      <w:r>
        <w:rPr>
          <w:rFonts w:hAnsi="Cambria Math" w:hint="eastAsia"/>
        </w:rPr>
        <w:t>LSTM</w:t>
      </w:r>
      <w:r>
        <w:rPr>
          <w:rFonts w:hAnsi="Cambria Math" w:hint="eastAsia"/>
        </w:rPr>
        <w:t>均为标准循环神经网络的改造结构，是目前性能较好的时间序列预测模型。</w:t>
      </w:r>
    </w:p>
    <w:p w14:paraId="026D222A" w14:textId="77777777" w:rsidR="006909B7" w:rsidRDefault="00000000">
      <w:pPr>
        <w:ind w:firstLine="420"/>
        <w:rPr>
          <w:rFonts w:hAnsi="Cambria Math"/>
        </w:rPr>
      </w:pPr>
      <w:r>
        <w:rPr>
          <w:rFonts w:hAnsi="Cambria Math" w:hint="eastAsia"/>
        </w:rPr>
        <w:t>表１为不同模型的评估结果，从中可以看出，文中提出的</w:t>
      </w:r>
      <w:r>
        <w:rPr>
          <w:rFonts w:hAnsi="Cambria Math" w:hint="eastAsia"/>
        </w:rPr>
        <w:t>TDA-RNN</w:t>
      </w:r>
      <w:r>
        <w:rPr>
          <w:rFonts w:hAnsi="Cambria Math" w:hint="eastAsia"/>
        </w:rPr>
        <w:t>模型在预测</w:t>
      </w:r>
      <w:r>
        <w:rPr>
          <w:rFonts w:hAnsi="Cambria Math" w:hint="eastAsia"/>
        </w:rPr>
        <w:t>PM2.5</w:t>
      </w:r>
      <w:r>
        <w:rPr>
          <w:rFonts w:hAnsi="Cambria Math" w:hint="eastAsia"/>
        </w:rPr>
        <w:t>浓度方面表现最为出色。</w:t>
      </w:r>
      <w:r>
        <w:rPr>
          <w:rFonts w:hAnsi="Cambria Math" w:hint="eastAsia"/>
        </w:rPr>
        <w:t>TDA-RNN</w:t>
      </w:r>
      <w:r>
        <w:rPr>
          <w:rFonts w:hAnsi="Cambria Math" w:hint="eastAsia"/>
        </w:rPr>
        <w:t>在所有评估结果都优于其他几个模型：</w:t>
      </w:r>
      <w:r>
        <w:rPr>
          <w:rFonts w:hAnsi="Cambria Math" w:hint="eastAsia"/>
        </w:rPr>
        <w:t>R</w:t>
      </w:r>
      <w:r>
        <w:rPr>
          <w:rFonts w:hAnsi="Cambria Math" w:hint="eastAsia"/>
        </w:rPr>
        <w:t>²值达到了</w:t>
      </w:r>
      <w:r>
        <w:rPr>
          <w:rFonts w:hAnsi="Cambria Math" w:hint="eastAsia"/>
        </w:rPr>
        <w:t>0.9375</w:t>
      </w:r>
      <w:r>
        <w:rPr>
          <w:rFonts w:hAnsi="Cambria Math" w:hint="eastAsia"/>
        </w:rPr>
        <w:t>高于</w:t>
      </w:r>
      <w:r>
        <w:rPr>
          <w:rFonts w:hAnsi="Cambria Math" w:hint="eastAsia"/>
        </w:rPr>
        <w:t>LSTM</w:t>
      </w:r>
      <w:r>
        <w:rPr>
          <w:rFonts w:hAnsi="Cambria Math" w:hint="eastAsia"/>
        </w:rPr>
        <w:t>（</w:t>
      </w:r>
      <w:r>
        <w:rPr>
          <w:rFonts w:hAnsi="Cambria Math" w:hint="eastAsia"/>
        </w:rPr>
        <w:t>0.9295</w:t>
      </w:r>
      <w:r>
        <w:rPr>
          <w:rFonts w:hAnsi="Cambria Math" w:hint="eastAsia"/>
        </w:rPr>
        <w:t>）和</w:t>
      </w:r>
      <w:r>
        <w:rPr>
          <w:rFonts w:hAnsi="Cambria Math" w:hint="eastAsia"/>
        </w:rPr>
        <w:t>BPNN</w:t>
      </w:r>
      <w:r>
        <w:rPr>
          <w:rFonts w:hAnsi="Cambria Math" w:hint="eastAsia"/>
        </w:rPr>
        <w:t>（</w:t>
      </w:r>
      <w:r>
        <w:rPr>
          <w:rFonts w:hAnsi="Cambria Math" w:hint="eastAsia"/>
        </w:rPr>
        <w:t>0.9034</w:t>
      </w:r>
      <w:r>
        <w:rPr>
          <w:rFonts w:hAnsi="Cambria Math" w:hint="eastAsia"/>
        </w:rPr>
        <w:t>）、</w:t>
      </w:r>
      <w:r>
        <w:rPr>
          <w:rFonts w:hAnsi="Cambria Math" w:hint="eastAsia"/>
        </w:rPr>
        <w:t>RMSE</w:t>
      </w:r>
      <w:r>
        <w:rPr>
          <w:rFonts w:hAnsi="Cambria Math" w:hint="eastAsia"/>
        </w:rPr>
        <w:t>低于</w:t>
      </w:r>
      <w:r>
        <w:rPr>
          <w:rFonts w:hAnsi="Cambria Math" w:hint="eastAsia"/>
        </w:rPr>
        <w:t>LSTM</w:t>
      </w:r>
      <w:r>
        <w:rPr>
          <w:rFonts w:hAnsi="Cambria Math" w:hint="eastAsia"/>
        </w:rPr>
        <w:t>（</w:t>
      </w:r>
      <w:r>
        <w:rPr>
          <w:rFonts w:hAnsi="Cambria Math" w:hint="eastAsia"/>
        </w:rPr>
        <w:t>5.4657</w:t>
      </w:r>
      <w:r>
        <w:rPr>
          <w:rFonts w:hAnsi="Cambria Math" w:hint="eastAsia"/>
        </w:rPr>
        <w:t>）、</w:t>
      </w:r>
      <w:r>
        <w:rPr>
          <w:rFonts w:hAnsi="Cambria Math" w:hint="eastAsia"/>
        </w:rPr>
        <w:t>GRU</w:t>
      </w:r>
      <w:r>
        <w:rPr>
          <w:rFonts w:hAnsi="Cambria Math" w:hint="eastAsia"/>
        </w:rPr>
        <w:t>（</w:t>
      </w:r>
      <w:r>
        <w:rPr>
          <w:rFonts w:hAnsi="Cambria Math" w:hint="eastAsia"/>
        </w:rPr>
        <w:t>6.1851</w:t>
      </w:r>
      <w:r>
        <w:rPr>
          <w:rFonts w:hAnsi="Cambria Math" w:hint="eastAsia"/>
        </w:rPr>
        <w:t>）和</w:t>
      </w:r>
      <w:r>
        <w:rPr>
          <w:rFonts w:hAnsi="Cambria Math" w:hint="eastAsia"/>
        </w:rPr>
        <w:t>BPNN</w:t>
      </w:r>
      <w:r>
        <w:rPr>
          <w:rFonts w:hAnsi="Cambria Math" w:hint="eastAsia"/>
        </w:rPr>
        <w:t>（</w:t>
      </w:r>
      <w:r>
        <w:rPr>
          <w:rFonts w:hAnsi="Cambria Math" w:hint="eastAsia"/>
        </w:rPr>
        <w:t>6.3627</w:t>
      </w:r>
      <w:r>
        <w:rPr>
          <w:rFonts w:hAnsi="Cambria Math" w:hint="eastAsia"/>
        </w:rPr>
        <w:t>）；而且</w:t>
      </w:r>
      <w:r>
        <w:rPr>
          <w:rFonts w:hAnsi="Cambria Math" w:hint="eastAsia"/>
        </w:rPr>
        <w:t>TDA-RNN</w:t>
      </w:r>
      <w:r>
        <w:rPr>
          <w:rFonts w:hAnsi="Cambria Math" w:hint="eastAsia"/>
        </w:rPr>
        <w:t>模型的</w:t>
      </w:r>
      <w:r>
        <w:rPr>
          <w:rFonts w:hAnsi="Cambria Math" w:hint="eastAsia"/>
        </w:rPr>
        <w:t>MAE</w:t>
      </w:r>
      <w:r>
        <w:rPr>
          <w:rFonts w:hAnsi="Cambria Math" w:hint="eastAsia"/>
        </w:rPr>
        <w:t>与</w:t>
      </w:r>
      <w:r>
        <w:rPr>
          <w:rFonts w:hAnsi="Cambria Math" w:hint="eastAsia"/>
        </w:rPr>
        <w:t>MAPE</w:t>
      </w:r>
      <w:r>
        <w:rPr>
          <w:rFonts w:hAnsi="Cambria Math" w:hint="eastAsia"/>
        </w:rPr>
        <w:t>的值相比于其他模型的值更小，说明预测的效果和误差最小。此外</w:t>
      </w:r>
      <w:r>
        <w:rPr>
          <w:rFonts w:hAnsi="Cambria Math" w:hint="eastAsia"/>
        </w:rPr>
        <w:t>MA</w:t>
      </w:r>
      <w:r>
        <w:rPr>
          <w:rFonts w:hAnsi="Cambria Math" w:hint="eastAsia"/>
        </w:rPr>
        <w:t>模型由于其</w:t>
      </w:r>
      <w:r>
        <w:rPr>
          <w:rFonts w:hAnsi="Cambria Math"/>
        </w:rPr>
        <w:t>线性特征提取能力较差，各项评估指标（</w:t>
      </w:r>
      <w:r>
        <w:rPr>
          <w:rFonts w:hAnsi="Cambria Math"/>
        </w:rPr>
        <w:t>R</w:t>
      </w:r>
      <w:r>
        <w:rPr>
          <w:rFonts w:hAnsi="Cambria Math"/>
        </w:rPr>
        <w:t>²</w:t>
      </w:r>
      <w:r>
        <w:rPr>
          <w:rFonts w:hAnsi="Cambria Math"/>
        </w:rPr>
        <w:t>=0.6035</w:t>
      </w:r>
      <w:r>
        <w:rPr>
          <w:rFonts w:hAnsi="Cambria Math"/>
        </w:rPr>
        <w:t>，</w:t>
      </w:r>
      <w:r>
        <w:rPr>
          <w:rFonts w:hAnsi="Cambria Math"/>
        </w:rPr>
        <w:t>RMSE=12.2431</w:t>
      </w:r>
      <w:r>
        <w:rPr>
          <w:rFonts w:hAnsi="Cambria Math"/>
        </w:rPr>
        <w:t>，</w:t>
      </w:r>
      <w:r>
        <w:rPr>
          <w:rFonts w:hAnsi="Cambria Math"/>
        </w:rPr>
        <w:t>MAE=7.6766</w:t>
      </w:r>
      <w:r>
        <w:rPr>
          <w:rFonts w:hAnsi="Cambria Math"/>
        </w:rPr>
        <w:t>，</w:t>
      </w:r>
      <w:r>
        <w:rPr>
          <w:rFonts w:hAnsi="Cambria Math"/>
        </w:rPr>
        <w:t>MAPE=31.51%</w:t>
      </w:r>
      <w:r>
        <w:rPr>
          <w:rFonts w:hAnsi="Cambria Math"/>
        </w:rPr>
        <w:t>）均为最差，难以满足</w:t>
      </w:r>
      <w:r>
        <w:rPr>
          <w:rFonts w:hAnsi="Cambria Math"/>
        </w:rPr>
        <w:t>PM2.5</w:t>
      </w:r>
      <w:r>
        <w:rPr>
          <w:rFonts w:hAnsi="Cambria Math"/>
        </w:rPr>
        <w:t>浓度预测的需要。</w:t>
      </w:r>
    </w:p>
    <w:p w14:paraId="2FC45A88" w14:textId="77777777" w:rsidR="006909B7" w:rsidRDefault="00000000">
      <w:pPr>
        <w:ind w:left="840" w:firstLine="420"/>
        <w:jc w:val="center"/>
        <w:rPr>
          <w:rFonts w:hAnsi="Cambria Math"/>
        </w:rPr>
      </w:pPr>
      <w:r>
        <w:rPr>
          <w:rFonts w:hAnsi="Cambria Math" w:hint="eastAsia"/>
        </w:rPr>
        <w:t>表</w:t>
      </w:r>
      <w:r>
        <w:rPr>
          <w:rFonts w:hAnsi="Cambria Math" w:hint="eastAsia"/>
        </w:rPr>
        <w:t xml:space="preserve">1 </w:t>
      </w:r>
      <w:r>
        <w:rPr>
          <w:rFonts w:hAnsi="Cambria Math" w:hint="eastAsia"/>
        </w:rPr>
        <w:t>不同模型评估结果</w:t>
      </w:r>
    </w:p>
    <w:tbl>
      <w:tblPr>
        <w:tblStyle w:val="a4"/>
        <w:tblW w:w="0" w:type="auto"/>
        <w:tblLook w:val="04A0" w:firstRow="1" w:lastRow="0" w:firstColumn="1" w:lastColumn="0" w:noHBand="0" w:noVBand="1"/>
      </w:tblPr>
      <w:tblGrid>
        <w:gridCol w:w="1399"/>
        <w:gridCol w:w="1399"/>
        <w:gridCol w:w="1399"/>
        <w:gridCol w:w="1399"/>
        <w:gridCol w:w="1400"/>
        <w:gridCol w:w="1400"/>
      </w:tblGrid>
      <w:tr w:rsidR="006909B7" w14:paraId="0F14BF0B" w14:textId="77777777">
        <w:trPr>
          <w:trHeight w:val="363"/>
        </w:trPr>
        <w:tc>
          <w:tcPr>
            <w:tcW w:w="1399" w:type="dxa"/>
            <w:tcBorders>
              <w:top w:val="single" w:sz="12" w:space="0" w:color="000000"/>
              <w:left w:val="nil"/>
              <w:bottom w:val="single" w:sz="4" w:space="0" w:color="000000"/>
              <w:right w:val="nil"/>
              <w:tl2br w:val="nil"/>
            </w:tcBorders>
            <w:shd w:val="clear" w:color="auto" w:fill="FFFFFF"/>
          </w:tcPr>
          <w:p w14:paraId="1AD1F2DF" w14:textId="77777777" w:rsidR="006909B7" w:rsidRDefault="00000000">
            <w:pPr>
              <w:jc w:val="center"/>
              <w:rPr>
                <w:rFonts w:hAnsi="Cambria Math"/>
                <w:color w:val="000000"/>
              </w:rPr>
            </w:pPr>
            <w:r>
              <w:rPr>
                <w:rFonts w:hAnsi="Cambria Math" w:hint="eastAsia"/>
              </w:rPr>
              <w:t>指标</w:t>
            </w:r>
            <w:r>
              <w:rPr>
                <w:rFonts w:hAnsi="Cambria Math" w:hint="eastAsia"/>
              </w:rPr>
              <w:t xml:space="preserve">           </w:t>
            </w:r>
          </w:p>
        </w:tc>
        <w:tc>
          <w:tcPr>
            <w:tcW w:w="1399" w:type="dxa"/>
            <w:tcBorders>
              <w:top w:val="single" w:sz="12" w:space="0" w:color="000000"/>
              <w:left w:val="nil"/>
              <w:bottom w:val="single" w:sz="4" w:space="0" w:color="000000"/>
              <w:right w:val="nil"/>
            </w:tcBorders>
            <w:shd w:val="clear" w:color="auto" w:fill="FFFFFF"/>
          </w:tcPr>
          <w:p w14:paraId="035F08DE" w14:textId="77777777" w:rsidR="006909B7" w:rsidRDefault="00000000">
            <w:pPr>
              <w:jc w:val="center"/>
              <w:rPr>
                <w:rFonts w:hAnsi="Cambria Math"/>
                <w:color w:val="000000"/>
              </w:rPr>
            </w:pPr>
            <w:r>
              <w:rPr>
                <w:rFonts w:hAnsi="Cambria Math" w:hint="eastAsia"/>
              </w:rPr>
              <w:t>BPNN</w:t>
            </w:r>
          </w:p>
        </w:tc>
        <w:tc>
          <w:tcPr>
            <w:tcW w:w="1399" w:type="dxa"/>
            <w:tcBorders>
              <w:top w:val="single" w:sz="12" w:space="0" w:color="000000"/>
              <w:left w:val="nil"/>
              <w:bottom w:val="single" w:sz="4" w:space="0" w:color="000000"/>
              <w:right w:val="nil"/>
            </w:tcBorders>
            <w:shd w:val="clear" w:color="auto" w:fill="FFFFFF"/>
          </w:tcPr>
          <w:p w14:paraId="6FE3D46F" w14:textId="77777777" w:rsidR="006909B7" w:rsidRDefault="00000000">
            <w:pPr>
              <w:jc w:val="center"/>
              <w:rPr>
                <w:rFonts w:hAnsi="Cambria Math"/>
                <w:color w:val="000000"/>
              </w:rPr>
            </w:pPr>
            <w:r>
              <w:rPr>
                <w:rFonts w:hAnsi="Cambria Math" w:hint="eastAsia"/>
              </w:rPr>
              <w:t>GRU</w:t>
            </w:r>
          </w:p>
        </w:tc>
        <w:tc>
          <w:tcPr>
            <w:tcW w:w="1399" w:type="dxa"/>
            <w:tcBorders>
              <w:top w:val="single" w:sz="12" w:space="0" w:color="000000"/>
              <w:left w:val="nil"/>
              <w:bottom w:val="single" w:sz="4" w:space="0" w:color="000000"/>
              <w:right w:val="nil"/>
            </w:tcBorders>
            <w:shd w:val="clear" w:color="auto" w:fill="FFFFFF"/>
          </w:tcPr>
          <w:p w14:paraId="1259917A" w14:textId="77777777" w:rsidR="006909B7" w:rsidRDefault="00000000">
            <w:pPr>
              <w:jc w:val="center"/>
              <w:rPr>
                <w:rFonts w:hAnsi="Cambria Math"/>
                <w:color w:val="000000"/>
              </w:rPr>
            </w:pPr>
            <w:r>
              <w:rPr>
                <w:rFonts w:hAnsi="Cambria Math" w:hint="eastAsia"/>
              </w:rPr>
              <w:t>LSTM</w:t>
            </w:r>
          </w:p>
        </w:tc>
        <w:tc>
          <w:tcPr>
            <w:tcW w:w="1400" w:type="dxa"/>
            <w:tcBorders>
              <w:top w:val="single" w:sz="12" w:space="0" w:color="000000"/>
              <w:left w:val="nil"/>
              <w:bottom w:val="single" w:sz="4" w:space="0" w:color="000000"/>
              <w:right w:val="nil"/>
            </w:tcBorders>
            <w:shd w:val="clear" w:color="auto" w:fill="FFFFFF"/>
          </w:tcPr>
          <w:p w14:paraId="112E9F35" w14:textId="77777777" w:rsidR="006909B7" w:rsidRDefault="00000000">
            <w:pPr>
              <w:jc w:val="center"/>
              <w:rPr>
                <w:rFonts w:hAnsi="Cambria Math"/>
                <w:color w:val="000000"/>
              </w:rPr>
            </w:pPr>
            <w:r>
              <w:rPr>
                <w:rFonts w:hAnsi="Cambria Math" w:hint="eastAsia"/>
              </w:rPr>
              <w:t>MA</w:t>
            </w:r>
          </w:p>
        </w:tc>
        <w:tc>
          <w:tcPr>
            <w:tcW w:w="1400" w:type="dxa"/>
            <w:tcBorders>
              <w:top w:val="single" w:sz="12" w:space="0" w:color="000000"/>
              <w:left w:val="nil"/>
              <w:bottom w:val="single" w:sz="4" w:space="0" w:color="000000"/>
              <w:right w:val="nil"/>
            </w:tcBorders>
            <w:shd w:val="clear" w:color="auto" w:fill="FFFFFF"/>
          </w:tcPr>
          <w:p w14:paraId="449E7C56" w14:textId="77777777" w:rsidR="006909B7" w:rsidRDefault="00000000">
            <w:pPr>
              <w:jc w:val="center"/>
              <w:rPr>
                <w:rFonts w:hAnsi="Cambria Math"/>
                <w:color w:val="000000"/>
              </w:rPr>
            </w:pPr>
            <w:r>
              <w:rPr>
                <w:rFonts w:hAnsi="Cambria Math" w:hint="eastAsia"/>
              </w:rPr>
              <w:t>TDA-RNN</w:t>
            </w:r>
          </w:p>
        </w:tc>
      </w:tr>
      <w:tr w:rsidR="006909B7" w14:paraId="1DFDA36F" w14:textId="77777777">
        <w:trPr>
          <w:trHeight w:val="342"/>
        </w:trPr>
        <w:tc>
          <w:tcPr>
            <w:tcW w:w="1399" w:type="dxa"/>
            <w:tcBorders>
              <w:top w:val="single" w:sz="4" w:space="0" w:color="000000"/>
              <w:left w:val="nil"/>
              <w:bottom w:val="nil"/>
              <w:right w:val="nil"/>
            </w:tcBorders>
            <w:shd w:val="clear" w:color="auto" w:fill="FFFFFF"/>
          </w:tcPr>
          <w:p w14:paraId="29F1CDA2" w14:textId="77777777" w:rsidR="006909B7" w:rsidRDefault="00000000">
            <w:pPr>
              <w:jc w:val="center"/>
              <w:rPr>
                <w:rFonts w:hAnsi="Cambria Math"/>
                <w:color w:val="000000"/>
              </w:rPr>
            </w:pPr>
            <w:r>
              <w:rPr>
                <w:rFonts w:hAnsi="Cambria Math" w:hint="eastAsia"/>
              </w:rPr>
              <w:t>R</w:t>
            </w:r>
            <w:r>
              <w:rPr>
                <w:rFonts w:hAnsi="Cambria Math" w:hint="eastAsia"/>
              </w:rPr>
              <w:t>²</w:t>
            </w:r>
          </w:p>
        </w:tc>
        <w:tc>
          <w:tcPr>
            <w:tcW w:w="1399" w:type="dxa"/>
            <w:tcBorders>
              <w:top w:val="single" w:sz="4" w:space="0" w:color="000000"/>
              <w:left w:val="nil"/>
              <w:bottom w:val="nil"/>
              <w:right w:val="nil"/>
            </w:tcBorders>
            <w:shd w:val="clear" w:color="auto" w:fill="FFFFFF"/>
          </w:tcPr>
          <w:p w14:paraId="3C6A8204" w14:textId="77777777" w:rsidR="006909B7" w:rsidRDefault="00000000">
            <w:pPr>
              <w:jc w:val="center"/>
              <w:rPr>
                <w:rFonts w:hAnsi="Cambria Math"/>
                <w:color w:val="000000"/>
              </w:rPr>
            </w:pPr>
            <w:r>
              <w:rPr>
                <w:rFonts w:hAnsi="Cambria Math" w:hint="eastAsia"/>
              </w:rPr>
              <w:t>0.9034</w:t>
            </w:r>
          </w:p>
        </w:tc>
        <w:tc>
          <w:tcPr>
            <w:tcW w:w="1399" w:type="dxa"/>
            <w:tcBorders>
              <w:top w:val="single" w:sz="4" w:space="0" w:color="000000"/>
              <w:left w:val="nil"/>
              <w:bottom w:val="nil"/>
              <w:right w:val="nil"/>
            </w:tcBorders>
            <w:shd w:val="clear" w:color="auto" w:fill="FFFFFF"/>
          </w:tcPr>
          <w:p w14:paraId="5D0A95D7" w14:textId="77777777" w:rsidR="006909B7" w:rsidRDefault="00000000">
            <w:pPr>
              <w:jc w:val="center"/>
              <w:rPr>
                <w:rFonts w:hAnsi="Cambria Math"/>
                <w:color w:val="000000"/>
              </w:rPr>
            </w:pPr>
            <w:r>
              <w:rPr>
                <w:rFonts w:hAnsi="Cambria Math" w:hint="eastAsia"/>
              </w:rPr>
              <w:t>0.9111</w:t>
            </w:r>
          </w:p>
        </w:tc>
        <w:tc>
          <w:tcPr>
            <w:tcW w:w="1399" w:type="dxa"/>
            <w:tcBorders>
              <w:top w:val="single" w:sz="4" w:space="0" w:color="000000"/>
              <w:left w:val="nil"/>
              <w:bottom w:val="nil"/>
              <w:right w:val="nil"/>
            </w:tcBorders>
            <w:shd w:val="clear" w:color="auto" w:fill="FFFFFF"/>
          </w:tcPr>
          <w:p w14:paraId="7A233065" w14:textId="77777777" w:rsidR="006909B7" w:rsidRDefault="00000000">
            <w:pPr>
              <w:jc w:val="center"/>
              <w:rPr>
                <w:rFonts w:hAnsi="Cambria Math"/>
                <w:color w:val="000000"/>
              </w:rPr>
            </w:pPr>
            <w:r>
              <w:rPr>
                <w:rFonts w:hAnsi="Cambria Math" w:hint="eastAsia"/>
              </w:rPr>
              <w:t>0.9295</w:t>
            </w:r>
          </w:p>
        </w:tc>
        <w:tc>
          <w:tcPr>
            <w:tcW w:w="1400" w:type="dxa"/>
            <w:tcBorders>
              <w:top w:val="single" w:sz="4" w:space="0" w:color="000000"/>
              <w:left w:val="nil"/>
              <w:bottom w:val="nil"/>
              <w:right w:val="nil"/>
            </w:tcBorders>
            <w:shd w:val="clear" w:color="auto" w:fill="FFFFFF"/>
          </w:tcPr>
          <w:p w14:paraId="330483FC" w14:textId="77777777" w:rsidR="006909B7" w:rsidRDefault="00000000">
            <w:pPr>
              <w:jc w:val="center"/>
              <w:rPr>
                <w:rFonts w:hAnsi="Cambria Math"/>
                <w:color w:val="000000"/>
              </w:rPr>
            </w:pPr>
            <w:r>
              <w:rPr>
                <w:rFonts w:hAnsi="Cambria Math" w:hint="eastAsia"/>
              </w:rPr>
              <w:t>0.6035</w:t>
            </w:r>
          </w:p>
        </w:tc>
        <w:tc>
          <w:tcPr>
            <w:tcW w:w="1400" w:type="dxa"/>
            <w:tcBorders>
              <w:top w:val="single" w:sz="4" w:space="0" w:color="000000"/>
              <w:left w:val="nil"/>
              <w:bottom w:val="nil"/>
              <w:right w:val="nil"/>
            </w:tcBorders>
            <w:shd w:val="clear" w:color="auto" w:fill="FFFFFF"/>
          </w:tcPr>
          <w:p w14:paraId="4F482699" w14:textId="77777777" w:rsidR="006909B7" w:rsidRDefault="00000000">
            <w:pPr>
              <w:jc w:val="center"/>
              <w:rPr>
                <w:rFonts w:hAnsi="Cambria Math"/>
                <w:color w:val="000000"/>
              </w:rPr>
            </w:pPr>
            <w:r>
              <w:rPr>
                <w:rFonts w:hAnsi="Cambria Math" w:hint="eastAsia"/>
              </w:rPr>
              <w:t>0.9375</w:t>
            </w:r>
          </w:p>
        </w:tc>
      </w:tr>
      <w:tr w:rsidR="006909B7" w14:paraId="674FF3C1" w14:textId="77777777">
        <w:trPr>
          <w:trHeight w:val="331"/>
        </w:trPr>
        <w:tc>
          <w:tcPr>
            <w:tcW w:w="1399" w:type="dxa"/>
            <w:tcBorders>
              <w:top w:val="nil"/>
              <w:left w:val="nil"/>
              <w:bottom w:val="nil"/>
              <w:right w:val="nil"/>
            </w:tcBorders>
            <w:shd w:val="clear" w:color="auto" w:fill="FFFFFF"/>
          </w:tcPr>
          <w:p w14:paraId="2673A9B9" w14:textId="77777777" w:rsidR="006909B7" w:rsidRDefault="00000000">
            <w:pPr>
              <w:jc w:val="center"/>
              <w:rPr>
                <w:rFonts w:hAnsi="Cambria Math"/>
                <w:color w:val="000000"/>
              </w:rPr>
            </w:pPr>
            <w:r>
              <w:rPr>
                <w:rFonts w:hAnsi="Cambria Math" w:hint="eastAsia"/>
              </w:rPr>
              <w:t>RMSE</w:t>
            </w:r>
          </w:p>
        </w:tc>
        <w:tc>
          <w:tcPr>
            <w:tcW w:w="1399" w:type="dxa"/>
            <w:tcBorders>
              <w:top w:val="nil"/>
              <w:left w:val="nil"/>
              <w:bottom w:val="nil"/>
              <w:right w:val="nil"/>
            </w:tcBorders>
            <w:shd w:val="clear" w:color="auto" w:fill="FFFFFF"/>
          </w:tcPr>
          <w:p w14:paraId="3E42F43A" w14:textId="77777777" w:rsidR="006909B7" w:rsidRDefault="00000000">
            <w:pPr>
              <w:jc w:val="center"/>
              <w:rPr>
                <w:rFonts w:hAnsi="Cambria Math"/>
                <w:color w:val="000000"/>
              </w:rPr>
            </w:pPr>
            <w:r>
              <w:rPr>
                <w:rFonts w:hAnsi="Cambria Math" w:hint="eastAsia"/>
              </w:rPr>
              <w:t>6.3627</w:t>
            </w:r>
          </w:p>
        </w:tc>
        <w:tc>
          <w:tcPr>
            <w:tcW w:w="1399" w:type="dxa"/>
            <w:tcBorders>
              <w:top w:val="nil"/>
              <w:left w:val="nil"/>
              <w:bottom w:val="nil"/>
              <w:right w:val="nil"/>
            </w:tcBorders>
            <w:shd w:val="clear" w:color="auto" w:fill="FFFFFF"/>
          </w:tcPr>
          <w:p w14:paraId="29A01CA1" w14:textId="77777777" w:rsidR="006909B7" w:rsidRDefault="00000000">
            <w:pPr>
              <w:jc w:val="center"/>
              <w:rPr>
                <w:rFonts w:hAnsi="Cambria Math"/>
                <w:color w:val="000000"/>
              </w:rPr>
            </w:pPr>
            <w:r>
              <w:rPr>
                <w:rFonts w:hAnsi="Cambria Math" w:hint="eastAsia"/>
              </w:rPr>
              <w:t>6.1851</w:t>
            </w:r>
          </w:p>
        </w:tc>
        <w:tc>
          <w:tcPr>
            <w:tcW w:w="1399" w:type="dxa"/>
            <w:tcBorders>
              <w:top w:val="nil"/>
              <w:left w:val="nil"/>
              <w:bottom w:val="nil"/>
              <w:right w:val="nil"/>
            </w:tcBorders>
            <w:shd w:val="clear" w:color="auto" w:fill="FFFFFF"/>
          </w:tcPr>
          <w:p w14:paraId="7E7711DE" w14:textId="77777777" w:rsidR="006909B7" w:rsidRDefault="00000000">
            <w:pPr>
              <w:jc w:val="center"/>
              <w:rPr>
                <w:rFonts w:hAnsi="Cambria Math"/>
                <w:color w:val="000000"/>
              </w:rPr>
            </w:pPr>
            <w:r>
              <w:rPr>
                <w:rFonts w:hAnsi="Cambria Math" w:hint="eastAsia"/>
              </w:rPr>
              <w:t>5.4657</w:t>
            </w:r>
          </w:p>
        </w:tc>
        <w:tc>
          <w:tcPr>
            <w:tcW w:w="1400" w:type="dxa"/>
            <w:tcBorders>
              <w:top w:val="nil"/>
              <w:left w:val="nil"/>
              <w:bottom w:val="nil"/>
              <w:right w:val="nil"/>
            </w:tcBorders>
            <w:shd w:val="clear" w:color="auto" w:fill="FFFFFF"/>
          </w:tcPr>
          <w:p w14:paraId="38F5797F" w14:textId="77777777" w:rsidR="006909B7" w:rsidRDefault="00000000">
            <w:pPr>
              <w:jc w:val="center"/>
              <w:rPr>
                <w:rFonts w:hAnsi="Cambria Math"/>
                <w:color w:val="000000"/>
              </w:rPr>
            </w:pPr>
            <w:r>
              <w:rPr>
                <w:rFonts w:hAnsi="Cambria Math" w:hint="eastAsia"/>
              </w:rPr>
              <w:t>12.2431</w:t>
            </w:r>
          </w:p>
        </w:tc>
        <w:tc>
          <w:tcPr>
            <w:tcW w:w="1400" w:type="dxa"/>
            <w:tcBorders>
              <w:top w:val="nil"/>
              <w:left w:val="nil"/>
              <w:bottom w:val="nil"/>
              <w:right w:val="nil"/>
            </w:tcBorders>
            <w:shd w:val="clear" w:color="auto" w:fill="FFFFFF"/>
          </w:tcPr>
          <w:p w14:paraId="3C42BCC0" w14:textId="77777777" w:rsidR="006909B7" w:rsidRDefault="00000000">
            <w:pPr>
              <w:jc w:val="center"/>
              <w:rPr>
                <w:rFonts w:hAnsi="Cambria Math"/>
                <w:color w:val="000000"/>
              </w:rPr>
            </w:pPr>
            <w:r>
              <w:rPr>
                <w:rFonts w:hAnsi="Cambria Math" w:hint="eastAsia"/>
              </w:rPr>
              <w:t>5.1807</w:t>
            </w:r>
          </w:p>
        </w:tc>
      </w:tr>
      <w:tr w:rsidR="006909B7" w14:paraId="5EC4067B" w14:textId="77777777">
        <w:trPr>
          <w:trHeight w:val="331"/>
        </w:trPr>
        <w:tc>
          <w:tcPr>
            <w:tcW w:w="1399" w:type="dxa"/>
            <w:tcBorders>
              <w:top w:val="nil"/>
              <w:left w:val="nil"/>
              <w:bottom w:val="nil"/>
              <w:right w:val="nil"/>
            </w:tcBorders>
            <w:shd w:val="clear" w:color="auto" w:fill="FFFFFF"/>
          </w:tcPr>
          <w:p w14:paraId="0147236F" w14:textId="77777777" w:rsidR="006909B7" w:rsidRDefault="00000000">
            <w:pPr>
              <w:jc w:val="center"/>
              <w:rPr>
                <w:rFonts w:hAnsi="Cambria Math"/>
                <w:color w:val="000000"/>
              </w:rPr>
            </w:pPr>
            <w:r>
              <w:rPr>
                <w:rFonts w:hAnsi="Cambria Math" w:hint="eastAsia"/>
              </w:rPr>
              <w:t>MAE</w:t>
            </w:r>
          </w:p>
        </w:tc>
        <w:tc>
          <w:tcPr>
            <w:tcW w:w="1399" w:type="dxa"/>
            <w:tcBorders>
              <w:top w:val="nil"/>
              <w:left w:val="nil"/>
              <w:bottom w:val="nil"/>
              <w:right w:val="nil"/>
            </w:tcBorders>
            <w:shd w:val="clear" w:color="auto" w:fill="FFFFFF"/>
          </w:tcPr>
          <w:p w14:paraId="21271784" w14:textId="77777777" w:rsidR="006909B7" w:rsidRDefault="00000000">
            <w:pPr>
              <w:jc w:val="center"/>
              <w:rPr>
                <w:rFonts w:hAnsi="Cambria Math"/>
                <w:color w:val="000000"/>
              </w:rPr>
            </w:pPr>
            <w:r>
              <w:rPr>
                <w:rFonts w:hAnsi="Cambria Math" w:hint="eastAsia"/>
              </w:rPr>
              <w:t>4.1134</w:t>
            </w:r>
          </w:p>
        </w:tc>
        <w:tc>
          <w:tcPr>
            <w:tcW w:w="1399" w:type="dxa"/>
            <w:tcBorders>
              <w:top w:val="nil"/>
              <w:left w:val="nil"/>
              <w:bottom w:val="nil"/>
              <w:right w:val="nil"/>
            </w:tcBorders>
            <w:shd w:val="clear" w:color="auto" w:fill="FFFFFF"/>
          </w:tcPr>
          <w:p w14:paraId="73BDF3A6" w14:textId="77777777" w:rsidR="006909B7" w:rsidRDefault="00000000">
            <w:pPr>
              <w:jc w:val="center"/>
              <w:rPr>
                <w:rFonts w:hAnsi="Cambria Math"/>
                <w:color w:val="000000"/>
              </w:rPr>
            </w:pPr>
            <w:r>
              <w:rPr>
                <w:rFonts w:hAnsi="Cambria Math" w:hint="eastAsia"/>
              </w:rPr>
              <w:t>4.1623</w:t>
            </w:r>
          </w:p>
        </w:tc>
        <w:tc>
          <w:tcPr>
            <w:tcW w:w="1399" w:type="dxa"/>
            <w:tcBorders>
              <w:top w:val="nil"/>
              <w:left w:val="nil"/>
              <w:bottom w:val="nil"/>
              <w:right w:val="nil"/>
            </w:tcBorders>
            <w:shd w:val="clear" w:color="auto" w:fill="FFFFFF"/>
          </w:tcPr>
          <w:p w14:paraId="593924B2" w14:textId="77777777" w:rsidR="006909B7" w:rsidRDefault="00000000">
            <w:pPr>
              <w:jc w:val="center"/>
              <w:rPr>
                <w:rFonts w:hAnsi="Cambria Math"/>
                <w:color w:val="000000"/>
              </w:rPr>
            </w:pPr>
            <w:r>
              <w:rPr>
                <w:rFonts w:hAnsi="Cambria Math" w:hint="eastAsia"/>
              </w:rPr>
              <w:t>3.6696</w:t>
            </w:r>
          </w:p>
        </w:tc>
        <w:tc>
          <w:tcPr>
            <w:tcW w:w="1400" w:type="dxa"/>
            <w:tcBorders>
              <w:top w:val="nil"/>
              <w:left w:val="nil"/>
              <w:bottom w:val="nil"/>
              <w:right w:val="nil"/>
            </w:tcBorders>
            <w:shd w:val="clear" w:color="auto" w:fill="FFFFFF"/>
          </w:tcPr>
          <w:p w14:paraId="0041ACCA" w14:textId="77777777" w:rsidR="006909B7" w:rsidRDefault="00000000">
            <w:pPr>
              <w:jc w:val="center"/>
              <w:rPr>
                <w:rFonts w:hAnsi="Cambria Math"/>
                <w:color w:val="000000"/>
              </w:rPr>
            </w:pPr>
            <w:r>
              <w:rPr>
                <w:rFonts w:hint="eastAsia"/>
              </w:rPr>
              <w:t>7.6766</w:t>
            </w:r>
          </w:p>
        </w:tc>
        <w:tc>
          <w:tcPr>
            <w:tcW w:w="1400" w:type="dxa"/>
            <w:tcBorders>
              <w:top w:val="nil"/>
              <w:left w:val="nil"/>
              <w:bottom w:val="nil"/>
              <w:right w:val="nil"/>
            </w:tcBorders>
            <w:shd w:val="clear" w:color="auto" w:fill="FFFFFF"/>
          </w:tcPr>
          <w:p w14:paraId="728E78FA" w14:textId="77777777" w:rsidR="006909B7" w:rsidRDefault="00000000">
            <w:pPr>
              <w:jc w:val="center"/>
              <w:rPr>
                <w:rFonts w:hAnsi="Cambria Math"/>
                <w:color w:val="000000"/>
              </w:rPr>
            </w:pPr>
            <w:r>
              <w:rPr>
                <w:rFonts w:hAnsi="Cambria Math" w:hint="eastAsia"/>
              </w:rPr>
              <w:t>3.3457</w:t>
            </w:r>
          </w:p>
        </w:tc>
      </w:tr>
      <w:tr w:rsidR="006909B7" w14:paraId="77521F79" w14:textId="77777777">
        <w:trPr>
          <w:trHeight w:val="363"/>
        </w:trPr>
        <w:tc>
          <w:tcPr>
            <w:tcW w:w="1399" w:type="dxa"/>
            <w:tcBorders>
              <w:top w:val="nil"/>
              <w:left w:val="nil"/>
              <w:bottom w:val="single" w:sz="12" w:space="0" w:color="000000"/>
              <w:right w:val="nil"/>
            </w:tcBorders>
            <w:shd w:val="clear" w:color="auto" w:fill="FFFFFF"/>
          </w:tcPr>
          <w:p w14:paraId="2139880F" w14:textId="77777777" w:rsidR="006909B7" w:rsidRDefault="00000000">
            <w:pPr>
              <w:jc w:val="center"/>
              <w:rPr>
                <w:rFonts w:hAnsi="Cambria Math"/>
                <w:color w:val="000000"/>
              </w:rPr>
            </w:pPr>
            <w:r>
              <w:rPr>
                <w:rFonts w:hAnsi="Cambria Math" w:hint="eastAsia"/>
              </w:rPr>
              <w:t>MAPE</w:t>
            </w:r>
          </w:p>
        </w:tc>
        <w:tc>
          <w:tcPr>
            <w:tcW w:w="1399" w:type="dxa"/>
            <w:tcBorders>
              <w:top w:val="nil"/>
              <w:left w:val="nil"/>
              <w:bottom w:val="single" w:sz="12" w:space="0" w:color="000000"/>
              <w:right w:val="nil"/>
            </w:tcBorders>
            <w:shd w:val="clear" w:color="auto" w:fill="FFFFFF"/>
          </w:tcPr>
          <w:p w14:paraId="37256617" w14:textId="77777777" w:rsidR="006909B7" w:rsidRDefault="00000000">
            <w:pPr>
              <w:jc w:val="center"/>
              <w:rPr>
                <w:rFonts w:hAnsi="Cambria Math"/>
                <w:color w:val="000000"/>
              </w:rPr>
            </w:pPr>
            <w:r>
              <w:rPr>
                <w:rFonts w:hAnsi="Cambria Math" w:hint="eastAsia"/>
              </w:rPr>
              <w:t>19.19</w:t>
            </w:r>
          </w:p>
        </w:tc>
        <w:tc>
          <w:tcPr>
            <w:tcW w:w="1399" w:type="dxa"/>
            <w:tcBorders>
              <w:top w:val="nil"/>
              <w:left w:val="nil"/>
              <w:bottom w:val="single" w:sz="12" w:space="0" w:color="000000"/>
              <w:right w:val="nil"/>
            </w:tcBorders>
            <w:shd w:val="clear" w:color="auto" w:fill="FFFFFF"/>
          </w:tcPr>
          <w:p w14:paraId="30CA5480" w14:textId="77777777" w:rsidR="006909B7" w:rsidRDefault="00000000">
            <w:pPr>
              <w:jc w:val="center"/>
              <w:rPr>
                <w:rFonts w:hAnsi="Cambria Math"/>
                <w:color w:val="000000"/>
              </w:rPr>
            </w:pPr>
            <w:r>
              <w:rPr>
                <w:rFonts w:hAnsi="Cambria Math" w:hint="eastAsia"/>
              </w:rPr>
              <w:t>18.17</w:t>
            </w:r>
          </w:p>
        </w:tc>
        <w:tc>
          <w:tcPr>
            <w:tcW w:w="1399" w:type="dxa"/>
            <w:tcBorders>
              <w:top w:val="nil"/>
              <w:left w:val="nil"/>
              <w:bottom w:val="single" w:sz="12" w:space="0" w:color="000000"/>
              <w:right w:val="nil"/>
            </w:tcBorders>
            <w:shd w:val="clear" w:color="auto" w:fill="FFFFFF"/>
          </w:tcPr>
          <w:p w14:paraId="5D188BAA" w14:textId="77777777" w:rsidR="006909B7" w:rsidRDefault="00000000">
            <w:pPr>
              <w:jc w:val="center"/>
              <w:rPr>
                <w:rFonts w:hAnsi="Cambria Math"/>
                <w:color w:val="000000"/>
              </w:rPr>
            </w:pPr>
            <w:r>
              <w:rPr>
                <w:rFonts w:hAnsi="Cambria Math" w:hint="eastAsia"/>
              </w:rPr>
              <w:t>15.82</w:t>
            </w:r>
          </w:p>
        </w:tc>
        <w:tc>
          <w:tcPr>
            <w:tcW w:w="1400" w:type="dxa"/>
            <w:tcBorders>
              <w:top w:val="nil"/>
              <w:left w:val="nil"/>
              <w:bottom w:val="single" w:sz="12" w:space="0" w:color="000000"/>
              <w:right w:val="nil"/>
            </w:tcBorders>
            <w:shd w:val="clear" w:color="auto" w:fill="FFFFFF"/>
          </w:tcPr>
          <w:p w14:paraId="11B2D872" w14:textId="77777777" w:rsidR="006909B7" w:rsidRDefault="00000000">
            <w:pPr>
              <w:jc w:val="center"/>
              <w:rPr>
                <w:rFonts w:hAnsi="Cambria Math"/>
                <w:color w:val="000000"/>
              </w:rPr>
            </w:pPr>
            <w:r>
              <w:rPr>
                <w:rFonts w:hAnsi="Cambria Math" w:hint="eastAsia"/>
              </w:rPr>
              <w:t>31.51</w:t>
            </w:r>
          </w:p>
        </w:tc>
        <w:tc>
          <w:tcPr>
            <w:tcW w:w="1400" w:type="dxa"/>
            <w:tcBorders>
              <w:top w:val="nil"/>
              <w:left w:val="nil"/>
              <w:bottom w:val="single" w:sz="12" w:space="0" w:color="000000"/>
              <w:right w:val="nil"/>
            </w:tcBorders>
            <w:shd w:val="clear" w:color="auto" w:fill="FFFFFF"/>
          </w:tcPr>
          <w:p w14:paraId="15263F2B" w14:textId="77777777" w:rsidR="006909B7" w:rsidRDefault="00000000">
            <w:pPr>
              <w:jc w:val="center"/>
              <w:rPr>
                <w:rFonts w:hAnsi="Cambria Math"/>
                <w:color w:val="000000"/>
              </w:rPr>
            </w:pPr>
            <w:r>
              <w:rPr>
                <w:rFonts w:hAnsi="Cambria Math" w:hint="eastAsia"/>
              </w:rPr>
              <w:t>12.99</w:t>
            </w:r>
          </w:p>
        </w:tc>
      </w:tr>
    </w:tbl>
    <w:p w14:paraId="248E5068" w14:textId="77777777" w:rsidR="006909B7" w:rsidRDefault="00000000">
      <w:pPr>
        <w:ind w:firstLine="420"/>
        <w:rPr>
          <w:rFonts w:hAnsi="Cambria Math"/>
        </w:rPr>
      </w:pPr>
      <w:r>
        <w:rPr>
          <w:rFonts w:hAnsi="Cambria Math" w:hint="eastAsia"/>
        </w:rPr>
        <w:t>图</w:t>
      </w:r>
      <w:r>
        <w:rPr>
          <w:rFonts w:hAnsi="Cambria Math" w:hint="eastAsia"/>
        </w:rPr>
        <w:t>2</w:t>
      </w:r>
      <w:r>
        <w:rPr>
          <w:rFonts w:hAnsi="Cambria Math" w:hint="eastAsia"/>
        </w:rPr>
        <w:t>为不同模型在测试集上预测结果的</w:t>
      </w:r>
      <w:r>
        <w:rPr>
          <w:rFonts w:hAnsi="Cambria Math" w:hint="eastAsia"/>
        </w:rPr>
        <w:t>APE</w:t>
      </w:r>
      <w:r>
        <w:rPr>
          <w:rFonts w:hAnsi="Cambria Math" w:hint="eastAsia"/>
        </w:rPr>
        <w:t>箱底图。根据图</w:t>
      </w:r>
      <w:r>
        <w:rPr>
          <w:rFonts w:hAnsi="Cambria Math" w:hint="eastAsia"/>
        </w:rPr>
        <w:t>2</w:t>
      </w:r>
      <w:r>
        <w:rPr>
          <w:rFonts w:hAnsi="Cambria Math" w:hint="eastAsia"/>
        </w:rPr>
        <w:t>可知，</w:t>
      </w:r>
      <w:r>
        <w:rPr>
          <w:rFonts w:hAnsi="Cambria Math" w:hint="eastAsia"/>
        </w:rPr>
        <w:t>TDA-RNN</w:t>
      </w:r>
      <w:r>
        <w:rPr>
          <w:rFonts w:hAnsi="Cambria Math" w:hint="eastAsia"/>
        </w:rPr>
        <w:t>模型在测试集上预测值的相对百分比误差的平均值和上边缘值均低于对照模型，且预测值误差的分布更集中。图</w:t>
      </w:r>
      <w:r>
        <w:rPr>
          <w:rFonts w:hAnsi="Cambria Math" w:hint="eastAsia"/>
        </w:rPr>
        <w:t>2</w:t>
      </w:r>
      <w:r>
        <w:rPr>
          <w:rFonts w:hAnsi="Cambria Math" w:hint="eastAsia"/>
        </w:rPr>
        <w:t>从误差分布方面进一步说明了</w:t>
      </w:r>
      <w:r>
        <w:rPr>
          <w:rFonts w:hAnsi="Cambria Math" w:hint="eastAsia"/>
        </w:rPr>
        <w:t>TDA-RNN</w:t>
      </w:r>
      <w:r>
        <w:rPr>
          <w:rFonts w:hAnsi="Cambria Math" w:hint="eastAsia"/>
        </w:rPr>
        <w:t>在该数据集上有较高的预测性。</w:t>
      </w:r>
    </w:p>
    <w:p w14:paraId="2F78125E" w14:textId="4EBD0254" w:rsidR="006909B7" w:rsidRDefault="00000000" w:rsidP="003C42D3">
      <w:pPr>
        <w:ind w:firstLine="420"/>
        <w:rPr>
          <w:rFonts w:hAnsi="Cambria Math" w:hint="eastAsia"/>
        </w:rPr>
      </w:pPr>
      <w:r>
        <w:rPr>
          <w:rFonts w:hAnsi="Cambria Math" w:hint="eastAsia"/>
          <w:noProof/>
        </w:rPr>
        <w:drawing>
          <wp:inline distT="0" distB="0" distL="114300" distR="114300" wp14:anchorId="781D2ECF" wp14:editId="1299BB1B">
            <wp:extent cx="5268595" cy="3494405"/>
            <wp:effectExtent l="0" t="0" r="8255" b="1270"/>
            <wp:docPr id="4" name="图片 4" descr="ap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pe_boxplot"/>
                    <pic:cNvPicPr>
                      <a:picLocks noChangeAspect="1"/>
                    </pic:cNvPicPr>
                  </pic:nvPicPr>
                  <pic:blipFill>
                    <a:blip r:embed="rId15"/>
                    <a:stretch>
                      <a:fillRect/>
                    </a:stretch>
                  </pic:blipFill>
                  <pic:spPr>
                    <a:xfrm>
                      <a:off x="0" y="0"/>
                      <a:ext cx="5268595" cy="3494405"/>
                    </a:xfrm>
                    <a:prstGeom prst="rect">
                      <a:avLst/>
                    </a:prstGeom>
                  </pic:spPr>
                </pic:pic>
              </a:graphicData>
            </a:graphic>
          </wp:inline>
        </w:drawing>
      </w:r>
    </w:p>
    <w:p w14:paraId="2C6579EA" w14:textId="77777777" w:rsidR="006909B7" w:rsidRDefault="00000000">
      <w:pPr>
        <w:ind w:left="2100" w:firstLine="420"/>
        <w:rPr>
          <w:rFonts w:hAnsi="Cambria Math"/>
        </w:rPr>
      </w:pPr>
      <w:r>
        <w:rPr>
          <w:rFonts w:hAnsi="Cambria Math" w:hint="eastAsia"/>
        </w:rPr>
        <w:t>图</w:t>
      </w:r>
      <w:r>
        <w:rPr>
          <w:rFonts w:hAnsi="Cambria Math" w:hint="eastAsia"/>
        </w:rPr>
        <w:t>2</w:t>
      </w:r>
      <w:r>
        <w:rPr>
          <w:rFonts w:hAnsi="Cambria Math" w:hint="eastAsia"/>
        </w:rPr>
        <w:t>不同模型预测结果的</w:t>
      </w:r>
      <w:r>
        <w:rPr>
          <w:rFonts w:hAnsi="Cambria Math" w:hint="eastAsia"/>
        </w:rPr>
        <w:t>APE</w:t>
      </w:r>
      <w:r>
        <w:rPr>
          <w:rFonts w:hAnsi="Cambria Math" w:hint="eastAsia"/>
        </w:rPr>
        <w:t>箱底图</w:t>
      </w:r>
    </w:p>
    <w:p w14:paraId="4C02D0B6" w14:textId="77777777" w:rsidR="006909B7" w:rsidRDefault="00000000" w:rsidP="003C42D3">
      <w:pPr>
        <w:outlineLvl w:val="1"/>
        <w:rPr>
          <w:rFonts w:hAnsi="Cambria Math"/>
        </w:rPr>
      </w:pPr>
      <w:r>
        <w:rPr>
          <w:rFonts w:hAnsi="Cambria Math" w:hint="eastAsia"/>
        </w:rPr>
        <w:t xml:space="preserve">3.3 </w:t>
      </w:r>
      <w:r>
        <w:rPr>
          <w:rFonts w:hAnsi="Cambria Math" w:hint="eastAsia"/>
        </w:rPr>
        <w:t>参数敏感性</w:t>
      </w:r>
    </w:p>
    <w:p w14:paraId="230DB3A1" w14:textId="77777777" w:rsidR="006909B7" w:rsidRDefault="00000000">
      <w:pPr>
        <w:ind w:firstLine="420"/>
        <w:rPr>
          <w:rFonts w:hAnsi="Cambria Math"/>
        </w:rPr>
        <w:sectPr w:rsidR="006909B7">
          <w:pgSz w:w="11906" w:h="16838"/>
          <w:pgMar w:top="1440" w:right="1800" w:bottom="1440" w:left="1800" w:header="851" w:footer="992" w:gutter="0"/>
          <w:cols w:space="425"/>
          <w:docGrid w:type="lines" w:linePitch="312"/>
        </w:sectPr>
      </w:pPr>
      <w:r>
        <w:rPr>
          <w:rFonts w:hAnsi="Cambria Math" w:hint="eastAsia"/>
        </w:rPr>
        <w:t>不同的参数，可能导致深度学习模型的性能有较大的差异。本文对</w:t>
      </w:r>
      <w:r>
        <w:rPr>
          <w:rFonts w:hAnsi="Cambria Math" w:hint="eastAsia"/>
        </w:rPr>
        <w:t>TDA-RNN</w:t>
      </w:r>
      <w:r>
        <w:rPr>
          <w:rFonts w:hAnsi="Cambria Math" w:hint="eastAsia"/>
        </w:rPr>
        <w:t>模型的主要参数</w:t>
      </w:r>
      <w:r>
        <w:rPr>
          <w:rFonts w:hAnsi="Cambria Math" w:hint="eastAsia"/>
        </w:rPr>
        <w:t>T</w:t>
      </w:r>
      <w:r>
        <w:rPr>
          <w:rFonts w:hAnsi="Cambria Math" w:hint="eastAsia"/>
        </w:rPr>
        <w:t>和</w:t>
      </w:r>
      <w:r>
        <w:rPr>
          <w:rFonts w:hAnsi="Cambria Math" w:hint="eastAsia"/>
        </w:rPr>
        <w:t>m</w:t>
      </w:r>
      <w:r>
        <w:rPr>
          <w:rFonts w:hAnsi="Cambria Math" w:hint="eastAsia"/>
        </w:rPr>
        <w:t>进行了参数敏感性实验。改变</w:t>
      </w:r>
      <w:r>
        <w:rPr>
          <w:rFonts w:hAnsi="Cambria Math" w:hint="eastAsia"/>
        </w:rPr>
        <w:t>T</w:t>
      </w:r>
      <w:r>
        <w:rPr>
          <w:rFonts w:hAnsi="Cambria Math" w:hint="eastAsia"/>
        </w:rPr>
        <w:t>或</w:t>
      </w:r>
      <w:r>
        <w:rPr>
          <w:rFonts w:hAnsi="Cambria Math" w:hint="eastAsia"/>
        </w:rPr>
        <w:t>m</w:t>
      </w:r>
      <w:r>
        <w:rPr>
          <w:rFonts w:hAnsi="Cambria Math" w:hint="eastAsia"/>
        </w:rPr>
        <w:t>时，保持其他参数不变并对模型进行训练，结果见图三</w:t>
      </w:r>
    </w:p>
    <w:p w14:paraId="5FB0F556" w14:textId="77777777" w:rsidR="006909B7" w:rsidRDefault="006909B7">
      <w:pPr>
        <w:ind w:firstLine="420"/>
        <w:rPr>
          <w:rFonts w:hAnsi="Cambria Math"/>
        </w:rPr>
        <w:sectPr w:rsidR="006909B7">
          <w:type w:val="continuous"/>
          <w:pgSz w:w="11906" w:h="16838"/>
          <w:pgMar w:top="1440" w:right="1800" w:bottom="1440" w:left="1800" w:header="851" w:footer="992" w:gutter="0"/>
          <w:cols w:num="2" w:space="425"/>
          <w:docGrid w:type="lines" w:linePitch="312"/>
        </w:sectPr>
      </w:pPr>
    </w:p>
    <w:p w14:paraId="22C0D9E2" w14:textId="77777777" w:rsidR="006909B7" w:rsidRDefault="006909B7">
      <w:pPr>
        <w:ind w:firstLine="420"/>
        <w:rPr>
          <w:rFonts w:hAnsi="Cambria Math"/>
        </w:rPr>
      </w:pPr>
    </w:p>
    <w:p w14:paraId="5B736D52" w14:textId="77777777" w:rsidR="006909B7" w:rsidRDefault="00000000">
      <w:pPr>
        <w:ind w:firstLine="420"/>
        <w:rPr>
          <w:rFonts w:hAnsi="Cambria Math"/>
        </w:rPr>
        <w:sectPr w:rsidR="006909B7">
          <w:type w:val="continuous"/>
          <w:pgSz w:w="11906" w:h="16838"/>
          <w:pgMar w:top="1440" w:right="1800" w:bottom="1440" w:left="1800" w:header="851" w:footer="992" w:gutter="0"/>
          <w:cols w:space="425"/>
          <w:docGrid w:type="lines" w:linePitch="312"/>
        </w:sectPr>
      </w:pPr>
      <w:r>
        <w:rPr>
          <w:rFonts w:hAnsi="Cambria Math" w:hint="eastAsia"/>
          <w:noProof/>
        </w:rPr>
        <w:drawing>
          <wp:inline distT="0" distB="0" distL="114300" distR="114300" wp14:anchorId="2EABBE52" wp14:editId="0DB11C85">
            <wp:extent cx="5262245" cy="1940560"/>
            <wp:effectExtent l="0" t="0" r="5080" b="2540"/>
            <wp:docPr id="5" name="图片 5" descr="parameter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arameter_sensitivity"/>
                    <pic:cNvPicPr>
                      <a:picLocks noChangeAspect="1"/>
                    </pic:cNvPicPr>
                  </pic:nvPicPr>
                  <pic:blipFill>
                    <a:blip r:embed="rId16"/>
                    <a:stretch>
                      <a:fillRect/>
                    </a:stretch>
                  </pic:blipFill>
                  <pic:spPr>
                    <a:xfrm>
                      <a:off x="0" y="0"/>
                      <a:ext cx="5262245" cy="1940560"/>
                    </a:xfrm>
                    <a:prstGeom prst="rect">
                      <a:avLst/>
                    </a:prstGeom>
                  </pic:spPr>
                </pic:pic>
              </a:graphicData>
            </a:graphic>
          </wp:inline>
        </w:drawing>
      </w:r>
    </w:p>
    <w:p w14:paraId="7635C1CC" w14:textId="77777777" w:rsidR="006909B7" w:rsidRDefault="006909B7">
      <w:pPr>
        <w:pStyle w:val="a7"/>
        <w:ind w:firstLineChars="0" w:firstLine="0"/>
        <w:rPr>
          <w:rFonts w:hAnsi="Cambria Math"/>
        </w:rPr>
      </w:pPr>
    </w:p>
    <w:p w14:paraId="0758953E" w14:textId="77777777" w:rsidR="006909B7" w:rsidRDefault="00000000">
      <w:pPr>
        <w:pStyle w:val="a7"/>
        <w:ind w:firstLineChars="300" w:firstLine="630"/>
        <w:rPr>
          <w:rFonts w:hAnsi="Cambria Math"/>
        </w:rPr>
        <w:sectPr w:rsidR="006909B7">
          <w:type w:val="continuous"/>
          <w:pgSz w:w="11906" w:h="16838"/>
          <w:pgMar w:top="1440" w:right="1797" w:bottom="1440" w:left="1797" w:header="851" w:footer="992" w:gutter="0"/>
          <w:cols w:space="425"/>
          <w:docGrid w:type="lines" w:linePitch="312"/>
        </w:sectPr>
      </w:pPr>
      <w:r>
        <w:rPr>
          <w:rFonts w:hAnsi="Cambria Math" w:hint="eastAsia"/>
        </w:rPr>
        <w:t>只改变参数</w:t>
      </w:r>
      <w:r>
        <w:rPr>
          <w:rFonts w:hAnsi="Cambria Math" w:hint="eastAsia"/>
        </w:rPr>
        <w:t xml:space="preserve">m a)                           </w:t>
      </w:r>
      <w:r>
        <w:rPr>
          <w:rFonts w:hAnsi="Cambria Math" w:hint="eastAsia"/>
        </w:rPr>
        <w:t>只改变参数</w:t>
      </w:r>
      <w:r>
        <w:rPr>
          <w:rFonts w:hAnsi="Cambria Math" w:hint="eastAsia"/>
        </w:rPr>
        <w:t>T b)</w:t>
      </w:r>
    </w:p>
    <w:p w14:paraId="6C620ED0" w14:textId="77777777" w:rsidR="006909B7" w:rsidRDefault="00000000">
      <w:pPr>
        <w:keepLines/>
        <w:ind w:firstLineChars="1000" w:firstLine="2100"/>
        <w:rPr>
          <w:rFonts w:hAnsi="Cambria Math"/>
        </w:rPr>
      </w:pPr>
      <w:r>
        <w:rPr>
          <w:rFonts w:hAnsi="Cambria Math" w:hint="eastAsia"/>
        </w:rPr>
        <w:t>图</w:t>
      </w:r>
      <w:proofErr w:type="gramStart"/>
      <w:r>
        <w:rPr>
          <w:rFonts w:hAnsi="Cambria Math" w:hint="eastAsia"/>
        </w:rPr>
        <w:t>三不同</w:t>
      </w:r>
      <w:proofErr w:type="gramEnd"/>
      <w:r>
        <w:rPr>
          <w:rFonts w:hAnsi="Cambria Math" w:hint="eastAsia"/>
        </w:rPr>
        <w:t>参数的模型在测试集上的</w:t>
      </w:r>
      <w:r>
        <w:rPr>
          <w:rFonts w:hAnsi="Cambria Math" w:hint="eastAsia"/>
        </w:rPr>
        <w:t>RMSE</w:t>
      </w:r>
    </w:p>
    <w:p w14:paraId="08DF309C" w14:textId="77777777" w:rsidR="006909B7" w:rsidRDefault="00000000">
      <w:pPr>
        <w:rPr>
          <w:rFonts w:hAnsi="Cambria Math"/>
        </w:rPr>
      </w:pPr>
      <w:r>
        <w:rPr>
          <w:rFonts w:hAnsi="Cambria Math" w:hint="eastAsia"/>
        </w:rPr>
        <w:t>当</w:t>
      </w:r>
      <w:r>
        <w:rPr>
          <w:rFonts w:hAnsi="Cambria Math" w:hint="eastAsia"/>
        </w:rPr>
        <w:t>(T, m) = (3, 32)</w:t>
      </w:r>
      <w:r>
        <w:rPr>
          <w:rFonts w:hAnsi="Cambria Math" w:hint="eastAsia"/>
        </w:rPr>
        <w:t>、</w:t>
      </w:r>
      <w:r>
        <w:rPr>
          <w:rFonts w:hAnsi="Cambria Math" w:hint="eastAsia"/>
        </w:rPr>
        <w:t>(3, 64)</w:t>
      </w:r>
      <w:r>
        <w:rPr>
          <w:rFonts w:hAnsi="Cambria Math" w:hint="eastAsia"/>
        </w:rPr>
        <w:t>和</w:t>
      </w:r>
      <w:r>
        <w:rPr>
          <w:rFonts w:hAnsi="Cambria Math" w:hint="eastAsia"/>
        </w:rPr>
        <w:t>(6, 64)</w:t>
      </w:r>
      <w:r>
        <w:rPr>
          <w:rFonts w:hAnsi="Cambria Math" w:hint="eastAsia"/>
        </w:rPr>
        <w:t>时，</w:t>
      </w:r>
      <w:r>
        <w:rPr>
          <w:rFonts w:hAnsi="Cambria Math" w:hint="eastAsia"/>
        </w:rPr>
        <w:t>TDA-RNN</w:t>
      </w:r>
      <w:r>
        <w:rPr>
          <w:rFonts w:hAnsi="Cambria Math" w:hint="eastAsia"/>
        </w:rPr>
        <w:t>模型对任何输入均有相同的输出，此时模型的训练出现梯度消失现象，导致模型无法对数据集进行有效的训练。这一点从图</w:t>
      </w:r>
      <w:r>
        <w:rPr>
          <w:rFonts w:hAnsi="Cambria Math" w:hint="eastAsia"/>
        </w:rPr>
        <w:t>3(b)</w:t>
      </w:r>
      <w:r>
        <w:rPr>
          <w:rFonts w:hAnsi="Cambria Math" w:hint="eastAsia"/>
        </w:rPr>
        <w:t>中可以明显观察到，当</w:t>
      </w:r>
      <w:r>
        <w:rPr>
          <w:rFonts w:hAnsi="Cambria Math" w:hint="eastAsia"/>
        </w:rPr>
        <w:t>T=3</w:t>
      </w:r>
      <w:r>
        <w:rPr>
          <w:rFonts w:hAnsi="Cambria Math" w:hint="eastAsia"/>
        </w:rPr>
        <w:t>时，</w:t>
      </w:r>
      <w:r>
        <w:rPr>
          <w:rFonts w:hAnsi="Cambria Math" w:hint="eastAsia"/>
        </w:rPr>
        <w:t>m=32</w:t>
      </w:r>
      <w:r>
        <w:rPr>
          <w:rFonts w:hAnsi="Cambria Math" w:hint="eastAsia"/>
        </w:rPr>
        <w:t>和</w:t>
      </w:r>
      <w:r>
        <w:rPr>
          <w:rFonts w:hAnsi="Cambria Math" w:hint="eastAsia"/>
        </w:rPr>
        <w:t>m=64</w:t>
      </w:r>
      <w:r>
        <w:rPr>
          <w:rFonts w:hAnsi="Cambria Math" w:hint="eastAsia"/>
        </w:rPr>
        <w:t>的</w:t>
      </w:r>
      <w:r>
        <w:rPr>
          <w:rFonts w:hAnsi="Cambria Math" w:hint="eastAsia"/>
        </w:rPr>
        <w:t>RMSE</w:t>
      </w:r>
      <w:r>
        <w:rPr>
          <w:rFonts w:hAnsi="Cambria Math" w:hint="eastAsia"/>
        </w:rPr>
        <w:t>值都较高，分别约为</w:t>
      </w:r>
      <w:r>
        <w:rPr>
          <w:rFonts w:hAnsi="Cambria Math" w:hint="eastAsia"/>
        </w:rPr>
        <w:t>7.3</w:t>
      </w:r>
      <w:r>
        <w:rPr>
          <w:rFonts w:hAnsi="Cambria Math" w:hint="eastAsia"/>
        </w:rPr>
        <w:t>和</w:t>
      </w:r>
      <w:r>
        <w:rPr>
          <w:rFonts w:hAnsi="Cambria Math" w:hint="eastAsia"/>
        </w:rPr>
        <w:t>6.8</w:t>
      </w:r>
      <w:r>
        <w:rPr>
          <w:rFonts w:hAnsi="Cambria Math" w:hint="eastAsia"/>
        </w:rPr>
        <w:t>。从图</w:t>
      </w:r>
      <w:r>
        <w:rPr>
          <w:rFonts w:hAnsi="Cambria Math" w:hint="eastAsia"/>
        </w:rPr>
        <w:t>3(a)</w:t>
      </w:r>
      <w:r>
        <w:rPr>
          <w:rFonts w:hAnsi="Cambria Math" w:hint="eastAsia"/>
        </w:rPr>
        <w:t>可知，</w:t>
      </w:r>
      <w:r>
        <w:rPr>
          <w:rFonts w:hAnsi="Cambria Math" w:hint="eastAsia"/>
        </w:rPr>
        <w:t>TDA-RNN</w:t>
      </w:r>
      <w:r>
        <w:rPr>
          <w:rFonts w:hAnsi="Cambria Math" w:hint="eastAsia"/>
        </w:rPr>
        <w:t>在测试集上的</w:t>
      </w:r>
      <w:r>
        <w:rPr>
          <w:rFonts w:hAnsi="Cambria Math" w:hint="eastAsia"/>
        </w:rPr>
        <w:t>RMSE</w:t>
      </w:r>
      <w:r>
        <w:rPr>
          <w:rFonts w:hAnsi="Cambria Math" w:hint="eastAsia"/>
        </w:rPr>
        <w:t>随参数</w:t>
      </w:r>
      <w:r>
        <w:rPr>
          <w:rFonts w:hAnsi="Cambria Math" w:hint="eastAsia"/>
        </w:rPr>
        <w:t>m</w:t>
      </w:r>
      <w:r>
        <w:rPr>
          <w:rFonts w:hAnsi="Cambria Math" w:hint="eastAsia"/>
        </w:rPr>
        <w:t>的变化呈现出不同的趋势。当</w:t>
      </w:r>
      <w:r>
        <w:rPr>
          <w:rFonts w:hAnsi="Cambria Math" w:hint="eastAsia"/>
        </w:rPr>
        <w:t>T=3</w:t>
      </w:r>
      <w:r>
        <w:rPr>
          <w:rFonts w:hAnsi="Cambria Math" w:hint="eastAsia"/>
        </w:rPr>
        <w:t>时，随着</w:t>
      </w:r>
      <w:r>
        <w:rPr>
          <w:rFonts w:hAnsi="Cambria Math" w:hint="eastAsia"/>
        </w:rPr>
        <w:t>m</w:t>
      </w:r>
      <w:r>
        <w:rPr>
          <w:rFonts w:hAnsi="Cambria Math" w:hint="eastAsia"/>
        </w:rPr>
        <w:t>的增加，</w:t>
      </w:r>
      <w:r>
        <w:rPr>
          <w:rFonts w:hAnsi="Cambria Math" w:hint="eastAsia"/>
        </w:rPr>
        <w:t>RMSE</w:t>
      </w:r>
      <w:r>
        <w:rPr>
          <w:rFonts w:hAnsi="Cambria Math" w:hint="eastAsia"/>
        </w:rPr>
        <w:t>呈现下降趋势，从</w:t>
      </w:r>
      <w:r>
        <w:rPr>
          <w:rFonts w:hAnsi="Cambria Math" w:hint="eastAsia"/>
        </w:rPr>
        <w:t>m=20</w:t>
      </w:r>
      <w:r>
        <w:rPr>
          <w:rFonts w:hAnsi="Cambria Math" w:hint="eastAsia"/>
        </w:rPr>
        <w:t>时的约</w:t>
      </w:r>
      <w:r>
        <w:rPr>
          <w:rFonts w:hAnsi="Cambria Math" w:hint="eastAsia"/>
        </w:rPr>
        <w:t>8.2</w:t>
      </w:r>
      <w:r>
        <w:rPr>
          <w:rFonts w:hAnsi="Cambria Math" w:hint="eastAsia"/>
        </w:rPr>
        <w:t>下降到</w:t>
      </w:r>
      <w:r>
        <w:rPr>
          <w:rFonts w:hAnsi="Cambria Math" w:hint="eastAsia"/>
        </w:rPr>
        <w:t>m=128</w:t>
      </w:r>
      <w:r>
        <w:rPr>
          <w:rFonts w:hAnsi="Cambria Math" w:hint="eastAsia"/>
        </w:rPr>
        <w:t>时的约</w:t>
      </w:r>
      <w:r>
        <w:rPr>
          <w:rFonts w:hAnsi="Cambria Math" w:hint="eastAsia"/>
        </w:rPr>
        <w:t>6.6</w:t>
      </w:r>
      <w:r>
        <w:rPr>
          <w:rFonts w:hAnsi="Cambria Math" w:hint="eastAsia"/>
        </w:rPr>
        <w:t>；而当</w:t>
      </w:r>
      <w:r>
        <w:rPr>
          <w:rFonts w:hAnsi="Cambria Math" w:hint="eastAsia"/>
        </w:rPr>
        <w:t>T=15</w:t>
      </w:r>
      <w:r>
        <w:rPr>
          <w:rFonts w:hAnsi="Cambria Math" w:hint="eastAsia"/>
        </w:rPr>
        <w:t>时，随着</w:t>
      </w:r>
      <w:r>
        <w:rPr>
          <w:rFonts w:hAnsi="Cambria Math" w:hint="eastAsia"/>
        </w:rPr>
        <w:t>m</w:t>
      </w:r>
      <w:r>
        <w:rPr>
          <w:rFonts w:hAnsi="Cambria Math" w:hint="eastAsia"/>
        </w:rPr>
        <w:t>的增加，</w:t>
      </w:r>
      <w:r>
        <w:rPr>
          <w:rFonts w:hAnsi="Cambria Math" w:hint="eastAsia"/>
        </w:rPr>
        <w:t>RMSE</w:t>
      </w:r>
      <w:r>
        <w:rPr>
          <w:rFonts w:hAnsi="Cambria Math" w:hint="eastAsia"/>
        </w:rPr>
        <w:t>则呈现上升趋势，从</w:t>
      </w:r>
      <w:r>
        <w:rPr>
          <w:rFonts w:hAnsi="Cambria Math" w:hint="eastAsia"/>
        </w:rPr>
        <w:t>m=20</w:t>
      </w:r>
      <w:r>
        <w:rPr>
          <w:rFonts w:hAnsi="Cambria Math" w:hint="eastAsia"/>
        </w:rPr>
        <w:t>时的约</w:t>
      </w:r>
      <w:r>
        <w:rPr>
          <w:rFonts w:hAnsi="Cambria Math" w:hint="eastAsia"/>
        </w:rPr>
        <w:t>5.3</w:t>
      </w:r>
      <w:r>
        <w:rPr>
          <w:rFonts w:hAnsi="Cambria Math" w:hint="eastAsia"/>
        </w:rPr>
        <w:t>上升到</w:t>
      </w:r>
      <w:r>
        <w:rPr>
          <w:rFonts w:hAnsi="Cambria Math" w:hint="eastAsia"/>
        </w:rPr>
        <w:t>m=128</w:t>
      </w:r>
      <w:r>
        <w:rPr>
          <w:rFonts w:hAnsi="Cambria Math" w:hint="eastAsia"/>
        </w:rPr>
        <w:t>时的约</w:t>
      </w:r>
      <w:r>
        <w:rPr>
          <w:rFonts w:hAnsi="Cambria Math" w:hint="eastAsia"/>
        </w:rPr>
        <w:t>4.8</w:t>
      </w:r>
      <w:r>
        <w:rPr>
          <w:rFonts w:hAnsi="Cambria Math" w:hint="eastAsia"/>
        </w:rPr>
        <w:t>。对于</w:t>
      </w:r>
      <w:r>
        <w:rPr>
          <w:rFonts w:hAnsi="Cambria Math" w:hint="eastAsia"/>
        </w:rPr>
        <w:t>T=6</w:t>
      </w:r>
      <w:r>
        <w:rPr>
          <w:rFonts w:hAnsi="Cambria Math" w:hint="eastAsia"/>
        </w:rPr>
        <w:t>和</w:t>
      </w:r>
      <w:r>
        <w:rPr>
          <w:rFonts w:hAnsi="Cambria Math" w:hint="eastAsia"/>
        </w:rPr>
        <w:t>T=9</w:t>
      </w:r>
      <w:r>
        <w:rPr>
          <w:rFonts w:hAnsi="Cambria Math" w:hint="eastAsia"/>
        </w:rPr>
        <w:t>的情况，</w:t>
      </w:r>
      <w:r>
        <w:rPr>
          <w:rFonts w:hAnsi="Cambria Math" w:hint="eastAsia"/>
        </w:rPr>
        <w:t>RMSE</w:t>
      </w:r>
      <w:r>
        <w:rPr>
          <w:rFonts w:hAnsi="Cambria Math" w:hint="eastAsia"/>
        </w:rPr>
        <w:t>的变化相对平缓，基本维持在</w:t>
      </w:r>
      <w:r>
        <w:rPr>
          <w:rFonts w:hAnsi="Cambria Math" w:hint="eastAsia"/>
        </w:rPr>
        <w:t>5.0-6.0</w:t>
      </w:r>
      <w:r>
        <w:rPr>
          <w:rFonts w:hAnsi="Cambria Math" w:hint="eastAsia"/>
        </w:rPr>
        <w:t>之间。这表明</w:t>
      </w:r>
      <w:r>
        <w:rPr>
          <w:rFonts w:hAnsi="Cambria Math" w:hint="eastAsia"/>
        </w:rPr>
        <w:t>m</w:t>
      </w:r>
      <w:r>
        <w:rPr>
          <w:rFonts w:hAnsi="Cambria Math" w:hint="eastAsia"/>
        </w:rPr>
        <w:t>的最优值与</w:t>
      </w:r>
      <w:r>
        <w:rPr>
          <w:rFonts w:hAnsi="Cambria Math" w:hint="eastAsia"/>
        </w:rPr>
        <w:t>T</w:t>
      </w:r>
      <w:r>
        <w:rPr>
          <w:rFonts w:hAnsi="Cambria Math" w:hint="eastAsia"/>
        </w:rPr>
        <w:t>的选择密切相关，需要通过实验来确定最佳组合。从图</w:t>
      </w:r>
      <w:r>
        <w:rPr>
          <w:rFonts w:hAnsi="Cambria Math" w:hint="eastAsia"/>
        </w:rPr>
        <w:t>3(b)</w:t>
      </w:r>
      <w:r>
        <w:rPr>
          <w:rFonts w:hAnsi="Cambria Math" w:hint="eastAsia"/>
        </w:rPr>
        <w:t>可知，对于大多数</w:t>
      </w:r>
      <w:r>
        <w:rPr>
          <w:rFonts w:hAnsi="Cambria Math" w:hint="eastAsia"/>
        </w:rPr>
        <w:t>m</w:t>
      </w:r>
      <w:r>
        <w:rPr>
          <w:rFonts w:hAnsi="Cambria Math" w:hint="eastAsia"/>
        </w:rPr>
        <w:t>值（</w:t>
      </w:r>
      <w:r>
        <w:rPr>
          <w:rFonts w:hAnsi="Cambria Math" w:hint="eastAsia"/>
        </w:rPr>
        <w:t>m=8, 16, 32, 64, 128</w:t>
      </w:r>
      <w:r>
        <w:rPr>
          <w:rFonts w:hAnsi="Cambria Math" w:hint="eastAsia"/>
        </w:rPr>
        <w:t>），当</w:t>
      </w:r>
      <w:r>
        <w:rPr>
          <w:rFonts w:hAnsi="Cambria Math" w:hint="eastAsia"/>
        </w:rPr>
        <w:t>T</w:t>
      </w:r>
      <w:r>
        <w:rPr>
          <w:rFonts w:hAnsi="Cambria Math" w:hint="eastAsia"/>
        </w:rPr>
        <w:t>的取值在</w:t>
      </w:r>
      <w:r>
        <w:rPr>
          <w:rFonts w:hAnsi="Cambria Math" w:hint="eastAsia"/>
        </w:rPr>
        <w:t>8-12</w:t>
      </w:r>
      <w:r>
        <w:rPr>
          <w:rFonts w:hAnsi="Cambria Math" w:hint="eastAsia"/>
        </w:rPr>
        <w:t>范围内时，模型的预测误差最小，</w:t>
      </w:r>
      <w:r>
        <w:rPr>
          <w:rFonts w:hAnsi="Cambria Math" w:hint="eastAsia"/>
        </w:rPr>
        <w:t>RMSE</w:t>
      </w:r>
      <w:r>
        <w:rPr>
          <w:rFonts w:hAnsi="Cambria Math" w:hint="eastAsia"/>
        </w:rPr>
        <w:t>普遍在</w:t>
      </w:r>
      <w:r>
        <w:rPr>
          <w:rFonts w:hAnsi="Cambria Math" w:hint="eastAsia"/>
        </w:rPr>
        <w:t>5.0</w:t>
      </w:r>
      <w:r>
        <w:rPr>
          <w:rFonts w:hAnsi="Cambria Math" w:hint="eastAsia"/>
        </w:rPr>
        <w:t>以下。特别是当</w:t>
      </w:r>
      <w:r>
        <w:rPr>
          <w:rFonts w:hAnsi="Cambria Math" w:hint="eastAsia"/>
        </w:rPr>
        <w:t>m=64</w:t>
      </w:r>
      <w:r>
        <w:rPr>
          <w:rFonts w:hAnsi="Cambria Math" w:hint="eastAsia"/>
        </w:rPr>
        <w:t>时，在</w:t>
      </w:r>
      <w:r>
        <w:rPr>
          <w:rFonts w:hAnsi="Cambria Math" w:hint="eastAsia"/>
        </w:rPr>
        <w:t>T=10</w:t>
      </w:r>
      <w:r>
        <w:rPr>
          <w:rFonts w:hAnsi="Cambria Math" w:hint="eastAsia"/>
        </w:rPr>
        <w:t>处达到最低点，</w:t>
      </w:r>
      <w:r>
        <w:rPr>
          <w:rFonts w:hAnsi="Cambria Math" w:hint="eastAsia"/>
        </w:rPr>
        <w:t>RMSE</w:t>
      </w:r>
      <w:r>
        <w:rPr>
          <w:rFonts w:hAnsi="Cambria Math" w:hint="eastAsia"/>
        </w:rPr>
        <w:t>约为</w:t>
      </w:r>
      <w:r>
        <w:rPr>
          <w:rFonts w:hAnsi="Cambria Math" w:hint="eastAsia"/>
        </w:rPr>
        <w:t>4.9</w:t>
      </w:r>
      <w:r>
        <w:rPr>
          <w:rFonts w:hAnsi="Cambria Math" w:hint="eastAsia"/>
        </w:rPr>
        <w:t>。当</w:t>
      </w:r>
      <w:r>
        <w:rPr>
          <w:rFonts w:hAnsi="Cambria Math" w:hint="eastAsia"/>
        </w:rPr>
        <w:t>T</w:t>
      </w:r>
      <w:r>
        <w:rPr>
          <w:rFonts w:hAnsi="Cambria Math" w:hint="eastAsia"/>
        </w:rPr>
        <w:t>取值较小（</w:t>
      </w:r>
      <w:r>
        <w:rPr>
          <w:rFonts w:hAnsi="Cambria Math" w:hint="eastAsia"/>
        </w:rPr>
        <w:t>3-6</w:t>
      </w:r>
      <w:r>
        <w:rPr>
          <w:rFonts w:hAnsi="Cambria Math" w:hint="eastAsia"/>
        </w:rPr>
        <w:t>）或较大（</w:t>
      </w:r>
      <w:r>
        <w:rPr>
          <w:rFonts w:hAnsi="Cambria Math" w:hint="eastAsia"/>
        </w:rPr>
        <w:t>&gt;12</w:t>
      </w:r>
      <w:r>
        <w:rPr>
          <w:rFonts w:hAnsi="Cambria Math" w:hint="eastAsia"/>
        </w:rPr>
        <w:t>）时，都会导致模型预测误差的增大。这是因为当</w:t>
      </w:r>
      <w:r>
        <w:rPr>
          <w:rFonts w:hAnsi="Cambria Math" w:hint="eastAsia"/>
        </w:rPr>
        <w:t>T</w:t>
      </w:r>
      <w:r>
        <w:rPr>
          <w:rFonts w:hAnsi="Cambria Math" w:hint="eastAsia"/>
        </w:rPr>
        <w:t>取值较小时，模型获取的历史信息不充分，缺乏足够的时序依赖信息来进行准确预测；而当</w:t>
      </w:r>
      <w:r>
        <w:rPr>
          <w:rFonts w:hAnsi="Cambria Math" w:hint="eastAsia"/>
        </w:rPr>
        <w:t>T</w:t>
      </w:r>
      <w:r>
        <w:rPr>
          <w:rFonts w:hAnsi="Cambria Math" w:hint="eastAsia"/>
        </w:rPr>
        <w:t>取值较大时，虽然模型获取了更长时间序列的信息，但过长的时间窗口可能引入了过多的噪声，增加了模型对关键信息提取和分析的难度。特别是当</w:t>
      </w:r>
      <w:r>
        <w:rPr>
          <w:rFonts w:hAnsi="Cambria Math" w:hint="eastAsia"/>
        </w:rPr>
        <w:t>T&gt;12</w:t>
      </w:r>
      <w:r>
        <w:rPr>
          <w:rFonts w:hAnsi="Cambria Math" w:hint="eastAsia"/>
        </w:rPr>
        <w:t>时，几乎所有</w:t>
      </w:r>
      <w:r>
        <w:rPr>
          <w:rFonts w:hAnsi="Cambria Math" w:hint="eastAsia"/>
        </w:rPr>
        <w:t>m</w:t>
      </w:r>
      <w:r>
        <w:rPr>
          <w:rFonts w:hAnsi="Cambria Math" w:hint="eastAsia"/>
        </w:rPr>
        <w:t>值对应的</w:t>
      </w:r>
      <w:r>
        <w:rPr>
          <w:rFonts w:hAnsi="Cambria Math" w:hint="eastAsia"/>
        </w:rPr>
        <w:t>RMSE</w:t>
      </w:r>
      <w:r>
        <w:rPr>
          <w:rFonts w:hAnsi="Cambria Math" w:hint="eastAsia"/>
        </w:rPr>
        <w:t>都出现了明显的上升趋势，例如当</w:t>
      </w:r>
      <w:r>
        <w:rPr>
          <w:rFonts w:hAnsi="Cambria Math" w:hint="eastAsia"/>
        </w:rPr>
        <w:t>m=16</w:t>
      </w:r>
      <w:r>
        <w:rPr>
          <w:rFonts w:hAnsi="Cambria Math" w:hint="eastAsia"/>
        </w:rPr>
        <w:t>时，</w:t>
      </w:r>
      <w:r>
        <w:rPr>
          <w:rFonts w:hAnsi="Cambria Math" w:hint="eastAsia"/>
        </w:rPr>
        <w:t>RMSE</w:t>
      </w:r>
      <w:r>
        <w:rPr>
          <w:rFonts w:hAnsi="Cambria Math" w:hint="eastAsia"/>
        </w:rPr>
        <w:t>从</w:t>
      </w:r>
      <w:r>
        <w:rPr>
          <w:rFonts w:hAnsi="Cambria Math" w:hint="eastAsia"/>
        </w:rPr>
        <w:t>T=12</w:t>
      </w:r>
      <w:r>
        <w:rPr>
          <w:rFonts w:hAnsi="Cambria Math" w:hint="eastAsia"/>
        </w:rPr>
        <w:t>的约</w:t>
      </w:r>
      <w:r>
        <w:rPr>
          <w:rFonts w:hAnsi="Cambria Math" w:hint="eastAsia"/>
        </w:rPr>
        <w:t>6.8</w:t>
      </w:r>
      <w:r>
        <w:rPr>
          <w:rFonts w:hAnsi="Cambria Math" w:hint="eastAsia"/>
        </w:rPr>
        <w:t>上升到</w:t>
      </w:r>
      <w:r>
        <w:rPr>
          <w:rFonts w:hAnsi="Cambria Math" w:hint="eastAsia"/>
        </w:rPr>
        <w:t>T=14</w:t>
      </w:r>
      <w:r>
        <w:rPr>
          <w:rFonts w:hAnsi="Cambria Math" w:hint="eastAsia"/>
        </w:rPr>
        <w:t>的约</w:t>
      </w:r>
      <w:r>
        <w:rPr>
          <w:rFonts w:hAnsi="Cambria Math" w:hint="eastAsia"/>
        </w:rPr>
        <w:t>5.4</w:t>
      </w:r>
      <w:r>
        <w:rPr>
          <w:rFonts w:hAnsi="Cambria Math" w:hint="eastAsia"/>
        </w:rPr>
        <w:t>。</w:t>
      </w:r>
    </w:p>
    <w:p w14:paraId="75588BA3" w14:textId="77777777" w:rsidR="006909B7" w:rsidRDefault="00000000" w:rsidP="003C42D3">
      <w:pPr>
        <w:outlineLvl w:val="1"/>
        <w:rPr>
          <w:rFonts w:hAnsi="Cambria Math"/>
        </w:rPr>
      </w:pPr>
      <w:r>
        <w:rPr>
          <w:rFonts w:hAnsi="Cambria Math" w:hint="eastAsia"/>
        </w:rPr>
        <w:t xml:space="preserve">3.4   </w:t>
      </w:r>
      <w:r>
        <w:rPr>
          <w:rFonts w:hAnsi="Cambria Math" w:hint="eastAsia"/>
        </w:rPr>
        <w:t>抗干扰能力检测</w:t>
      </w:r>
    </w:p>
    <w:p w14:paraId="60F1EA8B" w14:textId="77777777" w:rsidR="006909B7" w:rsidRDefault="00000000">
      <w:pPr>
        <w:pStyle w:val="a7"/>
        <w:rPr>
          <w:rFonts w:hAnsi="Cambria Math"/>
        </w:rPr>
      </w:pPr>
      <w:r>
        <w:rPr>
          <w:rFonts w:hAnsi="Cambria Math" w:hint="eastAsia"/>
        </w:rPr>
        <w:t>由于</w:t>
      </w:r>
      <w:r>
        <w:rPr>
          <w:rFonts w:hAnsi="Cambria Math" w:hint="eastAsia"/>
        </w:rPr>
        <w:t>PM2.5</w:t>
      </w:r>
      <w:r>
        <w:rPr>
          <w:rFonts w:hAnsi="Cambria Math" w:hint="eastAsia"/>
        </w:rPr>
        <w:t>形成原因复杂，在进行</w:t>
      </w:r>
      <w:r>
        <w:rPr>
          <w:rFonts w:hAnsi="Cambria Math" w:hint="eastAsia"/>
        </w:rPr>
        <w:t>PM2.5</w:t>
      </w:r>
      <w:r>
        <w:rPr>
          <w:rFonts w:hAnsi="Cambria Math" w:hint="eastAsia"/>
        </w:rPr>
        <w:t>浓度预测时使用的其他气向数据不一定与</w:t>
      </w:r>
      <w:r>
        <w:rPr>
          <w:rFonts w:hAnsi="Cambria Math" w:hint="eastAsia"/>
        </w:rPr>
        <w:t>PM2.5</w:t>
      </w:r>
      <w:r>
        <w:rPr>
          <w:rFonts w:hAnsi="Cambria Math" w:hint="eastAsia"/>
        </w:rPr>
        <w:t>浓度相关，此时，对网络来说相当于引入了干扰因素。因此，检测网络的抗干扰性能是非常必要的。</w:t>
      </w:r>
    </w:p>
    <w:p w14:paraId="3BBFB9ED" w14:textId="77777777" w:rsidR="006909B7" w:rsidRDefault="00000000">
      <w:pPr>
        <w:pStyle w:val="a7"/>
        <w:rPr>
          <w:rFonts w:hAnsi="Cambria Math"/>
        </w:rPr>
      </w:pPr>
      <w:r>
        <w:rPr>
          <w:rFonts w:hAnsi="Cambria Math" w:hint="eastAsia"/>
        </w:rPr>
        <w:t>首先随机生成若干列满足正态分布的数据，并将其作为一类数据添加至模型的输入</w:t>
      </w:r>
      <w:r>
        <w:rPr>
          <w:rFonts w:hAnsi="Cambria Math" w:hint="eastAsia"/>
        </w:rPr>
        <w:t>X</w:t>
      </w:r>
      <w:r>
        <w:rPr>
          <w:rFonts w:hAnsi="Cambria Math" w:hint="eastAsia"/>
        </w:rPr>
        <w:t>；然后在不调整模型参数和结构的情况下，对</w:t>
      </w:r>
      <w:r>
        <w:rPr>
          <w:rFonts w:hAnsi="Cambria Math" w:hint="eastAsia"/>
        </w:rPr>
        <w:t>TDA-RNN</w:t>
      </w:r>
      <w:r>
        <w:rPr>
          <w:rFonts w:hAnsi="Cambria Math" w:hint="eastAsia"/>
        </w:rPr>
        <w:t>和其他对照模型进行训练。</w:t>
      </w:r>
    </w:p>
    <w:p w14:paraId="454C945C" w14:textId="77777777" w:rsidR="006909B7" w:rsidRDefault="00000000">
      <w:pPr>
        <w:ind w:firstLineChars="200" w:firstLine="420"/>
        <w:rPr>
          <w:rFonts w:hAnsi="Cambria Math"/>
        </w:rPr>
      </w:pPr>
      <w:r>
        <w:rPr>
          <w:rFonts w:hAnsi="Cambria Math" w:hint="eastAsia"/>
        </w:rPr>
        <w:t>表</w:t>
      </w:r>
      <w:r>
        <w:rPr>
          <w:rFonts w:hAnsi="Cambria Math" w:hint="eastAsia"/>
        </w:rPr>
        <w:t>2</w:t>
      </w:r>
      <w:r>
        <w:rPr>
          <w:rFonts w:hAnsi="Cambria Math" w:hint="eastAsia"/>
        </w:rPr>
        <w:t>为不同模型在含有干扰因素的数据集上的评估结构。当</w:t>
      </w:r>
      <w:r>
        <w:rPr>
          <w:rFonts w:hAnsi="Cambria Math" w:hint="eastAsia"/>
        </w:rPr>
        <w:t>m=128</w:t>
      </w:r>
      <w:r>
        <w:rPr>
          <w:rFonts w:hAnsi="Cambria Math" w:hint="eastAsia"/>
        </w:rPr>
        <w:t>，</w:t>
      </w:r>
      <w:r>
        <w:rPr>
          <w:rFonts w:hAnsi="Cambria Math" w:hint="eastAsia"/>
        </w:rPr>
        <w:t>T</w:t>
      </w:r>
      <w:r>
        <w:rPr>
          <w:rFonts w:hAnsi="Cambria Math" w:hint="eastAsia"/>
        </w:rPr>
        <w:t>为</w:t>
      </w:r>
      <w:r>
        <w:rPr>
          <w:rFonts w:hAnsi="Cambria Math" w:hint="eastAsia"/>
        </w:rPr>
        <w:t>15</w:t>
      </w:r>
      <w:r>
        <w:rPr>
          <w:rFonts w:hAnsi="Cambria Math" w:hint="eastAsia"/>
        </w:rPr>
        <w:t>时，</w:t>
      </w:r>
      <w:r>
        <w:rPr>
          <w:rFonts w:hAnsi="Cambria Math" w:hint="eastAsia"/>
        </w:rPr>
        <w:t>TDA-RNN</w:t>
      </w:r>
      <w:r>
        <w:rPr>
          <w:rFonts w:hAnsi="Cambria Math" w:hint="eastAsia"/>
        </w:rPr>
        <w:t>的四项评估指标</w:t>
      </w:r>
      <w:r>
        <w:rPr>
          <w:rFonts w:hAnsi="Cambria Math" w:hint="eastAsia"/>
        </w:rPr>
        <w:t>R</w:t>
      </w:r>
      <w:r>
        <w:rPr>
          <w:rFonts w:hAnsi="Cambria Math" w:hint="eastAsia"/>
        </w:rPr>
        <w:t>²、</w:t>
      </w:r>
      <w:r>
        <w:rPr>
          <w:rFonts w:hAnsi="Cambria Math" w:hint="eastAsia"/>
        </w:rPr>
        <w:t>RMSE</w:t>
      </w:r>
      <w:r>
        <w:rPr>
          <w:rFonts w:hAnsi="Cambria Math" w:hint="eastAsia"/>
        </w:rPr>
        <w:t>、</w:t>
      </w:r>
      <w:r>
        <w:rPr>
          <w:rFonts w:hAnsi="Cambria Math" w:hint="eastAsia"/>
        </w:rPr>
        <w:t>MAE</w:t>
      </w:r>
      <w:r>
        <w:rPr>
          <w:rFonts w:hAnsi="Cambria Math" w:hint="eastAsia"/>
        </w:rPr>
        <w:t>和</w:t>
      </w:r>
      <w:r>
        <w:rPr>
          <w:rFonts w:hAnsi="Cambria Math" w:hint="eastAsia"/>
        </w:rPr>
        <w:t>MAPE</w:t>
      </w:r>
      <w:r>
        <w:rPr>
          <w:rFonts w:hAnsi="Cambria Math" w:hint="eastAsia"/>
        </w:rPr>
        <w:t>分别为</w:t>
      </w:r>
      <w:r>
        <w:rPr>
          <w:rFonts w:hAnsi="Cambria Math" w:hint="eastAsia"/>
        </w:rPr>
        <w:t>0.9350</w:t>
      </w:r>
      <w:r>
        <w:rPr>
          <w:rFonts w:hAnsi="Cambria Math" w:hint="eastAsia"/>
        </w:rPr>
        <w:t>、</w:t>
      </w:r>
      <w:r>
        <w:rPr>
          <w:rFonts w:hAnsi="Cambria Math" w:hint="eastAsia"/>
        </w:rPr>
        <w:t>5.1807</w:t>
      </w:r>
      <w:r>
        <w:rPr>
          <w:rFonts w:hAnsi="Cambria Math" w:hint="eastAsia"/>
        </w:rPr>
        <w:t>、</w:t>
      </w:r>
      <w:r>
        <w:rPr>
          <w:rFonts w:hAnsi="Cambria Math" w:hint="eastAsia"/>
        </w:rPr>
        <w:t>3.3457</w:t>
      </w:r>
      <w:r>
        <w:rPr>
          <w:rFonts w:hAnsi="Cambria Math" w:hint="eastAsia"/>
        </w:rPr>
        <w:t>和</w:t>
      </w:r>
      <w:r>
        <w:rPr>
          <w:rFonts w:hAnsi="Cambria Math" w:hint="eastAsia"/>
        </w:rPr>
        <w:t>12.99</w:t>
      </w:r>
      <w:r>
        <w:rPr>
          <w:rFonts w:hAnsi="Cambria Math" w:hint="eastAsia"/>
        </w:rPr>
        <w:t>，均优于对照模型。图</w:t>
      </w:r>
      <w:r>
        <w:rPr>
          <w:rFonts w:hAnsi="Cambria Math" w:hint="eastAsia"/>
        </w:rPr>
        <w:t>4</w:t>
      </w:r>
      <w:r>
        <w:rPr>
          <w:rFonts w:hAnsi="Cambria Math" w:hint="eastAsia"/>
        </w:rPr>
        <w:t>为不同模型在测试集上预测结果的</w:t>
      </w:r>
      <w:r>
        <w:rPr>
          <w:rFonts w:hAnsi="Cambria Math" w:hint="eastAsia"/>
        </w:rPr>
        <w:t>APE</w:t>
      </w:r>
      <w:r>
        <w:rPr>
          <w:rFonts w:hAnsi="Cambria Math" w:hint="eastAsia"/>
        </w:rPr>
        <w:t>箱线图。</w:t>
      </w:r>
    </w:p>
    <w:p w14:paraId="25E47067" w14:textId="77777777" w:rsidR="006909B7" w:rsidRDefault="006909B7">
      <w:pPr>
        <w:ind w:firstLineChars="200" w:firstLine="420"/>
        <w:rPr>
          <w:rFonts w:hAnsi="Cambria Math"/>
        </w:rPr>
      </w:pPr>
    </w:p>
    <w:p w14:paraId="47B8F73C" w14:textId="77777777" w:rsidR="006909B7" w:rsidRDefault="00000000">
      <w:pPr>
        <w:jc w:val="center"/>
        <w:rPr>
          <w:rFonts w:hAnsi="Cambria Math"/>
        </w:rPr>
      </w:pPr>
      <w:r>
        <w:rPr>
          <w:rFonts w:hAnsi="Cambria Math" w:hint="eastAsia"/>
        </w:rPr>
        <w:t>表</w:t>
      </w:r>
      <w:r>
        <w:rPr>
          <w:rFonts w:hAnsi="Cambria Math" w:hint="eastAsia"/>
        </w:rPr>
        <w:t xml:space="preserve">2 </w:t>
      </w:r>
      <w:r>
        <w:rPr>
          <w:rFonts w:hAnsi="Cambria Math" w:hint="eastAsia"/>
        </w:rPr>
        <w:t>不同模型在含有干扰因素的数据集上的评估结果</w:t>
      </w:r>
    </w:p>
    <w:tbl>
      <w:tblPr>
        <w:tblStyle w:val="a4"/>
        <w:tblW w:w="0" w:type="auto"/>
        <w:tblLook w:val="04A0" w:firstRow="1" w:lastRow="0" w:firstColumn="1" w:lastColumn="0" w:noHBand="0" w:noVBand="1"/>
      </w:tblPr>
      <w:tblGrid>
        <w:gridCol w:w="1399"/>
        <w:gridCol w:w="1399"/>
        <w:gridCol w:w="1399"/>
        <w:gridCol w:w="1399"/>
        <w:gridCol w:w="1400"/>
        <w:gridCol w:w="1400"/>
      </w:tblGrid>
      <w:tr w:rsidR="006909B7" w14:paraId="1960C0E6" w14:textId="77777777">
        <w:trPr>
          <w:trHeight w:val="363"/>
        </w:trPr>
        <w:tc>
          <w:tcPr>
            <w:tcW w:w="1399" w:type="dxa"/>
            <w:tcBorders>
              <w:top w:val="single" w:sz="12" w:space="0" w:color="000000"/>
              <w:left w:val="nil"/>
              <w:bottom w:val="single" w:sz="4" w:space="0" w:color="000000"/>
              <w:right w:val="nil"/>
              <w:tl2br w:val="nil"/>
            </w:tcBorders>
            <w:shd w:val="clear" w:color="auto" w:fill="FFFFFF"/>
          </w:tcPr>
          <w:p w14:paraId="1DF18E25" w14:textId="77777777" w:rsidR="006909B7" w:rsidRDefault="00000000">
            <w:pPr>
              <w:jc w:val="center"/>
              <w:rPr>
                <w:rFonts w:hAnsi="Cambria Math"/>
                <w:color w:val="000000"/>
              </w:rPr>
            </w:pPr>
            <w:r>
              <w:rPr>
                <w:rFonts w:hAnsi="Cambria Math" w:hint="eastAsia"/>
              </w:rPr>
              <w:t>指标</w:t>
            </w:r>
            <w:r>
              <w:rPr>
                <w:rFonts w:hAnsi="Cambria Math" w:hint="eastAsia"/>
              </w:rPr>
              <w:t xml:space="preserve">           </w:t>
            </w:r>
          </w:p>
        </w:tc>
        <w:tc>
          <w:tcPr>
            <w:tcW w:w="1399" w:type="dxa"/>
            <w:tcBorders>
              <w:top w:val="single" w:sz="12" w:space="0" w:color="000000"/>
              <w:left w:val="nil"/>
              <w:bottom w:val="single" w:sz="4" w:space="0" w:color="000000"/>
              <w:right w:val="nil"/>
            </w:tcBorders>
            <w:shd w:val="clear" w:color="auto" w:fill="FFFFFF"/>
          </w:tcPr>
          <w:p w14:paraId="56E6D0A5" w14:textId="77777777" w:rsidR="006909B7" w:rsidRDefault="00000000">
            <w:pPr>
              <w:jc w:val="center"/>
              <w:rPr>
                <w:rFonts w:hAnsi="Cambria Math"/>
                <w:color w:val="000000"/>
              </w:rPr>
            </w:pPr>
            <w:r>
              <w:rPr>
                <w:rFonts w:hAnsi="Cambria Math" w:hint="eastAsia"/>
              </w:rPr>
              <w:t>BPNN</w:t>
            </w:r>
          </w:p>
        </w:tc>
        <w:tc>
          <w:tcPr>
            <w:tcW w:w="1399" w:type="dxa"/>
            <w:tcBorders>
              <w:top w:val="single" w:sz="12" w:space="0" w:color="000000"/>
              <w:left w:val="nil"/>
              <w:bottom w:val="single" w:sz="4" w:space="0" w:color="000000"/>
              <w:right w:val="nil"/>
            </w:tcBorders>
            <w:shd w:val="clear" w:color="auto" w:fill="FFFFFF"/>
          </w:tcPr>
          <w:p w14:paraId="6FDF3469" w14:textId="77777777" w:rsidR="006909B7" w:rsidRDefault="00000000">
            <w:pPr>
              <w:jc w:val="center"/>
              <w:rPr>
                <w:rFonts w:hAnsi="Cambria Math"/>
                <w:color w:val="000000"/>
              </w:rPr>
            </w:pPr>
            <w:r>
              <w:rPr>
                <w:rFonts w:hAnsi="Cambria Math" w:hint="eastAsia"/>
              </w:rPr>
              <w:t>GRU</w:t>
            </w:r>
          </w:p>
        </w:tc>
        <w:tc>
          <w:tcPr>
            <w:tcW w:w="1399" w:type="dxa"/>
            <w:tcBorders>
              <w:top w:val="single" w:sz="12" w:space="0" w:color="000000"/>
              <w:left w:val="nil"/>
              <w:bottom w:val="single" w:sz="4" w:space="0" w:color="000000"/>
              <w:right w:val="nil"/>
            </w:tcBorders>
            <w:shd w:val="clear" w:color="auto" w:fill="FFFFFF"/>
          </w:tcPr>
          <w:p w14:paraId="60EAA49E" w14:textId="77777777" w:rsidR="006909B7" w:rsidRDefault="00000000">
            <w:pPr>
              <w:jc w:val="center"/>
              <w:rPr>
                <w:rFonts w:hAnsi="Cambria Math"/>
                <w:color w:val="000000"/>
              </w:rPr>
            </w:pPr>
            <w:r>
              <w:rPr>
                <w:rFonts w:hAnsi="Cambria Math" w:hint="eastAsia"/>
              </w:rPr>
              <w:t>LSTM</w:t>
            </w:r>
          </w:p>
        </w:tc>
        <w:tc>
          <w:tcPr>
            <w:tcW w:w="1400" w:type="dxa"/>
            <w:tcBorders>
              <w:top w:val="single" w:sz="12" w:space="0" w:color="000000"/>
              <w:left w:val="nil"/>
              <w:bottom w:val="single" w:sz="4" w:space="0" w:color="000000"/>
              <w:right w:val="nil"/>
            </w:tcBorders>
            <w:shd w:val="clear" w:color="auto" w:fill="FFFFFF"/>
          </w:tcPr>
          <w:p w14:paraId="24BA20A2" w14:textId="77777777" w:rsidR="006909B7" w:rsidRDefault="00000000">
            <w:pPr>
              <w:jc w:val="center"/>
              <w:rPr>
                <w:rFonts w:hAnsi="Cambria Math"/>
                <w:color w:val="000000"/>
              </w:rPr>
            </w:pPr>
            <w:r>
              <w:rPr>
                <w:rFonts w:hAnsi="Cambria Math" w:hint="eastAsia"/>
              </w:rPr>
              <w:t>MA</w:t>
            </w:r>
          </w:p>
        </w:tc>
        <w:tc>
          <w:tcPr>
            <w:tcW w:w="1400" w:type="dxa"/>
            <w:tcBorders>
              <w:top w:val="single" w:sz="12" w:space="0" w:color="000000"/>
              <w:left w:val="nil"/>
              <w:bottom w:val="single" w:sz="4" w:space="0" w:color="000000"/>
              <w:right w:val="nil"/>
            </w:tcBorders>
            <w:shd w:val="clear" w:color="auto" w:fill="FFFFFF"/>
          </w:tcPr>
          <w:p w14:paraId="1382BB86" w14:textId="77777777" w:rsidR="006909B7" w:rsidRDefault="00000000">
            <w:pPr>
              <w:jc w:val="center"/>
              <w:rPr>
                <w:rFonts w:hAnsi="Cambria Math"/>
                <w:color w:val="000000"/>
              </w:rPr>
            </w:pPr>
            <w:r>
              <w:rPr>
                <w:rFonts w:hAnsi="Cambria Math" w:hint="eastAsia"/>
              </w:rPr>
              <w:t>TDA-RNN</w:t>
            </w:r>
          </w:p>
        </w:tc>
      </w:tr>
      <w:tr w:rsidR="006909B7" w14:paraId="615A5BB0" w14:textId="77777777">
        <w:trPr>
          <w:trHeight w:val="342"/>
        </w:trPr>
        <w:tc>
          <w:tcPr>
            <w:tcW w:w="1399" w:type="dxa"/>
            <w:tcBorders>
              <w:top w:val="single" w:sz="4" w:space="0" w:color="000000"/>
              <w:left w:val="nil"/>
              <w:bottom w:val="nil"/>
              <w:right w:val="nil"/>
            </w:tcBorders>
            <w:shd w:val="clear" w:color="auto" w:fill="FFFFFF"/>
          </w:tcPr>
          <w:p w14:paraId="2FD4FA64" w14:textId="77777777" w:rsidR="006909B7" w:rsidRDefault="00000000">
            <w:pPr>
              <w:jc w:val="center"/>
              <w:rPr>
                <w:rFonts w:hAnsi="Cambria Math"/>
                <w:color w:val="000000"/>
              </w:rPr>
            </w:pPr>
            <w:r>
              <w:rPr>
                <w:rFonts w:hAnsi="Cambria Math" w:hint="eastAsia"/>
              </w:rPr>
              <w:t>R</w:t>
            </w:r>
            <w:r>
              <w:rPr>
                <w:rFonts w:hAnsi="Cambria Math" w:hint="eastAsia"/>
              </w:rPr>
              <w:t>²</w:t>
            </w:r>
          </w:p>
        </w:tc>
        <w:tc>
          <w:tcPr>
            <w:tcW w:w="1399" w:type="dxa"/>
            <w:tcBorders>
              <w:top w:val="single" w:sz="4" w:space="0" w:color="000000"/>
              <w:left w:val="nil"/>
              <w:bottom w:val="nil"/>
              <w:right w:val="nil"/>
            </w:tcBorders>
            <w:shd w:val="clear" w:color="auto" w:fill="FFFFFF"/>
          </w:tcPr>
          <w:p w14:paraId="1896A912" w14:textId="77777777" w:rsidR="006909B7" w:rsidRDefault="00000000">
            <w:pPr>
              <w:jc w:val="center"/>
              <w:rPr>
                <w:rFonts w:hAnsi="Cambria Math"/>
                <w:color w:val="000000"/>
              </w:rPr>
            </w:pPr>
            <w:r>
              <w:rPr>
                <w:rFonts w:hAnsi="Cambria Math" w:hint="eastAsia"/>
                <w:color w:val="000000"/>
              </w:rPr>
              <w:t>0.8672</w:t>
            </w:r>
          </w:p>
        </w:tc>
        <w:tc>
          <w:tcPr>
            <w:tcW w:w="1399" w:type="dxa"/>
            <w:tcBorders>
              <w:top w:val="single" w:sz="4" w:space="0" w:color="000000"/>
              <w:left w:val="nil"/>
              <w:bottom w:val="nil"/>
              <w:right w:val="nil"/>
            </w:tcBorders>
            <w:shd w:val="clear" w:color="auto" w:fill="FFFFFF"/>
          </w:tcPr>
          <w:p w14:paraId="66E0C9BD" w14:textId="77777777" w:rsidR="006909B7" w:rsidRDefault="00000000">
            <w:pPr>
              <w:jc w:val="center"/>
              <w:rPr>
                <w:rFonts w:hAnsi="Cambria Math"/>
                <w:color w:val="000000"/>
              </w:rPr>
            </w:pPr>
            <w:r>
              <w:rPr>
                <w:rFonts w:hAnsi="Cambria Math" w:hint="eastAsia"/>
              </w:rPr>
              <w:t>0.9118</w:t>
            </w:r>
          </w:p>
        </w:tc>
        <w:tc>
          <w:tcPr>
            <w:tcW w:w="1399" w:type="dxa"/>
            <w:tcBorders>
              <w:top w:val="single" w:sz="4" w:space="0" w:color="000000"/>
              <w:left w:val="nil"/>
              <w:bottom w:val="nil"/>
              <w:right w:val="nil"/>
            </w:tcBorders>
            <w:shd w:val="clear" w:color="auto" w:fill="FFFFFF"/>
          </w:tcPr>
          <w:p w14:paraId="58A84C53" w14:textId="77777777" w:rsidR="006909B7" w:rsidRDefault="00000000">
            <w:pPr>
              <w:jc w:val="center"/>
              <w:rPr>
                <w:rFonts w:hAnsi="Cambria Math"/>
                <w:color w:val="000000"/>
              </w:rPr>
            </w:pPr>
            <w:r>
              <w:rPr>
                <w:rFonts w:hAnsi="Cambria Math" w:hint="eastAsia"/>
              </w:rPr>
              <w:t>0.9325</w:t>
            </w:r>
          </w:p>
        </w:tc>
        <w:tc>
          <w:tcPr>
            <w:tcW w:w="1400" w:type="dxa"/>
            <w:tcBorders>
              <w:top w:val="single" w:sz="4" w:space="0" w:color="000000"/>
              <w:left w:val="nil"/>
              <w:bottom w:val="nil"/>
              <w:right w:val="nil"/>
            </w:tcBorders>
            <w:shd w:val="clear" w:color="auto" w:fill="FFFFFF"/>
          </w:tcPr>
          <w:p w14:paraId="4B84DEDF" w14:textId="77777777" w:rsidR="006909B7" w:rsidRDefault="00000000">
            <w:pPr>
              <w:jc w:val="center"/>
              <w:rPr>
                <w:rFonts w:hAnsi="Cambria Math"/>
                <w:color w:val="000000"/>
              </w:rPr>
            </w:pPr>
            <w:r>
              <w:rPr>
                <w:rFonts w:hAnsi="Cambria Math" w:hint="eastAsia"/>
              </w:rPr>
              <w:t>0.6071</w:t>
            </w:r>
          </w:p>
        </w:tc>
        <w:tc>
          <w:tcPr>
            <w:tcW w:w="1400" w:type="dxa"/>
            <w:tcBorders>
              <w:top w:val="single" w:sz="4" w:space="0" w:color="000000"/>
              <w:left w:val="nil"/>
              <w:bottom w:val="nil"/>
              <w:right w:val="nil"/>
            </w:tcBorders>
            <w:shd w:val="clear" w:color="auto" w:fill="FFFFFF"/>
          </w:tcPr>
          <w:p w14:paraId="4366FF3B" w14:textId="77777777" w:rsidR="006909B7" w:rsidRDefault="00000000">
            <w:pPr>
              <w:jc w:val="center"/>
              <w:rPr>
                <w:rFonts w:hAnsi="Cambria Math"/>
                <w:color w:val="000000"/>
              </w:rPr>
            </w:pPr>
            <w:r>
              <w:rPr>
                <w:rFonts w:hAnsi="Cambria Math" w:hint="eastAsia"/>
              </w:rPr>
              <w:t>0.9350</w:t>
            </w:r>
          </w:p>
        </w:tc>
      </w:tr>
      <w:tr w:rsidR="006909B7" w14:paraId="166A908A" w14:textId="77777777">
        <w:trPr>
          <w:trHeight w:val="331"/>
        </w:trPr>
        <w:tc>
          <w:tcPr>
            <w:tcW w:w="1399" w:type="dxa"/>
            <w:tcBorders>
              <w:top w:val="nil"/>
              <w:left w:val="nil"/>
              <w:bottom w:val="nil"/>
              <w:right w:val="nil"/>
            </w:tcBorders>
            <w:shd w:val="clear" w:color="auto" w:fill="FFFFFF"/>
          </w:tcPr>
          <w:p w14:paraId="627C664C" w14:textId="77777777" w:rsidR="006909B7" w:rsidRDefault="00000000">
            <w:pPr>
              <w:jc w:val="center"/>
              <w:rPr>
                <w:rFonts w:hAnsi="Cambria Math"/>
                <w:color w:val="000000"/>
              </w:rPr>
            </w:pPr>
            <w:r>
              <w:rPr>
                <w:rFonts w:hAnsi="Cambria Math" w:hint="eastAsia"/>
              </w:rPr>
              <w:t>RMSE</w:t>
            </w:r>
          </w:p>
        </w:tc>
        <w:tc>
          <w:tcPr>
            <w:tcW w:w="1399" w:type="dxa"/>
            <w:tcBorders>
              <w:top w:val="nil"/>
              <w:left w:val="nil"/>
              <w:bottom w:val="nil"/>
              <w:right w:val="nil"/>
            </w:tcBorders>
            <w:shd w:val="clear" w:color="auto" w:fill="FFFFFF"/>
          </w:tcPr>
          <w:p w14:paraId="596D5902" w14:textId="77777777" w:rsidR="006909B7" w:rsidRDefault="00000000">
            <w:pPr>
              <w:jc w:val="center"/>
              <w:rPr>
                <w:rFonts w:hAnsi="Cambria Math"/>
                <w:color w:val="000000"/>
              </w:rPr>
            </w:pPr>
            <w:r>
              <w:rPr>
                <w:rFonts w:hAnsi="Cambria Math" w:hint="eastAsia"/>
              </w:rPr>
              <w:t>7.3659</w:t>
            </w:r>
          </w:p>
        </w:tc>
        <w:tc>
          <w:tcPr>
            <w:tcW w:w="1399" w:type="dxa"/>
            <w:tcBorders>
              <w:top w:val="nil"/>
              <w:left w:val="nil"/>
              <w:bottom w:val="nil"/>
              <w:right w:val="nil"/>
            </w:tcBorders>
            <w:shd w:val="clear" w:color="auto" w:fill="FFFFFF"/>
          </w:tcPr>
          <w:p w14:paraId="52FC950A" w14:textId="77777777" w:rsidR="006909B7" w:rsidRDefault="00000000">
            <w:pPr>
              <w:jc w:val="center"/>
              <w:rPr>
                <w:rFonts w:hAnsi="Cambria Math"/>
                <w:color w:val="000000"/>
              </w:rPr>
            </w:pPr>
            <w:r>
              <w:rPr>
                <w:rFonts w:hAnsi="Cambria Math" w:hint="eastAsia"/>
              </w:rPr>
              <w:t>5.9609</w:t>
            </w:r>
          </w:p>
        </w:tc>
        <w:tc>
          <w:tcPr>
            <w:tcW w:w="1399" w:type="dxa"/>
            <w:tcBorders>
              <w:top w:val="nil"/>
              <w:left w:val="nil"/>
              <w:bottom w:val="nil"/>
              <w:right w:val="nil"/>
            </w:tcBorders>
            <w:shd w:val="clear" w:color="auto" w:fill="FFFFFF"/>
          </w:tcPr>
          <w:p w14:paraId="3EEE8F61" w14:textId="77777777" w:rsidR="006909B7" w:rsidRDefault="00000000">
            <w:pPr>
              <w:jc w:val="center"/>
              <w:rPr>
                <w:rFonts w:hAnsi="Cambria Math"/>
                <w:color w:val="000000"/>
              </w:rPr>
            </w:pPr>
            <w:r>
              <w:rPr>
                <w:rFonts w:hAnsi="Cambria Math" w:hint="eastAsia"/>
              </w:rPr>
              <w:t>5.3138</w:t>
            </w:r>
          </w:p>
        </w:tc>
        <w:tc>
          <w:tcPr>
            <w:tcW w:w="1400" w:type="dxa"/>
            <w:tcBorders>
              <w:top w:val="nil"/>
              <w:left w:val="nil"/>
              <w:bottom w:val="nil"/>
              <w:right w:val="nil"/>
            </w:tcBorders>
            <w:shd w:val="clear" w:color="auto" w:fill="FFFFFF"/>
          </w:tcPr>
          <w:p w14:paraId="60FF418C" w14:textId="77777777" w:rsidR="006909B7" w:rsidRDefault="00000000">
            <w:pPr>
              <w:jc w:val="center"/>
              <w:rPr>
                <w:rFonts w:hAnsi="Cambria Math"/>
                <w:color w:val="000000"/>
              </w:rPr>
            </w:pPr>
            <w:r>
              <w:rPr>
                <w:rFonts w:hAnsi="Cambria Math" w:hint="eastAsia"/>
              </w:rPr>
              <w:t>12.2149</w:t>
            </w:r>
          </w:p>
        </w:tc>
        <w:tc>
          <w:tcPr>
            <w:tcW w:w="1400" w:type="dxa"/>
            <w:tcBorders>
              <w:top w:val="nil"/>
              <w:left w:val="nil"/>
              <w:bottom w:val="nil"/>
              <w:right w:val="nil"/>
            </w:tcBorders>
            <w:shd w:val="clear" w:color="auto" w:fill="FFFFFF"/>
          </w:tcPr>
          <w:p w14:paraId="3B827260" w14:textId="77777777" w:rsidR="006909B7" w:rsidRDefault="00000000">
            <w:pPr>
              <w:jc w:val="center"/>
              <w:rPr>
                <w:rFonts w:hAnsi="Cambria Math"/>
                <w:color w:val="000000"/>
              </w:rPr>
            </w:pPr>
            <w:r>
              <w:rPr>
                <w:rFonts w:hAnsi="Cambria Math" w:hint="eastAsia"/>
              </w:rPr>
              <w:t>5.1807</w:t>
            </w:r>
          </w:p>
        </w:tc>
      </w:tr>
      <w:tr w:rsidR="006909B7" w14:paraId="7A82622E" w14:textId="77777777">
        <w:trPr>
          <w:trHeight w:val="331"/>
        </w:trPr>
        <w:tc>
          <w:tcPr>
            <w:tcW w:w="1399" w:type="dxa"/>
            <w:tcBorders>
              <w:top w:val="nil"/>
              <w:left w:val="nil"/>
              <w:bottom w:val="nil"/>
              <w:right w:val="nil"/>
            </w:tcBorders>
            <w:shd w:val="clear" w:color="auto" w:fill="FFFFFF"/>
          </w:tcPr>
          <w:p w14:paraId="1137B270" w14:textId="77777777" w:rsidR="006909B7" w:rsidRDefault="00000000">
            <w:pPr>
              <w:jc w:val="center"/>
              <w:rPr>
                <w:rFonts w:hAnsi="Cambria Math"/>
                <w:color w:val="000000"/>
              </w:rPr>
            </w:pPr>
            <w:r>
              <w:rPr>
                <w:rFonts w:hAnsi="Cambria Math" w:hint="eastAsia"/>
              </w:rPr>
              <w:t>MAE</w:t>
            </w:r>
          </w:p>
        </w:tc>
        <w:tc>
          <w:tcPr>
            <w:tcW w:w="1399" w:type="dxa"/>
            <w:tcBorders>
              <w:top w:val="nil"/>
              <w:left w:val="nil"/>
              <w:bottom w:val="nil"/>
              <w:right w:val="nil"/>
            </w:tcBorders>
            <w:shd w:val="clear" w:color="auto" w:fill="FFFFFF"/>
          </w:tcPr>
          <w:p w14:paraId="20C51DEC" w14:textId="77777777" w:rsidR="006909B7" w:rsidRDefault="00000000">
            <w:pPr>
              <w:jc w:val="center"/>
              <w:rPr>
                <w:rFonts w:hAnsi="Cambria Math"/>
                <w:color w:val="000000"/>
              </w:rPr>
            </w:pPr>
            <w:r>
              <w:rPr>
                <w:rFonts w:hAnsi="Cambria Math" w:hint="eastAsia"/>
              </w:rPr>
              <w:t>4.4794</w:t>
            </w:r>
          </w:p>
        </w:tc>
        <w:tc>
          <w:tcPr>
            <w:tcW w:w="1399" w:type="dxa"/>
            <w:tcBorders>
              <w:top w:val="nil"/>
              <w:left w:val="nil"/>
              <w:bottom w:val="nil"/>
              <w:right w:val="nil"/>
            </w:tcBorders>
            <w:shd w:val="clear" w:color="auto" w:fill="FFFFFF"/>
          </w:tcPr>
          <w:p w14:paraId="4519B928" w14:textId="77777777" w:rsidR="006909B7" w:rsidRDefault="00000000">
            <w:pPr>
              <w:jc w:val="center"/>
              <w:rPr>
                <w:rFonts w:hAnsi="Cambria Math"/>
                <w:color w:val="000000"/>
              </w:rPr>
            </w:pPr>
            <w:r>
              <w:rPr>
                <w:rFonts w:hAnsi="Cambria Math" w:hint="eastAsia"/>
              </w:rPr>
              <w:t>3.9931</w:t>
            </w:r>
          </w:p>
        </w:tc>
        <w:tc>
          <w:tcPr>
            <w:tcW w:w="1399" w:type="dxa"/>
            <w:tcBorders>
              <w:top w:val="nil"/>
              <w:left w:val="nil"/>
              <w:bottom w:val="nil"/>
              <w:right w:val="nil"/>
            </w:tcBorders>
            <w:shd w:val="clear" w:color="auto" w:fill="FFFFFF"/>
          </w:tcPr>
          <w:p w14:paraId="06E105E2" w14:textId="77777777" w:rsidR="006909B7" w:rsidRDefault="00000000">
            <w:pPr>
              <w:jc w:val="center"/>
              <w:rPr>
                <w:rFonts w:hAnsi="Cambria Math"/>
                <w:color w:val="000000"/>
              </w:rPr>
            </w:pPr>
            <w:r>
              <w:rPr>
                <w:rFonts w:hAnsi="Cambria Math" w:hint="eastAsia"/>
              </w:rPr>
              <w:t>3.8650</w:t>
            </w:r>
          </w:p>
        </w:tc>
        <w:tc>
          <w:tcPr>
            <w:tcW w:w="1400" w:type="dxa"/>
            <w:tcBorders>
              <w:top w:val="nil"/>
              <w:left w:val="nil"/>
              <w:bottom w:val="nil"/>
              <w:right w:val="nil"/>
            </w:tcBorders>
            <w:shd w:val="clear" w:color="auto" w:fill="FFFFFF"/>
          </w:tcPr>
          <w:p w14:paraId="01AB541F" w14:textId="77777777" w:rsidR="006909B7" w:rsidRDefault="00000000">
            <w:pPr>
              <w:jc w:val="center"/>
              <w:rPr>
                <w:rFonts w:hAnsi="Cambria Math"/>
                <w:color w:val="000000"/>
              </w:rPr>
            </w:pPr>
            <w:r>
              <w:rPr>
                <w:rFonts w:hint="eastAsia"/>
              </w:rPr>
              <w:t>7.7352</w:t>
            </w:r>
          </w:p>
        </w:tc>
        <w:tc>
          <w:tcPr>
            <w:tcW w:w="1400" w:type="dxa"/>
            <w:tcBorders>
              <w:top w:val="nil"/>
              <w:left w:val="nil"/>
              <w:bottom w:val="nil"/>
              <w:right w:val="nil"/>
            </w:tcBorders>
            <w:shd w:val="clear" w:color="auto" w:fill="FFFFFF"/>
          </w:tcPr>
          <w:p w14:paraId="24C6D266" w14:textId="77777777" w:rsidR="006909B7" w:rsidRDefault="00000000">
            <w:pPr>
              <w:jc w:val="center"/>
              <w:rPr>
                <w:rFonts w:hAnsi="Cambria Math"/>
                <w:color w:val="000000"/>
              </w:rPr>
            </w:pPr>
            <w:r>
              <w:rPr>
                <w:rFonts w:hAnsi="Cambria Math" w:hint="eastAsia"/>
              </w:rPr>
              <w:t>3.3732</w:t>
            </w:r>
          </w:p>
        </w:tc>
      </w:tr>
      <w:tr w:rsidR="006909B7" w14:paraId="0C984BFE" w14:textId="77777777">
        <w:trPr>
          <w:trHeight w:val="363"/>
        </w:trPr>
        <w:tc>
          <w:tcPr>
            <w:tcW w:w="1399" w:type="dxa"/>
            <w:tcBorders>
              <w:top w:val="nil"/>
              <w:left w:val="nil"/>
              <w:bottom w:val="single" w:sz="12" w:space="0" w:color="000000"/>
              <w:right w:val="nil"/>
            </w:tcBorders>
            <w:shd w:val="clear" w:color="auto" w:fill="FFFFFF"/>
          </w:tcPr>
          <w:p w14:paraId="76FD685B" w14:textId="77777777" w:rsidR="006909B7" w:rsidRDefault="00000000">
            <w:pPr>
              <w:jc w:val="center"/>
              <w:rPr>
                <w:rFonts w:hAnsi="Cambria Math"/>
                <w:color w:val="000000"/>
              </w:rPr>
            </w:pPr>
            <w:r>
              <w:rPr>
                <w:rFonts w:hAnsi="Cambria Math" w:hint="eastAsia"/>
              </w:rPr>
              <w:lastRenderedPageBreak/>
              <w:t>MAPE</w:t>
            </w:r>
          </w:p>
        </w:tc>
        <w:tc>
          <w:tcPr>
            <w:tcW w:w="1399" w:type="dxa"/>
            <w:tcBorders>
              <w:top w:val="nil"/>
              <w:left w:val="nil"/>
              <w:bottom w:val="single" w:sz="12" w:space="0" w:color="000000"/>
              <w:right w:val="nil"/>
            </w:tcBorders>
            <w:shd w:val="clear" w:color="auto" w:fill="FFFFFF"/>
          </w:tcPr>
          <w:p w14:paraId="72996FC1" w14:textId="77777777" w:rsidR="006909B7" w:rsidRDefault="00000000">
            <w:pPr>
              <w:jc w:val="center"/>
              <w:rPr>
                <w:rFonts w:hAnsi="Cambria Math"/>
                <w:color w:val="000000"/>
              </w:rPr>
            </w:pPr>
            <w:r>
              <w:rPr>
                <w:rFonts w:hAnsi="Cambria Math" w:hint="eastAsia"/>
              </w:rPr>
              <w:t>18.13</w:t>
            </w:r>
          </w:p>
        </w:tc>
        <w:tc>
          <w:tcPr>
            <w:tcW w:w="1399" w:type="dxa"/>
            <w:tcBorders>
              <w:top w:val="nil"/>
              <w:left w:val="nil"/>
              <w:bottom w:val="single" w:sz="12" w:space="0" w:color="000000"/>
              <w:right w:val="nil"/>
            </w:tcBorders>
            <w:shd w:val="clear" w:color="auto" w:fill="FFFFFF"/>
          </w:tcPr>
          <w:p w14:paraId="03613355" w14:textId="77777777" w:rsidR="006909B7" w:rsidRDefault="00000000">
            <w:pPr>
              <w:jc w:val="center"/>
              <w:rPr>
                <w:rFonts w:hAnsi="Cambria Math"/>
                <w:color w:val="000000"/>
              </w:rPr>
            </w:pPr>
            <w:r>
              <w:rPr>
                <w:rFonts w:hAnsi="Cambria Math" w:hint="eastAsia"/>
              </w:rPr>
              <w:t xml:space="preserve"> 18.12</w:t>
            </w:r>
          </w:p>
        </w:tc>
        <w:tc>
          <w:tcPr>
            <w:tcW w:w="1399" w:type="dxa"/>
            <w:tcBorders>
              <w:top w:val="nil"/>
              <w:left w:val="nil"/>
              <w:bottom w:val="single" w:sz="12" w:space="0" w:color="000000"/>
              <w:right w:val="nil"/>
            </w:tcBorders>
            <w:shd w:val="clear" w:color="auto" w:fill="FFFFFF"/>
          </w:tcPr>
          <w:p w14:paraId="42FAECDD" w14:textId="77777777" w:rsidR="006909B7" w:rsidRDefault="00000000">
            <w:pPr>
              <w:jc w:val="center"/>
              <w:rPr>
                <w:rFonts w:hAnsi="Cambria Math"/>
                <w:color w:val="000000"/>
              </w:rPr>
            </w:pPr>
            <w:r>
              <w:rPr>
                <w:rFonts w:hAnsi="Cambria Math" w:hint="eastAsia"/>
              </w:rPr>
              <w:t>17.92</w:t>
            </w:r>
          </w:p>
        </w:tc>
        <w:tc>
          <w:tcPr>
            <w:tcW w:w="1400" w:type="dxa"/>
            <w:tcBorders>
              <w:top w:val="nil"/>
              <w:left w:val="nil"/>
              <w:bottom w:val="single" w:sz="12" w:space="0" w:color="000000"/>
              <w:right w:val="nil"/>
            </w:tcBorders>
            <w:shd w:val="clear" w:color="auto" w:fill="FFFFFF"/>
          </w:tcPr>
          <w:p w14:paraId="2F5DC1D6" w14:textId="77777777" w:rsidR="006909B7" w:rsidRDefault="00000000">
            <w:pPr>
              <w:jc w:val="center"/>
              <w:rPr>
                <w:rFonts w:hAnsi="Cambria Math"/>
                <w:color w:val="000000"/>
              </w:rPr>
            </w:pPr>
            <w:r>
              <w:rPr>
                <w:rFonts w:hAnsi="Cambria Math" w:hint="eastAsia"/>
              </w:rPr>
              <w:t>31.81</w:t>
            </w:r>
          </w:p>
        </w:tc>
        <w:tc>
          <w:tcPr>
            <w:tcW w:w="1400" w:type="dxa"/>
            <w:tcBorders>
              <w:top w:val="nil"/>
              <w:left w:val="nil"/>
              <w:bottom w:val="single" w:sz="12" w:space="0" w:color="000000"/>
              <w:right w:val="nil"/>
            </w:tcBorders>
            <w:shd w:val="clear" w:color="auto" w:fill="FFFFFF"/>
          </w:tcPr>
          <w:p w14:paraId="3AE209A1" w14:textId="77777777" w:rsidR="006909B7" w:rsidRDefault="00000000">
            <w:pPr>
              <w:jc w:val="center"/>
              <w:rPr>
                <w:rFonts w:hAnsi="Cambria Math"/>
                <w:color w:val="000000"/>
              </w:rPr>
            </w:pPr>
            <w:r>
              <w:rPr>
                <w:rFonts w:hAnsi="Cambria Math" w:hint="eastAsia"/>
              </w:rPr>
              <w:t>13.61</w:t>
            </w:r>
          </w:p>
        </w:tc>
      </w:tr>
    </w:tbl>
    <w:p w14:paraId="7EC8FBA2" w14:textId="77777777" w:rsidR="006909B7" w:rsidRDefault="006909B7">
      <w:pPr>
        <w:rPr>
          <w:rFonts w:hAnsi="Cambria Math" w:hint="eastAsia"/>
        </w:rPr>
      </w:pPr>
    </w:p>
    <w:p w14:paraId="7F6A70F5" w14:textId="77777777" w:rsidR="006909B7" w:rsidRDefault="00000000">
      <w:pPr>
        <w:rPr>
          <w:rFonts w:hAnsi="Cambria Math"/>
        </w:rPr>
        <w:sectPr w:rsidR="006909B7">
          <w:type w:val="continuous"/>
          <w:pgSz w:w="11906" w:h="16838"/>
          <w:pgMar w:top="1440" w:right="1800" w:bottom="1440" w:left="1800" w:header="851" w:footer="992" w:gutter="0"/>
          <w:cols w:space="425"/>
          <w:docGrid w:type="lines" w:linePitch="312"/>
        </w:sectPr>
      </w:pPr>
      <w:r>
        <w:rPr>
          <w:rFonts w:hAnsi="Cambria Math" w:hint="eastAsia"/>
          <w:noProof/>
        </w:rPr>
        <w:drawing>
          <wp:inline distT="0" distB="0" distL="114300" distR="114300" wp14:anchorId="5E9FCDCA" wp14:editId="33A6B66B">
            <wp:extent cx="5268595" cy="3494405"/>
            <wp:effectExtent l="0" t="0" r="8255" b="1270"/>
            <wp:docPr id="1" name="图片 1" descr="ape_boxplot_with_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pe_boxplot_with_noise"/>
                    <pic:cNvPicPr>
                      <a:picLocks noChangeAspect="1"/>
                    </pic:cNvPicPr>
                  </pic:nvPicPr>
                  <pic:blipFill>
                    <a:blip r:embed="rId17"/>
                    <a:stretch>
                      <a:fillRect/>
                    </a:stretch>
                  </pic:blipFill>
                  <pic:spPr>
                    <a:xfrm>
                      <a:off x="0" y="0"/>
                      <a:ext cx="5268595" cy="3494405"/>
                    </a:xfrm>
                    <a:prstGeom prst="rect">
                      <a:avLst/>
                    </a:prstGeom>
                  </pic:spPr>
                </pic:pic>
              </a:graphicData>
            </a:graphic>
          </wp:inline>
        </w:drawing>
      </w:r>
    </w:p>
    <w:p w14:paraId="317C51A1" w14:textId="77777777" w:rsidR="006909B7" w:rsidRDefault="00000000">
      <w:pPr>
        <w:rPr>
          <w:rFonts w:hAnsi="Cambria Math"/>
        </w:rPr>
      </w:pPr>
      <w:r>
        <w:rPr>
          <w:rFonts w:hAnsi="Cambria Math" w:hint="eastAsia"/>
        </w:rPr>
        <w:t>图</w:t>
      </w:r>
      <w:r>
        <w:rPr>
          <w:rFonts w:hAnsi="Cambria Math" w:hint="eastAsia"/>
        </w:rPr>
        <w:t xml:space="preserve">4    </w:t>
      </w:r>
      <w:r>
        <w:rPr>
          <w:rFonts w:hAnsi="Cambria Math" w:hint="eastAsia"/>
        </w:rPr>
        <w:t>不同模型预测结果的</w:t>
      </w:r>
      <w:r>
        <w:rPr>
          <w:rFonts w:hAnsi="Cambria Math" w:hint="eastAsia"/>
        </w:rPr>
        <w:t>APE</w:t>
      </w:r>
      <w:r>
        <w:rPr>
          <w:rFonts w:hAnsi="Cambria Math" w:hint="eastAsia"/>
        </w:rPr>
        <w:t>箱线图</w:t>
      </w:r>
    </w:p>
    <w:p w14:paraId="09545340" w14:textId="77777777" w:rsidR="006909B7" w:rsidRDefault="006909B7">
      <w:pPr>
        <w:rPr>
          <w:rFonts w:hAnsi="Cambria Math"/>
        </w:rPr>
        <w:sectPr w:rsidR="006909B7">
          <w:type w:val="continuous"/>
          <w:pgSz w:w="11906" w:h="16838"/>
          <w:pgMar w:top="1440" w:right="1800" w:bottom="1440" w:left="1800" w:header="851" w:footer="992" w:gutter="0"/>
          <w:cols w:space="425"/>
          <w:docGrid w:type="lines" w:linePitch="312"/>
        </w:sectPr>
      </w:pPr>
    </w:p>
    <w:p w14:paraId="030A75DA" w14:textId="77777777" w:rsidR="006909B7" w:rsidRDefault="006909B7">
      <w:pPr>
        <w:jc w:val="left"/>
        <w:rPr>
          <w:rFonts w:hAnsi="Cambria Math"/>
        </w:rPr>
        <w:sectPr w:rsidR="006909B7">
          <w:type w:val="continuous"/>
          <w:pgSz w:w="11906" w:h="16838"/>
          <w:pgMar w:top="1440" w:right="1800" w:bottom="1440" w:left="1800" w:header="851" w:footer="992" w:gutter="0"/>
          <w:cols w:num="2" w:space="425"/>
          <w:docGrid w:type="lines" w:linePitch="312"/>
        </w:sectPr>
      </w:pPr>
    </w:p>
    <w:p w14:paraId="4357D721" w14:textId="77777777" w:rsidR="006909B7" w:rsidRDefault="00000000">
      <w:pPr>
        <w:jc w:val="left"/>
        <w:rPr>
          <w:rFonts w:hAnsi="Cambria Math"/>
        </w:rPr>
      </w:pPr>
      <w:r>
        <w:rPr>
          <w:rFonts w:hAnsi="Cambria Math" w:hint="eastAsia"/>
        </w:rPr>
        <w:t>根据图</w:t>
      </w:r>
      <w:r>
        <w:rPr>
          <w:rFonts w:hAnsi="Cambria Math" w:hint="eastAsia"/>
        </w:rPr>
        <w:t>4</w:t>
      </w:r>
      <w:r>
        <w:rPr>
          <w:rFonts w:hAnsi="Cambria Math" w:hint="eastAsia"/>
        </w:rPr>
        <w:t>可知，在不调整模型参数和结构的情况下，各类模型在含有干扰因素的数据集上的预测精度均有不同程度的变化。其中，</w:t>
      </w:r>
      <w:r>
        <w:rPr>
          <w:rFonts w:hAnsi="Cambria Math" w:hint="eastAsia"/>
        </w:rPr>
        <w:t>TDA-RNN</w:t>
      </w:r>
      <w:r>
        <w:rPr>
          <w:rFonts w:hAnsi="Cambria Math" w:hint="eastAsia"/>
        </w:rPr>
        <w:t>模型展现出了最强的抗干扰能力，其</w:t>
      </w:r>
      <w:r>
        <w:rPr>
          <w:rFonts w:hAnsi="Cambria Math" w:hint="eastAsia"/>
        </w:rPr>
        <w:t>APE</w:t>
      </w:r>
      <w:r>
        <w:rPr>
          <w:rFonts w:hAnsi="Cambria Math" w:hint="eastAsia"/>
        </w:rPr>
        <w:t>箱线图在有无干扰条件下变化最小，中位数和</w:t>
      </w:r>
      <w:proofErr w:type="gramStart"/>
      <w:r>
        <w:rPr>
          <w:rFonts w:hAnsi="Cambria Math" w:hint="eastAsia"/>
        </w:rPr>
        <w:t>四分位距的</w:t>
      </w:r>
      <w:proofErr w:type="gramEnd"/>
      <w:r>
        <w:rPr>
          <w:rFonts w:hAnsi="Cambria Math" w:hint="eastAsia"/>
        </w:rPr>
        <w:t>增幅均不明显。相比之下，</w:t>
      </w:r>
      <w:r>
        <w:rPr>
          <w:rFonts w:hAnsi="Cambria Math" w:hint="eastAsia"/>
        </w:rPr>
        <w:t>MA</w:t>
      </w:r>
      <w:r>
        <w:rPr>
          <w:rFonts w:hAnsi="Cambria Math" w:hint="eastAsia"/>
        </w:rPr>
        <w:t>模型受干扰影响最为显著，其上四分位数和异常值均有明显上升。</w:t>
      </w:r>
      <w:r>
        <w:rPr>
          <w:rFonts w:hAnsi="Cambria Math" w:hint="eastAsia"/>
        </w:rPr>
        <w:t>BPNN</w:t>
      </w:r>
      <w:r>
        <w:rPr>
          <w:rFonts w:hAnsi="Cambria Math" w:hint="eastAsia"/>
        </w:rPr>
        <w:t>、</w:t>
      </w:r>
      <w:r>
        <w:rPr>
          <w:rFonts w:hAnsi="Cambria Math" w:hint="eastAsia"/>
        </w:rPr>
        <w:t>GRU</w:t>
      </w:r>
      <w:r>
        <w:rPr>
          <w:rFonts w:hAnsi="Cambria Math" w:hint="eastAsia"/>
        </w:rPr>
        <w:t>和</w:t>
      </w:r>
      <w:r>
        <w:rPr>
          <w:rFonts w:hAnsi="Cambria Math" w:hint="eastAsia"/>
        </w:rPr>
        <w:t>LSTM</w:t>
      </w:r>
      <w:r>
        <w:rPr>
          <w:rFonts w:hAnsi="Cambria Math" w:hint="eastAsia"/>
        </w:rPr>
        <w:t>模型表现出中等程度的抗干扰能力，其中</w:t>
      </w:r>
      <w:r>
        <w:rPr>
          <w:rFonts w:hAnsi="Cambria Math" w:hint="eastAsia"/>
        </w:rPr>
        <w:t>GRU</w:t>
      </w:r>
      <w:r>
        <w:rPr>
          <w:rFonts w:hAnsi="Cambria Math" w:hint="eastAsia"/>
        </w:rPr>
        <w:t>略优于</w:t>
      </w:r>
      <w:r>
        <w:rPr>
          <w:rFonts w:hAnsi="Cambria Math" w:hint="eastAsia"/>
        </w:rPr>
        <w:t>LSTM</w:t>
      </w:r>
      <w:r>
        <w:rPr>
          <w:rFonts w:hAnsi="Cambria Math" w:hint="eastAsia"/>
        </w:rPr>
        <w:t>。通过对比</w:t>
      </w:r>
      <w:r>
        <w:rPr>
          <w:rFonts w:hAnsi="Cambria Math" w:hint="eastAsia"/>
        </w:rPr>
        <w:t>TDA-RNN</w:t>
      </w:r>
      <w:r>
        <w:rPr>
          <w:rFonts w:hAnsi="Cambria Math" w:hint="eastAsia"/>
        </w:rPr>
        <w:t>与传统循环神经网络模型（</w:t>
      </w:r>
      <w:r>
        <w:rPr>
          <w:rFonts w:hAnsi="Cambria Math" w:hint="eastAsia"/>
        </w:rPr>
        <w:t>GRU</w:t>
      </w:r>
      <w:r>
        <w:rPr>
          <w:rFonts w:hAnsi="Cambria Math" w:hint="eastAsia"/>
        </w:rPr>
        <w:t>和</w:t>
      </w:r>
      <w:r>
        <w:rPr>
          <w:rFonts w:hAnsi="Cambria Math" w:hint="eastAsia"/>
        </w:rPr>
        <w:t>LSTM</w:t>
      </w:r>
      <w:r>
        <w:rPr>
          <w:rFonts w:hAnsi="Cambria Math" w:hint="eastAsia"/>
        </w:rPr>
        <w:t>）的评估结果可知，本文提出的二向注意力机制显著增强了模型的抗干扰能力。这主要归因于特征注意力机制能够识别并关注更稳健的输入特征，而时间注意力机制能够捕捉更长期的时序依赖关系，共同降低了干扰因素对预测结果的影响。</w:t>
      </w:r>
    </w:p>
    <w:p w14:paraId="1BE4E9E7" w14:textId="77777777" w:rsidR="006909B7" w:rsidRDefault="006909B7">
      <w:pPr>
        <w:jc w:val="left"/>
        <w:rPr>
          <w:rFonts w:hAnsi="Cambria Math"/>
        </w:rPr>
      </w:pPr>
    </w:p>
    <w:p w14:paraId="37EE1664" w14:textId="77777777" w:rsidR="006909B7" w:rsidRDefault="00000000" w:rsidP="003C42D3">
      <w:pPr>
        <w:jc w:val="left"/>
        <w:outlineLvl w:val="0"/>
        <w:rPr>
          <w:rFonts w:hAnsi="Cambria Math"/>
        </w:rPr>
      </w:pPr>
      <w:r>
        <w:rPr>
          <w:rFonts w:hAnsi="Cambria Math" w:hint="eastAsia"/>
        </w:rPr>
        <w:t xml:space="preserve">4 </w:t>
      </w:r>
      <w:r>
        <w:rPr>
          <w:rFonts w:hAnsi="Cambria Math" w:hint="eastAsia"/>
        </w:rPr>
        <w:t>结语</w:t>
      </w:r>
    </w:p>
    <w:p w14:paraId="43DDBB24" w14:textId="77777777" w:rsidR="006909B7" w:rsidRDefault="006909B7">
      <w:pPr>
        <w:jc w:val="left"/>
        <w:rPr>
          <w:rFonts w:hAnsi="Cambria Math"/>
        </w:rPr>
      </w:pPr>
    </w:p>
    <w:p w14:paraId="2C61327D" w14:textId="77777777" w:rsidR="006909B7" w:rsidRDefault="00000000">
      <w:pPr>
        <w:jc w:val="left"/>
        <w:rPr>
          <w:rFonts w:hAnsi="Cambria Math"/>
        </w:rPr>
      </w:pPr>
      <w:r>
        <w:rPr>
          <w:rFonts w:hAnsi="Cambria Math" w:hint="eastAsia"/>
        </w:rPr>
        <w:t>针对现有</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浓度预测模型效果不稳定、泛化能力差的问题，本文提出了二向注意力循环神经网络</w:t>
      </w:r>
      <w:r>
        <w:rPr>
          <w:rFonts w:hAnsi="Cambria Math" w:hint="eastAsia"/>
        </w:rPr>
        <w:t>TDA-RNN</w:t>
      </w:r>
      <w:r>
        <w:rPr>
          <w:rFonts w:hAnsi="Cambria Math" w:hint="eastAsia"/>
        </w:rPr>
        <w:t>。该模型在特征维度和数学维度分别引入注意力机制，实现了对计算资源的优化利用。特征维度的注意力机制能够自适应识别不同指标的重要性权重，时序维度的注意力机制可以有效捕捉时间训练的长短期的依赖的问题。实现了对</w:t>
      </w:r>
      <m:oMath>
        <m:sSub>
          <m:sSubPr>
            <m:ctrlPr>
              <w:rPr>
                <w:rFonts w:ascii="Cambria Math" w:hAnsi="Cambria Math"/>
              </w:rPr>
            </m:ctrlPr>
          </m:sSubPr>
          <m:e>
            <m:r>
              <m:rPr>
                <m:sty m:val="p"/>
              </m:rPr>
              <w:rPr>
                <w:rFonts w:ascii="Cambria Math" w:hAnsi="Cambria Math"/>
              </w:rPr>
              <m:t>PM</m:t>
            </m:r>
          </m:e>
          <m:sub>
            <m:r>
              <m:rPr>
                <m:sty m:val="p"/>
              </m:rPr>
              <w:rPr>
                <w:rFonts w:ascii="Cambria Math" w:hAnsi="Cambria Math"/>
              </w:rPr>
              <m:t>2.5</m:t>
            </m:r>
          </m:sub>
        </m:sSub>
      </m:oMath>
      <w:r>
        <w:rPr>
          <w:rFonts w:hAnsi="Cambria Math" w:hint="eastAsia"/>
        </w:rPr>
        <w:t>浓度的准确预测。模型采用了多层</w:t>
      </w:r>
      <w:r>
        <w:rPr>
          <w:rFonts w:hAnsi="Cambria Math" w:hint="eastAsia"/>
        </w:rPr>
        <w:t>LSTM</w:t>
      </w:r>
      <w:r>
        <w:rPr>
          <w:rFonts w:hAnsi="Cambria Math" w:hint="eastAsia"/>
        </w:rPr>
        <w:t>结构增强特征提取能力，设计融合编码器</w:t>
      </w:r>
      <w:proofErr w:type="gramStart"/>
      <w:r>
        <w:rPr>
          <w:rFonts w:hAnsi="Cambria Math" w:hint="eastAsia"/>
        </w:rPr>
        <w:t>时序时序</w:t>
      </w:r>
      <w:proofErr w:type="gramEnd"/>
      <w:r>
        <w:rPr>
          <w:rFonts w:hAnsi="Cambria Math" w:hint="eastAsia"/>
        </w:rPr>
        <w:t>和特征信息的有效整合，使用解码器来提高预测准确值。通过注意力权重能直接自动过滤掉异常的值，结婚多头注意力机制提供多角度特征表示，同时引入</w:t>
      </w:r>
      <w:r>
        <w:rPr>
          <w:rFonts w:hAnsi="Cambria Math" w:hint="eastAsia"/>
        </w:rPr>
        <w:t>dropout</w:t>
      </w:r>
      <w:r>
        <w:rPr>
          <w:rFonts w:hAnsi="Cambria Math" w:hint="eastAsia"/>
        </w:rPr>
        <w:t>机制提高模型鲁棒性，增强了模型的抗干扰能力。通过实验验证，</w:t>
      </w:r>
      <w:r>
        <w:rPr>
          <w:rFonts w:hAnsi="Cambria Math" w:hint="eastAsia"/>
        </w:rPr>
        <w:t>TDA-RNN</w:t>
      </w:r>
      <w:r>
        <w:rPr>
          <w:rFonts w:hAnsi="Cambria Math" w:hint="eastAsia"/>
        </w:rPr>
        <w:t>模型在预测精度和模型稳定性等方面有显著提升。该模型不仅适用于空气质量预测，还适用其他应用场景的多变量时间序列预测，具有广泛的工程应用前景。</w:t>
      </w:r>
    </w:p>
    <w:p w14:paraId="27DABA28" w14:textId="77777777" w:rsidR="006909B7" w:rsidRDefault="006909B7">
      <w:pPr>
        <w:jc w:val="left"/>
        <w:rPr>
          <w:rFonts w:hAnsi="Cambria Math"/>
        </w:rPr>
      </w:pPr>
    </w:p>
    <w:p w14:paraId="0D2454B8" w14:textId="77777777" w:rsidR="006909B7" w:rsidRDefault="00000000">
      <w:pPr>
        <w:jc w:val="left"/>
        <w:rPr>
          <w:rFonts w:hAnsi="Cambria Math"/>
        </w:rPr>
      </w:pPr>
      <w:r>
        <w:rPr>
          <w:rFonts w:hAnsi="Cambria Math" w:hint="eastAsia"/>
        </w:rPr>
        <w:lastRenderedPageBreak/>
        <w:t>参考文献</w:t>
      </w:r>
    </w:p>
    <w:p w14:paraId="45D2D58F" w14:textId="77777777" w:rsidR="006909B7" w:rsidRDefault="006909B7">
      <w:pPr>
        <w:jc w:val="left"/>
        <w:rPr>
          <w:rFonts w:hAnsi="Cambria Math"/>
        </w:rPr>
      </w:pPr>
    </w:p>
    <w:p w14:paraId="4457AA10" w14:textId="77777777" w:rsidR="006909B7" w:rsidRDefault="00000000">
      <w:pPr>
        <w:pStyle w:val="a7"/>
        <w:numPr>
          <w:ilvl w:val="0"/>
          <w:numId w:val="2"/>
        </w:numPr>
        <w:wordWrap w:val="0"/>
        <w:autoSpaceDE w:val="0"/>
        <w:jc w:val="left"/>
        <w:rPr>
          <w:rFonts w:hAnsi="Cambria Math"/>
        </w:rPr>
      </w:pPr>
      <w:bookmarkStart w:id="1" w:name="_Ref14748"/>
      <w:r>
        <w:rPr>
          <w:rFonts w:hAnsi="Cambria Math"/>
        </w:rPr>
        <w:t>汤宇磊</w:t>
      </w:r>
      <w:r>
        <w:rPr>
          <w:rFonts w:hAnsi="Cambria Math"/>
        </w:rPr>
        <w:t xml:space="preserve">, </w:t>
      </w:r>
      <w:r>
        <w:rPr>
          <w:rFonts w:hAnsi="Cambria Math"/>
        </w:rPr>
        <w:t>杨复沫</w:t>
      </w:r>
      <w:r>
        <w:rPr>
          <w:rFonts w:hAnsi="Cambria Math"/>
        </w:rPr>
        <w:t xml:space="preserve">, </w:t>
      </w:r>
      <w:r>
        <w:rPr>
          <w:rFonts w:hAnsi="Cambria Math"/>
        </w:rPr>
        <w:t>詹宇</w:t>
      </w:r>
      <w:r>
        <w:rPr>
          <w:rFonts w:hAnsi="Cambria Math"/>
        </w:rPr>
        <w:t xml:space="preserve">. </w:t>
      </w:r>
      <w:r>
        <w:rPr>
          <w:rFonts w:hAnsi="Cambria Math"/>
        </w:rPr>
        <w:t>四川盆地</w:t>
      </w:r>
      <w:r>
        <w:rPr>
          <w:rFonts w:hAnsi="Cambria Math"/>
        </w:rPr>
        <w:t xml:space="preserve"> PM 2.5 </w:t>
      </w:r>
      <w:r>
        <w:rPr>
          <w:rFonts w:hAnsi="Cambria Math"/>
        </w:rPr>
        <w:t>与</w:t>
      </w:r>
      <w:r>
        <w:rPr>
          <w:rFonts w:hAnsi="Cambria Math"/>
        </w:rPr>
        <w:t xml:space="preserve"> PM 10 </w:t>
      </w:r>
      <w:r>
        <w:rPr>
          <w:rFonts w:hAnsi="Cambria Math"/>
        </w:rPr>
        <w:t>高分辨率时空分布及关联分析</w:t>
      </w:r>
      <w:r>
        <w:rPr>
          <w:rFonts w:hAnsi="Cambria Math"/>
        </w:rPr>
        <w:t xml:space="preserve">[J]. </w:t>
      </w:r>
      <w:r>
        <w:rPr>
          <w:rFonts w:hAnsi="Cambria Math" w:hint="eastAsia"/>
        </w:rPr>
        <w:t>中国</w:t>
      </w:r>
      <w:r>
        <w:rPr>
          <w:rFonts w:hAnsi="Cambria Math"/>
        </w:rPr>
        <w:t>环境科学</w:t>
      </w:r>
      <w:r>
        <w:rPr>
          <w:rFonts w:hAnsi="Cambria Math"/>
        </w:rPr>
        <w:t>, 2019, 39(12): 4950-4958.</w:t>
      </w:r>
      <w:bookmarkEnd w:id="1"/>
    </w:p>
    <w:p w14:paraId="7223FCDA" w14:textId="77777777" w:rsidR="006909B7" w:rsidRDefault="006909B7">
      <w:pPr>
        <w:pStyle w:val="a7"/>
        <w:wordWrap w:val="0"/>
        <w:autoSpaceDE w:val="0"/>
        <w:ind w:firstLineChars="0" w:firstLine="0"/>
        <w:jc w:val="center"/>
        <w:rPr>
          <w:rFonts w:hAnsi="Cambria Math"/>
        </w:rPr>
        <w:sectPr w:rsidR="006909B7">
          <w:type w:val="continuous"/>
          <w:pgSz w:w="11906" w:h="16838"/>
          <w:pgMar w:top="1440" w:right="1800" w:bottom="1440" w:left="1800" w:header="851" w:footer="992" w:gutter="0"/>
          <w:cols w:space="425"/>
          <w:docGrid w:type="lines" w:linePitch="312"/>
        </w:sectPr>
      </w:pPr>
    </w:p>
    <w:p w14:paraId="69A83D9D" w14:textId="77777777" w:rsidR="006909B7" w:rsidRDefault="00000000">
      <w:pPr>
        <w:pStyle w:val="a7"/>
        <w:numPr>
          <w:ilvl w:val="0"/>
          <w:numId w:val="2"/>
        </w:numPr>
        <w:wordWrap w:val="0"/>
        <w:autoSpaceDE w:val="0"/>
        <w:rPr>
          <w:rFonts w:hAnsi="Cambria Math"/>
        </w:rPr>
      </w:pPr>
      <w:bookmarkStart w:id="2" w:name="_Ref14885"/>
      <w:r>
        <w:rPr>
          <w:rFonts w:hAnsi="Cambria Math"/>
        </w:rPr>
        <w:t>刘杰</w:t>
      </w:r>
      <w:r>
        <w:rPr>
          <w:rFonts w:hAnsi="Cambria Math"/>
        </w:rPr>
        <w:t xml:space="preserve">, </w:t>
      </w:r>
      <w:r>
        <w:rPr>
          <w:rFonts w:hAnsi="Cambria Math"/>
        </w:rPr>
        <w:t>杨鹏</w:t>
      </w:r>
      <w:r>
        <w:rPr>
          <w:rFonts w:hAnsi="Cambria Math"/>
        </w:rPr>
        <w:t xml:space="preserve">, </w:t>
      </w:r>
      <w:r>
        <w:rPr>
          <w:rFonts w:hAnsi="Cambria Math"/>
        </w:rPr>
        <w:t>吕文生</w:t>
      </w:r>
      <w:r>
        <w:rPr>
          <w:rFonts w:hAnsi="Cambria Math"/>
        </w:rPr>
        <w:t xml:space="preserve">, </w:t>
      </w:r>
      <w:r>
        <w:rPr>
          <w:rFonts w:hAnsi="Cambria Math"/>
        </w:rPr>
        <w:t>等</w:t>
      </w:r>
      <w:r>
        <w:rPr>
          <w:rFonts w:hAnsi="Cambria Math"/>
        </w:rPr>
        <w:t xml:space="preserve">. </w:t>
      </w:r>
      <w:r>
        <w:rPr>
          <w:rFonts w:hAnsi="Cambria Math"/>
        </w:rPr>
        <w:t>模糊时序与支持</w:t>
      </w:r>
      <w:proofErr w:type="gramStart"/>
      <w:r>
        <w:rPr>
          <w:rFonts w:hAnsi="Cambria Math"/>
        </w:rPr>
        <w:t>向量机</w:t>
      </w:r>
      <w:proofErr w:type="gramEnd"/>
      <w:r>
        <w:rPr>
          <w:rFonts w:hAnsi="Cambria Math"/>
        </w:rPr>
        <w:t>建模相结合的</w:t>
      </w:r>
      <w:r>
        <w:rPr>
          <w:rFonts w:hAnsi="Cambria Math"/>
        </w:rPr>
        <w:t xml:space="preserve"> PM 2.5 </w:t>
      </w:r>
      <w:r>
        <w:rPr>
          <w:rFonts w:hAnsi="Cambria Math"/>
        </w:rPr>
        <w:t>质量浓度预测</w:t>
      </w:r>
      <w:r>
        <w:rPr>
          <w:rFonts w:hAnsi="Cambria Math"/>
        </w:rPr>
        <w:t xml:space="preserve">[J]. </w:t>
      </w:r>
      <w:r>
        <w:rPr>
          <w:rFonts w:hAnsi="Cambria Math" w:hint="eastAsia"/>
        </w:rPr>
        <w:t>北京科技大学</w:t>
      </w:r>
      <w:r>
        <w:rPr>
          <w:rFonts w:hAnsi="Cambria Math"/>
        </w:rPr>
        <w:t>学报</w:t>
      </w:r>
      <w:r>
        <w:rPr>
          <w:rFonts w:hAnsi="Cambria Math"/>
        </w:rPr>
        <w:t>, 2014, 36(12): 1694-1702.</w:t>
      </w:r>
      <w:bookmarkEnd w:id="2"/>
    </w:p>
    <w:p w14:paraId="7650AB24" w14:textId="77777777" w:rsidR="006909B7" w:rsidRDefault="00000000">
      <w:pPr>
        <w:pStyle w:val="a7"/>
        <w:numPr>
          <w:ilvl w:val="0"/>
          <w:numId w:val="2"/>
        </w:numPr>
        <w:wordWrap w:val="0"/>
        <w:autoSpaceDE w:val="0"/>
        <w:jc w:val="left"/>
        <w:rPr>
          <w:rFonts w:hAnsi="Cambria Math"/>
        </w:rPr>
      </w:pPr>
      <w:bookmarkStart w:id="3" w:name="_Ref15336"/>
      <w:proofErr w:type="spellStart"/>
      <w:r>
        <w:rPr>
          <w:rFonts w:hAnsi="Cambria Math"/>
        </w:rPr>
        <w:t>Shorshani</w:t>
      </w:r>
      <w:proofErr w:type="spellEnd"/>
      <w:r>
        <w:rPr>
          <w:rFonts w:hAnsi="Cambria Math"/>
        </w:rPr>
        <w:t xml:space="preserve"> M F, Seigneur C, Rehn L P, et al. Atmospheric dispersion modeling near a roadway under calm meteorological conditions[J]. Transportation Research Part D: Transport and Environment, 2015, 34: 137-154.</w:t>
      </w:r>
      <w:bookmarkEnd w:id="3"/>
    </w:p>
    <w:p w14:paraId="0FC26EA1" w14:textId="77777777" w:rsidR="006909B7" w:rsidRDefault="00000000">
      <w:pPr>
        <w:numPr>
          <w:ilvl w:val="0"/>
          <w:numId w:val="2"/>
        </w:numPr>
        <w:wordWrap w:val="0"/>
        <w:autoSpaceDE w:val="0"/>
        <w:rPr>
          <w:rFonts w:hAnsi="Cambria Math"/>
        </w:rPr>
      </w:pPr>
      <w:bookmarkStart w:id="4" w:name="_Ref15407"/>
      <w:proofErr w:type="spellStart"/>
      <w:r>
        <w:rPr>
          <w:rFonts w:hAnsi="Cambria Math"/>
        </w:rPr>
        <w:t>Djalalova</w:t>
      </w:r>
      <w:proofErr w:type="spellEnd"/>
      <w:r>
        <w:rPr>
          <w:rFonts w:hAnsi="Cambria Math"/>
        </w:rPr>
        <w:t xml:space="preserve"> I, Delle Monache L, Wilczak J. PM2. 5 analog forecast and Kalman filter post-processing for the Community Multiscale Air Quality (CMAQ) model[J]. Atmospheric Environment, 2015, 108: 76-87.</w:t>
      </w:r>
      <w:bookmarkEnd w:id="4"/>
    </w:p>
    <w:p w14:paraId="311AD55B" w14:textId="77777777" w:rsidR="006909B7" w:rsidRDefault="00000000">
      <w:pPr>
        <w:numPr>
          <w:ilvl w:val="0"/>
          <w:numId w:val="2"/>
        </w:numPr>
        <w:wordWrap w:val="0"/>
        <w:autoSpaceDE w:val="0"/>
        <w:rPr>
          <w:rFonts w:hAnsi="Cambria Math"/>
        </w:rPr>
      </w:pPr>
      <w:bookmarkStart w:id="5" w:name="_Ref15483"/>
      <w:r>
        <w:rPr>
          <w:rFonts w:hAnsi="Cambria Math"/>
        </w:rPr>
        <w:t>彭岩</w:t>
      </w:r>
      <w:r>
        <w:rPr>
          <w:rFonts w:hAnsi="Cambria Math"/>
        </w:rPr>
        <w:t xml:space="preserve">, </w:t>
      </w:r>
      <w:r>
        <w:rPr>
          <w:rFonts w:hAnsi="Cambria Math"/>
        </w:rPr>
        <w:t>赵梓如</w:t>
      </w:r>
      <w:r>
        <w:rPr>
          <w:rFonts w:hAnsi="Cambria Math"/>
        </w:rPr>
        <w:t xml:space="preserve">, </w:t>
      </w:r>
      <w:r>
        <w:rPr>
          <w:rFonts w:hAnsi="Cambria Math"/>
        </w:rPr>
        <w:t>吴婷娴</w:t>
      </w:r>
      <w:r>
        <w:rPr>
          <w:rFonts w:hAnsi="Cambria Math"/>
        </w:rPr>
        <w:t xml:space="preserve">, </w:t>
      </w:r>
      <w:r>
        <w:rPr>
          <w:rFonts w:hAnsi="Cambria Math"/>
        </w:rPr>
        <w:t>等</w:t>
      </w:r>
      <w:r>
        <w:rPr>
          <w:rFonts w:hAnsi="Cambria Math"/>
        </w:rPr>
        <w:t xml:space="preserve">. PM 2.5 </w:t>
      </w:r>
      <w:r>
        <w:rPr>
          <w:rFonts w:hAnsi="Cambria Math"/>
        </w:rPr>
        <w:t>浓度预测与影响因素分析</w:t>
      </w:r>
      <w:r>
        <w:rPr>
          <w:rFonts w:hAnsi="Cambria Math"/>
        </w:rPr>
        <w:t>[J]. 2019.</w:t>
      </w:r>
      <w:bookmarkEnd w:id="5"/>
    </w:p>
    <w:p w14:paraId="6D77C6BE" w14:textId="77777777" w:rsidR="006909B7" w:rsidRDefault="00000000">
      <w:pPr>
        <w:numPr>
          <w:ilvl w:val="0"/>
          <w:numId w:val="2"/>
        </w:numPr>
        <w:wordWrap w:val="0"/>
        <w:autoSpaceDE w:val="0"/>
        <w:rPr>
          <w:rFonts w:hAnsi="Cambria Math"/>
        </w:rPr>
      </w:pPr>
      <w:bookmarkStart w:id="6" w:name="_Ref15548"/>
      <w:r>
        <w:rPr>
          <w:rFonts w:hAnsi="Cambria Math"/>
        </w:rPr>
        <w:t>罗宏远</w:t>
      </w:r>
      <w:r>
        <w:rPr>
          <w:rFonts w:hAnsi="Cambria Math"/>
        </w:rPr>
        <w:t xml:space="preserve">, </w:t>
      </w:r>
      <w:proofErr w:type="gramStart"/>
      <w:r>
        <w:rPr>
          <w:rFonts w:hAnsi="Cambria Math"/>
        </w:rPr>
        <w:t>王德运</w:t>
      </w:r>
      <w:proofErr w:type="gramEnd"/>
      <w:r>
        <w:rPr>
          <w:rFonts w:hAnsi="Cambria Math"/>
        </w:rPr>
        <w:t xml:space="preserve">, </w:t>
      </w:r>
      <w:r>
        <w:rPr>
          <w:rFonts w:hAnsi="Cambria Math"/>
        </w:rPr>
        <w:t>刘艳玲</w:t>
      </w:r>
      <w:r>
        <w:rPr>
          <w:rFonts w:hAnsi="Cambria Math"/>
        </w:rPr>
        <w:t xml:space="preserve">, </w:t>
      </w:r>
      <w:r>
        <w:rPr>
          <w:rFonts w:hAnsi="Cambria Math"/>
        </w:rPr>
        <w:t>等</w:t>
      </w:r>
      <w:r>
        <w:rPr>
          <w:rFonts w:hAnsi="Cambria Math"/>
        </w:rPr>
        <w:t xml:space="preserve">. </w:t>
      </w:r>
      <w:r>
        <w:rPr>
          <w:rFonts w:hAnsi="Cambria Math"/>
        </w:rPr>
        <w:t>基于二层分解技术和改进极限学习机模型的</w:t>
      </w:r>
      <w:r>
        <w:rPr>
          <w:rFonts w:hAnsi="Cambria Math"/>
        </w:rPr>
        <w:t xml:space="preserve"> PM2. 5 </w:t>
      </w:r>
      <w:r>
        <w:rPr>
          <w:rFonts w:hAnsi="Cambria Math"/>
        </w:rPr>
        <w:t>浓度预测研究</w:t>
      </w:r>
      <w:r>
        <w:rPr>
          <w:rFonts w:hAnsi="Cambria Math"/>
        </w:rPr>
        <w:t xml:space="preserve">[J]. </w:t>
      </w:r>
      <w:r>
        <w:rPr>
          <w:rFonts w:hAnsi="Cambria Math"/>
        </w:rPr>
        <w:t>系统工程理论与实践</w:t>
      </w:r>
      <w:r>
        <w:rPr>
          <w:rFonts w:hAnsi="Cambria Math"/>
        </w:rPr>
        <w:t>, 2018, 38(5): 1321-1330.</w:t>
      </w:r>
      <w:bookmarkEnd w:id="6"/>
    </w:p>
    <w:p w14:paraId="27105A31" w14:textId="77777777" w:rsidR="006909B7" w:rsidRDefault="00000000">
      <w:pPr>
        <w:widowControl/>
        <w:numPr>
          <w:ilvl w:val="0"/>
          <w:numId w:val="2"/>
        </w:numPr>
        <w:wordWrap w:val="0"/>
        <w:autoSpaceDE w:val="0"/>
        <w:jc w:val="left"/>
        <w:rPr>
          <w:rFonts w:hAnsi="Cambria Math"/>
        </w:rPr>
      </w:pPr>
      <w:bookmarkStart w:id="7" w:name="_Ref16168"/>
      <w:r>
        <w:rPr>
          <w:rFonts w:hAnsi="Cambria Math"/>
        </w:rPr>
        <w:t>张熙来</w:t>
      </w:r>
      <w:r>
        <w:rPr>
          <w:rFonts w:hAnsi="Cambria Math"/>
        </w:rPr>
        <w:t xml:space="preserve">, </w:t>
      </w:r>
      <w:proofErr w:type="gramStart"/>
      <w:r>
        <w:rPr>
          <w:rFonts w:hAnsi="Cambria Math"/>
        </w:rPr>
        <w:t>赵俭辉</w:t>
      </w:r>
      <w:proofErr w:type="gramEnd"/>
      <w:r>
        <w:rPr>
          <w:rFonts w:hAnsi="Cambria Math"/>
        </w:rPr>
        <w:t xml:space="preserve">, </w:t>
      </w:r>
      <w:r>
        <w:rPr>
          <w:rFonts w:hAnsi="Cambria Math"/>
        </w:rPr>
        <w:t>蔡波</w:t>
      </w:r>
      <w:r>
        <w:rPr>
          <w:rFonts w:hAnsi="Cambria Math"/>
        </w:rPr>
        <w:t xml:space="preserve">. </w:t>
      </w:r>
      <w:r>
        <w:rPr>
          <w:rFonts w:hAnsi="Cambria Math"/>
        </w:rPr>
        <w:t>针对</w:t>
      </w:r>
      <w:r>
        <w:rPr>
          <w:rFonts w:hAnsi="Cambria Math"/>
        </w:rPr>
        <w:t xml:space="preserve"> PM2. 5 </w:t>
      </w:r>
      <w:r>
        <w:rPr>
          <w:rFonts w:hAnsi="Cambria Math"/>
        </w:rPr>
        <w:t>单时间序列数据的动态调整预测模型</w:t>
      </w:r>
      <w:r>
        <w:rPr>
          <w:rFonts w:hAnsi="Cambria Math"/>
        </w:rPr>
        <w:t xml:space="preserve">[J]. </w:t>
      </w:r>
      <w:r>
        <w:rPr>
          <w:rFonts w:hAnsi="Cambria Math"/>
        </w:rPr>
        <w:t>自动化学报</w:t>
      </w:r>
      <w:r>
        <w:rPr>
          <w:rFonts w:hAnsi="Cambria Math"/>
        </w:rPr>
        <w:t>, 2018, 44(10): 1790-1798</w:t>
      </w:r>
      <w:r>
        <w:rPr>
          <w:rFonts w:hAnsi="Cambria Math"/>
        </w:rPr>
        <w:t>．</w:t>
      </w:r>
      <w:bookmarkEnd w:id="7"/>
    </w:p>
    <w:p w14:paraId="3960C452" w14:textId="77777777" w:rsidR="006909B7" w:rsidRDefault="00000000">
      <w:pPr>
        <w:numPr>
          <w:ilvl w:val="0"/>
          <w:numId w:val="2"/>
        </w:numPr>
        <w:wordWrap w:val="0"/>
        <w:autoSpaceDE w:val="0"/>
        <w:rPr>
          <w:rFonts w:hAnsi="Cambria Math"/>
        </w:rPr>
      </w:pPr>
      <w:bookmarkStart w:id="8" w:name="_Ref16257"/>
      <w:r>
        <w:rPr>
          <w:rFonts w:hAnsi="Cambria Math"/>
        </w:rPr>
        <w:t>张长江</w:t>
      </w:r>
      <w:r>
        <w:rPr>
          <w:rFonts w:hAnsi="Cambria Math"/>
        </w:rPr>
        <w:t xml:space="preserve">, </w:t>
      </w:r>
      <w:proofErr w:type="gramStart"/>
      <w:r>
        <w:rPr>
          <w:rFonts w:hAnsi="Cambria Math"/>
        </w:rPr>
        <w:t>戴李杰</w:t>
      </w:r>
      <w:proofErr w:type="gramEnd"/>
      <w:r>
        <w:rPr>
          <w:rFonts w:hAnsi="Cambria Math"/>
        </w:rPr>
        <w:t xml:space="preserve">, </w:t>
      </w:r>
      <w:r>
        <w:rPr>
          <w:rFonts w:hAnsi="Cambria Math"/>
        </w:rPr>
        <w:t>马雷鸣</w:t>
      </w:r>
      <w:r>
        <w:rPr>
          <w:rFonts w:hAnsi="Cambria Math"/>
        </w:rPr>
        <w:t xml:space="preserve">. </w:t>
      </w:r>
      <w:r>
        <w:rPr>
          <w:rFonts w:hAnsi="Cambria Math"/>
        </w:rPr>
        <w:t>应用</w:t>
      </w:r>
      <w:r>
        <w:rPr>
          <w:rFonts w:hAnsi="Cambria Math"/>
        </w:rPr>
        <w:t xml:space="preserve"> SVM </w:t>
      </w:r>
      <w:r>
        <w:rPr>
          <w:rFonts w:hAnsi="Cambria Math"/>
        </w:rPr>
        <w:t>的</w:t>
      </w:r>
      <w:r>
        <w:rPr>
          <w:rFonts w:hAnsi="Cambria Math"/>
        </w:rPr>
        <w:t xml:space="preserve"> PM2. 5 </w:t>
      </w:r>
      <w:r>
        <w:rPr>
          <w:rFonts w:hAnsi="Cambria Math"/>
        </w:rPr>
        <w:t>未来一小时浓度动态预报模型</w:t>
      </w:r>
      <w:r>
        <w:rPr>
          <w:rFonts w:hAnsi="Cambria Math"/>
        </w:rPr>
        <w:t xml:space="preserve">[J]. </w:t>
      </w:r>
      <w:r>
        <w:rPr>
          <w:rFonts w:hAnsi="Cambria Math"/>
        </w:rPr>
        <w:t>红外与激光工程</w:t>
      </w:r>
      <w:r>
        <w:rPr>
          <w:rFonts w:hAnsi="Cambria Math"/>
        </w:rPr>
        <w:t>, 2017, 46(2): 226002-0226002 (8).</w:t>
      </w:r>
      <w:bookmarkEnd w:id="8"/>
    </w:p>
    <w:p w14:paraId="5058524F" w14:textId="77777777" w:rsidR="006909B7" w:rsidRDefault="00000000">
      <w:pPr>
        <w:numPr>
          <w:ilvl w:val="0"/>
          <w:numId w:val="2"/>
        </w:numPr>
        <w:wordWrap w:val="0"/>
        <w:autoSpaceDE w:val="0"/>
        <w:rPr>
          <w:rFonts w:hAnsi="Cambria Math"/>
        </w:rPr>
      </w:pPr>
      <w:bookmarkStart w:id="9" w:name="_Ref16312"/>
      <w:proofErr w:type="gramStart"/>
      <w:r>
        <w:rPr>
          <w:rFonts w:hAnsi="Cambria Math"/>
        </w:rPr>
        <w:t>任才溶</w:t>
      </w:r>
      <w:proofErr w:type="gramEnd"/>
      <w:r>
        <w:rPr>
          <w:rFonts w:hAnsi="Cambria Math"/>
        </w:rPr>
        <w:t xml:space="preserve">, </w:t>
      </w:r>
      <w:r>
        <w:rPr>
          <w:rFonts w:hAnsi="Cambria Math"/>
        </w:rPr>
        <w:t>谢刚</w:t>
      </w:r>
      <w:r>
        <w:rPr>
          <w:rFonts w:hAnsi="Cambria Math"/>
        </w:rPr>
        <w:t xml:space="preserve">. </w:t>
      </w:r>
      <w:r>
        <w:rPr>
          <w:rFonts w:hAnsi="Cambria Math"/>
        </w:rPr>
        <w:t>基于随机森林和气象参数的</w:t>
      </w:r>
      <w:r>
        <w:rPr>
          <w:rFonts w:hAnsi="Cambria Math"/>
        </w:rPr>
        <w:t xml:space="preserve"> PM_ (2.5) </w:t>
      </w:r>
      <w:r>
        <w:rPr>
          <w:rFonts w:hAnsi="Cambria Math"/>
        </w:rPr>
        <w:t>浓度等级预测</w:t>
      </w:r>
      <w:r>
        <w:rPr>
          <w:rFonts w:hAnsi="Cambria Math"/>
        </w:rPr>
        <w:t xml:space="preserve">[J]. </w:t>
      </w:r>
      <w:r>
        <w:rPr>
          <w:rFonts w:hAnsi="Cambria Math"/>
        </w:rPr>
        <w:t>计算机工程与应用</w:t>
      </w:r>
      <w:r>
        <w:rPr>
          <w:rFonts w:hAnsi="Cambria Math"/>
        </w:rPr>
        <w:t>, 2019, 55(2): 213-220.</w:t>
      </w:r>
      <w:bookmarkEnd w:id="9"/>
    </w:p>
    <w:p w14:paraId="675A7657" w14:textId="77777777" w:rsidR="006909B7" w:rsidRDefault="00000000">
      <w:pPr>
        <w:numPr>
          <w:ilvl w:val="0"/>
          <w:numId w:val="2"/>
        </w:numPr>
        <w:wordWrap w:val="0"/>
        <w:autoSpaceDE w:val="0"/>
        <w:rPr>
          <w:rFonts w:hAnsi="Cambria Math"/>
        </w:rPr>
      </w:pPr>
      <w:bookmarkStart w:id="10" w:name="_Ref16368"/>
      <w:r>
        <w:rPr>
          <w:rFonts w:hAnsi="Cambria Math"/>
        </w:rPr>
        <w:t>马井会</w:t>
      </w:r>
      <w:r>
        <w:rPr>
          <w:rFonts w:hAnsi="Cambria Math"/>
        </w:rPr>
        <w:t xml:space="preserve">, </w:t>
      </w:r>
      <w:r>
        <w:rPr>
          <w:rFonts w:hAnsi="Cambria Math"/>
        </w:rPr>
        <w:t>曹钰</w:t>
      </w:r>
      <w:r>
        <w:rPr>
          <w:rFonts w:hAnsi="Cambria Math"/>
        </w:rPr>
        <w:t xml:space="preserve">, </w:t>
      </w:r>
      <w:proofErr w:type="gramStart"/>
      <w:r>
        <w:rPr>
          <w:rFonts w:hAnsi="Cambria Math"/>
        </w:rPr>
        <w:t>余钟奇</w:t>
      </w:r>
      <w:proofErr w:type="gramEnd"/>
      <w:r>
        <w:rPr>
          <w:rFonts w:hAnsi="Cambria Math"/>
        </w:rPr>
        <w:t xml:space="preserve">, </w:t>
      </w:r>
      <w:r>
        <w:rPr>
          <w:rFonts w:hAnsi="Cambria Math"/>
        </w:rPr>
        <w:t>等</w:t>
      </w:r>
      <w:r>
        <w:rPr>
          <w:rFonts w:hAnsi="Cambria Math"/>
        </w:rPr>
        <w:t xml:space="preserve">. </w:t>
      </w:r>
      <w:r>
        <w:rPr>
          <w:rFonts w:hAnsi="Cambria Math"/>
        </w:rPr>
        <w:t>深度学习方法在上海市</w:t>
      </w:r>
      <w:r>
        <w:rPr>
          <w:rFonts w:hAnsi="Cambria Math"/>
        </w:rPr>
        <w:t xml:space="preserve"> PM 2.5 </w:t>
      </w:r>
      <w:r>
        <w:rPr>
          <w:rFonts w:hAnsi="Cambria Math"/>
        </w:rPr>
        <w:t>浓度预报中的应用</w:t>
      </w:r>
      <w:r>
        <w:rPr>
          <w:rFonts w:hAnsi="Cambria Math"/>
        </w:rPr>
        <w:t xml:space="preserve">[J]. </w:t>
      </w:r>
      <w:r>
        <w:rPr>
          <w:rFonts w:hAnsi="Cambria Math"/>
        </w:rPr>
        <w:t>中国环境科学</w:t>
      </w:r>
      <w:r>
        <w:rPr>
          <w:rFonts w:hAnsi="Cambria Math"/>
        </w:rPr>
        <w:t>, 2020, 40(2): 530-538.</w:t>
      </w:r>
      <w:bookmarkEnd w:id="10"/>
    </w:p>
    <w:p w14:paraId="147AD90D" w14:textId="77777777" w:rsidR="006909B7" w:rsidRDefault="00000000">
      <w:pPr>
        <w:numPr>
          <w:ilvl w:val="0"/>
          <w:numId w:val="2"/>
        </w:numPr>
        <w:wordWrap w:val="0"/>
        <w:autoSpaceDE w:val="0"/>
        <w:rPr>
          <w:rFonts w:hAnsi="Cambria Math"/>
        </w:rPr>
      </w:pPr>
      <w:bookmarkStart w:id="11" w:name="_Ref16436"/>
      <w:r>
        <w:rPr>
          <w:rFonts w:hAnsi="Cambria Math"/>
        </w:rPr>
        <w:t xml:space="preserve">Zou J </w:t>
      </w:r>
      <w:proofErr w:type="spellStart"/>
      <w:r>
        <w:rPr>
          <w:rFonts w:hAnsi="Cambria Math"/>
        </w:rPr>
        <w:t>J</w:t>
      </w:r>
      <w:proofErr w:type="spellEnd"/>
      <w:r>
        <w:rPr>
          <w:rFonts w:hAnsi="Cambria Math"/>
        </w:rPr>
        <w:t xml:space="preserve">, Jiang G F, Xie X </w:t>
      </w:r>
      <w:proofErr w:type="spellStart"/>
      <w:r>
        <w:rPr>
          <w:rFonts w:hAnsi="Cambria Math"/>
        </w:rPr>
        <w:t>X</w:t>
      </w:r>
      <w:proofErr w:type="spellEnd"/>
      <w:r>
        <w:rPr>
          <w:rFonts w:hAnsi="Cambria Math"/>
        </w:rPr>
        <w:t>, et al. Application of a combined model with seasonal autoregressive integrated moving average and support vector regression in forecasting hand-foot-mouth disease incidence in Wuhan, China[J]. Medicine, 2019, 98(6): e14195.</w:t>
      </w:r>
      <w:bookmarkEnd w:id="11"/>
    </w:p>
    <w:p w14:paraId="47E57B59" w14:textId="77777777" w:rsidR="006909B7" w:rsidRDefault="00000000">
      <w:pPr>
        <w:numPr>
          <w:ilvl w:val="0"/>
          <w:numId w:val="2"/>
        </w:numPr>
        <w:wordWrap w:val="0"/>
        <w:autoSpaceDE w:val="0"/>
        <w:rPr>
          <w:rFonts w:hAnsi="Cambria Math"/>
        </w:rPr>
      </w:pPr>
      <w:bookmarkStart w:id="12" w:name="_Ref16488"/>
      <w:r>
        <w:rPr>
          <w:rFonts w:hAnsi="Cambria Math"/>
        </w:rPr>
        <w:t xml:space="preserve">Choi S B, Ahn I. Forecasting seasonal influenza-like illness in South Korea after </w:t>
      </w:r>
      <w:proofErr w:type="gramStart"/>
      <w:r>
        <w:rPr>
          <w:rFonts w:hAnsi="Cambria Math"/>
        </w:rPr>
        <w:t>2 and 30 weeks</w:t>
      </w:r>
      <w:proofErr w:type="gramEnd"/>
      <w:r>
        <w:rPr>
          <w:rFonts w:hAnsi="Cambria Math"/>
        </w:rPr>
        <w:t xml:space="preserve"> using Google Trends and influenza data from Argentina[J]. </w:t>
      </w:r>
      <w:proofErr w:type="spellStart"/>
      <w:r>
        <w:rPr>
          <w:rFonts w:hAnsi="Cambria Math"/>
        </w:rPr>
        <w:t>PLoS</w:t>
      </w:r>
      <w:proofErr w:type="spellEnd"/>
      <w:r>
        <w:rPr>
          <w:rFonts w:hAnsi="Cambria Math"/>
        </w:rPr>
        <w:t xml:space="preserve"> One, 2020, 15(7): e0233855.</w:t>
      </w:r>
      <w:bookmarkEnd w:id="12"/>
    </w:p>
    <w:p w14:paraId="49B9E4F1" w14:textId="77777777" w:rsidR="006909B7" w:rsidRDefault="00000000">
      <w:pPr>
        <w:numPr>
          <w:ilvl w:val="0"/>
          <w:numId w:val="2"/>
        </w:numPr>
        <w:wordWrap w:val="0"/>
        <w:autoSpaceDE w:val="0"/>
        <w:rPr>
          <w:rFonts w:hAnsi="Cambria Math"/>
        </w:rPr>
      </w:pPr>
      <w:bookmarkStart w:id="13" w:name="_Ref16541"/>
      <w:r>
        <w:rPr>
          <w:rFonts w:hAnsi="Cambria Math"/>
        </w:rPr>
        <w:t xml:space="preserve">Sabharwal A, Grover G, Kaushik S, et al. Modelling and forecasting P </w:t>
      </w:r>
      <w:proofErr w:type="spellStart"/>
      <w:r>
        <w:rPr>
          <w:rFonts w:hAnsi="Cambria Math"/>
        </w:rPr>
        <w:t>ositive</w:t>
      </w:r>
      <w:proofErr w:type="spellEnd"/>
      <w:r>
        <w:rPr>
          <w:rFonts w:hAnsi="Cambria Math"/>
        </w:rPr>
        <w:t xml:space="preserve"> and N </w:t>
      </w:r>
      <w:proofErr w:type="spellStart"/>
      <w:r>
        <w:rPr>
          <w:rFonts w:hAnsi="Cambria Math"/>
        </w:rPr>
        <w:t>egative</w:t>
      </w:r>
      <w:proofErr w:type="spellEnd"/>
      <w:r>
        <w:rPr>
          <w:rFonts w:hAnsi="Cambria Math"/>
        </w:rPr>
        <w:t xml:space="preserve"> S </w:t>
      </w:r>
      <w:proofErr w:type="spellStart"/>
      <w:r>
        <w:rPr>
          <w:rFonts w:hAnsi="Cambria Math"/>
        </w:rPr>
        <w:t>yndrome</w:t>
      </w:r>
      <w:proofErr w:type="spellEnd"/>
      <w:r>
        <w:rPr>
          <w:rFonts w:hAnsi="Cambria Math"/>
        </w:rPr>
        <w:t xml:space="preserve"> S cale scores to achieve remission using time series analysis[J]. International journal of methods in psychiatric research, 2019, 28(1): e1763.</w:t>
      </w:r>
      <w:bookmarkEnd w:id="13"/>
    </w:p>
    <w:p w14:paraId="7B90C2B2" w14:textId="77777777" w:rsidR="006909B7" w:rsidRDefault="00000000">
      <w:pPr>
        <w:numPr>
          <w:ilvl w:val="0"/>
          <w:numId w:val="2"/>
        </w:numPr>
        <w:wordWrap w:val="0"/>
        <w:autoSpaceDE w:val="0"/>
        <w:rPr>
          <w:rFonts w:hAnsi="Cambria Math"/>
        </w:rPr>
      </w:pPr>
      <w:bookmarkStart w:id="14" w:name="_Ref16609"/>
      <w:r>
        <w:rPr>
          <w:rFonts w:hAnsi="Cambria Math"/>
        </w:rPr>
        <w:t xml:space="preserve">Cui, </w:t>
      </w:r>
      <w:proofErr w:type="spellStart"/>
      <w:r>
        <w:rPr>
          <w:rFonts w:hAnsi="Cambria Math"/>
        </w:rPr>
        <w:t>Ruoxuan</w:t>
      </w:r>
      <w:proofErr w:type="spellEnd"/>
      <w:r>
        <w:rPr>
          <w:rFonts w:hAnsi="Cambria Math"/>
        </w:rPr>
        <w:t>, Manhua Liu, and Alzheimer's Disease Neuroimaging Initiative. "RNN-based longitudinal analysis for diagnosis of Alzheimer</w:t>
      </w:r>
      <w:r>
        <w:rPr>
          <w:rFonts w:hAnsi="Cambria Math"/>
        </w:rPr>
        <w:t>’</w:t>
      </w:r>
      <w:r>
        <w:rPr>
          <w:rFonts w:hAnsi="Cambria Math"/>
        </w:rPr>
        <w:t>s disease."</w:t>
      </w:r>
      <w:r>
        <w:rPr>
          <w:rFonts w:hAnsi="Cambria Math"/>
        </w:rPr>
        <w:t> </w:t>
      </w:r>
      <w:r>
        <w:rPr>
          <w:rFonts w:hAnsi="Cambria Math"/>
        </w:rPr>
        <w:t>Computerized Medical Imaging and Graphics</w:t>
      </w:r>
      <w:r>
        <w:rPr>
          <w:rFonts w:hAnsi="Cambria Math"/>
        </w:rPr>
        <w:t> </w:t>
      </w:r>
      <w:r>
        <w:rPr>
          <w:rFonts w:hAnsi="Cambria Math"/>
        </w:rPr>
        <w:t>73 (2019): 1-10.</w:t>
      </w:r>
      <w:bookmarkEnd w:id="14"/>
    </w:p>
    <w:p w14:paraId="7B8A1C00" w14:textId="77777777" w:rsidR="006909B7" w:rsidRDefault="00000000">
      <w:pPr>
        <w:numPr>
          <w:ilvl w:val="0"/>
          <w:numId w:val="2"/>
        </w:numPr>
        <w:wordWrap w:val="0"/>
        <w:autoSpaceDE w:val="0"/>
        <w:rPr>
          <w:rFonts w:hAnsi="Cambria Math"/>
        </w:rPr>
      </w:pPr>
      <w:bookmarkStart w:id="15" w:name="_Ref16678"/>
      <w:r>
        <w:rPr>
          <w:rFonts w:hAnsi="Cambria Math"/>
        </w:rPr>
        <w:t>Maragatham, G., and Shobana Devi. "Retracted article: LSTM model for prediction of heart failure in big data."</w:t>
      </w:r>
      <w:r>
        <w:rPr>
          <w:rFonts w:hAnsi="Cambria Math"/>
        </w:rPr>
        <w:t> </w:t>
      </w:r>
      <w:r>
        <w:rPr>
          <w:rFonts w:hAnsi="Cambria Math"/>
        </w:rPr>
        <w:t>Journal of medical systems</w:t>
      </w:r>
      <w:r>
        <w:rPr>
          <w:rFonts w:hAnsi="Cambria Math"/>
        </w:rPr>
        <w:t> </w:t>
      </w:r>
      <w:r>
        <w:rPr>
          <w:rFonts w:hAnsi="Cambria Math"/>
        </w:rPr>
        <w:t>43.5 (2019): 111.</w:t>
      </w:r>
      <w:bookmarkEnd w:id="15"/>
    </w:p>
    <w:p w14:paraId="7C611738" w14:textId="77777777" w:rsidR="006909B7" w:rsidRDefault="00000000">
      <w:pPr>
        <w:numPr>
          <w:ilvl w:val="0"/>
          <w:numId w:val="2"/>
        </w:numPr>
        <w:wordWrap w:val="0"/>
        <w:autoSpaceDE w:val="0"/>
        <w:rPr>
          <w:rFonts w:hAnsi="Cambria Math"/>
        </w:rPr>
      </w:pPr>
      <w:r>
        <w:rPr>
          <w:rFonts w:hAnsi="Cambria Math"/>
        </w:rPr>
        <w:t>Qin, Yao, et al. "A dual-stage attention-based recurrent neural network for time series prediction."</w:t>
      </w:r>
      <w:r>
        <w:rPr>
          <w:rFonts w:hAnsi="Cambria Math"/>
        </w:rPr>
        <w:t> </w:t>
      </w:r>
      <w:proofErr w:type="spellStart"/>
      <w:r>
        <w:rPr>
          <w:rFonts w:hAnsi="Cambria Math"/>
        </w:rPr>
        <w:t>arXiv</w:t>
      </w:r>
      <w:proofErr w:type="spellEnd"/>
      <w:r>
        <w:rPr>
          <w:rFonts w:hAnsi="Cambria Math"/>
        </w:rPr>
        <w:t xml:space="preserve"> preprint arXiv:1704.02971</w:t>
      </w:r>
      <w:r>
        <w:rPr>
          <w:rFonts w:hAnsi="Cambria Math"/>
        </w:rPr>
        <w:t> </w:t>
      </w:r>
      <w:r>
        <w:rPr>
          <w:rFonts w:hAnsi="Cambria Math"/>
        </w:rPr>
        <w:t>(2017).</w:t>
      </w:r>
    </w:p>
    <w:p w14:paraId="33C4BCDA" w14:textId="77777777" w:rsidR="006909B7" w:rsidRDefault="00000000">
      <w:pPr>
        <w:numPr>
          <w:ilvl w:val="0"/>
          <w:numId w:val="2"/>
        </w:numPr>
        <w:wordWrap w:val="0"/>
        <w:autoSpaceDE w:val="0"/>
        <w:rPr>
          <w:rFonts w:hAnsi="Cambria Math"/>
        </w:rPr>
      </w:pPr>
      <w:bookmarkStart w:id="16" w:name="_Ref16750"/>
      <w:r>
        <w:rPr>
          <w:rFonts w:hAnsi="Cambria Math"/>
        </w:rPr>
        <w:t>Goodfellow I, Bengio Y. Courville., A.: Deep Learning[J]. Deep learning, 2016: 800.</w:t>
      </w:r>
      <w:bookmarkEnd w:id="16"/>
    </w:p>
    <w:sectPr w:rsidR="006909B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F998" w14:textId="77777777" w:rsidR="0000193C" w:rsidRDefault="0000193C" w:rsidP="00844FAE">
      <w:r>
        <w:separator/>
      </w:r>
    </w:p>
  </w:endnote>
  <w:endnote w:type="continuationSeparator" w:id="0">
    <w:p w14:paraId="07E4BE42" w14:textId="77777777" w:rsidR="0000193C" w:rsidRDefault="0000193C" w:rsidP="00844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楷体_GBK">
    <w:altName w:val="微软雅黑"/>
    <w:charset w:val="00"/>
    <w:family w:val="auto"/>
    <w:pitch w:val="default"/>
  </w:font>
  <w:font w:name="方正黑体_GBK">
    <w:altName w:val="微软雅黑"/>
    <w:charset w:val="00"/>
    <w:family w:val="auto"/>
    <w:pitch w:val="default"/>
  </w:font>
  <w:font w:name="DY182">
    <w:altName w:val="Segoe Print"/>
    <w:charset w:val="00"/>
    <w:family w:val="auto"/>
    <w:pitch w:val="default"/>
  </w:font>
  <w:font w:name="方正仿宋_GBK">
    <w:altName w:val="微软雅黑"/>
    <w:charset w:val="00"/>
    <w:family w:val="auto"/>
    <w:pitch w:val="default"/>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9B9D" w14:textId="77777777" w:rsidR="0000193C" w:rsidRDefault="0000193C" w:rsidP="00844FAE">
      <w:r>
        <w:separator/>
      </w:r>
    </w:p>
  </w:footnote>
  <w:footnote w:type="continuationSeparator" w:id="0">
    <w:p w14:paraId="15860286" w14:textId="77777777" w:rsidR="0000193C" w:rsidRDefault="0000193C" w:rsidP="00844F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977416"/>
    <w:multiLevelType w:val="singleLevel"/>
    <w:tmpl w:val="C8977416"/>
    <w:lvl w:ilvl="0">
      <w:start w:val="1"/>
      <w:numFmt w:val="decimal"/>
      <w:lvlText w:val="[%1]"/>
      <w:lvlJc w:val="left"/>
      <w:pPr>
        <w:tabs>
          <w:tab w:val="left" w:pos="420"/>
        </w:tabs>
        <w:ind w:left="420" w:hanging="420"/>
      </w:pPr>
      <w:rPr>
        <w:rFonts w:hint="default"/>
      </w:rPr>
    </w:lvl>
  </w:abstractNum>
  <w:abstractNum w:abstractNumId="1" w15:restartNumberingAfterBreak="0">
    <w:nsid w:val="60386732"/>
    <w:multiLevelType w:val="multilevel"/>
    <w:tmpl w:val="6038673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735665385">
    <w:abstractNumId w:val="1"/>
  </w:num>
  <w:num w:numId="2" w16cid:durableId="176488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FE7"/>
    <w:rsid w:val="0000193C"/>
    <w:rsid w:val="000C425E"/>
    <w:rsid w:val="00155FF1"/>
    <w:rsid w:val="001B3863"/>
    <w:rsid w:val="002C5E04"/>
    <w:rsid w:val="002E3403"/>
    <w:rsid w:val="00347059"/>
    <w:rsid w:val="003C42D3"/>
    <w:rsid w:val="00437C00"/>
    <w:rsid w:val="004D179D"/>
    <w:rsid w:val="00632CDA"/>
    <w:rsid w:val="00684B10"/>
    <w:rsid w:val="00685D42"/>
    <w:rsid w:val="006909B7"/>
    <w:rsid w:val="00721434"/>
    <w:rsid w:val="007C2F1E"/>
    <w:rsid w:val="00817266"/>
    <w:rsid w:val="0083189B"/>
    <w:rsid w:val="00844FAE"/>
    <w:rsid w:val="008A7FE7"/>
    <w:rsid w:val="00A5548E"/>
    <w:rsid w:val="00AD0DAB"/>
    <w:rsid w:val="00B767BF"/>
    <w:rsid w:val="00BC1B79"/>
    <w:rsid w:val="00D10110"/>
    <w:rsid w:val="00F2640A"/>
    <w:rsid w:val="00FC5AEC"/>
    <w:rsid w:val="01087EC6"/>
    <w:rsid w:val="016F0A91"/>
    <w:rsid w:val="02C942B1"/>
    <w:rsid w:val="03547DD9"/>
    <w:rsid w:val="03C2295D"/>
    <w:rsid w:val="061B1BA1"/>
    <w:rsid w:val="077322B4"/>
    <w:rsid w:val="07B23486"/>
    <w:rsid w:val="0A2952E4"/>
    <w:rsid w:val="0FC73F89"/>
    <w:rsid w:val="10260EB5"/>
    <w:rsid w:val="179C739C"/>
    <w:rsid w:val="19687E48"/>
    <w:rsid w:val="19F37730"/>
    <w:rsid w:val="1AD45123"/>
    <w:rsid w:val="1B285B3A"/>
    <w:rsid w:val="226E44DD"/>
    <w:rsid w:val="2329243C"/>
    <w:rsid w:val="25FA6A67"/>
    <w:rsid w:val="268838D8"/>
    <w:rsid w:val="283B68BD"/>
    <w:rsid w:val="31F330C5"/>
    <w:rsid w:val="35004F81"/>
    <w:rsid w:val="350420A0"/>
    <w:rsid w:val="35F03248"/>
    <w:rsid w:val="38BF28A0"/>
    <w:rsid w:val="3C7B69ED"/>
    <w:rsid w:val="3E063282"/>
    <w:rsid w:val="42A81DE7"/>
    <w:rsid w:val="44BE759F"/>
    <w:rsid w:val="452F5233"/>
    <w:rsid w:val="491C74C4"/>
    <w:rsid w:val="495E40AD"/>
    <w:rsid w:val="4BAF0F87"/>
    <w:rsid w:val="4E04194B"/>
    <w:rsid w:val="4F4B58B9"/>
    <w:rsid w:val="5AE3245F"/>
    <w:rsid w:val="61F60BAE"/>
    <w:rsid w:val="65815AE7"/>
    <w:rsid w:val="65BC152C"/>
    <w:rsid w:val="68FE2FAA"/>
    <w:rsid w:val="69A90388"/>
    <w:rsid w:val="6B1A7D9B"/>
    <w:rsid w:val="6E1C1DF4"/>
    <w:rsid w:val="6F60051B"/>
    <w:rsid w:val="70570A45"/>
    <w:rsid w:val="70573D61"/>
    <w:rsid w:val="70A30B89"/>
    <w:rsid w:val="72D134DE"/>
    <w:rsid w:val="7C254155"/>
    <w:rsid w:val="7C88646E"/>
    <w:rsid w:val="7C8B0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B76C9"/>
  <w15:docId w15:val="{7FB33823-480D-47FC-927C-B0C6DDDC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reference" w:qFormat="1"/>
    <w:lsdException w:name="endnote text"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qFormat/>
    <w:pPr>
      <w:snapToGrid w:val="0"/>
      <w:jc w:val="left"/>
    </w:p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ndnote reference"/>
    <w:basedOn w:val="a0"/>
    <w:qFormat/>
    <w:rPr>
      <w:vertAlign w:val="superscript"/>
    </w:rPr>
  </w:style>
  <w:style w:type="paragraph" w:styleId="a7">
    <w:name w:val="List Paragraph"/>
    <w:basedOn w:val="a"/>
    <w:uiPriority w:val="99"/>
    <w:unhideWhenUsed/>
    <w:qFormat/>
    <w:pPr>
      <w:ind w:firstLineChars="200" w:firstLine="420"/>
    </w:pPr>
  </w:style>
  <w:style w:type="paragraph" w:styleId="a8">
    <w:name w:val="header"/>
    <w:basedOn w:val="a"/>
    <w:link w:val="a9"/>
    <w:rsid w:val="00844FAE"/>
    <w:pPr>
      <w:tabs>
        <w:tab w:val="center" w:pos="4153"/>
        <w:tab w:val="right" w:pos="8306"/>
      </w:tabs>
      <w:snapToGrid w:val="0"/>
      <w:jc w:val="center"/>
    </w:pPr>
    <w:rPr>
      <w:sz w:val="18"/>
      <w:szCs w:val="18"/>
    </w:rPr>
  </w:style>
  <w:style w:type="character" w:customStyle="1" w:styleId="a9">
    <w:name w:val="页眉 字符"/>
    <w:basedOn w:val="a0"/>
    <w:link w:val="a8"/>
    <w:rsid w:val="00844FAE"/>
    <w:rPr>
      <w:rFonts w:asciiTheme="minorHAnsi" w:eastAsiaTheme="minorEastAsia" w:hAnsiTheme="minorHAnsi" w:cstheme="minorBidi"/>
      <w:kern w:val="2"/>
      <w:sz w:val="18"/>
      <w:szCs w:val="18"/>
    </w:rPr>
  </w:style>
  <w:style w:type="paragraph" w:styleId="aa">
    <w:name w:val="footer"/>
    <w:basedOn w:val="a"/>
    <w:link w:val="ab"/>
    <w:rsid w:val="00844FAE"/>
    <w:pPr>
      <w:tabs>
        <w:tab w:val="center" w:pos="4153"/>
        <w:tab w:val="right" w:pos="8306"/>
      </w:tabs>
      <w:snapToGrid w:val="0"/>
      <w:jc w:val="left"/>
    </w:pPr>
    <w:rPr>
      <w:sz w:val="18"/>
      <w:szCs w:val="18"/>
    </w:rPr>
  </w:style>
  <w:style w:type="character" w:customStyle="1" w:styleId="ab">
    <w:name w:val="页脚 字符"/>
    <w:basedOn w:val="a0"/>
    <w:link w:val="aa"/>
    <w:rsid w:val="00844FA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wmf"/><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5476</Words>
  <Characters>9201</Characters>
  <Application>Microsoft Office Word</Application>
  <DocSecurity>0</DocSecurity>
  <Lines>306</Lines>
  <Paragraphs>222</Paragraphs>
  <ScaleCrop>false</ScaleCrop>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lingj</dc:creator>
  <cp:lastModifiedBy>jaiqi ling</cp:lastModifiedBy>
  <cp:revision>12</cp:revision>
  <dcterms:created xsi:type="dcterms:W3CDTF">2025-03-18T11:27:00Z</dcterms:created>
  <dcterms:modified xsi:type="dcterms:W3CDTF">2025-04-09T13:53:00Z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eyJoZGlkIjoiY2M3YTY1MTgxNmM5MzlkMDkzYzI4MjVhNmViYWJjMDYiLCJ1c2VySWQiOiIxNTQ2NjUxMTAzIn0=</vt:lpwstr>
  </property>
  <property fmtid="{D5CDD505-2E9C-101B-9397-08002B2CF9AE}" pid="4" name="ICV">
    <vt:lpwstr>503EAFA20EA94DA8A6B3957CB746822E_13</vt:lpwstr>
  </property>
</Properties>
</file>