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NWM 软件 IP 合成过程报告</w:t>
      </w:r>
    </w:p>
    <w:p>
      <w:r>
        <w:t>本报告随合成流程自动更新。阶段成功表示该阶段正常返回，不代表已通过目标编译、仿真或功能验证。</w:t>
      </w:r>
    </w:p>
    <w:p>
      <w:pPr>
        <w:pStyle w:val="Heading1"/>
      </w:pPr>
      <w:r>
        <w:t>一、运行概况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NWM</w:t>
            </w:r>
          </w:p>
        </w:tc>
      </w:tr>
      <w:tr>
        <w:tc>
          <w:tcPr>
            <w:tcW w:type="dxa" w:w="4320"/>
          </w:tcPr>
          <w:p>
            <w:r>
              <w:t>运行编号</w:t>
            </w:r>
          </w:p>
        </w:tc>
        <w:tc>
          <w:tcPr>
            <w:tcW w:type="dxa" w:w="4320"/>
          </w:tcPr>
          <w:p>
            <w:r>
              <w:t>20261013_110602_2c402aa4</w:t>
            </w:r>
          </w:p>
        </w:tc>
      </w:tr>
      <w:tr>
        <w:tc>
          <w:tcPr>
            <w:tcW w:type="dxa" w:w="4320"/>
          </w:tcPr>
          <w:p>
            <w:r>
              <w:t>总体状态</w:t>
            </w:r>
          </w:p>
        </w:tc>
        <w:tc>
          <w:tcPr>
            <w:tcW w:type="dxa" w:w="4320"/>
          </w:tcPr>
          <w:p>
            <w:r>
              <w:t>完成（有警告）</w:t>
            </w:r>
          </w:p>
        </w:tc>
      </w:tr>
      <w:tr>
        <w:tc>
          <w:tcPr>
            <w:tcW w:type="dxa" w:w="4320"/>
          </w:tcPr>
          <w:p>
            <w:r>
              <w:t>开始时间</w:t>
            </w:r>
          </w:p>
        </w:tc>
        <w:tc>
          <w:tcPr>
            <w:tcW w:type="dxa" w:w="4320"/>
          </w:tcPr>
          <w:p>
            <w:r>
              <w:t>2026-10-13T11:06:02+08:00</w:t>
            </w:r>
          </w:p>
        </w:tc>
      </w:tr>
      <w:tr>
        <w:tc>
          <w:tcPr>
            <w:tcW w:type="dxa" w:w="4320"/>
          </w:tcPr>
          <w:p>
            <w:r>
              <w:t>结束时间</w:t>
            </w:r>
          </w:p>
        </w:tc>
        <w:tc>
          <w:tcPr>
            <w:tcW w:type="dxa" w:w="4320"/>
          </w:tcPr>
          <w:p>
            <w:r>
              <w:t>2026-10-13T11:06:47+08:00</w:t>
            </w:r>
          </w:p>
        </w:tc>
      </w:tr>
      <w:tr>
        <w:tc>
          <w:tcPr>
            <w:tcW w:type="dxa" w:w="4320"/>
          </w:tcPr>
          <w:p>
            <w:r>
              <w:t>本次日志</w:t>
            </w:r>
          </w:p>
        </w:tc>
        <w:tc>
          <w:tcPr>
            <w:tcW w:type="dxa" w:w="4320"/>
          </w:tcPr>
          <w:p>
            <w:r>
              <w:t>D:\research_project\synthesizer\res\1001_20261013_110602\DIST\synthesis_20261013_110602_2c402aa4.log</w:t>
            </w:r>
          </w:p>
        </w:tc>
      </w:tr>
      <w:tr>
        <w:tc>
          <w:tcPr>
            <w:tcW w:type="dxa" w:w="4320"/>
          </w:tcPr>
          <w:p>
            <w:r>
              <w:t>需求目录</w:t>
            </w:r>
          </w:p>
        </w:tc>
        <w:tc>
          <w:tcPr>
            <w:tcW w:type="dxa" w:w="4320"/>
          </w:tcPr>
          <w:p>
            <w:r>
              <w:t>D:\research_project\synthesizer\res\1001_20261013_110602\req</w:t>
            </w:r>
          </w:p>
        </w:tc>
      </w:tr>
      <w:tr>
        <w:tc>
          <w:tcPr>
            <w:tcW w:type="dxa" w:w="4320"/>
          </w:tcPr>
          <w:p>
            <w:r>
              <w:t>产物目录</w:t>
            </w:r>
          </w:p>
        </w:tc>
        <w:tc>
          <w:tcPr>
            <w:tcW w:type="dxa" w:w="4320"/>
          </w:tcPr>
          <w:p>
            <w:r>
              <w:t>D:\research_project\synthesizer\res\1001_20261013_110602\DIST</w:t>
            </w:r>
          </w:p>
        </w:tc>
      </w:tr>
      <w:tr>
        <w:tc>
          <w:tcPr>
            <w:tcW w:type="dxa" w:w="4320"/>
          </w:tcPr>
          <w:p>
            <w:r>
              <w:t>中间产物目录</w:t>
            </w:r>
          </w:p>
        </w:tc>
        <w:tc>
          <w:tcPr>
            <w:tcW w:type="dxa" w:w="4320"/>
          </w:tcPr>
          <w:p>
            <w:r>
              <w:t>D:\research_project\synthesizer\res\1001_20261013_110602\IR</w:t>
            </w:r>
          </w:p>
        </w:tc>
      </w:tr>
      <w:tr>
        <w:tc>
          <w:tcPr>
            <w:tcW w:type="dxa" w:w="4320"/>
          </w:tcPr>
          <w:p>
            <w:r>
              <w:t>需求文件</w:t>
            </w:r>
          </w:p>
        </w:tc>
        <w:tc>
          <w:tcPr>
            <w:tcW w:type="dxa" w:w="4320"/>
          </w:tcPr>
          <w:p>
            <w:r>
              <w:t>D:\research_project\synthesizer\res\1001_20261013_110602\req\NWM.spacerdl</w:t>
            </w:r>
          </w:p>
        </w:tc>
      </w:tr>
      <w:tr>
        <w:tc>
          <w:tcPr>
            <w:tcW w:type="dxa" w:w="4320"/>
          </w:tcPr>
          <w:p>
            <w:r>
              <w:t>IP 列表</w:t>
            </w:r>
          </w:p>
        </w:tc>
        <w:tc>
          <w:tcPr>
            <w:tcW w:type="dxa" w:w="4320"/>
          </w:tcPr>
          <w:p>
            <w:r>
              <w:t>D:\research_project\synthesizer\res\1001_20261013_110602\req\IP列表.xlsx</w:t>
            </w:r>
          </w:p>
        </w:tc>
      </w:tr>
      <w:tr>
        <w:tc>
          <w:tcPr>
            <w:tcW w:type="dxa" w:w="4320"/>
          </w:tcPr>
          <w:p>
            <w:r>
              <w:t>模型目录</w:t>
            </w:r>
          </w:p>
        </w:tc>
        <w:tc>
          <w:tcPr>
            <w:tcW w:type="dxa" w:w="4320"/>
          </w:tcPr>
          <w:p>
            <w:r>
              <w:t>D:\research_project\synthesizer/model/</w:t>
            </w:r>
          </w:p>
        </w:tc>
      </w:tr>
      <w:tr>
        <w:tc>
          <w:tcPr>
            <w:tcW w:type="dxa" w:w="4320"/>
          </w:tcPr>
          <w:p>
            <w:r>
              <w:t>远程 IP 源码解析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二、阶段执行情况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 / 耗时（秒）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开始 / 结束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RDL解析</w:t>
            </w:r>
          </w:p>
        </w:tc>
        <w:tc>
          <w:tcPr>
            <w:tcW w:type="dxa" w:w="2160"/>
          </w:tcPr>
          <w:p>
            <w:r>
              <w:t>成功 / 3.515</w:t>
            </w:r>
          </w:p>
        </w:tc>
        <w:tc>
          <w:tcPr>
            <w:tcW w:type="dxa" w:w="2160"/>
          </w:tcPr>
          <w:p>
            <w:r>
              <w:t>2026-10-13T11:06:02+08:00</w:t>
              <w:br/>
              <w:t>2026-10-13T11:06:05+08:00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IP依赖解析</w:t>
            </w:r>
          </w:p>
        </w:tc>
        <w:tc>
          <w:tcPr>
            <w:tcW w:type="dxa" w:w="2160"/>
          </w:tcPr>
          <w:p>
            <w:r>
              <w:t>成功 / 13.422</w:t>
            </w:r>
          </w:p>
        </w:tc>
        <w:tc>
          <w:tcPr>
            <w:tcW w:type="dxa" w:w="2160"/>
          </w:tcPr>
          <w:p>
            <w:r>
              <w:t>2026-10-13T11:06:06+08:00</w:t>
              <w:br/>
              <w:t>2026-10-13T11:06:19+08:00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架构生成</w:t>
            </w:r>
          </w:p>
        </w:tc>
        <w:tc>
          <w:tcPr>
            <w:tcW w:type="dxa" w:w="2160"/>
          </w:tcPr>
          <w:p>
            <w:r>
              <w:t>成功 / 0.219</w:t>
            </w:r>
          </w:p>
        </w:tc>
        <w:tc>
          <w:tcPr>
            <w:tcW w:type="dxa" w:w="2160"/>
          </w:tcPr>
          <w:p>
            <w:r>
              <w:t>2026-10-13T11:06:19+08:00</w:t>
              <w:br/>
              <w:t>2026-10-13T11:06:19+08:00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框架生成</w:t>
            </w:r>
          </w:p>
        </w:tc>
        <w:tc>
          <w:tcPr>
            <w:tcW w:type="dxa" w:w="2160"/>
          </w:tcPr>
          <w:p>
            <w:r>
              <w:t>成功 / 0.297</w:t>
            </w:r>
          </w:p>
        </w:tc>
        <w:tc>
          <w:tcPr>
            <w:tcW w:type="dxa" w:w="2160"/>
          </w:tcPr>
          <w:p>
            <w:r>
              <w:t>2026-10-13T11:06:19+08:00</w:t>
              <w:br/>
              <w:t>2026-10-13T11:06:20+08:00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代码生成</w:t>
            </w:r>
          </w:p>
        </w:tc>
        <w:tc>
          <w:tcPr>
            <w:tcW w:type="dxa" w:w="2160"/>
          </w:tcPr>
          <w:p>
            <w:r>
              <w:t>成功 / 25.500</w:t>
            </w:r>
          </w:p>
        </w:tc>
        <w:tc>
          <w:tcPr>
            <w:tcW w:type="dxa" w:w="2160"/>
          </w:tcPr>
          <w:p>
            <w:r>
              <w:t>2026-10-13T11:06:20+08:00</w:t>
              <w:br/>
              <w:t>2026-10-13T11:06:45+08:00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C代码格式化</w:t>
            </w:r>
          </w:p>
        </w:tc>
        <w:tc>
          <w:tcPr>
            <w:tcW w:type="dxa" w:w="2160"/>
          </w:tcPr>
          <w:p>
            <w:r>
              <w:t>成功 / 0.234</w:t>
            </w:r>
          </w:p>
        </w:tc>
        <w:tc>
          <w:tcPr>
            <w:tcW w:type="dxa" w:w="2160"/>
          </w:tcPr>
          <w:p>
            <w:r>
              <w:t>2026-10-13T11:06:46+08:00</w:t>
              <w:br/>
              <w:t>2026-10-13T11:06:46+08:00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程序代码优化</w:t>
            </w:r>
          </w:p>
        </w:tc>
        <w:tc>
          <w:tcPr>
            <w:tcW w:type="dxa" w:w="2160"/>
          </w:tcPr>
          <w:p>
            <w:r>
              <w:t>成功 / 0.484</w:t>
            </w:r>
          </w:p>
        </w:tc>
        <w:tc>
          <w:tcPr>
            <w:tcW w:type="dxa" w:w="2160"/>
          </w:tcPr>
          <w:p>
            <w:r>
              <w:t>2026-10-13T11:06:46+08:00</w:t>
              <w:br/>
              <w:t>2026-10-13T11:06:46+08:00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中间产物转存</w:t>
            </w:r>
          </w:p>
        </w:tc>
        <w:tc>
          <w:tcPr>
            <w:tcW w:type="dxa" w:w="2160"/>
          </w:tcPr>
          <w:p>
            <w:r>
              <w:t>成功 / 0.188</w:t>
            </w:r>
          </w:p>
        </w:tc>
        <w:tc>
          <w:tcPr>
            <w:tcW w:type="dxa" w:w="2160"/>
          </w:tcPr>
          <w:p>
            <w:r>
              <w:t>2026-10-13T11:06:47+08:00</w:t>
              <w:br/>
              <w:t>2026-10-13T11:06:47+08:00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三、活动与 IP 选择</w:t>
      </w:r>
    </w:p>
    <w:p>
      <w:r>
        <w:t>已记录 24 个活动，去重后 12 个 IP。IP 由现有精搜选择，远程检索仅用于解析所选 IP 的源码位置。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行号 / 活动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需求语句 / 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选中的 IP</w:t>
            </w:r>
          </w:p>
        </w:tc>
      </w:tr>
      <w:tr>
        <w:tc>
          <w:tcPr>
            <w:tcW w:type="dxa" w:w="2880"/>
          </w:tcPr>
          <w:p>
            <w:r>
              <w:t>19 / Set1</w:t>
            </w:r>
          </w:p>
        </w:tc>
        <w:tc>
          <w:tcPr>
            <w:tcW w:type="dxa" w:w="2880"/>
          </w:tcPr>
          <w:p>
            <w:r>
              <w:t>Set StarTime  OrbI.t0;</w:t>
              <w:br/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23 / Set2</w:t>
            </w:r>
          </w:p>
        </w:tc>
        <w:tc>
          <w:tcPr>
            <w:tcW w:type="dxa" w:w="2880"/>
          </w:tcPr>
          <w:p>
            <w:r>
              <w:t>Set StarTime StarTime + Tc;</w:t>
              <w:br/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24 / Set3</w:t>
            </w:r>
          </w:p>
        </w:tc>
        <w:tc>
          <w:tcPr>
            <w:tcW w:type="dxa" w:w="2880"/>
          </w:tcPr>
          <w:p>
            <w:r>
              <w:t>Set tx_thrGr 0.0;</w:t>
              <w:br/>
              <w:t>设置三轴喷气脉宽为零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25 / Set4</w:t>
            </w:r>
          </w:p>
        </w:tc>
        <w:tc>
          <w:tcPr>
            <w:tcW w:type="dxa" w:w="2880"/>
          </w:tcPr>
          <w:p>
            <w:r>
              <w:t>Set ty_thrGr 0.0;</w:t>
              <w:br/>
              <w:t>设置三轴喷气脉宽为零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26 / Set5</w:t>
            </w:r>
          </w:p>
        </w:tc>
        <w:tc>
          <w:tcPr>
            <w:tcW w:type="dxa" w:w="2880"/>
          </w:tcPr>
          <w:p>
            <w:r>
              <w:t>Set tz_thrGr 0.0;</w:t>
              <w:br/>
              <w:t>设置三轴喷气脉宽为零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27 / Set6</w:t>
            </w:r>
          </w:p>
        </w:tc>
        <w:tc>
          <w:tcPr>
            <w:tcW w:type="dxa" w:w="2880"/>
          </w:tcPr>
          <w:p>
            <w:r>
              <w:t>Set  t_thr  {0.0,0.0,0.0,0.0,0.0,0.0,0.0,0.0,0.0,0.0,0.0,0.0} ;</w:t>
              <w:br/>
              <w:t>设置12个喷管喷气脉宽为0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30 / DetAtt1</w:t>
            </w:r>
          </w:p>
        </w:tc>
        <w:tc>
          <w:tcPr>
            <w:tcW w:type="dxa" w:w="2880"/>
          </w:tcPr>
          <w:p>
            <w:r>
              <w:t>DetAtt {deltG,wbi,F_StopCtrl} {FUsing_gyro,deltGm,F_NoUseGroup,FS_AttD,FP_ModeStopCtrl,WorkMode}ReqCapByTable FormulaTable.B1;</w:t>
              <w:br/>
              <w:t>陀螺姿态确定：根据公式表B1条目,通过陀螺数据计算得到三轴陀螺惯性角速度和速度增量</w:t>
            </w:r>
          </w:p>
        </w:tc>
        <w:tc>
          <w:tcPr>
            <w:tcW w:type="dxa" w:w="2880"/>
          </w:tcPr>
          <w:p>
            <w:r>
              <w:t>CS_GyroData_Disposal.h</w:t>
            </w:r>
          </w:p>
        </w:tc>
      </w:tr>
      <w:tr>
        <w:tc>
          <w:tcPr>
            <w:tcW w:type="dxa" w:w="2880"/>
          </w:tcPr>
          <w:p>
            <w:r>
              <w:t>32 / DetAtt2</w:t>
            </w:r>
          </w:p>
        </w:tc>
        <w:tc>
          <w:tcPr>
            <w:tcW w:type="dxa" w:w="2880"/>
          </w:tcPr>
          <w:p>
            <w:r>
              <w:t>DetAtt {Atti_ESG,dAtti_ESG,wbo_ESG,Cbo_ESG,w_ESG} {Atti_ESG, deltG,woi,Seq_AttD,D0_ESCorr,De_ESCorr,WorkMode}ReqCapByTable FormulaTable.B2;</w:t>
              <w:br/>
              <w:t>陀螺预估对地姿态：根据公式表B2条目,根据陀螺输入，预估卫星对地姿态</w:t>
            </w:r>
          </w:p>
        </w:tc>
        <w:tc>
          <w:tcPr>
            <w:tcW w:type="dxa" w:w="2880"/>
          </w:tcPr>
          <w:p>
            <w:r>
              <w:t>CS_Gyro_Att_Predict.h</w:t>
            </w:r>
          </w:p>
        </w:tc>
      </w:tr>
      <w:tr>
        <w:tc>
          <w:tcPr>
            <w:tcW w:type="dxa" w:w="2880"/>
          </w:tcPr>
          <w:p>
            <w:r>
              <w:t>34 / DetAtt3</w:t>
            </w:r>
          </w:p>
        </w:tc>
        <w:tc>
          <w:tcPr>
            <w:tcW w:type="dxa" w:w="2880"/>
          </w:tcPr>
          <w:p>
            <w:r>
              <w:t>DetAtt {Eb_i,Eb,phi_i,theta_i,FV_ES,FU_ES,Em,Phi_ES,theta_ES,dPhi_ES,dtheta_ES,Atti_ESG,D0_ESCorr,De_ESCorr}{WorkMode,Timer_Mode,FS_AttD,CycleNum,FS,FHV_ES,S_Emz,FV_ES,FU_ES,Em,dtheta_ES,Phi_ES,theta_ES,dPhi_ES,Atti_ESG,D0_ESCorr,De_ESCorr}ReqCapByTable FormulaTable.B3;</w:t>
              <w:br/>
              <w:t>红外姿态确定：根据公式表B3条目,利用红外数据进行有效性判断及处理和姿态修正</w:t>
            </w:r>
          </w:p>
        </w:tc>
        <w:tc>
          <w:tcPr>
            <w:tcW w:type="dxa" w:w="2880"/>
          </w:tcPr>
          <w:p>
            <w:r>
              <w:t>CS_IRES_Attitude.h</w:t>
            </w:r>
          </w:p>
        </w:tc>
      </w:tr>
      <w:tr>
        <w:tc>
          <w:tcPr>
            <w:tcW w:type="dxa" w:w="2880"/>
          </w:tcPr>
          <w:p>
            <w:r>
              <w:t>37 / CalCtrl1</w:t>
            </w:r>
          </w:p>
        </w:tc>
        <w:tc>
          <w:tcPr>
            <w:tcW w:type="dxa" w:w="2880"/>
          </w:tcPr>
          <w:p>
            <w:r>
              <w:t>CalCtrl {Rate_c,w_Clp,q_ESG,Cbo_Clp,Atti_Clp,dAtti_Clp,wbo_Clp,q_STG,Atti_C,w_STG,Atti_ESG,Cbo_ESG,qbt}{WorkMode,FS_ModeProc,Atti_AAM,dAtti_AAM,w_AAM,FS_AttD,q_STDyn,w_STDyn,Phi_ES,theta_ES,Atti_Ref,Seq_AttD,dAtti_ESG,wbo_ESG,woi,FP_BMC,qri,wri,coi,w_ESG,FP_Qctrl,dAtti_Ref,Atti_STG,dAtti_STG,wbo_STG,Cbo_STG,Atti_STDyn,dAtti_STDyn,wbo_STDyn,Cbo_STDyn,dPhi_ES,dtheta_ES,Atti_Clp ,dAtti_Clp,wbo_Clp,q_STG,Atti_C,w_STG,Atti_ESG,Cbo_ESG,qbt}ReqCapByTable FormulaTable.B4;</w:t>
              <w:br/>
              <w:t>姿态控制量计算：根据公式表B4条目进行计算,计算给控制器的姿态和角速度误差</w:t>
            </w:r>
          </w:p>
        </w:tc>
        <w:tc>
          <w:tcPr>
            <w:tcW w:type="dxa" w:w="2880"/>
          </w:tcPr>
          <w:p>
            <w:r>
              <w:t>CS_Ctrl_Att_Rate.h</w:t>
            </w:r>
          </w:p>
        </w:tc>
      </w:tr>
      <w:tr>
        <w:tc>
          <w:tcPr>
            <w:tcW w:type="dxa" w:w="2880"/>
          </w:tcPr>
          <w:p>
            <w:r>
              <w:t>41 / CalCtrl2</w:t>
            </w:r>
          </w:p>
        </w:tc>
        <w:tc>
          <w:tcPr>
            <w:tcW w:type="dxa" w:w="2880"/>
          </w:tcPr>
          <w:p>
            <w:r>
              <w:t>CalCtrl{t,a,a2,SumTn2,SumTp2,t_AC,F_st,apn,ThrGr,mPhase_ThetaC_pst,mPhase_Region,F_Jet,mPhase_FJB,F_AssignUse,SumTn,SumTp}{F_StopCtrl,WorkMode,Timer_Mode,m_SubMode,Atti_C,dAtti_C,ID_Mass,FU_thrGr,FJ,FP_RWorCMGC,F_UldT,F_EarthAcq,F_YawCapt,FP_GK_JetBack,SMODE,Js_All,ThrGr,mPhase_ThetaC_pst,mPhase_Region,F_Jet,mPhase_FJB,F_AssignUse,SumTn,SumTp}ReqCapByTable FormulaTable.B5;</w:t>
              <w:br/>
              <w:t>姿态喷气控制：根据公式表B5条目进行计算,进行姿控的推力器脉宽分配计算</w:t>
            </w:r>
          </w:p>
        </w:tc>
        <w:tc>
          <w:tcPr>
            <w:tcW w:type="dxa" w:w="2880"/>
          </w:tcPr>
          <w:p>
            <w:r>
              <w:t>CS_AttCtrl_Propel.h</w:t>
            </w:r>
          </w:p>
        </w:tc>
      </w:tr>
      <w:tr>
        <w:tc>
          <w:tcPr>
            <w:tcW w:type="dxa" w:w="2880"/>
          </w:tcPr>
          <w:p>
            <w:r>
              <w:t>44 / Set7</w:t>
            </w:r>
          </w:p>
        </w:tc>
        <w:tc>
          <w:tcPr>
            <w:tcW w:type="dxa" w:w="2880"/>
          </w:tcPr>
          <w:p>
            <w:r>
              <w:t>Set CycleNum CycleNum + 1;</w:t>
              <w:br/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45 / Set8</w:t>
            </w:r>
          </w:p>
        </w:tc>
        <w:tc>
          <w:tcPr>
            <w:tcW w:type="dxa" w:w="2880"/>
          </w:tcPr>
          <w:p>
            <w:r>
              <w:t>Set Timer_Mode[WorkMode_Lst] Timer_Mode[WorkMode_Lst] + Tc;</w:t>
              <w:br/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47 / SwitchMode1</w:t>
            </w:r>
          </w:p>
        </w:tc>
        <w:tc>
          <w:tcPr>
            <w:tcW w:type="dxa" w:w="2880"/>
          </w:tcPr>
          <w:p>
            <w:r>
              <w:t>SwitchMode {WorkMode} {WorkMode_Lst,StarTime,Timer_Mode}ReqCapByTable FormulaTable.B10;</w:t>
              <w:br/>
              <w:t>模式切换 ：根据公式表B10条目,进行模式切换条件的判断和处理</w:t>
            </w:r>
          </w:p>
        </w:tc>
        <w:tc>
          <w:tcPr>
            <w:tcW w:type="dxa" w:w="2880"/>
          </w:tcPr>
          <w:p>
            <w:r>
              <w:t>ModeConvert_EIM.h</w:t>
              <w:br/>
              <w:t>ModeConvert_SBM.h</w:t>
            </w:r>
          </w:p>
        </w:tc>
      </w:tr>
      <w:tr>
        <w:tc>
          <w:tcPr>
            <w:tcW w:type="dxa" w:w="2880"/>
          </w:tcPr>
          <w:p>
            <w:r>
              <w:t>50 / Set9</w:t>
            </w:r>
          </w:p>
        </w:tc>
        <w:tc>
          <w:tcPr>
            <w:tcW w:type="dxa" w:w="2880"/>
          </w:tcPr>
          <w:p>
            <w:r>
              <w:t>Set WorkMode_Lst  WorkMode;</w:t>
              <w:br/>
              <w:t>模式初始化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51 / Set10</w:t>
            </w:r>
          </w:p>
        </w:tc>
        <w:tc>
          <w:tcPr>
            <w:tcW w:type="dxa" w:w="2880"/>
          </w:tcPr>
          <w:p>
            <w:r>
              <w:t>Set Timer_Mode[WorkMode_Lst]  0.0 ;</w:t>
              <w:br/>
              <w:t>设置模式计时为0.0,0.0,0.0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52 / Set11</w:t>
            </w:r>
          </w:p>
        </w:tc>
        <w:tc>
          <w:tcPr>
            <w:tcW w:type="dxa" w:w="2880"/>
          </w:tcPr>
          <w:p>
            <w:r>
              <w:t>Set Atti_Trgt  {0.0,0.0,0.0} ;</w:t>
              <w:br/>
              <w:t>设置三轴目标姿态角{0.0,0.0,0.0}</w:t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56 / Set12</w:t>
            </w:r>
          </w:p>
        </w:tc>
        <w:tc>
          <w:tcPr>
            <w:tcW w:type="dxa" w:w="2880"/>
          </w:tcPr>
          <w:p>
            <w:r>
              <w:t>Set t_next StarTime + Tc ;</w:t>
              <w:br/>
            </w:r>
          </w:p>
        </w:tc>
        <w:tc>
          <w:tcPr>
            <w:tcW w:type="dxa" w:w="2880"/>
          </w:tcPr>
          <w:p>
            <w:r>
              <w:t>未关联 IP（不等同于搜索失败，部分活动无需 IP）</w:t>
            </w:r>
          </w:p>
        </w:tc>
      </w:tr>
      <w:tr>
        <w:tc>
          <w:tcPr>
            <w:tcW w:type="dxa" w:w="2880"/>
          </w:tcPr>
          <w:p>
            <w:r>
              <w:t>62 / CalEnv1</w:t>
            </w:r>
          </w:p>
        </w:tc>
        <w:tc>
          <w:tcPr>
            <w:tcW w:type="dxa" w:w="2880"/>
          </w:tcPr>
          <w:p>
            <w:r>
              <w:t>CalEnv {F_qJDerr,CPN,qJD} {t_next,FS_CPNCal,qJD}ReqCapByTable FormulaTable.B6;</w:t>
              <w:br/>
              <w:t>岁差章动计算：根据公式表B6条目进行计算,计算岁差章动矩阵</w:t>
            </w:r>
          </w:p>
        </w:tc>
        <w:tc>
          <w:tcPr>
            <w:tcW w:type="dxa" w:w="2880"/>
          </w:tcPr>
          <w:p>
            <w:r>
              <w:t>CS_PrecessionNutationCal.h</w:t>
            </w:r>
          </w:p>
        </w:tc>
      </w:tr>
      <w:tr>
        <w:tc>
          <w:tcPr>
            <w:tcW w:type="dxa" w:w="2880"/>
          </w:tcPr>
          <w:p>
            <w:r>
              <w:t>65 / CalEnv2</w:t>
            </w:r>
          </w:p>
        </w:tc>
        <w:tc>
          <w:tcPr>
            <w:tcW w:type="dxa" w:w="2880"/>
          </w:tcPr>
          <w:p>
            <w:r>
              <w:t>CalEnv{F_TurnAAM,FV,F_SunlightZone,FV_NoInsert,OrbOut}{WorkMode,t_next,FP_OrbUpdate,F_DTOrbitEUpdate,FP_UseOtherOrb,FP_WoPrecession,OrbG,OrbI,FS_UseType}ReqCapByTable FormulaTable.B7;</w:t>
              <w:br/>
              <w:t>卫星轨道外推计算：根据公式表B7条目进行计算,实时计算卫星轨道参数</w:t>
            </w:r>
          </w:p>
        </w:tc>
        <w:tc>
          <w:tcPr>
            <w:tcW w:type="dxa" w:w="2880"/>
          </w:tcPr>
          <w:p>
            <w:r>
              <w:t>CS_OrbitComputation.h</w:t>
            </w:r>
          </w:p>
        </w:tc>
      </w:tr>
      <w:tr>
        <w:tc>
          <w:tcPr>
            <w:tcW w:type="dxa" w:w="2880"/>
          </w:tcPr>
          <w:p>
            <w:r>
              <w:t>70 / CalTar1</w:t>
            </w:r>
          </w:p>
        </w:tc>
        <w:tc>
          <w:tcPr>
            <w:tcW w:type="dxa" w:w="2880"/>
          </w:tcPr>
          <w:p>
            <w:r>
              <w:t>CalTar {Cro,wri,wro,qri} {WorkMode,Atti_Trgt,Seq_AttD,OrbOut.Coi,woi}ReqCapByTable FormulaTable.B8;</w:t>
              <w:br/>
              <w:t>消初偏目标姿态计算：根据公式表B8条目进行计算,在入轨消初偏模式中计算目标姿态</w:t>
            </w:r>
          </w:p>
        </w:tc>
        <w:tc>
          <w:tcPr>
            <w:tcW w:type="dxa" w:w="2880"/>
          </w:tcPr>
          <w:p>
            <w:r>
              <w:t>CS_TrgtAtt_EIM.h</w:t>
            </w:r>
          </w:p>
        </w:tc>
      </w:tr>
      <w:tr>
        <w:tc>
          <w:tcPr>
            <w:tcW w:type="dxa" w:w="2880"/>
          </w:tcPr>
          <w:p>
            <w:r>
              <w:t>72 / CalTar2</w:t>
            </w:r>
          </w:p>
        </w:tc>
        <w:tc>
          <w:tcPr>
            <w:tcW w:type="dxa" w:w="2880"/>
          </w:tcPr>
          <w:p>
            <w:r>
              <w:t>CalTar {Atti_Ref,dAtti_Ref,ddAtti_Ref,TorqRef} {Cro,wri,wro,Seq_AttD,WorkMode}ReqCapByTable FormulaTable.B11;</w:t>
              <w:br/>
            </w:r>
          </w:p>
        </w:tc>
        <w:tc>
          <w:tcPr>
            <w:tcW w:type="dxa" w:w="2880"/>
          </w:tcPr>
          <w:p>
            <w:r>
              <w:t>CS_Track_Atti.h</w:t>
            </w:r>
          </w:p>
        </w:tc>
      </w:tr>
      <w:tr>
        <w:tc>
          <w:tcPr>
            <w:tcW w:type="dxa" w:w="2880"/>
          </w:tcPr>
          <w:p>
            <w:r>
              <w:t>77 / CalTar3</w:t>
            </w:r>
          </w:p>
        </w:tc>
        <w:tc>
          <w:tcPr>
            <w:tcW w:type="dxa" w:w="2880"/>
          </w:tcPr>
          <w:p>
            <w:r>
              <w:t>CalTar {wro,A_Ref_si,Cro,Cro_si,wri,wri_si,qri} {psi_DA,dpsi_DA,OrbOut.Coi,woi,Seq_AttD,WorkMode}ReqCapByTable FormulaTable.B9;</w:t>
              <w:br/>
            </w:r>
          </w:p>
        </w:tc>
        <w:tc>
          <w:tcPr>
            <w:tcW w:type="dxa" w:w="2880"/>
          </w:tcPr>
          <w:p>
            <w:r>
              <w:t>CS_TrgtAtt_NWM_USU.h</w:t>
            </w:r>
          </w:p>
        </w:tc>
      </w:tr>
      <w:tr>
        <w:tc>
          <w:tcPr>
            <w:tcW w:type="dxa" w:w="2880"/>
          </w:tcPr>
          <w:p>
            <w:r>
              <w:t>81 / CalTar4</w:t>
            </w:r>
          </w:p>
        </w:tc>
        <w:tc>
          <w:tcPr>
            <w:tcW w:type="dxa" w:w="2880"/>
          </w:tcPr>
          <w:p>
            <w:r>
              <w:t>CalTar {Atti_Ref,dAtti_Ref,ddAtti_Ref,TorqRef} { Cro, wri,wro,Seq_AttD, WorkMode}ReqCapByTable FormulaTable.B11;</w:t>
              <w:br/>
            </w:r>
          </w:p>
        </w:tc>
        <w:tc>
          <w:tcPr>
            <w:tcW w:type="dxa" w:w="2880"/>
          </w:tcPr>
          <w:p>
            <w:r>
              <w:t>CS_Track_Atti.h</w:t>
            </w:r>
          </w:p>
        </w:tc>
      </w:tr>
    </w:tbl>
    <w:p>
      <w:pPr>
        <w:pStyle w:val="Heading1"/>
      </w:pPr>
      <w:r>
        <w:t>四、IP 源码使用情况</w:t>
      </w:r>
    </w:p>
    <w:p>
      <w:pPr>
        <w:pStyle w:val="Heading2"/>
      </w:pPr>
      <w:r>
        <w:t>CS_AttCtrl_Propel.h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CS_AttCtrl_PropelFun(void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D:\research_project\synthesizer\res\1001_20261013_110602\DIST\iplib\CS_AttCtrl_Propel.h</w:t>
            </w:r>
          </w:p>
        </w:tc>
      </w:tr>
    </w:tbl>
    <w:p>
      <w:pPr>
        <w:pStyle w:val="Heading2"/>
      </w:pPr>
      <w:r>
        <w:t>CS_Ctrl_Att_Rate.h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CS_Ctrl_Att_RateFun(void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D:\research_project\synthesizer\res\1001_20261013_110602\DIST\iplib\CS_Ctrl_Att_Rate.h</w:t>
            </w:r>
          </w:p>
        </w:tc>
      </w:tr>
    </w:tbl>
    <w:p>
      <w:pPr>
        <w:pStyle w:val="Heading2"/>
      </w:pPr>
      <w:r>
        <w:t>CS_GyroData_Disposal.h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CS_GyroData_DisposalFun(void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D:\research_project\synthesizer\res\1001_20261013_110602\DIST\iplib\CS_GyroData_Disposal.h</w:t>
            </w:r>
          </w:p>
        </w:tc>
      </w:tr>
    </w:tbl>
    <w:p>
      <w:pPr>
        <w:pStyle w:val="Heading2"/>
      </w:pPr>
      <w:r>
        <w:t>CS_Gyro_Att_Predict.h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   CS_Gyro_Att_PredictFun(void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D:\research_project\synthesizer\res\1001_20261013_110602\DIST\iplib\CS_Gyro_Att_Predict.h</w:t>
            </w:r>
          </w:p>
        </w:tc>
      </w:tr>
    </w:tbl>
    <w:p>
      <w:pPr>
        <w:pStyle w:val="Heading2"/>
      </w:pPr>
      <w:r>
        <w:t>CS_IRES_Attitude.h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CS_IRES_AttitudeFun(void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D:\research_project\synthesizer\res\1001_20261013_110602\DIST\iplib\CS_IRES_Attitude.h</w:t>
            </w:r>
          </w:p>
        </w:tc>
      </w:tr>
    </w:tbl>
    <w:p>
      <w:pPr>
        <w:pStyle w:val="Heading2"/>
      </w:pPr>
      <w:r>
        <w:t>CS_OrbitComputation.h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CS_OrbitComputationFun(void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D:\research_project\synthesizer\res\1001_20261013_110602\DIST\iplib\CS_OrbitComputation.h</w:t>
            </w:r>
          </w:p>
        </w:tc>
      </w:tr>
    </w:tbl>
    <w:p>
      <w:pPr>
        <w:pStyle w:val="Heading2"/>
      </w:pPr>
      <w:r>
        <w:t>CS_PrecessionNutationCal.h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CS_PrecessionNutationCalFun(void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D:\research_project\synthesizer\res\1001_20261013_110602\DIST\iplib\CS_PrecessionNutationCal.h</w:t>
            </w:r>
          </w:p>
        </w:tc>
      </w:tr>
    </w:tbl>
    <w:p>
      <w:pPr>
        <w:pStyle w:val="Heading2"/>
      </w:pPr>
      <w:r>
        <w:t>CS_Track_Atti.h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CS_Track_AttiFun(void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D:\research_project\synthesizer\res\1001_20261013_110602\DIST\iplib\CS_Track_Atti.h</w:t>
            </w:r>
          </w:p>
        </w:tc>
      </w:tr>
    </w:tbl>
    <w:p>
      <w:pPr>
        <w:pStyle w:val="Heading2"/>
      </w:pPr>
      <w:r>
        <w:t>CS_TrgtAtt_EIM.h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CS_TrgtAtt_EIMFun(void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D:\research_project\synthesizer\res\1001_20261013_110602\DIST\iplib\CS_TrgtAtt_EIM.h</w:t>
            </w:r>
          </w:p>
        </w:tc>
      </w:tr>
    </w:tbl>
    <w:p>
      <w:pPr>
        <w:pStyle w:val="Heading2"/>
      </w:pPr>
      <w:r>
        <w:t>CS_TrgtAtt_NWM_USU.h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CS_TrgtAtt_NWM_USUFun(void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D:\research_project\synthesizer\res\1001_20261013_110602\DIST\iplib\CS_TrgtAtt_NWM_USU.h</w:t>
            </w:r>
          </w:p>
        </w:tc>
      </w:tr>
    </w:tbl>
    <w:p>
      <w:pPr>
        <w:pStyle w:val="Heading2"/>
      </w:pPr>
      <w:r>
        <w:t>ModeConvert_EIM.h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ModeConvert_EIMFun(void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D:\research_project\synthesizer\res\1001_20261013_110602\DIST\iplib\ModeConvert_EIM.h</w:t>
            </w:r>
          </w:p>
        </w:tc>
      </w:tr>
    </w:tbl>
    <w:p>
      <w:pPr>
        <w:pStyle w:val="Heading2"/>
      </w:pPr>
      <w:r>
        <w:t>ModeConvert_SBM.h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void ModeConvert_SBMFun(void *p)</w:t>
            </w:r>
          </w:p>
        </w:tc>
      </w:tr>
      <w:tr>
        <w:tc>
          <w:tcPr>
            <w:tcW w:type="dxa" w:w="4320"/>
          </w:tcPr>
          <w:p>
            <w:r>
              <w:t>远程 IP ID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实际源码来源</w:t>
            </w:r>
          </w:p>
        </w:tc>
        <w:tc>
          <w:tcPr>
            <w:tcW w:type="dxa" w:w="4320"/>
          </w:tcPr>
          <w:p>
            <w:r>
              <w:t>本地源码</w:t>
            </w:r>
          </w:p>
        </w:tc>
      </w:tr>
      <w:tr>
        <w:tc>
          <w:tcPr>
            <w:tcW w:type="dxa" w:w="4320"/>
          </w:tcPr>
          <w:p>
            <w:r>
              <w:t>远程 .c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远程 .h 路径</w:t>
            </w:r>
          </w:p>
        </w:tc>
        <w:tc>
          <w:tcPr>
            <w:tcW w:type="dxa" w:w="4320"/>
          </w:tcPr>
          <w:p>
            <w:r>
              <w:t>未取得</w:t>
            </w:r>
          </w:p>
        </w:tc>
      </w:tr>
      <w:tr>
        <w:tc>
          <w:tcPr>
            <w:tcW w:type="dxa" w:w="4320"/>
          </w:tcPr>
          <w:p>
            <w:r>
              <w:t>当前源码内容</w:t>
            </w:r>
          </w:p>
        </w:tc>
        <w:tc>
          <w:tcPr>
            <w:tcW w:type="dxa" w:w="4320"/>
          </w:tcPr>
          <w:p>
            <w:r>
              <w:t>.c: 已加载; .h: 已加载</w:t>
            </w:r>
          </w:p>
        </w:tc>
      </w:tr>
      <w:tr>
        <w:tc>
          <w:tcPr>
            <w:tcW w:type="dxa" w:w="4320"/>
          </w:tcPr>
          <w:p>
            <w:r>
              <w:t>集成源码输出</w:t>
            </w:r>
          </w:p>
        </w:tc>
        <w:tc>
          <w:tcPr>
            <w:tcW w:type="dxa" w:w="4320"/>
          </w:tcPr>
          <w:p>
            <w:r>
              <w:t>D:\research_project\synthesizer\res\1001_20261013_110602\DIST\iplib\ModeConvert_SBM.h</w:t>
            </w:r>
          </w:p>
        </w:tc>
      </w:tr>
    </w:tbl>
    <w:p>
      <w:pPr>
        <w:pStyle w:val="Heading1"/>
      </w:pPr>
      <w:r>
        <w:t>五、错误与警告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时间 / 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信息</w:t>
            </w:r>
          </w:p>
        </w:tc>
      </w:tr>
      <w:tr>
        <w:tc>
          <w:tcPr>
            <w:tcW w:type="dxa" w:w="2880"/>
          </w:tcPr>
          <w:p>
            <w:r>
              <w:t>2026-10-13T11:06:16+08:00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11:06:16,005 IP-Search WARNING: Remote keyword search did not uniquely resolve CS_GyroData_Disposal;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2026-10-13T11:06:16+08:00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11:06:16,211 IP-Search WARNING: Remote keyword search did not uniquely resolve CS_Gyro_Att_Predict;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2026-10-13T11:06:16+08:00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11:06:16,432 IP-Search WARNING: Remote keyword search did not uniquely resolve CS_IRES_Attitude;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2026-10-13T11:06:16+08:00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11:06:16,839 IP-Search WARNING: Remote keyword search did not uniquely resolve CS_Ctrl_Att_Rate;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2026-10-13T11:06:17+08:00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11:06:17,318 IP-Search WARNING: Remote keyword search did not uniquely resolve CS_AttCtrl_Propel;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2026-10-13T11:06:17+08:00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11:06:17,848 IP-Search WARNING: Remote keyword search did not uniquely resolve ModeConvert_EIM;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2026-10-13T11:06:17+08:00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11:06:17,962 IP-Search WARNING: Remote keyword search did not uniquely resolve ModeConvert_SBM;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2026-10-13T11:06:18+08:00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11:06:18,352 IP-Search WARNING: Remote keyword search did not uniquely resolve CS_PrecessionNutationCal;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2026-10-13T11:06:18+08:00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11:06:18,472 IP-Search WARNING: Remote keyword search did not uniquely resolve CS_OrbitComputation;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2026-10-13T11:06:18+08:00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11:06:18,656 IP-Search WARNING: Remote keyword search did not uniquely resolve CS_TrgtAtt_EIM;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2026-10-13T11:06:19+08:00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11:06:19,053 IP-Search WARNING: Remote keyword search did not uniquely resolve CS_Track_Atti;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2026-10-13T11:06:19+08:00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11:06:19,310 IP-Search WARNING: Remote keyword search did not uniquely resolve CS_TrgtAtt_NWM_USU; keeping legacy local source</w:t>
            </w:r>
          </w:p>
        </w:tc>
      </w:tr>
      <w:tr>
        <w:tc>
          <w:tcPr>
            <w:tcW w:type="dxa" w:w="2880"/>
          </w:tcPr>
          <w:p>
            <w:r>
              <w:t>2026-10-13T11:06:19+08:00</w:t>
              <w:br/>
              <w:t>IP依赖解析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2026-10-13 11:06:19,312 IP-Search WARNING: Remote keyword search did not uniquely resolve CS_Track_Atti; keeping legacy local source</w:t>
            </w:r>
          </w:p>
        </w:tc>
      </w:tr>
    </w:tbl>
    <w:p>
      <w:pPr>
        <w:pStyle w:val="Heading1"/>
      </w:pPr>
      <w:r>
        <w:t>六、输出与中间产物</w:t>
      </w:r>
    </w:p>
    <w:p>
      <w:r>
        <w:t>已有文件会单独标注，不能视作本次合成成功的证据。大小单位为字节。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大小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</w:t>
            </w:r>
          </w:p>
        </w:tc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D:\research_project\synthesizer\res\1001_20261013_110602\DIST\iplib\CS_AttCtrl_Propel.c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21218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D:\research_project\synthesizer\res\1001_20261013_110602\DIST\iplib\CS_AttCtrl_Propel.h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6162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D:\research_project\synthesizer\res\1001_20261013_110602\DIST\iplib\CS_Ctrl_Att_Rate.c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10239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D:\research_project\synthesizer\res\1001_20261013_110602\DIST\iplib\CS_Ctrl_Att_Rate.h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5220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D:\research_project\synthesizer\res\1001_20261013_110602\DIST\iplib\CS_Gyro_Att_Predict.c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7304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D:\research_project\synthesizer\res\1001_20261013_110602\DIST\iplib\CS_Gyro_Att_Predict.h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1585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D:\research_project\synthesizer\res\1001_20261013_110602\DIST\iplib\CS_GyroData_Disposal.c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3184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D:\research_project\synthesizer\res\1001_20261013_110602\DIST\iplib\CS_GyroData_Disposal.h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1438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D:\research_project\synthesizer\res\1001_20261013_110602\DIST\iplib\CS_IRES_Attitude.c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12223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D:\research_project\synthesizer\res\1001_20261013_110602\DIST\iplib\CS_IRES_Attitude.h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5699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D:\research_project\synthesizer\res\1001_20261013_110602\DIST\iplib\CS_OrbitComputation.c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16690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D:\research_project\synthesizer\res\1001_20261013_110602\DIST\iplib\CS_OrbitComputation.h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6855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D:\research_project\synthesizer\res\1001_20261013_110602\DIST\iplib\CS_PrecessionNutationCal.c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3728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D:\research_project\synthesizer\res\1001_20261013_110602\DIST\iplib\CS_PrecessionNutationCal.h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1031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D:\research_project\synthesizer\res\1001_20261013_110602\DIST\iplib\CS_Track_Atti.c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6219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D:\research_project\synthesizer\res\1001_20261013_110602\DIST\iplib\CS_Track_Atti.h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1490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D:\research_project\synthesizer\res\1001_20261013_110602\DIST\iplib\CS_TrgtAtt_EIM.c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2329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D:\research_project\synthesizer\res\1001_20261013_110602\DIST\iplib\CS_TrgtAtt_EIM.h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1209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D:\research_project\synthesizer\res\1001_20261013_110602\DIST\iplib\CS_TrgtAtt_NWM_USU.c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2640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D:\research_project\synthesizer\res\1001_20261013_110602\DIST\iplib\CS_TrgtAtt_NWM_USU.h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1658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D:\research_project\synthesizer\res\1001_20261013_110602\DIST\iplib\ModeConvert_EIM.c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309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D:\research_project\synthesizer\res\1001_20261013_110602\DIST\iplib\ModeConvert_EIM.h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D:\research_project\synthesizer\res\1001_20261013_110602\DIST\iplib\ModeConvert_SBM.c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326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D:\research_project\synthesizer\res\1001_20261013_110602\DIST\iplib\ModeConvert_SBM.h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699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D:\research_project\synthesizer\res\1001_20261013_110602\DIST\IR</w:t>
            </w:r>
          </w:p>
        </w:tc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D:\research_project\synthesizer\res\1001_20261013_110602\DIST\IR\code_frame.c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2767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D:\research_project\synthesizer\res\1001_20261013_110602\DIST\IR\ip_search.json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2680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D:\research_project\synthesizer\res\1001_20261013_110602\DIST\IR\merged.all.png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1048890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D:\research_project\synthesizer\res\1001_20261013_110602\DIST\IR\NWM.esaml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28819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D:\research_project\synthesizer\res\1001_20261013_110602\DIST\IR\NWM.rdl_raw.json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37380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D:\research_project\synthesizer\res\1001_20261013_110602\DIST\NWM.c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56900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D:\research_project\synthesizer\res\1001_20261013_110602\DIST\NWM.h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19517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D:\research_project\synthesizer\res\1001_20261013_110602\DIST\optimization\iplib\CS_AttCtrl_Propel.c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18687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D:\research_project\synthesizer\res\1001_20261013_110602\DIST\optimization\iplib\CS_AttCtrl_Propel.h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6262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D:\research_project\synthesizer\res\1001_20261013_110602\DIST\optimization\iplib\CS_ClearCtrl.c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396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D:\research_project\synthesizer\res\1001_20261013_110602\DIST\optimization\iplib\CS_ClearCtrl.h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518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D:\research_project\synthesizer\res\1001_20261013_110602\DIST\optimization\iplib\CS_Ctrl_Att_Rate.c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7469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D:\research_project\synthesizer\res\1001_20261013_110602\DIST\optimization\iplib\CS_Ctrl_Att_Rate.h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5322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D:\research_project\synthesizer\res\1001_20261013_110602\DIST\optimization\iplib\CS_Gyro_Att_Predict.c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5538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D:\research_project\synthesizer\res\1001_20261013_110602\DIST\optimization\iplib\CS_Gyro_Att_Predict.h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1619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D:\research_project\synthesizer\res\1001_20261013_110602\DIST\optimization\iplib\CS_GyroData_Disposal.c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2817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D:\research_project\synthesizer\res\1001_20261013_110602\DIST\optimization\iplib\CS_GyroData_Disposal.h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1466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D:\research_project\synthesizer\res\1001_20261013_110602\DIST\optimization\iplib\CS_IRES_Attitude.c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10079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D:\research_project\synthesizer\res\1001_20261013_110602\DIST\optimization\iplib\CS_IRES_Attitude.h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5783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D:\research_project\synthesizer\res\1001_20261013_110602\DIST\optimization\iplib\CS_OrbitComputation.c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16037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D:\research_project\synthesizer\res\1001_20261013_110602\DIST\optimization\iplib\CS_OrbitComputation.h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6919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D:\research_project\synthesizer\res\1001_20261013_110602\DIST\optimization\iplib\CS_PrecessionNutationCal.c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3489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D:\research_project\synthesizer\res\1001_20261013_110602\DIST\optimization\iplib\CS_PrecessionNutationCal.h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1051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D:\research_project\synthesizer\res\1001_20261013_110602\DIST\optimization\iplib\CS_StarTimeNextCalc.c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376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D:\research_project\synthesizer\res\1001_20261013_110602\DIST\optimization\iplib\CS_StarTimeNextCalc.h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672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D:\research_project\synthesizer\res\1001_20261013_110602\DIST\optimization\iplib\CS_Track_Atti.c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4389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D:\research_project\synthesizer\res\1001_20261013_110602\DIST\optimization\iplib\CS_Track_Atti.h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1522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D:\research_project\synthesizer\res\1001_20261013_110602\DIST\optimization\iplib\CS_TrgtAtt_EIM.c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1788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D:\research_project\synthesizer\res\1001_20261013_110602\DIST\optimization\iplib\CS_TrgtAtt_EIM.h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1235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D:\research_project\synthesizer\res\1001_20261013_110602\DIST\optimization\iplib\CS_TrgtAtt_NWM_USU.c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2095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D:\research_project\synthesizer\res\1001_20261013_110602\DIST\optimization\iplib\CS_TrgtAtt_NWM_USU.h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1696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D:\research_project\synthesizer\res\1001_20261013_110602\DIST\optimization\iplib\IP.h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411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D:\research_project\synthesizer\res\1001_20261013_110602\DIST\optimization\iplib\ModeConvert_EIM.c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295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D:\research_project\synthesizer\res\1001_20261013_110602\DIST\optimization\iplib\ModeConvert_EIM.h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650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D:\research_project\synthesizer\res\1001_20261013_110602\DIST\optimization\iplib\ModeConvert_SBM.c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294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D:\research_project\synthesizer\res\1001_20261013_110602\DIST\optimization\iplib\ModeConvert_SBM.h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713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D:\research_project\synthesizer\res\1001_20261013_110602\DIST\optimization\iplib\ModeInit_EIM.c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235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D:\research_project\synthesizer\res\1001_20261013_110602\DIST\optimization\iplib\ModeInit_EIM.h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430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D:\research_project\synthesizer\res\1001_20261013_110602\DIST\optimization\iplib\ModeInit_NWM.c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235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D:\research_project\synthesizer\res\1001_20261013_110602\DIST\optimization\iplib\ModeInit_NWM.h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430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D:\research_project\synthesizer\res\1001_20261013_110602\DIST\optimization\NWM.c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58177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D:\research_project\synthesizer\res\1001_20261013_110602\DIST\optimization\NWM.h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19517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D:\research_project\synthesizer\res\1001_20261013_110602\DIST\synthesis_20261013_110602_2c402aa4.log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14495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D:\research_project\synthesizer\res\1001_20261013_110602\IR\activities.json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17620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D:\research_project\synthesizer\res\1001_20261013_110602\IR\code_frame.c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2767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D:\research_project\synthesizer\res\1001_20261013_110602\IR\graph.actgraph.pkl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13225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D:\research_project\synthesizer\res\1001_20261013_110602\IR\init.block.pkl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310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D:\research_project\synthesizer\res\1001_20261013_110602\IR\ip_search.json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2680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D:\research_project\synthesizer\res\1001_20261013_110602\IR\main.block.pkl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5835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D:\research_project\synthesizer\res\1001_20261013_110602\IR\merged.all.png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1048890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D:\research_project\synthesizer\res\1001_20261013_110602\IR\NWM.esaml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28819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D:\research_project\synthesizer\res\1001_20261013_110602\IR\NWM.rdl_raw.json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37380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D:\research_project\synthesizer\res\1001_20261013_110602\IR\param_mapping.json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12093</w:t>
            </w:r>
          </w:p>
        </w:tc>
      </w:tr>
      <w:tr>
        <w:tc>
          <w:tcPr>
            <w:tcW w:type="dxa" w:w="2880"/>
          </w:tcPr>
          <w:p>
            <w:r>
              <w:t>D:\research_project\synthesizer\res\1001_20261013_110602\IR\systemdef.json</w:t>
            </w:r>
          </w:p>
        </w:tc>
        <w:tc>
          <w:tcPr>
            <w:tcW w:type="dxa" w:w="2880"/>
          </w:tcPr>
          <w:p>
            <w:r>
              <w:t>本次写入</w:t>
            </w:r>
          </w:p>
        </w:tc>
        <w:tc>
          <w:tcPr>
            <w:tcW w:type="dxa" w:w="2880"/>
          </w:tcPr>
          <w:p>
            <w:r>
              <w:t>2248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