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  <w:lang w:val="la"/>
        </w:rPr>
        <w:t xml:space="preserve">Table SX. Average values and their asymptotic 95% CIs for linear and generalized linear models for diversity (Shannon’s Index), abundance, and species richness for the cumulated Aculeata community at different successional stages. </w:t>
      </w:r>
      <w:r>
        <w:rPr/>
        <w:commentReference w:id="0"/>
      </w:r>
      <w:r>
        <w:rPr/>
        <w:commentReference w:id="1"/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295"/>
        <w:gridCol w:w="1296"/>
        <w:gridCol w:w="1297"/>
        <w:gridCol w:w="1296"/>
        <w:gridCol w:w="1297"/>
        <w:gridCol w:w="1296"/>
        <w:gridCol w:w="1294"/>
      </w:tblGrid>
      <w:tr>
        <w:trPr/>
        <w:tc>
          <w:tcPr>
            <w:tcW w:w="9071" w:type="dxa"/>
            <w:gridSpan w:val="7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General abundance</w:t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Stage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la"/>
              </w:rPr>
              <w:t>Mean value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la"/>
              </w:rPr>
              <w:t>Standard Error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la"/>
              </w:rPr>
              <w:t>DF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la"/>
              </w:rPr>
              <w:t>Lower CL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la"/>
              </w:rPr>
              <w:t>Upper CL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la"/>
              </w:rPr>
              <w:t>Significance</w:t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4.17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0.149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Inf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3.88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4.46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a</w:t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3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4.34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0.148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Inf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4.04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4.63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ab</w:t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2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4.71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0.135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Inf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4.45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4.98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b</w:t>
            </w:r>
          </w:p>
        </w:tc>
      </w:tr>
      <w:tr>
        <w:trPr/>
        <w:tc>
          <w:tcPr>
            <w:tcW w:w="9071" w:type="dxa"/>
            <w:gridSpan w:val="7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Diversity general</w:t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Stage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la"/>
              </w:rPr>
              <w:t>Mean value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la"/>
              </w:rPr>
              <w:t>Standard Error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la"/>
              </w:rPr>
              <w:t>DF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la"/>
              </w:rPr>
              <w:t>Lower CL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la"/>
              </w:rPr>
              <w:t>Upper CL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la"/>
              </w:rPr>
              <w:t>Significance</w:t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2.38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0.097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Inf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2.19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2.57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a</w:t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3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2.52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0.097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Inf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2.33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2.71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a</w:t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2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2.53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0.0885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Inf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2.35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2.7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a</w:t>
            </w:r>
          </w:p>
        </w:tc>
      </w:tr>
      <w:tr>
        <w:trPr/>
        <w:tc>
          <w:tcPr>
            <w:tcW w:w="9071" w:type="dxa"/>
            <w:gridSpan w:val="7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Richness general</w:t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Stage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la"/>
              </w:rPr>
              <w:t>Mean value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la"/>
              </w:rPr>
              <w:t>Standard Error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la"/>
              </w:rPr>
              <w:t>DF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la"/>
              </w:rPr>
              <w:t>Lower CL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la"/>
              </w:rPr>
              <w:t>Upper CL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la"/>
              </w:rPr>
              <w:t>Significance</w:t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2.95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0.0417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Inf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2.87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3.03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a</w:t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3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3.06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0.0395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Inf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2.98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3.14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ab</w:t>
            </w:r>
          </w:p>
        </w:tc>
      </w:tr>
      <w:tr>
        <w:trPr/>
        <w:tc>
          <w:tcPr>
            <w:tcW w:w="129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2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3.17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0.0341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Inf</w:t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3.11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3.24</w:t>
            </w:r>
          </w:p>
        </w:tc>
        <w:tc>
          <w:tcPr>
            <w:tcW w:w="1294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b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extbody1"/>
        <w:spacing w:lineRule="auto" w:line="480" w:before="29" w:after="120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9202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lang w:val="la"/>
        </w:rPr>
        <w:t>F</w:t>
      </w:r>
      <w:r>
        <w:rPr>
          <w:rFonts w:cs="Times New Roman" w:ascii="Times New Roman" w:hAnsi="Times New Roman"/>
          <w:b/>
          <w:bCs/>
          <w:lang w:val="la"/>
        </w:rPr>
        <w:t>ig. SX.</w:t>
      </w:r>
      <w:r>
        <w:rPr>
          <w:rFonts w:cs="Times New Roman" w:ascii="Times New Roman" w:hAnsi="Times New Roman"/>
          <w:lang w:val="la"/>
        </w:rPr>
        <w:t xml:space="preserve"> Mean and 95% CIs for the gradient component of ß – diversity for the three trophic Aculaeta groups at two transitional stages I vs II and II vs III. Dashed lines indicate lack of statistical significance of the mean differences. Points represent empirical values.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Michu" w:date="2020-09-09T14:54:00Z" w:initials="M">
    <w:p>
      <w:r>
        <w:rPr>
          <w:rFonts w:ascii="Times New Roman" w:hAnsi="Times New Roman" w:eastAsia="DejaVu Sans" w:cs="Times New Roman"/>
          <w:bCs/>
          <w:sz w:val="24"/>
          <w:szCs w:val="24"/>
          <w:lang w:val="en-US" w:eastAsia="en-US" w:bidi="en-US"/>
        </w:rPr>
        <w:t xml:space="preserve">Czy zacytować podrozdziale </w:t>
      </w:r>
      <w:r>
        <w:rPr>
          <w:rFonts w:ascii="Times New Roman" w:hAnsi="Times New Roman" w:eastAsia="DejaVu Sans" w:cs="Times New Roman"/>
          <w:bCs/>
          <w:i/>
          <w:sz w:val="24"/>
          <w:szCs w:val="24"/>
          <w:lang w:eastAsia="en-US" w:bidi="en-US" w:val="la"/>
        </w:rPr>
        <w:t>Wzorce w charakterystykach zgrupowań</w:t>
      </w:r>
      <w:r>
        <w:rPr>
          <w:rFonts w:ascii="Times New Roman" w:hAnsi="Times New Roman" w:eastAsia="DejaVu Sans" w:cs="Times New Roman"/>
          <w:bCs/>
          <w:i/>
          <w:sz w:val="24"/>
          <w:szCs w:val="24"/>
          <w:lang w:eastAsia="en-US" w:bidi="en-US" w:val="en-US"/>
        </w:rPr>
        <w:t>?</w:t>
      </w:r>
    </w:p>
    <w:p>
      <w:r>
        <w:rPr>
          <w:rFonts w:ascii="Times New Roman" w:hAnsi="Times New Roman" w:eastAsia="DejaVu Sans" w:cs="Times New Roman"/>
          <w:bCs/>
          <w:sz w:val="24"/>
          <w:szCs w:val="24"/>
          <w:lang w:val="en-US" w:eastAsia="en-US" w:bidi="en-US"/>
        </w:rPr>
        <w:t>Brak opisu tabeli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Tabela musi być edytowalna, tzn. nie może być obrazkiem.</w:t>
      </w:r>
    </w:p>
  </w:comment>
  <w:comment w:id="1" w:author="Unknown Author" w:date="2020-09-17T06:48:38Z" w:initials="">
    <w:p>
      <w:r>
        <w:rPr>
          <w:rFonts w:cs="" w:ascii="Calibri" w:hAnsi="Calibri" w:eastAsia="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16"/>
          <w:sz w:val="16"/>
          <w:szCs w:val="22"/>
          <w:u w:val="none"/>
          <w:vertAlign w:val="baseline"/>
          <w:em w:val="none"/>
          <w:lang w:val="pl-PL" w:bidi="ar-SA" w:eastAsia="pl-PL"/>
        </w:rPr>
        <w:t>Reply to Michu (09/09/2020, 14:54): "..."</w:t>
      </w:r>
    </w:p>
    <w:p>
      <w:r>
        <w:rPr>
          <w:rFonts w:ascii="Liberation Serif" w:hAnsi="Liberation Serif" w:eastAsia="DejaVu Sans" w:cs="DejaVu Sans"/>
          <w:sz w:val="20"/>
          <w:szCs w:val="24"/>
          <w:lang w:val="pl-PL" w:eastAsia="pl-PL" w:bidi="ar-SA"/>
        </w:rPr>
        <w:t>Around line 260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l-PL" w:eastAsia="pl-PL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27ca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12bb8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e12bb8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e12bb8"/>
    <w:rPr>
      <w:b/>
      <w:bCs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e12bb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e12bb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unhideWhenUsed/>
    <w:qFormat/>
    <w:rsid w:val="00e12bb8"/>
    <w:pPr/>
    <w:rPr>
      <w:b/>
      <w:bCs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e12bb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extbody1">
    <w:name w:val="Text body"/>
    <w:basedOn w:val="Normal"/>
    <w:qFormat/>
    <w:pPr>
      <w:spacing w:lineRule="auto" w:line="276" w:before="0" w:after="140"/>
      <w:textAlignment w:val="baseline"/>
    </w:pPr>
    <w:rPr>
      <w:rFonts w:ascii="Liberation Serif" w:hAnsi="Liberation Serif" w:cs="Liberation Serif"/>
      <w:kern w:val="2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LibreOffice/6.1.6.3$Linux_X86_64 LibreOffice_project/10$Build-3</Application>
  <Pages>2</Pages>
  <Words>179</Words>
  <Characters>841</Characters>
  <CharactersWithSpaces>934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2020-09-09T12:41:00Z</dcterms:created>
  <dc:creator>Michu</dc:creator>
  <dc:description/>
  <dc:language>en-US</dc:language>
  <cp:lastModifiedBy/>
  <dcterms:modified xsi:type="dcterms:W3CDTF">2020-09-17T07:02:00Z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