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comments.xml" ContentType="application/vnd.openxmlformats-officedocument.wordprocessingml.comment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Override PartName="/word/media/image6.jpeg" ContentType="image/jpeg"/>
  <Override PartName="/word/media/image5.jpeg" ContentType="image/jpeg"/>
  <Override PartName="/word/media/image4.jpeg" ContentType="image/jpeg"/>
  <Override PartName="/word/media/image3.jpeg" ContentType="image/jpeg"/>
  <Override PartName="/word/media/image1.png" ContentType="image/png"/>
  <Override PartName="/word/media/image2.jpeg" ContentType="image/jpeg"/>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before="29" w:after="360"/>
        <w:rPr>
          <w:lang w:val="en-US"/>
        </w:rPr>
      </w:pPr>
      <w:r>
        <w:rPr>
          <w:rFonts w:cs="Times New Roman" w:ascii="Times New Roman" w:hAnsi="Times New Roman"/>
          <w:b/>
          <w:bCs/>
          <w:kern w:val="2"/>
          <w:sz w:val="24"/>
          <w:szCs w:val="24"/>
          <w:lang w:val="en-US"/>
        </w:rPr>
        <w:t>Conservation</w:t>
      </w:r>
      <w:del w:id="0" w:author="Anna Sobieraj-Betlińska" w:date="2021-01-27T12:57:00Z">
        <w:r>
          <w:rPr>
            <w:rFonts w:cs="Times New Roman" w:ascii="Times New Roman" w:hAnsi="Times New Roman"/>
            <w:b/>
            <w:bCs/>
            <w:kern w:val="2"/>
            <w:sz w:val="24"/>
            <w:szCs w:val="24"/>
            <w:lang w:val="en-US"/>
          </w:rPr>
          <w:delText>al</w:delText>
        </w:r>
      </w:del>
      <w:r>
        <w:rPr>
          <w:rFonts w:cs="Times New Roman" w:ascii="Times New Roman" w:hAnsi="Times New Roman"/>
          <w:b/>
          <w:bCs/>
          <w:kern w:val="2"/>
          <w:sz w:val="24"/>
          <w:szCs w:val="24"/>
          <w:lang w:val="en-US"/>
        </w:rPr>
        <w:t xml:space="preserve"> value of Aculeata communities in sand quarries </w:t>
      </w:r>
      <w:ins w:id="1" w:author="Anna Sobieraj-Betlińska" w:date="2021-01-27T12:57:00Z">
        <w:r>
          <w:rPr>
            <w:rFonts w:cs="Times New Roman" w:ascii="Times New Roman" w:hAnsi="Times New Roman"/>
            <w:b/>
            <w:bCs/>
            <w:kern w:val="2"/>
            <w:sz w:val="24"/>
            <w:szCs w:val="24"/>
            <w:lang w:val="en-US"/>
          </w:rPr>
          <w:t xml:space="preserve">changes </w:t>
        </w:r>
      </w:ins>
      <w:r>
        <w:rPr>
          <w:rFonts w:cs="Times New Roman" w:ascii="Times New Roman" w:hAnsi="Times New Roman"/>
          <w:b/>
          <w:bCs/>
          <w:kern w:val="2"/>
          <w:sz w:val="24"/>
          <w:szCs w:val="24"/>
          <w:lang w:val="en-US"/>
        </w:rPr>
        <w:t>during ecological succession</w:t>
      </w:r>
    </w:p>
    <w:p>
      <w:pPr>
        <w:pStyle w:val="Normal"/>
        <w:spacing w:lineRule="auto" w:line="480" w:before="29" w:after="360"/>
        <w:rPr>
          <w:rFonts w:ascii="Times New Roman" w:hAnsi="Times New Roman" w:cs="Times New Roman"/>
          <w:sz w:val="24"/>
          <w:szCs w:val="24"/>
        </w:rPr>
      </w:pPr>
      <w:r>
        <w:rPr>
          <w:rFonts w:cs="Times New Roman" w:ascii="Times New Roman" w:hAnsi="Times New Roman"/>
          <w:sz w:val="24"/>
          <w:szCs w:val="24"/>
        </w:rPr>
        <w:t>Lucyna Twerd</w:t>
      </w:r>
      <w:r>
        <w:rPr>
          <w:rFonts w:cs="Times New Roman" w:ascii="Times New Roman" w:hAnsi="Times New Roman"/>
          <w:sz w:val="24"/>
          <w:szCs w:val="24"/>
          <w:vertAlign w:val="superscript"/>
        </w:rPr>
        <w:t>a</w:t>
      </w:r>
      <w:r>
        <w:rPr>
          <w:rFonts w:cs="Times New Roman" w:ascii="Times New Roman" w:hAnsi="Times New Roman"/>
          <w:sz w:val="24"/>
          <w:szCs w:val="24"/>
        </w:rPr>
        <w:t>, Piotr Szefer</w:t>
      </w:r>
      <w:r>
        <w:rPr>
          <w:rFonts w:cs="Times New Roman" w:ascii="Times New Roman" w:hAnsi="Times New Roman"/>
          <w:sz w:val="24"/>
          <w:szCs w:val="24"/>
          <w:vertAlign w:val="superscript"/>
        </w:rPr>
        <w:t>b,</w:t>
      </w:r>
      <w:r>
        <w:rPr>
          <w:rFonts w:cs="Times New Roman" w:ascii="Times New Roman" w:hAnsi="Times New Roman"/>
          <w:sz w:val="24"/>
          <w:szCs w:val="24"/>
        </w:rPr>
        <w:t>*, Anna Sobieraj-Betlińska</w:t>
      </w:r>
      <w:r>
        <w:rPr>
          <w:rFonts w:cs="Times New Roman" w:ascii="Times New Roman" w:hAnsi="Times New Roman"/>
          <w:sz w:val="24"/>
          <w:szCs w:val="24"/>
          <w:vertAlign w:val="superscript"/>
        </w:rPr>
        <w:t>a</w:t>
      </w:r>
      <w:r>
        <w:rPr>
          <w:rFonts w:cs="Times New Roman" w:ascii="Times New Roman" w:hAnsi="Times New Roman"/>
          <w:sz w:val="24"/>
          <w:szCs w:val="24"/>
        </w:rPr>
        <w:t>, Piotr Olszewski</w:t>
      </w:r>
      <w:r>
        <w:rPr>
          <w:rFonts w:cs="Times New Roman" w:ascii="Times New Roman" w:hAnsi="Times New Roman"/>
          <w:sz w:val="24"/>
          <w:szCs w:val="24"/>
          <w:vertAlign w:val="superscript"/>
        </w:rPr>
        <w:t>c</w:t>
      </w:r>
    </w:p>
    <w:p>
      <w:pPr>
        <w:pStyle w:val="Normal"/>
        <w:spacing w:lineRule="auto" w:line="480" w:before="29" w:after="120"/>
        <w:jc w:val="both"/>
        <w:rPr>
          <w:rFonts w:ascii="Times New Roman" w:hAnsi="Times New Roman" w:cs="Times New Roman"/>
          <w:sz w:val="20"/>
          <w:szCs w:val="20"/>
          <w:lang w:val="en-US"/>
        </w:rPr>
      </w:pPr>
      <w:r>
        <w:rPr>
          <w:rFonts w:cs="Times New Roman" w:ascii="Times New Roman" w:hAnsi="Times New Roman"/>
          <w:sz w:val="20"/>
          <w:szCs w:val="20"/>
          <w:vertAlign w:val="superscript"/>
          <w:lang w:val="en-US"/>
        </w:rPr>
        <w:t>a</w:t>
      </w:r>
      <w:r>
        <w:rPr>
          <w:rFonts w:cs="Times New Roman" w:ascii="Times New Roman" w:hAnsi="Times New Roman"/>
          <w:i/>
          <w:iCs/>
          <w:sz w:val="20"/>
          <w:szCs w:val="20"/>
          <w:highlight w:val="white"/>
          <w:lang w:val="en-US"/>
        </w:rPr>
        <w:t>Department of Environmental Biology</w:t>
      </w:r>
      <w:r>
        <w:rPr>
          <w:rFonts w:cs="Times New Roman" w:ascii="Times New Roman" w:hAnsi="Times New Roman"/>
          <w:i/>
          <w:iCs/>
          <w:sz w:val="20"/>
          <w:szCs w:val="20"/>
          <w:lang w:val="en-US"/>
        </w:rPr>
        <w:t>, Kazimierz Wielki University, Ossolińskich 12, 85-093 Bydgoszcz, Poland.</w:t>
      </w:r>
    </w:p>
    <w:p>
      <w:pPr>
        <w:pStyle w:val="NormalWeb"/>
        <w:shd w:val="clear" w:color="auto" w:fill="FFFFFF"/>
        <w:spacing w:lineRule="auto" w:line="480" w:beforeAutospacing="0" w:before="0" w:afterAutospacing="0" w:after="120"/>
        <w:jc w:val="both"/>
        <w:rPr>
          <w:i/>
          <w:i/>
          <w:color w:val="333333"/>
          <w:sz w:val="20"/>
          <w:szCs w:val="20"/>
          <w:lang w:val="en-US"/>
        </w:rPr>
      </w:pPr>
      <w:r>
        <w:rPr>
          <w:i/>
          <w:sz w:val="20"/>
          <w:szCs w:val="20"/>
          <w:vertAlign w:val="superscript"/>
          <w:lang w:val="en-US"/>
        </w:rPr>
        <w:t>b</w:t>
      </w:r>
      <w:r>
        <w:rPr>
          <w:i/>
          <w:iCs/>
          <w:sz w:val="20"/>
          <w:szCs w:val="20"/>
          <w:lang w:val="en-US"/>
        </w:rPr>
        <w:t xml:space="preserve">Faculty of Science, University of South Bohemia, </w:t>
      </w:r>
      <w:r>
        <w:rPr>
          <w:i/>
          <w:sz w:val="20"/>
          <w:szCs w:val="20"/>
          <w:lang w:val="en-US"/>
        </w:rPr>
        <w:t>Branišovská 1760, 370 05 České Budějovice</w:t>
      </w:r>
      <w:r>
        <w:rPr>
          <w:i/>
          <w:iCs/>
          <w:sz w:val="20"/>
          <w:szCs w:val="20"/>
          <w:lang w:val="en-US"/>
        </w:rPr>
        <w:t xml:space="preserve">; Biology Centre, Institute of Entomology, Czech Academy of Sciences, </w:t>
      </w:r>
      <w:r>
        <w:rPr>
          <w:i/>
          <w:color w:val="333333"/>
          <w:sz w:val="20"/>
          <w:szCs w:val="20"/>
          <w:lang w:val="en-US"/>
        </w:rPr>
        <w:t xml:space="preserve">Branišovská 1160/31, 370 05 </w:t>
      </w:r>
      <w:r>
        <w:rPr>
          <w:i/>
          <w:iCs/>
          <w:sz w:val="20"/>
          <w:szCs w:val="20"/>
          <w:lang w:val="en-US"/>
        </w:rPr>
        <w:t>České Budějovice, Czech Republic.</w:t>
      </w:r>
    </w:p>
    <w:p>
      <w:pPr>
        <w:pStyle w:val="Normal"/>
        <w:spacing w:lineRule="auto" w:line="480" w:before="0" w:after="120"/>
        <w:jc w:val="both"/>
        <w:rPr>
          <w:rFonts w:ascii="Times New Roman" w:hAnsi="Times New Roman" w:cs="Times New Roman"/>
          <w:sz w:val="20"/>
          <w:szCs w:val="20"/>
          <w:lang w:val="en-US"/>
        </w:rPr>
      </w:pPr>
      <w:r>
        <w:rPr>
          <w:rFonts w:cs="Times New Roman" w:ascii="Times New Roman" w:hAnsi="Times New Roman"/>
          <w:sz w:val="20"/>
          <w:szCs w:val="20"/>
          <w:highlight w:val="white"/>
          <w:vertAlign w:val="superscript"/>
          <w:lang w:val="en-US"/>
        </w:rPr>
        <w:t>c</w:t>
      </w:r>
      <w:r>
        <w:rPr>
          <w:rFonts w:cs="Times New Roman" w:ascii="Times New Roman" w:hAnsi="Times New Roman"/>
          <w:i/>
          <w:iCs/>
          <w:sz w:val="20"/>
          <w:szCs w:val="20"/>
          <w:highlight w:val="white"/>
          <w:lang w:val="en-US"/>
        </w:rPr>
        <w:t>Department of Ecology and Biogeography, Copernicus University, Lwowska 1, 87-100, Toruń, Poland.</w:t>
      </w:r>
    </w:p>
    <w:p>
      <w:pPr>
        <w:pStyle w:val="Normal"/>
        <w:spacing w:lineRule="auto" w:line="480" w:before="0" w:after="240"/>
        <w:jc w:val="both"/>
        <w:rPr>
          <w:rFonts w:ascii="Times New Roman" w:hAnsi="Times New Roman" w:cs="Times New Roman"/>
          <w:sz w:val="20"/>
          <w:szCs w:val="20"/>
          <w:lang w:val="en-US"/>
        </w:rPr>
      </w:pPr>
      <w:r>
        <w:rPr>
          <w:rFonts w:cs="Times New Roman" w:ascii="Times New Roman" w:hAnsi="Times New Roman"/>
          <w:sz w:val="20"/>
          <w:szCs w:val="20"/>
          <w:lang w:val="en-US"/>
        </w:rPr>
        <w:t>*Corresponding author at: Faculty of Science, University of South Bohemia, České Budějovice, Czech Republic; Biology Centre, Institute of Entomology, Czech Academy of Sciences, České Budějovice, Czech Republic.</w:t>
      </w:r>
    </w:p>
    <w:p>
      <w:pPr>
        <w:sectPr>
          <w:footerReference w:type="default" r:id="rId2"/>
          <w:type w:val="nextPage"/>
          <w:pgSz w:w="11906" w:h="16838"/>
          <w:pgMar w:left="1701" w:right="1701" w:header="0" w:top="1701" w:footer="709" w:bottom="1701" w:gutter="0"/>
          <w:lnNumType w:countBy="1" w:restart="continuous" w:distance="288"/>
          <w:pgNumType w:fmt="decimal"/>
          <w:formProt w:val="false"/>
          <w:textDirection w:val="lrTb"/>
          <w:docGrid w:type="default" w:linePitch="360" w:charSpace="0"/>
        </w:sectPr>
        <w:pStyle w:val="Nagwek21"/>
        <w:spacing w:lineRule="auto" w:line="480" w:before="0" w:after="240"/>
        <w:jc w:val="both"/>
        <w:rPr>
          <w:rFonts w:ascii="Times New Roman" w:hAnsi="Times New Roman" w:cs="Times New Roman"/>
          <w:color w:val="auto"/>
          <w:sz w:val="20"/>
          <w:szCs w:val="20"/>
          <w:lang w:val="en-US"/>
        </w:rPr>
      </w:pPr>
      <w:r>
        <w:rPr>
          <w:rFonts w:cs="Times New Roman" w:ascii="Times New Roman" w:hAnsi="Times New Roman"/>
          <w:color w:val="auto"/>
          <w:sz w:val="20"/>
          <w:szCs w:val="20"/>
          <w:highlight w:val="white"/>
          <w:lang w:val="en-US"/>
        </w:rPr>
        <w:t xml:space="preserve">E-mail addresses: </w:t>
      </w:r>
      <w:r>
        <w:rPr>
          <w:rFonts w:cs="Times New Roman" w:ascii="Times New Roman" w:hAnsi="Times New Roman"/>
          <w:color w:val="auto"/>
          <w:sz w:val="20"/>
          <w:szCs w:val="20"/>
          <w:lang w:val="en-US"/>
        </w:rPr>
        <w:t>l.twerd@ukw.edu.pl (L. Twerd),</w:t>
      </w:r>
      <w:r>
        <w:rPr>
          <w:rFonts w:cs="Times New Roman" w:ascii="Times New Roman" w:hAnsi="Times New Roman"/>
          <w:color w:val="auto"/>
          <w:sz w:val="20"/>
          <w:szCs w:val="20"/>
          <w:highlight w:val="white"/>
          <w:lang w:val="en-US"/>
        </w:rPr>
        <w:t xml:space="preserve"> </w:t>
      </w:r>
      <w:r>
        <w:rPr>
          <w:rFonts w:cs="Times New Roman" w:ascii="Times New Roman" w:hAnsi="Times New Roman"/>
          <w:color w:val="auto"/>
          <w:sz w:val="20"/>
          <w:szCs w:val="20"/>
          <w:lang w:val="en-US"/>
        </w:rPr>
        <w:t>szefer85@gmail.com (P. Szefer), anna.sobieraj@ukw.edu.pl (A. Sobieraj-Betlińska), thecla@wp.pl (P. Olszewski).</w:t>
      </w:r>
    </w:p>
    <w:p>
      <w:pPr>
        <w:pStyle w:val="Nagwek21"/>
        <w:spacing w:lineRule="auto" w:line="480" w:before="0" w:after="240"/>
        <w:jc w:val="both"/>
        <w:rPr>
          <w:rFonts w:ascii="Times New Roman" w:hAnsi="Times New Roman" w:cs="Times New Roman"/>
          <w:b/>
          <w:b/>
          <w:bCs/>
          <w:color w:val="auto"/>
          <w:sz w:val="24"/>
          <w:szCs w:val="24"/>
          <w:lang w:val="en-US"/>
        </w:rPr>
      </w:pPr>
      <w:r>
        <w:rPr>
          <w:rFonts w:cs="Times New Roman" w:ascii="Times New Roman" w:hAnsi="Times New Roman"/>
          <w:b/>
          <w:bCs/>
          <w:color w:val="auto"/>
          <w:sz w:val="24"/>
          <w:szCs w:val="24"/>
          <w:lang w:val="en-US"/>
        </w:rPr>
        <w:t>Abstract</w:t>
      </w:r>
    </w:p>
    <w:p>
      <w:pPr>
        <w:pStyle w:val="Textbody1"/>
        <w:spacing w:lineRule="auto" w:line="480" w:before="0" w:after="240"/>
        <w:ind w:firstLine="720"/>
        <w:jc w:val="both"/>
        <w:rPr/>
      </w:pPr>
      <w:r>
        <w:rPr>
          <w:rFonts w:cs="Times New Roman" w:ascii="Times New Roman" w:hAnsi="Times New Roman"/>
        </w:rPr>
        <w:t xml:space="preserve">Sand quarries that are used occasionally and not subjected to rehabilitation are important biodiversity banks in both anthropogenic and semi-natural landscapes. However, their value for biodiversity preservation can change due to dynamic successional processes. We determined the responses of three Aculeata </w:t>
      </w:r>
      <w:del w:id="2" w:author="Anna Sobieraj-Betlińska" w:date="2021-02-01T10:37:00Z">
        <w:r>
          <w:rPr>
            <w:rFonts w:cs="Times New Roman" w:ascii="Times New Roman" w:hAnsi="Times New Roman"/>
          </w:rPr>
          <w:delText>groups</w:delText>
        </w:r>
      </w:del>
      <w:ins w:id="3" w:author="Anna Sobieraj-Betlińska" w:date="2021-02-01T10:37:00Z">
        <w:r>
          <w:rPr>
            <w:rFonts w:cs="Times New Roman" w:ascii="Times New Roman" w:hAnsi="Times New Roman"/>
          </w:rPr>
          <w:t>guilds</w:t>
        </w:r>
      </w:ins>
      <w:r>
        <w:rPr>
          <w:rFonts w:cs="Times New Roman" w:ascii="Times New Roman" w:hAnsi="Times New Roman"/>
        </w:rPr>
        <w:t xml:space="preserve">: herbivores (Apiformes), predators (Crabronidae, Sphecidae), and </w:t>
      </w:r>
      <w:del w:id="4" w:author="Anna Sobieraj-Betlińska" w:date="2021-01-27T15:16:00Z">
        <w:r>
          <w:rPr>
            <w:rFonts w:cs="Times New Roman" w:ascii="Times New Roman" w:hAnsi="Times New Roman"/>
          </w:rPr>
          <w:delText>klepto</w:delText>
        </w:r>
      </w:del>
      <w:r>
        <w:rPr>
          <w:rFonts w:cs="Times New Roman" w:ascii="Times New Roman" w:hAnsi="Times New Roman"/>
        </w:rPr>
        <w:t xml:space="preserve">parasites (Apiformes, Chrysididae, Crabronidae) to successional transformations in 32 sand quarries, </w:t>
      </w:r>
      <w:del w:id="5" w:author="Anna Sobieraj-Betlińska" w:date="2021-02-01T19:25:00Z">
        <w:r>
          <w:rPr>
            <w:rFonts w:cs="Times New Roman" w:ascii="Times New Roman" w:hAnsi="Times New Roman"/>
          </w:rPr>
          <w:delText>spanning 15 years</w:delText>
        </w:r>
      </w:del>
      <w:ins w:id="6" w:author="Anna Sobieraj-Betlińska" w:date="2021-02-01T19:25:00Z">
        <w:r>
          <w:rPr>
            <w:rFonts w:cs="Times New Roman" w:ascii="Times New Roman" w:hAnsi="Times New Roman"/>
          </w:rPr>
          <w:t>in chronos</w:t>
        </w:r>
      </w:ins>
      <w:ins w:id="7" w:author="Anna Sobieraj-Betlińska" w:date="2021-02-01T19:26:00Z">
        <w:r>
          <w:rPr>
            <w:rFonts w:cs="Times New Roman" w:ascii="Times New Roman" w:hAnsi="Times New Roman"/>
          </w:rPr>
          <w:t>e</w:t>
        </w:r>
      </w:ins>
      <w:ins w:id="8" w:author="Anna Sobieraj-Betlińska" w:date="2021-02-01T19:25:00Z">
        <w:r>
          <w:rPr>
            <w:rFonts w:cs="Times New Roman" w:ascii="Times New Roman" w:hAnsi="Times New Roman"/>
          </w:rPr>
          <w:t>quence</w:t>
        </w:r>
      </w:ins>
      <w:r>
        <w:rPr>
          <w:rFonts w:cs="Times New Roman" w:ascii="Times New Roman" w:hAnsi="Times New Roman"/>
        </w:rPr>
        <w:t xml:space="preserve"> of spontaneous succession</w:t>
      </w:r>
      <w:ins w:id="9" w:author="Anna Sobieraj-Betlińska" w:date="2021-02-01T19:26:00Z">
        <w:r>
          <w:rPr>
            <w:rFonts w:cs="Times New Roman" w:ascii="Times New Roman" w:hAnsi="Times New Roman"/>
          </w:rPr>
          <w:t xml:space="preserve">: </w:t>
        </w:r>
      </w:ins>
      <w:ins w:id="10" w:author="Anna Sobieraj-Betlińska" w:date="2021-02-01T19:27:00Z">
        <w:r>
          <w:rPr>
            <w:rFonts w:cs="Times New Roman" w:ascii="Times New Roman" w:hAnsi="Times New Roman"/>
          </w:rPr>
          <w:t xml:space="preserve">0-15 years (early succession), 5-10 years (middle succession), and </w:t>
        </w:r>
      </w:ins>
      <w:ins w:id="11" w:author="Anna Sobieraj-Betlińska" w:date="2021-02-01T19:28:00Z">
        <w:r>
          <w:rPr>
            <w:rFonts w:cs="Times New Roman" w:ascii="Times New Roman" w:hAnsi="Times New Roman"/>
          </w:rPr>
          <w:t>10-15 years (late succession)</w:t>
        </w:r>
      </w:ins>
      <w:r>
        <w:rPr>
          <w:rFonts w:cs="Times New Roman" w:ascii="Times New Roman" w:hAnsi="Times New Roman"/>
        </w:rPr>
        <w:t xml:space="preserve">. Responses to successional changes in vegetation differed depending on the trophic </w:t>
      </w:r>
      <w:del w:id="12" w:author="Anna Sobieraj-Betlińska" w:date="2021-02-01T19:47:00Z">
        <w:r>
          <w:rPr>
            <w:rFonts w:cs="Times New Roman" w:ascii="Times New Roman" w:hAnsi="Times New Roman"/>
          </w:rPr>
          <w:delText>group</w:delText>
        </w:r>
      </w:del>
      <w:ins w:id="13" w:author="Anna Sobieraj-Betlińska" w:date="2021-02-01T19:47:00Z">
        <w:r>
          <w:rPr>
            <w:rFonts w:cs="Times New Roman" w:ascii="Times New Roman" w:hAnsi="Times New Roman"/>
          </w:rPr>
          <w:t>guild</w:t>
        </w:r>
      </w:ins>
      <w:r>
        <w:rPr>
          <w:rFonts w:cs="Times New Roman" w:ascii="Times New Roman" w:hAnsi="Times New Roman"/>
        </w:rPr>
        <w:t xml:space="preserve">. Values of community indices for herbivores and </w:t>
      </w:r>
      <w:del w:id="14" w:author="Anna Sobieraj-Betlińska" w:date="2021-01-27T15:16:00Z">
        <w:r>
          <w:rPr>
            <w:rFonts w:cs="Times New Roman" w:ascii="Times New Roman" w:hAnsi="Times New Roman"/>
          </w:rPr>
          <w:delText>klepto</w:delText>
        </w:r>
      </w:del>
      <w:r>
        <w:rPr>
          <w:rFonts w:cs="Times New Roman" w:ascii="Times New Roman" w:hAnsi="Times New Roman"/>
        </w:rPr>
        <w:t>parasites reached the highest complexity at the middle stages of succession, whereas for predators, they remained stable. The arrival of new species</w:t>
      </w:r>
      <w:del w:id="15" w:author="Anna Sobieraj-Betlińska" w:date="2021-01-27T20:38:00Z">
        <w:r>
          <w:rPr>
            <w:rFonts w:cs="Times New Roman" w:ascii="Times New Roman" w:hAnsi="Times New Roman"/>
          </w:rPr>
          <w:delText xml:space="preserve">, but not changes in dominance structure, </w:delText>
        </w:r>
      </w:del>
      <w:r>
        <w:rPr>
          <w:rFonts w:cs="Times New Roman" w:ascii="Times New Roman" w:hAnsi="Times New Roman"/>
        </w:rPr>
        <w:t xml:space="preserve">significantly affected the community structure of all three Aculeata </w:t>
      </w:r>
      <w:del w:id="16" w:author="Anna Sobieraj-Betlińska" w:date="2021-02-01T19:48:00Z">
        <w:r>
          <w:rPr>
            <w:rFonts w:cs="Times New Roman" w:ascii="Times New Roman" w:hAnsi="Times New Roman"/>
          </w:rPr>
          <w:delText>groups</w:delText>
        </w:r>
      </w:del>
      <w:ins w:id="17" w:author="Anna Sobieraj-Betlińska" w:date="2021-02-01T19:48:00Z">
        <w:r>
          <w:rPr>
            <w:rFonts w:cs="Times New Roman" w:ascii="Times New Roman" w:hAnsi="Times New Roman"/>
          </w:rPr>
          <w:t>guilds</w:t>
        </w:r>
      </w:ins>
      <w:ins w:id="18" w:author="Anna Sobieraj-Betlińska" w:date="2021-01-27T20:39:00Z">
        <w:r>
          <w:rPr>
            <w:rFonts w:cs="Times New Roman" w:ascii="Times New Roman" w:hAnsi="Times New Roman"/>
          </w:rPr>
          <w:t>, although dominance structure did not change</w:t>
        </w:r>
      </w:ins>
      <w:r>
        <w:rPr>
          <w:rFonts w:cs="Times New Roman" w:ascii="Times New Roman" w:hAnsi="Times New Roman"/>
        </w:rPr>
        <w:t xml:space="preserve">. However, only for predator species, turnover </w:t>
      </w:r>
      <w:del w:id="19" w:author="Anna Sobieraj-Betlińska" w:date="2021-02-01T22:47:00Z">
        <w:r>
          <w:rPr>
            <w:rFonts w:cs="Times New Roman" w:ascii="Times New Roman" w:hAnsi="Times New Roman"/>
          </w:rPr>
          <w:delText xml:space="preserve">rates </w:delText>
        </w:r>
      </w:del>
      <w:r>
        <w:rPr>
          <w:rFonts w:cs="Times New Roman" w:ascii="Times New Roman" w:hAnsi="Times New Roman"/>
        </w:rPr>
        <w:t xml:space="preserve">increased at the later successional stages. This was manifested by the rapid accumulation of new and rare species. In contrast, β-diversity of </w:t>
      </w:r>
      <w:del w:id="20" w:author="Anna Sobieraj-Betlińska" w:date="2021-01-27T15:16:00Z">
        <w:r>
          <w:rPr>
            <w:rFonts w:cs="Times New Roman" w:ascii="Times New Roman" w:hAnsi="Times New Roman"/>
          </w:rPr>
          <w:delText>klepto</w:delText>
        </w:r>
      </w:del>
      <w:r>
        <w:rPr>
          <w:rFonts w:cs="Times New Roman" w:ascii="Times New Roman" w:hAnsi="Times New Roman"/>
        </w:rPr>
        <w:t xml:space="preserve">parasites decreased, and in the case of herbivores, it remained constant throughout the successional stages. Predators were also characterized by high numbers of </w:t>
      </w:r>
      <w:del w:id="21" w:author="Anna Sobieraj-Betlińska" w:date="2021-01-27T20:41:00Z">
        <w:r>
          <w:rPr>
            <w:rFonts w:cs="Times New Roman" w:ascii="Times New Roman" w:hAnsi="Times New Roman"/>
          </w:rPr>
          <w:delText xml:space="preserve">prevalent </w:delText>
        </w:r>
      </w:del>
      <w:r>
        <w:rPr>
          <w:rFonts w:cs="Times New Roman" w:ascii="Times New Roman" w:hAnsi="Times New Roman"/>
        </w:rPr>
        <w:t xml:space="preserve">species, present at all successional stages. We highlight that various patterns of species exchange can </w:t>
      </w:r>
      <w:del w:id="22" w:author="Anna Sobieraj-Betlińska" w:date="2021-02-01T18:26:00Z">
        <w:r>
          <w:rPr>
            <w:rFonts w:cs="Times New Roman" w:ascii="Times New Roman" w:hAnsi="Times New Roman"/>
          </w:rPr>
          <w:delText xml:space="preserve">affect </w:delText>
        </w:r>
      </w:del>
      <w:ins w:id="23" w:author="Anna Sobieraj-Betlińska" w:date="2021-02-01T18:26:00Z">
        <w:r>
          <w:rPr>
            <w:rFonts w:cs="Times New Roman" w:ascii="Times New Roman" w:hAnsi="Times New Roman"/>
          </w:rPr>
          <w:t xml:space="preserve">generate </w:t>
        </w:r>
      </w:ins>
      <w:r>
        <w:rPr>
          <w:rFonts w:cs="Times New Roman" w:ascii="Times New Roman" w:hAnsi="Times New Roman"/>
        </w:rPr>
        <w:t>conservational values of sand quarries and provide information about preferences of predatory, herbivorous (pollinating), and parasitic Aculeata, including rare and threatened species, in respect of stages of ecological succession. The collected information will allow a more deliberate selection of protective measures through the implementation of suitable management strategies to facilitate the preservation of these valuable habitats.</w:t>
      </w:r>
    </w:p>
    <w:p>
      <w:pPr>
        <w:pStyle w:val="Normal"/>
        <w:spacing w:lineRule="auto" w:line="480" w:before="0" w:after="360"/>
        <w:jc w:val="both"/>
        <w:rPr>
          <w:rFonts w:ascii="Times New Roman" w:hAnsi="Times New Roman" w:cs="Times New Roman"/>
          <w:sz w:val="24"/>
          <w:szCs w:val="24"/>
          <w:lang w:val="en-US"/>
        </w:rPr>
      </w:pPr>
      <w:r>
        <w:rPr>
          <w:rFonts w:cs="Times New Roman" w:ascii="Times New Roman" w:hAnsi="Times New Roman"/>
          <w:b/>
          <w:bCs/>
          <w:sz w:val="24"/>
          <w:szCs w:val="24"/>
          <w:lang w:val="en-US"/>
        </w:rPr>
        <w:t xml:space="preserve">Keywords: </w:t>
      </w:r>
      <w:r>
        <w:rPr>
          <w:rFonts w:cs="Times New Roman" w:ascii="Times New Roman" w:hAnsi="Times New Roman"/>
          <w:sz w:val="24"/>
          <w:szCs w:val="24"/>
          <w:lang w:val="en-US"/>
        </w:rPr>
        <w:t>Apiformes; Chrysididae; Sand quarry; Species turnover; Spheciformes, Succession</w:t>
      </w:r>
    </w:p>
    <w:p>
      <w:pPr>
        <w:pStyle w:val="Normal"/>
        <w:spacing w:lineRule="auto" w:line="480" w:before="29" w:after="29"/>
        <w:jc w:val="both"/>
        <w:rPr>
          <w:rFonts w:ascii="Times New Roman" w:hAnsi="Times New Roman" w:cs="Times New Roman"/>
          <w:sz w:val="24"/>
          <w:szCs w:val="24"/>
          <w:lang w:val="en-US"/>
        </w:rPr>
      </w:pPr>
      <w:r>
        <w:rPr>
          <w:rFonts w:cs="Times New Roman" w:ascii="Times New Roman" w:hAnsi="Times New Roman"/>
          <w:b/>
          <w:bCs/>
          <w:sz w:val="24"/>
          <w:szCs w:val="24"/>
          <w:lang w:val="en-US"/>
        </w:rPr>
        <w:t>1. Introduction</w:t>
      </w:r>
    </w:p>
    <w:p>
      <w:pPr>
        <w:pStyle w:val="Normal"/>
        <w:spacing w:lineRule="auto" w:line="480" w:before="0" w:after="0"/>
        <w:ind w:firstLine="720"/>
        <w:jc w:val="both"/>
        <w:rPr/>
      </w:pPr>
      <w:r>
        <w:rPr>
          <w:rFonts w:cs="Times New Roman" w:ascii="Times New Roman" w:hAnsi="Times New Roman"/>
          <w:sz w:val="24"/>
          <w:szCs w:val="24"/>
          <w:lang w:val="en-US"/>
        </w:rPr>
        <w:t xml:space="preserve">Abandoned sand quarries and gravel pits can be colonized by various groups of species, including some threatened and rare taxa (Tropek et al., 2010; Heneberg et al., 2013, 2016; Twerd et al., 2019a). Hence, many publications provide evidence for the high conservation value of post-mining sites as habitats for numerous orders of arachnids (Tropek and Konvicka, 2008; Tropek et al., 2010) and insects (Brändle et al., 2000; Lenda et al., 2012; Lönnberg and Jonsell, 2012; Tichanek and Tropek, 2015; Harabiš, 2016; de Smedt and van de Poel, 2017), including bees and other aculeates (Krauss et al., 2009; Seitz et al., 2019; Twerd et al., 2019a, 2019b). Insect communities on post-mining sites present high conservation value but will undergo spontaneous ecological succession, which affects species richness and abundance. However, most studies have neglected the fact that </w:t>
      </w:r>
      <w:del w:id="24" w:author="Unknown Author" w:date="2021-02-08T17:25:49Z">
        <w:r>
          <w:rPr>
            <w:rFonts w:cs="Times New Roman" w:ascii="Times New Roman" w:hAnsi="Times New Roman"/>
            <w:sz w:val="24"/>
            <w:szCs w:val="24"/>
            <w:lang w:val="en-US"/>
          </w:rPr>
          <w:delText>changes in percentage contributions of individual insect species, caused by plant</w:delText>
        </w:r>
      </w:del>
      <w:ins w:id="25" w:author="Unknown Author" w:date="2021-02-08T17:25:49Z">
        <w:r>
          <w:rPr>
            <w:rFonts w:cs="Times New Roman" w:ascii="Times New Roman" w:hAnsi="Times New Roman"/>
            <w:sz w:val="24"/>
            <w:szCs w:val="24"/>
            <w:lang w:val="en-US"/>
          </w:rPr>
          <w:t>succession</w:t>
        </w:r>
      </w:ins>
      <w:ins w:id="26" w:author="Unknown Author" w:date="2021-02-08T17:26:11Z">
        <w:r>
          <w:rPr>
            <w:rFonts w:cs="Times New Roman" w:ascii="Times New Roman" w:hAnsi="Times New Roman"/>
            <w:sz w:val="24"/>
            <w:szCs w:val="24"/>
            <w:lang w:val="en-US"/>
          </w:rPr>
          <w:t>al processes</w:t>
        </w:r>
      </w:ins>
      <w:del w:id="27" w:author="Unknown Author" w:date="2021-02-08T17:25:57Z">
        <w:r>
          <w:rPr>
            <w:rFonts w:cs="Times New Roman" w:ascii="Times New Roman" w:hAnsi="Times New Roman"/>
            <w:sz w:val="24"/>
            <w:szCs w:val="24"/>
            <w:lang w:val="en-US"/>
          </w:rPr>
          <w:delText xml:space="preserve"> succession,</w:delText>
        </w:r>
      </w:del>
      <w:r>
        <w:rPr>
          <w:rFonts w:cs="Times New Roman" w:ascii="Times New Roman" w:hAnsi="Times New Roman"/>
          <w:sz w:val="24"/>
          <w:szCs w:val="24"/>
          <w:lang w:val="en-US"/>
        </w:rPr>
        <w:t xml:space="preserve"> can </w:t>
      </w:r>
      <w:r>
        <w:rPr>
          <w:rFonts w:cs="Times New Roman" w:ascii="Times New Roman" w:hAnsi="Times New Roman"/>
          <w:bCs/>
          <w:sz w:val="24"/>
          <w:szCs w:val="24"/>
          <w:lang w:val="en-US"/>
        </w:rPr>
        <w:t>markedly</w:t>
      </w:r>
      <w:r>
        <w:rPr>
          <w:rFonts w:cs="Times New Roman" w:ascii="Times New Roman" w:hAnsi="Times New Roman"/>
          <w:sz w:val="24"/>
          <w:szCs w:val="24"/>
          <w:lang w:val="en-US"/>
        </w:rPr>
        <w:t xml:space="preserve"> influence their conservational value.</w:t>
      </w:r>
    </w:p>
    <w:p>
      <w:pPr>
        <w:pStyle w:val="Normal"/>
        <w:spacing w:lineRule="auto" w:line="480"/>
        <w:rPr/>
      </w:pPr>
      <w:commentRangeStart w:id="0"/>
      <w:r>
        <w:rPr>
          <w:rFonts w:cs="Times New Roman" w:ascii="Times New Roman" w:hAnsi="Times New Roman"/>
          <w:sz w:val="24"/>
          <w:szCs w:val="24"/>
          <w:lang w:val="en-US"/>
        </w:rPr>
        <w:t xml:space="preserve">Temporal variability </w:t>
      </w:r>
      <w:r>
        <w:rPr>
          <w:rFonts w:cs="Times New Roman" w:ascii="Times New Roman" w:hAnsi="Times New Roman"/>
          <w:sz w:val="24"/>
          <w:szCs w:val="24"/>
          <w:lang w:val="en-US"/>
        </w:rPr>
      </w:r>
      <w:commentRangeEnd w:id="0"/>
      <w:r>
        <w:commentReference w:id="0"/>
      </w:r>
      <w:r>
        <w:rPr>
          <w:rFonts w:cs="Times New Roman" w:ascii="Times New Roman" w:hAnsi="Times New Roman"/>
          <w:sz w:val="24"/>
          <w:szCs w:val="24"/>
          <w:lang w:val="en-US"/>
        </w:rPr>
        <w:t>of insect communities during succession is, along with their abundance and species diversity, an important criterion of ecosystem value (Corbet, 1995; Asaad et al., 2017). In general, species richness and diversity of insect communities are expected to increase over time, but responses of individual species are often highly specific</w:t>
      </w:r>
      <w:ins w:id="28" w:author="Unknown Author" w:date="2021-02-08T17:34:39Z">
        <w:r>
          <w:rPr>
            <w:rFonts w:cs="Times New Roman" w:ascii="Times New Roman" w:hAnsi="Times New Roman"/>
            <w:sz w:val="24"/>
            <w:szCs w:val="24"/>
            <w:lang w:val="en-US"/>
          </w:rPr>
          <w:t xml:space="preserve"> </w:t>
        </w:r>
      </w:ins>
      <w:ins w:id="29" w:author="Unknown Author" w:date="2021-02-08T17:34:39Z">
        <w:bookmarkStart w:id="0" w:name="__UnoMark__3870_2451794726"/>
        <w:bookmarkStart w:id="1" w:name="__UnoMark__3856_2451794726"/>
        <w:bookmarkStart w:id="2" w:name="__UnoMark__3857_2451794726"/>
        <w:bookmarkStart w:id="3" w:name="__UnoMark__3849_2451794726"/>
        <w:bookmarkStart w:id="4" w:name="__UnoMark__3848_2451794726"/>
        <w:bookmarkEnd w:id="1"/>
        <w:bookmarkEnd w:id="2"/>
        <w:bookmarkEnd w:id="3"/>
        <w:bookmarkEnd w:id="4"/>
        <w:r>
          <w:rPr>
            <w:rFonts w:cs="Times New Roman" w:ascii="Times New Roman" w:hAnsi="Times New Roman"/>
            <w:sz w:val="24"/>
            <w:szCs w:val="24"/>
            <w:lang w:val="en-US"/>
          </w:rPr>
          <w:t>(Schowalter, 2012)</w:t>
        </w:r>
      </w:ins>
      <w:bookmarkEnd w:id="0"/>
      <w:r>
        <w:rPr>
          <w:rFonts w:cs="Times New Roman" w:ascii="Times New Roman" w:hAnsi="Times New Roman"/>
          <w:sz w:val="24"/>
          <w:szCs w:val="24"/>
          <w:lang w:val="en-US"/>
        </w:rPr>
        <w:t xml:space="preserve">. In contrast, the dynamics of trophic </w:t>
      </w:r>
      <w:del w:id="30" w:author="Anna Sobieraj-Betlińska" w:date="2021-02-01T19:46:00Z">
        <w:r>
          <w:rPr>
            <w:rFonts w:cs="Times New Roman" w:ascii="Times New Roman" w:hAnsi="Times New Roman"/>
            <w:sz w:val="24"/>
            <w:szCs w:val="24"/>
            <w:lang w:val="en-US"/>
          </w:rPr>
          <w:delText xml:space="preserve">groups </w:delText>
        </w:r>
      </w:del>
      <w:ins w:id="31" w:author="Anna Sobieraj-Betlińska" w:date="2021-02-01T19:46:00Z">
        <w:r>
          <w:rPr>
            <w:rFonts w:cs="Times New Roman" w:ascii="Times New Roman" w:hAnsi="Times New Roman"/>
            <w:sz w:val="24"/>
            <w:szCs w:val="24"/>
            <w:lang w:val="en-US"/>
          </w:rPr>
          <w:t xml:space="preserve">guilds </w:t>
        </w:r>
      </w:ins>
      <w:r>
        <w:rPr>
          <w:rFonts w:cs="Times New Roman" w:ascii="Times New Roman" w:hAnsi="Times New Roman"/>
          <w:sz w:val="24"/>
          <w:szCs w:val="24"/>
          <w:lang w:val="en-US"/>
        </w:rPr>
        <w:t xml:space="preserve">(e.g., herbivores, predators, and parasites) can show more predictive patterns (Siemann et al., 1999) and is of high importance from the standpoint of the whole ecosystem (Christensen, 1995). For example, in the case of pollinators, habitat age has no effect on species abundance and diversity in </w:t>
      </w:r>
      <w:del w:id="32" w:author="Anna Sobieraj-Betlińska" w:date="2021-02-03T10:58:00Z">
        <w:r>
          <w:rPr>
            <w:rFonts w:cs="Times New Roman" w:ascii="Times New Roman" w:hAnsi="Times New Roman"/>
            <w:sz w:val="24"/>
            <w:szCs w:val="24"/>
            <w:lang w:val="en-US"/>
          </w:rPr>
          <w:delText>abandoned fields</w:delText>
        </w:r>
      </w:del>
      <w:ins w:id="33" w:author="Anna Sobieraj-Betlińska" w:date="2021-02-03T10:58:00Z">
        <w:r>
          <w:rPr>
            <w:rFonts w:cs="Times New Roman" w:ascii="Times New Roman" w:hAnsi="Times New Roman"/>
            <w:sz w:val="24"/>
            <w:szCs w:val="24"/>
            <w:lang w:val="en-US"/>
          </w:rPr>
          <w:t xml:space="preserve"> </w:t>
        </w:r>
      </w:ins>
      <w:ins w:id="34" w:author="Anna Sobieraj-Betlińska" w:date="2021-02-03T11:12:00Z">
        <w:r>
          <w:rPr>
            <w:rFonts w:cs="Times New Roman" w:ascii="Times New Roman" w:hAnsi="Times New Roman"/>
            <w:sz w:val="24"/>
            <w:szCs w:val="24"/>
            <w:lang w:val="en-US"/>
          </w:rPr>
          <w:t xml:space="preserve">limestone </w:t>
        </w:r>
      </w:ins>
      <w:ins w:id="35" w:author="Anna Sobieraj-Betlińska" w:date="2021-02-03T10:58:00Z">
        <w:r>
          <w:rPr>
            <w:rFonts w:cs="Times New Roman" w:ascii="Times New Roman" w:hAnsi="Times New Roman"/>
            <w:sz w:val="24"/>
            <w:szCs w:val="24"/>
            <w:lang w:val="en-US"/>
          </w:rPr>
          <w:t>quarries</w:t>
        </w:r>
      </w:ins>
      <w:r>
        <w:rPr>
          <w:rFonts w:cs="Times New Roman" w:ascii="Times New Roman" w:hAnsi="Times New Roman"/>
          <w:sz w:val="24"/>
          <w:szCs w:val="24"/>
          <w:lang w:val="en-US"/>
        </w:rPr>
        <w:t xml:space="preserve"> (Krauss et al., 2009), but this may not be the case for other trophic </w:t>
      </w:r>
      <w:del w:id="36" w:author="Anna Sobieraj-Betlińska" w:date="2021-02-01T19:48:00Z">
        <w:r>
          <w:rPr>
            <w:rFonts w:cs="Times New Roman" w:ascii="Times New Roman" w:hAnsi="Times New Roman"/>
            <w:sz w:val="24"/>
            <w:szCs w:val="24"/>
            <w:lang w:val="en-US"/>
          </w:rPr>
          <w:delText>groups</w:delText>
        </w:r>
      </w:del>
      <w:ins w:id="37" w:author="Anna Sobieraj-Betlińska" w:date="2021-02-01T19:48:00Z">
        <w:commentRangeStart w:id="1"/>
        <w:r>
          <w:rPr>
            <w:rFonts w:cs="Times New Roman" w:ascii="Times New Roman" w:hAnsi="Times New Roman"/>
            <w:sz w:val="24"/>
            <w:szCs w:val="24"/>
            <w:lang w:val="en-US"/>
          </w:rPr>
          <w:t>guilds</w:t>
        </w:r>
      </w:ins>
      <w:r>
        <w:rPr>
          <w:rFonts w:cs="Times New Roman" w:ascii="Times New Roman" w:hAnsi="Times New Roman"/>
          <w:sz w:val="24"/>
          <w:szCs w:val="24"/>
          <w:lang w:val="en-US"/>
        </w:rPr>
        <w:t xml:space="preserve">, such as predators, which depend strongly on the structural complexity of the ecosystem. </w:t>
      </w:r>
      <w:r>
        <w:rPr>
          <w:rFonts w:cs="Times New Roman" w:ascii="Times New Roman" w:hAnsi="Times New Roman"/>
          <w:sz w:val="24"/>
          <w:szCs w:val="24"/>
          <w:lang w:val="en-US"/>
        </w:rPr>
      </w:r>
      <w:commentRangeEnd w:id="1"/>
      <w:r>
        <w:commentReference w:id="1"/>
      </w:r>
      <w:r>
        <w:rPr>
          <w:rFonts w:cs="Times New Roman" w:ascii="Times New Roman" w:hAnsi="Times New Roman"/>
          <w:sz w:val="24"/>
          <w:szCs w:val="24"/>
          <w:lang w:val="en-US"/>
        </w:rPr>
        <w:t>In general, the proportion of herbivores in the community may decrease in favor of increasingly diverse and abundant predators and parasites (Corbet, 1995; Siemann et al., 1999).</w:t>
      </w:r>
      <w:commentRangeStart w:id="2"/>
      <w:r>
        <w:rPr/>
        <w:t>Hymenopterans in sand quarries do not necessarily follow the general predictions of classic successional theories advocating a continuous increase in diversity and abundance (Odum, 1969; Brown, 1984). ￹</w:t>
      </w:r>
      <w:commentRangeStart w:id="3"/>
      <w:commentRangeEnd w:id="2"/>
      <w:r>
        <w:commentReference w:id="2"/>
      </w:r>
      <w:r>
        <w:rPr/>
        <w:t>According to general predictions, the abundance and diversity of aculeate Hymenoptera should increase over time, and there might be fewer rare species at the initial stages of succession (Gathmann et al., 1994; Corbet, 1995). ￹</w:t>
      </w:r>
      <w:ins w:id="38" w:author="Anna Sobieraj-Betlińska" w:date="2021-02-01T23:59:00Z">
        <w:commentRangeEnd w:id="3"/>
        <w:r>
          <w:commentReference w:id="3"/>
        </w:r>
        <w:r>
          <w:rPr/>
          <w:t xml:space="preserve"> </w:t>
        </w:r>
      </w:ins>
      <w:ins w:id="39" w:author="Anna Sobieraj-Betlińska" w:date="2021-02-01T23:59:00Z">
        <w:commentRangeStart w:id="4"/>
        <w:r>
          <w:rPr/>
          <w:t xml:space="preserve">In contrast, Bogusch et al. (2015) recorded maximum species diversity and also the highest proportion of species of conservation interest in early post-fire successional stages for bees and wasps. </w:t>
        </w:r>
      </w:ins>
      <w:r>
        <w:rPr/>
        <w:t>￹</w:t>
      </w:r>
      <w:commentRangeEnd w:id="4"/>
      <w:r>
        <w:commentReference w:id="4"/>
      </w:r>
      <w:r>
        <w:rPr/>
        <w:t>However, bees and wasps are good ecological indicators (</w:t>
      </w:r>
      <w:ins w:id="40" w:author="Anna Sobieraj-Betlińska" w:date="2021-02-05T11:53:00Z">
        <w:r>
          <w:rPr/>
          <w:t xml:space="preserve">Vieira et al., 2011; </w:t>
        </w:r>
      </w:ins>
      <w:ins w:id="41" w:author="Anna Sobieraj-Betlińska" w:date="2021-01-27T19:41:00Z">
        <w:r>
          <w:rPr/>
          <w:t>Nieto et al., 2014; Rasmont et al., 2017</w:t>
        </w:r>
      </w:ins>
      <w:ins w:id="42" w:author="Anna Sobieraj-Betlińska" w:date="2021-01-27T19:41:00Z">
        <w:commentRangeStart w:id="5"/>
        <w:r>
          <w:rPr/>
          <w:t xml:space="preserve">; </w:t>
        </w:r>
      </w:ins>
      <w:r>
        <w:rPr/>
        <w:t>Odanaka and Rehan, 2019￹</w:t>
      </w:r>
      <w:commentRangeEnd w:id="5"/>
      <w:r>
        <w:commentReference w:id="5"/>
      </w:r>
      <w:r>
        <w:rPr/>
        <w:t xml:space="preserve">), and thus, their communities dynamically respond to even small changes in their environment. </w:t>
      </w:r>
      <w:commentRangeStart w:id="6"/>
      <w:r>
        <w:rPr/>
        <w:t>This is due to their high nesting and food requirements (Müller et al., 2006; Ricketts et al., 2008), resulting in a strong relationship with available floral resources (Alanen et al., 2011). ￹</w:t>
      </w:r>
      <w:commentRangeStart w:id="7"/>
      <w:commentRangeEnd w:id="6"/>
      <w:r>
        <w:commentReference w:id="6"/>
      </w:r>
      <w:r>
        <w:rPr/>
        <w:t>Therefore, contrary to the above predictions, early successional stages of abandoned fields harbor diverse Hymenoptera communities because of a high abundance of annual plants (Parrish and Bazzaz, 1979; Alanen et al., 2011; Tscharntke et al., 2011; Roberts et al., 2017). ￹</w:t>
      </w:r>
      <w:commentRangeEnd w:id="7"/>
      <w:r>
        <w:commentReference w:id="7"/>
      </w:r>
      <w:r>
        <w:rPr/>
        <w:t xml:space="preserve">This also affects rare species, which can aggregate in the community because of a large variability of microhabitats (Tropek et al., 2010). Numbers of hymenopteran pollinator species (including rare ones) generally decrease with </w:t>
      </w:r>
      <w:commentRangeStart w:id="8"/>
      <w:r>
        <w:rPr/>
        <w:t xml:space="preserve">increasing </w:t>
      </w:r>
      <w:del w:id="43" w:author="Anna Sobieraj-Betlińska" w:date="2021-02-06T14:38:00Z">
        <w:r>
          <w:rPr/>
          <w:delText xml:space="preserve">density </w:delText>
        </w:r>
      </w:del>
      <w:r>
        <w:rPr/>
        <w:t>￹</w:t>
      </w:r>
      <w:commentRangeEnd w:id="8"/>
      <w:r>
        <w:commentReference w:id="8"/>
      </w:r>
      <w:r>
        <w:rPr/>
        <w:t xml:space="preserve">of plant cover (Rutgers-Kelly and Richards, 2013; Hendrychová and Bogusch, 2016). This is thought to be mainly </w:t>
      </w:r>
      <w:commentRangeStart w:id="9"/>
      <w:r>
        <w:rPr/>
        <w:t>driven by changes in vegetation characteristics, such as species richness ￹</w:t>
      </w:r>
      <w:commentRangeEnd w:id="9"/>
      <w:r>
        <w:commentReference w:id="9"/>
      </w:r>
      <w:r>
        <w:rPr/>
        <w:t xml:space="preserve">or pollination strategies (Gathmann et al., 1994; Losapio et al., 2016). </w:t>
      </w:r>
      <w:commentRangeStart w:id="10"/>
      <w:r>
        <w:rPr/>
        <w:t>However, recent observations have shown that responses of specialized oligolectic bees to successional processes may be more complex (Twerd et al., 2019a). ￹</w:t>
      </w:r>
      <w:commentRangeEnd w:id="10"/>
      <w:r>
        <w:commentReference w:id="10"/>
      </w:r>
      <w:r>
        <w:rPr/>
        <w:t>On the other hand, late successional stages are predicted to harbor more diverse parasite and predator communities (Losapio et al., 2016), which can boost numbers of rare species in older quarries.</w:t>
      </w:r>
    </w:p>
    <w:p>
      <w:pPr>
        <w:pStyle w:val="BodyText2"/>
        <w:spacing w:lineRule="auto" w:line="480"/>
        <w:rPr>
          <w:lang w:val="en-US"/>
        </w:rPr>
      </w:pPr>
      <w:r>
        <w:rPr>
          <w:rFonts w:ascii="Times New Roman" w:hAnsi="Times New Roman"/>
          <w:color w:val="auto"/>
          <w:lang w:val="en-US"/>
        </w:rPr>
        <w:t xml:space="preserve">Important aspects of community change may be missed when focusing only on species numbers, in particular </w:t>
      </w:r>
      <w:commentRangeStart w:id="11"/>
      <w:r>
        <w:rPr>
          <w:rFonts w:ascii="Times New Roman" w:hAnsi="Times New Roman"/>
          <w:color w:val="auto"/>
          <w:lang w:val="en-US"/>
        </w:rPr>
        <w:t xml:space="preserve">raw </w:t>
      </w:r>
      <w:r>
        <w:rPr>
          <w:rFonts w:ascii="Times New Roman" w:hAnsi="Times New Roman"/>
          <w:color w:val="auto"/>
          <w:lang w:val="en-US"/>
        </w:rPr>
      </w:r>
      <w:commentRangeEnd w:id="11"/>
      <w:r>
        <w:commentReference w:id="11"/>
      </w:r>
      <w:r>
        <w:rPr>
          <w:rFonts w:ascii="Times New Roman" w:hAnsi="Times New Roman"/>
          <w:color w:val="auto"/>
          <w:lang w:val="en-US"/>
        </w:rPr>
        <w:t xml:space="preserve">numbers of rare species. Conservational value will generally change in the course of succession. However, temporal changes in the abundances of some persistent species may reflect their important ecosystem value (Harvey et al., 2017), and rare species may contribute little to functional diversity within ecosystems (Jain et al., 2014, but see Lyons et al., 2005). Therefore, from the conservational standpoint, estimates of shifts in contributions of individual species as well as species turnover </w:t>
      </w:r>
      <w:del w:id="44" w:author="Anna Sobieraj-Betlińska" w:date="2021-02-01T22:50:00Z">
        <w:r>
          <w:rPr>
            <w:rFonts w:ascii="Times New Roman" w:hAnsi="Times New Roman"/>
            <w:color w:val="auto"/>
            <w:lang w:val="en-US"/>
          </w:rPr>
          <w:delText xml:space="preserve">rates </w:delText>
        </w:r>
      </w:del>
      <w:r>
        <w:rPr>
          <w:rFonts w:ascii="Times New Roman" w:hAnsi="Times New Roman"/>
          <w:color w:val="auto"/>
          <w:lang w:val="en-US"/>
        </w:rPr>
        <w:t xml:space="preserve">for different trophic </w:t>
      </w:r>
      <w:del w:id="45" w:author="Anna Sobieraj-Betlińska" w:date="2021-02-01T19:46:00Z">
        <w:r>
          <w:rPr>
            <w:rFonts w:ascii="Times New Roman" w:hAnsi="Times New Roman"/>
            <w:color w:val="auto"/>
            <w:lang w:val="en-US"/>
          </w:rPr>
          <w:delText xml:space="preserve">groups </w:delText>
        </w:r>
      </w:del>
      <w:ins w:id="46" w:author="Anna Sobieraj-Betlińska" w:date="2021-02-01T19:46:00Z">
        <w:r>
          <w:rPr>
            <w:rFonts w:ascii="Times New Roman" w:hAnsi="Times New Roman"/>
            <w:color w:val="auto"/>
            <w:lang w:val="en-US"/>
          </w:rPr>
          <w:t xml:space="preserve">guilds </w:t>
        </w:r>
      </w:ins>
      <w:r>
        <w:rPr>
          <w:rFonts w:ascii="Times New Roman" w:hAnsi="Times New Roman"/>
          <w:color w:val="auto"/>
          <w:lang w:val="en-US"/>
        </w:rPr>
        <w:t>in the course of succession in sand quarries are needed.</w:t>
      </w:r>
    </w:p>
    <w:p>
      <w:pPr>
        <w:pStyle w:val="Normal"/>
        <w:spacing w:lineRule="auto" w:line="480" w:before="0" w:after="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In this study, we tested the hypothesis that the conservational value of sand quarries, based on the aculeate Hymenoptera community, changes due to successional processes. We expected a continuous increase in abundance and species diversity for Aculeata communities, but supposed that the detailed patterns would depend on the life history of individual trophic groups of aculeates. Herbivores (pollinators) were expected to be the most diverse/abundant at the early and/or </w:t>
      </w:r>
      <w:r>
        <w:rPr>
          <w:rFonts w:cs="Times New Roman" w:ascii="Times New Roman" w:hAnsi="Times New Roman"/>
          <w:sz w:val="24"/>
          <w:lang w:val="en-US"/>
        </w:rPr>
        <w:t xml:space="preserve">middle </w:t>
      </w:r>
      <w:r>
        <w:rPr>
          <w:rFonts w:cs="Times New Roman" w:ascii="Times New Roman" w:hAnsi="Times New Roman"/>
          <w:sz w:val="24"/>
          <w:szCs w:val="24"/>
          <w:lang w:val="en-US"/>
        </w:rPr>
        <w:t xml:space="preserve">stages of succession. In contrast, communities of predators and </w:t>
      </w:r>
      <w:del w:id="47" w:author="Anna Sobieraj-Betlińska" w:date="2021-01-27T15:16:00Z">
        <w:r>
          <w:rPr>
            <w:rFonts w:cs="Times New Roman" w:ascii="Times New Roman" w:hAnsi="Times New Roman"/>
            <w:sz w:val="24"/>
            <w:szCs w:val="24"/>
            <w:lang w:val="en-US"/>
          </w:rPr>
          <w:delText>klepto</w:delText>
        </w:r>
      </w:del>
      <w:r>
        <w:rPr>
          <w:rFonts w:cs="Times New Roman" w:ascii="Times New Roman" w:hAnsi="Times New Roman"/>
          <w:sz w:val="24"/>
          <w:szCs w:val="24"/>
          <w:lang w:val="en-US"/>
        </w:rPr>
        <w:t xml:space="preserve">parasites would change more slowly, with the accumulation of rare species at later stages of succession. We predicted that changes in </w:t>
      </w:r>
      <w:r>
        <w:rPr>
          <w:rFonts w:cs="Times New Roman" w:ascii="Times New Roman" w:hAnsi="Times New Roman"/>
          <w:lang w:val="en-US"/>
        </w:rPr>
        <w:t>β</w:t>
      </w:r>
      <w:r>
        <w:rPr>
          <w:rFonts w:cs="Times New Roman" w:ascii="Times New Roman" w:hAnsi="Times New Roman"/>
          <w:sz w:val="24"/>
          <w:szCs w:val="24"/>
          <w:lang w:val="en-US"/>
        </w:rPr>
        <w:t xml:space="preserve">-diversity would be caused mainly by the arrival of new species. Species turnover </w:t>
      </w:r>
      <w:del w:id="48" w:author="Anna Sobieraj-Betlińska" w:date="2021-02-01T22:47:00Z">
        <w:r>
          <w:rPr>
            <w:rFonts w:cs="Times New Roman" w:ascii="Times New Roman" w:hAnsi="Times New Roman"/>
            <w:sz w:val="24"/>
            <w:szCs w:val="24"/>
            <w:lang w:val="en-US"/>
          </w:rPr>
          <w:delText xml:space="preserve">rates </w:delText>
        </w:r>
      </w:del>
      <w:r>
        <w:rPr>
          <w:rFonts w:cs="Times New Roman" w:ascii="Times New Roman" w:hAnsi="Times New Roman"/>
          <w:sz w:val="24"/>
          <w:szCs w:val="24"/>
          <w:lang w:val="en-US"/>
        </w:rPr>
        <w:t xml:space="preserve">would differ between groups presenting diverse trophic </w:t>
      </w:r>
      <w:del w:id="49" w:author="Anna Sobieraj-Betlińska" w:date="2021-01-27T17:58:00Z">
        <w:r>
          <w:rPr>
            <w:rFonts w:cs="Times New Roman" w:ascii="Times New Roman" w:hAnsi="Times New Roman"/>
            <w:sz w:val="24"/>
            <w:szCs w:val="24"/>
            <w:lang w:val="en-US"/>
          </w:rPr>
          <w:delText>behaviors of larvae</w:delText>
        </w:r>
      </w:del>
      <w:ins w:id="50" w:author="Anna Sobieraj-Betlińska" w:date="2021-01-27T18:41:00Z">
        <w:r>
          <w:rPr>
            <w:rFonts w:cs="Times New Roman" w:ascii="Times New Roman" w:hAnsi="Times New Roman"/>
            <w:sz w:val="24"/>
            <w:szCs w:val="24"/>
            <w:lang w:val="en-US"/>
          </w:rPr>
          <w:t>guilds</w:t>
        </w:r>
      </w:ins>
      <w:r>
        <w:rPr>
          <w:rFonts w:cs="Times New Roman" w:ascii="Times New Roman" w:hAnsi="Times New Roman"/>
          <w:sz w:val="24"/>
          <w:szCs w:val="24"/>
          <w:lang w:val="en-US"/>
        </w:rPr>
        <w:t xml:space="preserve">: decreasing for herbivores (pollinators) and increasing for parasites and predators. The </w:t>
      </w:r>
      <w:del w:id="51" w:author="Anna Sobieraj-Betlińska" w:date="2021-02-01T19:47:00Z">
        <w:r>
          <w:rPr>
            <w:rFonts w:cs="Times New Roman" w:ascii="Times New Roman" w:hAnsi="Times New Roman"/>
            <w:sz w:val="24"/>
            <w:szCs w:val="24"/>
            <w:lang w:val="en-US"/>
          </w:rPr>
          <w:delText xml:space="preserve">groups </w:delText>
        </w:r>
      </w:del>
      <w:ins w:id="52" w:author="Anna Sobieraj-Betlińska" w:date="2021-02-01T19:47:00Z">
        <w:r>
          <w:rPr>
            <w:rFonts w:cs="Times New Roman" w:ascii="Times New Roman" w:hAnsi="Times New Roman"/>
            <w:sz w:val="24"/>
            <w:szCs w:val="24"/>
            <w:lang w:val="en-US"/>
          </w:rPr>
          <w:t xml:space="preserve">guilds </w:t>
        </w:r>
      </w:ins>
      <w:r>
        <w:rPr>
          <w:rFonts w:cs="Times New Roman" w:ascii="Times New Roman" w:hAnsi="Times New Roman"/>
          <w:sz w:val="24"/>
          <w:szCs w:val="24"/>
          <w:lang w:val="en-US"/>
        </w:rPr>
        <w:t xml:space="preserve">with more rapid changes in the balanced component of β-diversity would include higher numbers of rare species and of species characteristic of individual stages of plant succession. </w:t>
      </w:r>
      <w:commentRangeStart w:id="12"/>
      <w:r>
        <w:rPr>
          <w:rFonts w:cs="Times New Roman" w:ascii="Times New Roman" w:hAnsi="Times New Roman"/>
          <w:sz w:val="24"/>
          <w:szCs w:val="24"/>
          <w:lang w:val="en-US"/>
        </w:rPr>
        <w:t>In contrast, fewer species were expected to show continuous changes in abundance in the course of succession.</w:t>
      </w:r>
      <w:commentRangeEnd w:id="12"/>
      <w:r>
        <w:commentReference w:id="12"/>
      </w:r>
      <w:r>
        <w:rPr>
          <w:rFonts w:cs="Times New Roman" w:ascii="Times New Roman" w:hAnsi="Times New Roman"/>
          <w:sz w:val="24"/>
          <w:szCs w:val="24"/>
          <w:lang w:val="en-US"/>
        </w:rPr>
      </w:r>
    </w:p>
    <w:p>
      <w:pPr>
        <w:pStyle w:val="Nagwek11"/>
        <w:spacing w:lineRule="auto" w:line="480" w:before="0" w:after="240"/>
        <w:jc w:val="both"/>
        <w:rPr>
          <w:rFonts w:ascii="Times New Roman" w:hAnsi="Times New Roman" w:cs="Times New Roman"/>
          <w:sz w:val="24"/>
          <w:szCs w:val="24"/>
        </w:rPr>
      </w:pPr>
      <w:r>
        <w:rPr>
          <w:rFonts w:cs="Times New Roman" w:ascii="Times New Roman" w:hAnsi="Times New Roman"/>
          <w:sz w:val="24"/>
          <w:szCs w:val="24"/>
        </w:rPr>
        <w:t>2. Material and methods</w:t>
      </w:r>
    </w:p>
    <w:p>
      <w:pPr>
        <w:pStyle w:val="Nagwek11"/>
        <w:spacing w:lineRule="auto" w:line="480" w:before="0" w:after="240"/>
        <w:jc w:val="both"/>
        <w:rPr>
          <w:rFonts w:ascii="Times New Roman" w:hAnsi="Times New Roman" w:cs="Times New Roman"/>
          <w:b w:val="false"/>
          <w:b w:val="false"/>
          <w:sz w:val="24"/>
          <w:szCs w:val="24"/>
        </w:rPr>
      </w:pPr>
      <w:r>
        <w:rPr>
          <w:rFonts w:cs="Times New Roman" w:ascii="Times New Roman" w:hAnsi="Times New Roman"/>
          <w:b w:val="false"/>
          <w:i/>
          <w:iCs/>
          <w:sz w:val="24"/>
          <w:szCs w:val="24"/>
        </w:rPr>
        <w:t>2.1. Study sites</w:t>
      </w:r>
    </w:p>
    <w:p>
      <w:pPr>
        <w:pStyle w:val="Nagwek11"/>
        <w:tabs>
          <w:tab w:val="clear" w:pos="0"/>
        </w:tabs>
        <w:spacing w:lineRule="auto" w:line="480" w:before="29" w:after="29"/>
        <w:ind w:firstLine="720"/>
        <w:jc w:val="both"/>
        <w:rPr>
          <w:rFonts w:ascii="Times New Roman" w:hAnsi="Times New Roman" w:cs="Times New Roman"/>
          <w:sz w:val="24"/>
          <w:szCs w:val="24"/>
        </w:rPr>
      </w:pPr>
      <w:r>
        <w:rPr>
          <w:rFonts w:cs="Times New Roman" w:ascii="Times New Roman" w:hAnsi="Times New Roman"/>
          <w:b w:val="false"/>
          <w:bCs w:val="false"/>
          <w:sz w:val="24"/>
          <w:szCs w:val="24"/>
        </w:rPr>
        <w:t xml:space="preserve">Field research was conducted in the Podlasie region (NE Poland), in the immediate vicinity of extensive woodlands of Białowieża Forest and Knyszyn Forest. </w:t>
      </w:r>
      <w:r>
        <w:rPr>
          <w:rFonts w:cs="Times New Roman" w:ascii="Times New Roman" w:hAnsi="Times New Roman"/>
          <w:b w:val="false"/>
          <w:bCs w:val="false"/>
          <w:sz w:val="24"/>
          <w:szCs w:val="24"/>
          <w:highlight w:val="white"/>
        </w:rPr>
        <w:t>This area is rich in natural deposits of sand and gravel, which result mostly from glacial and fluvioglacial</w:t>
      </w:r>
      <w:r>
        <w:rPr>
          <w:rFonts w:cs="Times New Roman" w:ascii="Times New Roman" w:hAnsi="Times New Roman"/>
          <w:b w:val="false"/>
          <w:bCs w:val="false"/>
          <w:sz w:val="24"/>
          <w:szCs w:val="24"/>
        </w:rPr>
        <w:t xml:space="preserve"> or, albeit rarely,</w:t>
      </w:r>
      <w:r>
        <w:rPr>
          <w:rFonts w:cs="Times New Roman" w:ascii="Times New Roman" w:hAnsi="Times New Roman"/>
          <w:b w:val="false"/>
          <w:bCs w:val="false"/>
          <w:sz w:val="24"/>
          <w:szCs w:val="24"/>
          <w:highlight w:val="white"/>
        </w:rPr>
        <w:t xml:space="preserve"> fluvial </w:t>
      </w:r>
      <w:r>
        <w:rPr>
          <w:rFonts w:cs="Times New Roman" w:ascii="Times New Roman" w:hAnsi="Times New Roman"/>
          <w:b w:val="false"/>
          <w:bCs w:val="false"/>
          <w:color w:val="000000"/>
          <w:sz w:val="24"/>
          <w:szCs w:val="24"/>
          <w:highlight w:val="white"/>
        </w:rPr>
        <w:t xml:space="preserve">accumulation </w:t>
      </w:r>
      <w:r>
        <w:rPr>
          <w:rFonts w:cs="Times New Roman" w:ascii="Times New Roman" w:hAnsi="Times New Roman"/>
          <w:b w:val="false"/>
          <w:bCs w:val="false"/>
          <w:sz w:val="24"/>
          <w:szCs w:val="24"/>
          <w:highlight w:val="white"/>
        </w:rPr>
        <w:t>(Siliwończuk</w:t>
      </w:r>
      <w:r>
        <w:rPr>
          <w:rFonts w:cs="Times New Roman" w:ascii="Times New Roman" w:hAnsi="Times New Roman"/>
          <w:b w:val="false"/>
          <w:bCs w:val="false"/>
          <w:sz w:val="24"/>
          <w:szCs w:val="24"/>
        </w:rPr>
        <w:t>,</w:t>
      </w:r>
      <w:r>
        <w:rPr>
          <w:rFonts w:cs="Times New Roman" w:ascii="Times New Roman" w:hAnsi="Times New Roman"/>
          <w:b w:val="false"/>
          <w:bCs w:val="false"/>
          <w:sz w:val="24"/>
          <w:szCs w:val="24"/>
          <w:highlight w:val="white"/>
        </w:rPr>
        <w:t xml:space="preserve"> 1985). </w:t>
      </w:r>
      <w:r>
        <w:rPr>
          <w:rFonts w:cs="Times New Roman" w:ascii="Times New Roman" w:hAnsi="Times New Roman"/>
          <w:b w:val="false"/>
          <w:bCs w:val="false"/>
          <w:sz w:val="24"/>
          <w:szCs w:val="24"/>
        </w:rPr>
        <w:t xml:space="preserve">As much as </w:t>
      </w:r>
      <w:r>
        <w:rPr>
          <w:rFonts w:cs="Times New Roman" w:ascii="Times New Roman" w:hAnsi="Times New Roman"/>
          <w:b w:val="false"/>
          <w:bCs w:val="false"/>
          <w:sz w:val="24"/>
          <w:szCs w:val="24"/>
          <w:highlight w:val="white"/>
        </w:rPr>
        <w:t>69%</w:t>
      </w:r>
      <w:r>
        <w:rPr>
          <w:rFonts w:cs="Times New Roman" w:ascii="Times New Roman" w:hAnsi="Times New Roman"/>
          <w:b w:val="false"/>
          <w:bCs w:val="false"/>
          <w:sz w:val="24"/>
          <w:szCs w:val="24"/>
        </w:rPr>
        <w:t xml:space="preserve"> of the deposits </w:t>
      </w:r>
      <w:r>
        <w:rPr>
          <w:rFonts w:cs="Times New Roman" w:ascii="Times New Roman" w:hAnsi="Times New Roman"/>
          <w:b w:val="false"/>
          <w:bCs w:val="false"/>
          <w:sz w:val="24"/>
          <w:szCs w:val="24"/>
          <w:highlight w:val="white"/>
        </w:rPr>
        <w:t>have never been exploited or their extraction was stopped, while the other 31% are exploited permanently or periodically.</w:t>
      </w:r>
    </w:p>
    <w:p>
      <w:pPr>
        <w:pStyle w:val="Normal"/>
        <w:spacing w:lineRule="auto" w:line="480" w:before="0" w:after="24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This study was conducted in 32 periodically exploited or abandoned sand quarries </w:t>
      </w:r>
      <w:ins w:id="53" w:author="Anna Sobieraj-Betlińska" w:date="2021-01-27T20:55:00Z">
        <w:r>
          <w:rPr>
            <w:rFonts w:cs="Times New Roman" w:ascii="Times New Roman" w:hAnsi="Times New Roman"/>
            <w:sz w:val="24"/>
            <w:szCs w:val="24"/>
            <w:lang w:val="en-US"/>
          </w:rPr>
          <w:t>(</w:t>
        </w:r>
      </w:ins>
      <w:ins w:id="54" w:author="Anna Sobieraj-Betlińska" w:date="2021-01-27T20:56:00Z">
        <w:r>
          <w:rPr>
            <w:rFonts w:cs="Times New Roman" w:ascii="Times New Roman" w:hAnsi="Times New Roman"/>
            <w:sz w:val="24"/>
            <w:szCs w:val="24"/>
            <w:lang w:val="en-US"/>
          </w:rPr>
          <w:t>0.64 –7.4 ha</w:t>
        </w:r>
      </w:ins>
      <w:ins w:id="55" w:author="Anna Sobieraj-Betlińska" w:date="2021-01-27T20:55:00Z">
        <w:r>
          <w:rPr>
            <w:rFonts w:cs="Times New Roman" w:ascii="Times New Roman" w:hAnsi="Times New Roman"/>
            <w:sz w:val="24"/>
            <w:szCs w:val="24"/>
            <w:lang w:val="en-US"/>
          </w:rPr>
          <w:t xml:space="preserve">) </w:t>
        </w:r>
      </w:ins>
      <w:r>
        <w:rPr>
          <w:rFonts w:cs="Times New Roman" w:ascii="Times New Roman" w:hAnsi="Times New Roman"/>
          <w:sz w:val="24"/>
          <w:szCs w:val="24"/>
          <w:lang w:val="en-US"/>
        </w:rPr>
        <w:t xml:space="preserve">(Table A.1, Fig. 1) subjected to spontaneous succession. The investigated sites varied in stages of ecological succession and were covered mostly with synanthropic herbaceous vegetation. Synanthropic plant species included e.g. </w:t>
      </w:r>
      <w:r>
        <w:rPr>
          <w:rFonts w:cs="Times New Roman" w:ascii="Times New Roman" w:hAnsi="Times New Roman"/>
          <w:i/>
          <w:iCs/>
          <w:sz w:val="24"/>
          <w:szCs w:val="24"/>
          <w:lang w:val="en-US"/>
        </w:rPr>
        <w:t>Anchusa officinalis</w:t>
      </w:r>
      <w:r>
        <w:rPr>
          <w:rFonts w:cs="Times New Roman" w:ascii="Times New Roman" w:hAnsi="Times New Roman"/>
          <w:sz w:val="24"/>
          <w:szCs w:val="24"/>
          <w:lang w:val="en-US"/>
        </w:rPr>
        <w:t xml:space="preserve"> L., </w:t>
      </w:r>
      <w:r>
        <w:rPr>
          <w:rFonts w:cs="Times New Roman" w:ascii="Times New Roman" w:hAnsi="Times New Roman"/>
          <w:i/>
          <w:iCs/>
          <w:sz w:val="24"/>
          <w:szCs w:val="24"/>
          <w:lang w:val="en-US"/>
        </w:rPr>
        <w:t xml:space="preserve">Ballota nigra </w:t>
      </w:r>
      <w:r>
        <w:rPr>
          <w:rFonts w:cs="Times New Roman" w:ascii="Times New Roman" w:hAnsi="Times New Roman"/>
          <w:sz w:val="24"/>
          <w:szCs w:val="24"/>
          <w:lang w:val="en-US"/>
        </w:rPr>
        <w:t xml:space="preserve">L., </w:t>
      </w:r>
      <w:r>
        <w:rPr>
          <w:rFonts w:cs="Times New Roman" w:ascii="Times New Roman" w:hAnsi="Times New Roman"/>
          <w:i/>
          <w:iCs/>
          <w:sz w:val="24"/>
          <w:szCs w:val="24"/>
          <w:lang w:val="en-US"/>
        </w:rPr>
        <w:t>Daucus carota</w:t>
      </w:r>
      <w:r>
        <w:rPr>
          <w:rFonts w:cs="Times New Roman" w:ascii="Times New Roman" w:hAnsi="Times New Roman"/>
          <w:sz w:val="24"/>
          <w:szCs w:val="24"/>
          <w:lang w:val="en-US"/>
        </w:rPr>
        <w:t xml:space="preserve"> L., </w:t>
      </w:r>
      <w:r>
        <w:rPr>
          <w:rFonts w:cs="Times New Roman" w:ascii="Times New Roman" w:hAnsi="Times New Roman"/>
          <w:i/>
          <w:iCs/>
          <w:sz w:val="24"/>
          <w:szCs w:val="24"/>
          <w:lang w:val="en-US"/>
        </w:rPr>
        <w:t>Echium vulgare</w:t>
      </w:r>
      <w:r>
        <w:rPr>
          <w:rFonts w:cs="Times New Roman" w:ascii="Times New Roman" w:hAnsi="Times New Roman"/>
          <w:sz w:val="24"/>
          <w:szCs w:val="24"/>
          <w:lang w:val="en-US"/>
        </w:rPr>
        <w:t xml:space="preserve"> L., </w:t>
      </w:r>
      <w:r>
        <w:rPr>
          <w:rFonts w:cs="Times New Roman" w:ascii="Times New Roman" w:hAnsi="Times New Roman"/>
          <w:i/>
          <w:iCs/>
          <w:sz w:val="24"/>
          <w:szCs w:val="24"/>
          <w:lang w:val="en-US"/>
        </w:rPr>
        <w:t xml:space="preserve">Lamium purpureum </w:t>
      </w:r>
      <w:r>
        <w:rPr>
          <w:rFonts w:cs="Times New Roman" w:ascii="Times New Roman" w:hAnsi="Times New Roman"/>
          <w:sz w:val="24"/>
          <w:szCs w:val="24"/>
          <w:lang w:val="en-US"/>
        </w:rPr>
        <w:t xml:space="preserve">L., and </w:t>
      </w:r>
      <w:r>
        <w:rPr>
          <w:rStyle w:val="Binomial"/>
          <w:i/>
          <w:iCs/>
          <w:sz w:val="24"/>
          <w:szCs w:val="24"/>
          <w:lang w:val="en-US"/>
        </w:rPr>
        <w:t xml:space="preserve">Leonurus cardiaca </w:t>
      </w:r>
      <w:r>
        <w:rPr>
          <w:rStyle w:val="Binomial"/>
          <w:sz w:val="24"/>
          <w:szCs w:val="24"/>
          <w:lang w:val="en-US"/>
        </w:rPr>
        <w:t>L</w:t>
      </w:r>
      <w:r>
        <w:rPr>
          <w:rStyle w:val="Binomial"/>
          <w:i/>
          <w:iCs/>
          <w:sz w:val="24"/>
          <w:szCs w:val="24"/>
          <w:lang w:val="en-US"/>
        </w:rPr>
        <w:t xml:space="preserve">. </w:t>
      </w:r>
      <w:r>
        <w:rPr>
          <w:rFonts w:cs="Times New Roman" w:ascii="Times New Roman" w:hAnsi="Times New Roman"/>
          <w:sz w:val="24"/>
          <w:szCs w:val="24"/>
          <w:lang w:val="en-US"/>
        </w:rPr>
        <w:t xml:space="preserve">The dominant grass species in those habitats were </w:t>
      </w:r>
      <w:r>
        <w:rPr>
          <w:rFonts w:cs="Times New Roman" w:ascii="Times New Roman" w:hAnsi="Times New Roman"/>
          <w:i/>
          <w:iCs/>
          <w:sz w:val="24"/>
          <w:szCs w:val="24"/>
          <w:lang w:val="en-US"/>
        </w:rPr>
        <w:t xml:space="preserve">Calamagrostis epigejos </w:t>
      </w:r>
      <w:r>
        <w:rPr>
          <w:rFonts w:cs="Times New Roman" w:ascii="Times New Roman" w:hAnsi="Times New Roman"/>
          <w:sz w:val="24"/>
          <w:szCs w:val="24"/>
          <w:lang w:val="en-US"/>
        </w:rPr>
        <w:t>(L.) Roth,</w:t>
      </w:r>
      <w:r>
        <w:rPr>
          <w:rFonts w:cs="Times New Roman" w:ascii="Times New Roman" w:hAnsi="Times New Roman"/>
          <w:i/>
          <w:iCs/>
          <w:sz w:val="24"/>
          <w:szCs w:val="24"/>
          <w:lang w:val="en-US"/>
        </w:rPr>
        <w:t xml:space="preserve"> Elymus repens </w:t>
      </w:r>
      <w:r>
        <w:rPr>
          <w:rFonts w:cs="Times New Roman" w:ascii="Times New Roman" w:hAnsi="Times New Roman"/>
          <w:sz w:val="24"/>
          <w:szCs w:val="24"/>
          <w:lang w:val="en-US"/>
        </w:rPr>
        <w:t xml:space="preserve">(L.) Gould, and </w:t>
      </w:r>
      <w:r>
        <w:rPr>
          <w:rFonts w:cs="Times New Roman" w:ascii="Times New Roman" w:hAnsi="Times New Roman"/>
          <w:i/>
          <w:iCs/>
          <w:sz w:val="24"/>
          <w:szCs w:val="24"/>
          <w:lang w:val="en-US"/>
        </w:rPr>
        <w:t xml:space="preserve">Poa pratensis </w:t>
      </w:r>
      <w:r>
        <w:rPr>
          <w:rFonts w:cs="Times New Roman" w:ascii="Times New Roman" w:hAnsi="Times New Roman"/>
          <w:sz w:val="24"/>
          <w:szCs w:val="24"/>
          <w:lang w:val="en-US"/>
        </w:rPr>
        <w:t xml:space="preserve">L., while among woody species, </w:t>
      </w:r>
      <w:r>
        <w:rPr>
          <w:rFonts w:cs="Times New Roman" w:ascii="Times New Roman" w:hAnsi="Times New Roman"/>
          <w:i/>
          <w:iCs/>
          <w:sz w:val="24"/>
          <w:szCs w:val="24"/>
          <w:lang w:val="en-US"/>
        </w:rPr>
        <w:t xml:space="preserve">Pinus sylvestris </w:t>
      </w:r>
      <w:r>
        <w:rPr>
          <w:rFonts w:cs="Times New Roman" w:ascii="Times New Roman" w:hAnsi="Times New Roman"/>
          <w:sz w:val="24"/>
          <w:szCs w:val="24"/>
          <w:lang w:val="en-US"/>
        </w:rPr>
        <w:t>L. was the most abundant one.</w:t>
      </w:r>
      <w:ins w:id="56" w:author="Anna Sobieraj-Betlińska" w:date="2021-02-06T14:40:00Z">
        <w:r>
          <w:rPr>
            <w:rFonts w:cs="Times New Roman" w:ascii="Times New Roman" w:hAnsi="Times New Roman"/>
            <w:color w:val="2E2E2E"/>
            <w:sz w:val="24"/>
            <w:szCs w:val="24"/>
            <w:lang w:val="en-US"/>
          </w:rPr>
          <w:t xml:space="preserve"> </w:t>
        </w:r>
      </w:ins>
      <w:ins w:id="57" w:author="Anna Sobieraj-Betlińska" w:date="2021-02-06T14:40:00Z">
        <w:r>
          <w:rPr>
            <w:rFonts w:cs="Times New Roman" w:ascii="Times New Roman" w:hAnsi="Times New Roman"/>
            <w:color w:val="2E2E2E"/>
            <w:sz w:val="24"/>
            <w:szCs w:val="24"/>
          </w:rPr>
          <w:t>Sand quarries were not mown throughout the study.</w:t>
        </w:r>
      </w:ins>
    </w:p>
    <w:p>
      <w:pPr>
        <w:pStyle w:val="Normal"/>
        <w:spacing w:lineRule="auto" w:line="480" w:before="29" w:after="29"/>
        <w:ind w:left="720" w:firstLine="720"/>
        <w:jc w:val="both"/>
        <w:rPr>
          <w:rFonts w:ascii="Times New Roman" w:hAnsi="Times New Roman" w:cs="Times New Roman"/>
          <w:sz w:val="24"/>
          <w:szCs w:val="24"/>
          <w:highlight w:val="white"/>
          <w:lang w:val="en-US"/>
        </w:rPr>
      </w:pPr>
      <w:r>
        <w:rPr/>
        <w:drawing>
          <wp:inline distT="0" distB="0" distL="0" distR="0">
            <wp:extent cx="3772535" cy="4791710"/>
            <wp:effectExtent l="0" t="0" r="0" b="0"/>
            <wp:docPr id="1" name="Obraz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
                    <pic:cNvPicPr>
                      <a:picLocks noChangeAspect="1" noChangeArrowheads="1"/>
                    </pic:cNvPicPr>
                  </pic:nvPicPr>
                  <pic:blipFill>
                    <a:blip r:embed="rId3"/>
                    <a:stretch>
                      <a:fillRect/>
                    </a:stretch>
                  </pic:blipFill>
                  <pic:spPr bwMode="auto">
                    <a:xfrm>
                      <a:off x="0" y="0"/>
                      <a:ext cx="3772535" cy="4791710"/>
                    </a:xfrm>
                    <a:prstGeom prst="rect">
                      <a:avLst/>
                    </a:prstGeom>
                  </pic:spPr>
                </pic:pic>
              </a:graphicData>
            </a:graphic>
          </wp:inline>
        </w:drawing>
      </w:r>
    </w:p>
    <w:p>
      <w:pPr>
        <w:pStyle w:val="Normal"/>
        <w:spacing w:lineRule="auto" w:line="480" w:before="120" w:after="0"/>
        <w:jc w:val="both"/>
        <w:rPr>
          <w:rFonts w:ascii="Times New Roman" w:hAnsi="Times New Roman" w:cs="Times New Roman"/>
          <w:sz w:val="24"/>
          <w:szCs w:val="24"/>
          <w:lang w:val="en-US"/>
        </w:rPr>
      </w:pPr>
      <w:r>
        <w:rPr>
          <w:rFonts w:cs="Times New Roman" w:ascii="Times New Roman" w:hAnsi="Times New Roman"/>
          <w:b/>
          <w:bCs/>
          <w:sz w:val="24"/>
          <w:szCs w:val="24"/>
          <w:lang w:val="en-US"/>
        </w:rPr>
        <w:t>Fig. 1.</w:t>
      </w:r>
      <w:r>
        <w:rPr>
          <w:rFonts w:cs="Times New Roman" w:ascii="Times New Roman" w:hAnsi="Times New Roman"/>
          <w:sz w:val="24"/>
          <w:szCs w:val="24"/>
          <w:lang w:val="en-US"/>
        </w:rPr>
        <w:t xml:space="preserve"> Location of the study sites (sand quarries).</w:t>
      </w:r>
    </w:p>
    <w:p>
      <w:pPr>
        <w:pStyle w:val="Normal"/>
        <w:spacing w:lineRule="auto" w:line="480" w:before="29" w:after="29"/>
        <w:jc w:val="center"/>
        <w:rPr>
          <w:rFonts w:ascii="Times New Roman" w:hAnsi="Times New Roman" w:cs="Times New Roman"/>
          <w:sz w:val="24"/>
          <w:szCs w:val="24"/>
          <w:lang w:val="en-US"/>
        </w:rPr>
      </w:pPr>
      <w:r>
        <w:rPr/>
        <w:drawing>
          <wp:inline distT="0" distB="0" distL="0" distR="0">
            <wp:extent cx="5172710" cy="5972810"/>
            <wp:effectExtent l="0" t="0" r="0" b="0"/>
            <wp:docPr id="2" name="Obraz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4" descr=""/>
                    <pic:cNvPicPr>
                      <a:picLocks noChangeAspect="1" noChangeArrowheads="1"/>
                    </pic:cNvPicPr>
                  </pic:nvPicPr>
                  <pic:blipFill>
                    <a:blip r:embed="rId4"/>
                    <a:stretch>
                      <a:fillRect/>
                    </a:stretch>
                  </pic:blipFill>
                  <pic:spPr bwMode="auto">
                    <a:xfrm>
                      <a:off x="0" y="0"/>
                      <a:ext cx="5172710" cy="5972810"/>
                    </a:xfrm>
                    <a:prstGeom prst="rect">
                      <a:avLst/>
                    </a:prstGeom>
                  </pic:spPr>
                </pic:pic>
              </a:graphicData>
            </a:graphic>
          </wp:inline>
        </w:drawing>
      </w:r>
    </w:p>
    <w:p>
      <w:pPr>
        <w:pStyle w:val="Normal"/>
        <w:spacing w:lineRule="auto" w:line="480" w:before="120" w:after="240"/>
        <w:jc w:val="both"/>
        <w:rPr>
          <w:rFonts w:ascii="Times New Roman" w:hAnsi="Times New Roman" w:cs="Times New Roman"/>
          <w:sz w:val="24"/>
          <w:szCs w:val="24"/>
          <w:lang w:val="en-US"/>
        </w:rPr>
      </w:pPr>
      <w:r>
        <w:rPr>
          <w:rFonts w:cs="Times New Roman" w:ascii="Times New Roman" w:hAnsi="Times New Roman"/>
          <w:b/>
          <w:bCs/>
          <w:sz w:val="24"/>
          <w:szCs w:val="24"/>
          <w:lang w:val="en-US"/>
        </w:rPr>
        <w:t xml:space="preserve">Fig. 2. </w:t>
      </w:r>
      <w:r>
        <w:rPr>
          <w:rFonts w:cs="Times New Roman" w:ascii="Times New Roman" w:hAnsi="Times New Roman"/>
          <w:sz w:val="24"/>
          <w:szCs w:val="24"/>
          <w:lang w:val="en-US"/>
        </w:rPr>
        <w:t>Representative photographs of stages of plant succession in sand quarries: a, b</w:t>
      </w:r>
      <w:r>
        <w:rPr>
          <w:rFonts w:cs="Times New Roman" w:ascii="Times New Roman" w:hAnsi="Times New Roman"/>
          <w:color w:val="000000"/>
          <w:sz w:val="24"/>
          <w:szCs w:val="24"/>
          <w:lang w:val="en-US"/>
        </w:rPr>
        <w:t xml:space="preserve"> = early succession; c, d = </w:t>
      </w:r>
      <w:r>
        <w:rPr>
          <w:rFonts w:cs="Times New Roman" w:ascii="Times New Roman" w:hAnsi="Times New Roman"/>
          <w:color w:val="000000"/>
          <w:sz w:val="24"/>
          <w:lang w:val="en-US"/>
        </w:rPr>
        <w:t xml:space="preserve">middle </w:t>
      </w:r>
      <w:r>
        <w:rPr>
          <w:rFonts w:cs="Times New Roman" w:ascii="Times New Roman" w:hAnsi="Times New Roman"/>
          <w:color w:val="000000"/>
          <w:sz w:val="24"/>
          <w:szCs w:val="24"/>
          <w:lang w:val="en-US"/>
        </w:rPr>
        <w:t>succession; e, f = late succession.</w:t>
      </w:r>
    </w:p>
    <w:p>
      <w:pPr>
        <w:pStyle w:val="Normal"/>
        <w:spacing w:lineRule="auto" w:line="480" w:before="29" w:after="29"/>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The analyzed sand quarries were divided into three groups, depending on the stage of plant succession (</w:t>
      </w:r>
      <w:ins w:id="58" w:author="Anna Sobieraj-Betlińska" w:date="2021-02-01T10:38:00Z">
        <w:r>
          <w:rPr>
            <w:rFonts w:cs="Times New Roman" w:ascii="Times New Roman" w:hAnsi="Times New Roman"/>
            <w:sz w:val="24"/>
            <w:szCs w:val="24"/>
            <w:lang w:val="en-US"/>
          </w:rPr>
          <w:t xml:space="preserve">Table A.2., </w:t>
        </w:r>
      </w:ins>
      <w:r>
        <w:rPr>
          <w:rFonts w:cs="Times New Roman" w:ascii="Times New Roman" w:hAnsi="Times New Roman"/>
          <w:sz w:val="24"/>
          <w:szCs w:val="24"/>
          <w:lang w:val="en-US"/>
        </w:rPr>
        <w:t>Fig. 2), namely stage I: 0–5 years, i.e., early succession (initial colonization by plants – 10 sand quarries): bare soil ≥ 55% of the area, herbaceous vegetation 20–45% of the area</w:t>
      </w:r>
      <w:ins w:id="59" w:author="Anna Sobieraj-Betlińska" w:date="2021-01-27T21:14:00Z">
        <w:r>
          <w:rPr>
            <w:rFonts w:cs="Times New Roman" w:ascii="Times New Roman" w:hAnsi="Times New Roman"/>
            <w:sz w:val="24"/>
            <w:szCs w:val="24"/>
            <w:lang w:val="en-US"/>
          </w:rPr>
          <w:t>, 0% of woody vegetation</w:t>
        </w:r>
      </w:ins>
      <w:r>
        <w:rPr>
          <w:rFonts w:cs="Times New Roman" w:ascii="Times New Roman" w:hAnsi="Times New Roman"/>
          <w:sz w:val="24"/>
          <w:szCs w:val="24"/>
          <w:lang w:val="en-US"/>
        </w:rPr>
        <w:t xml:space="preserve">; stage II: 5–10 years, i.e., </w:t>
      </w:r>
      <w:r>
        <w:rPr>
          <w:rFonts w:cs="Times New Roman" w:ascii="Times New Roman" w:hAnsi="Times New Roman"/>
          <w:sz w:val="24"/>
          <w:lang w:val="en-US"/>
        </w:rPr>
        <w:t xml:space="preserve">middle </w:t>
      </w:r>
      <w:r>
        <w:rPr>
          <w:rFonts w:cs="Times New Roman" w:ascii="Times New Roman" w:hAnsi="Times New Roman"/>
          <w:color w:val="000000"/>
          <w:sz w:val="24"/>
          <w:szCs w:val="24"/>
          <w:lang w:val="en-US"/>
        </w:rPr>
        <w:t>succession</w:t>
      </w:r>
      <w:r>
        <w:rPr>
          <w:rFonts w:cs="Times New Roman" w:ascii="Times New Roman" w:hAnsi="Times New Roman"/>
          <w:sz w:val="24"/>
          <w:szCs w:val="24"/>
          <w:lang w:val="en-US"/>
        </w:rPr>
        <w:t xml:space="preserve"> (sward formation – 12 sand quarries): bare soil </w:t>
      </w:r>
      <w:del w:id="60" w:author="Anna Sobieraj-Betlińska" w:date="2021-01-27T21:17:00Z">
        <w:r>
          <w:rPr>
            <w:rFonts w:cs="Times New Roman" w:ascii="Times New Roman" w:hAnsi="Times New Roman"/>
            <w:sz w:val="24"/>
            <w:szCs w:val="24"/>
            <w:lang w:val="en-US"/>
          </w:rPr>
          <w:delText>≤ 45</w:delText>
        </w:r>
      </w:del>
      <w:ins w:id="61" w:author="Anna Sobieraj-Betlińska" w:date="2021-02-01T18:38:00Z">
        <w:r>
          <w:rPr>
            <w:rFonts w:cs="Times New Roman" w:ascii="Times New Roman" w:hAnsi="Times New Roman"/>
            <w:sz w:val="24"/>
            <w:szCs w:val="24"/>
            <w:lang w:val="en-US"/>
          </w:rPr>
          <w:t>6</w:t>
        </w:r>
      </w:ins>
      <w:ins w:id="62" w:author="Anna Sobieraj-Betlińska" w:date="2021-01-27T21:17:00Z">
        <w:r>
          <w:rPr>
            <w:rFonts w:cs="Times New Roman" w:ascii="Times New Roman" w:hAnsi="Times New Roman"/>
            <w:sz w:val="24"/>
            <w:szCs w:val="24"/>
            <w:lang w:val="en-US"/>
          </w:rPr>
          <w:t>-40</w:t>
        </w:r>
      </w:ins>
      <w:r>
        <w:rPr>
          <w:rFonts w:cs="Times New Roman" w:ascii="Times New Roman" w:hAnsi="Times New Roman"/>
          <w:sz w:val="24"/>
          <w:szCs w:val="24"/>
          <w:lang w:val="en-US"/>
        </w:rPr>
        <w:t xml:space="preserve">% of the area, herbaceous vegetation 35-80% of the area, woody vegetation ≥ 5%; stage III: 10–15 years, i.e., late succession (development of woody vegetation – 10 sand quarries): bare soil </w:t>
      </w:r>
      <w:del w:id="63" w:author="Anna Sobieraj-Betlińska" w:date="2021-02-01T10:38:00Z">
        <w:r>
          <w:rPr>
            <w:rFonts w:cs="Times New Roman" w:ascii="Times New Roman" w:hAnsi="Times New Roman"/>
            <w:sz w:val="24"/>
            <w:szCs w:val="24"/>
            <w:lang w:val="en-US"/>
          </w:rPr>
          <w:delText xml:space="preserve">≤ </w:delText>
        </w:r>
      </w:del>
      <w:ins w:id="64" w:author="Anna Sobieraj-Betlińska" w:date="2021-02-01T10:38:00Z">
        <w:r>
          <w:rPr>
            <w:rFonts w:cs="Times New Roman" w:ascii="Times New Roman" w:hAnsi="Times New Roman"/>
            <w:sz w:val="24"/>
            <w:szCs w:val="24"/>
            <w:lang w:val="en-US"/>
          </w:rPr>
          <w:t xml:space="preserve">&lt; </w:t>
        </w:r>
      </w:ins>
      <w:r>
        <w:rPr>
          <w:rFonts w:cs="Times New Roman" w:ascii="Times New Roman" w:hAnsi="Times New Roman"/>
          <w:sz w:val="24"/>
          <w:szCs w:val="24"/>
          <w:lang w:val="en-US"/>
        </w:rPr>
        <w:t>5% of the area, herbaceous vegetation 15–40% of the area, woody vegetation ≥ 60%. Percentage contributions were estimated in relation to the total area of the sand quarry (Table A.1).</w:t>
      </w:r>
    </w:p>
    <w:p>
      <w:pPr>
        <w:pStyle w:val="Normal"/>
        <w:spacing w:lineRule="auto" w:line="480" w:before="0" w:after="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This study is a continuation of a project concerning the importance of sand quarries for wild bees, which was initiated in 2015. The material used here was collected in 2008, 2015–2016 (Twerd et al., 2019a, 17 sites), and in 2017 (15 sites). Research was conducted after obtaining oral consent from managers of the land and in accordance with applicable law.</w:t>
      </w:r>
    </w:p>
    <w:p>
      <w:pPr>
        <w:pStyle w:val="Tekstpodstawowy31"/>
        <w:keepNext w:val="true"/>
        <w:spacing w:lineRule="auto" w:line="480" w:before="0" w:after="240"/>
        <w:rPr>
          <w:rFonts w:ascii="Times New Roman" w:hAnsi="Times New Roman"/>
          <w:lang w:val="en-US"/>
        </w:rPr>
      </w:pPr>
      <w:r>
        <w:rPr>
          <w:rFonts w:ascii="Times New Roman" w:hAnsi="Times New Roman"/>
          <w:i/>
          <w:iCs/>
          <w:lang w:val="en-US"/>
        </w:rPr>
        <w:t>2.2. Insect sampling</w:t>
      </w:r>
    </w:p>
    <w:p>
      <w:pPr>
        <w:pStyle w:val="NormalWeb"/>
        <w:spacing w:lineRule="auto" w:line="480" w:before="0" w:afterAutospacing="0" w:after="0"/>
        <w:jc w:val="both"/>
        <w:rPr>
          <w:i/>
          <w:i/>
          <w:iCs/>
          <w:color w:val="FF0000"/>
          <w:lang w:val="en-US"/>
        </w:rPr>
      </w:pPr>
      <w:r>
        <w:rPr>
          <w:lang w:val="en-US"/>
        </w:rPr>
        <w:tab/>
      </w:r>
      <w:bookmarkStart w:id="5" w:name="result_box66"/>
      <w:bookmarkEnd w:id="5"/>
      <w:r>
        <w:rPr>
          <w:lang w:val="en-US"/>
        </w:rPr>
        <w:t xml:space="preserve">The insects were collected when the weather was favorable for Aculeata activity, i.e., with no or little wind (&lt; 3 on the Beaufort scale) (Krauss et al., 2009). During field research, the temperature was always above 16°C, and </w:t>
      </w:r>
      <w:del w:id="65" w:author="Anna Sobieraj-Betlińska" w:date="2021-02-01T10:39:00Z">
        <w:r>
          <w:rPr>
            <w:lang w:val="en-US"/>
          </w:rPr>
          <w:delText>on most days, it did not</w:delText>
        </w:r>
      </w:del>
      <w:ins w:id="66" w:author="Anna Sobieraj-Betlińska" w:date="2021-02-01T10:39:00Z">
        <w:r>
          <w:rPr>
            <w:lang w:val="en-US"/>
          </w:rPr>
          <w:t>never</w:t>
        </w:r>
      </w:ins>
      <w:r>
        <w:rPr>
          <w:lang w:val="en-US"/>
        </w:rPr>
        <w:t xml:space="preserve"> exceed 25°C. Because the phenological periods in Eastern Poland are delayed by about 2 weeks in relation to the central part of the country, sampling was conducted in May and July to obtain the fullest possible number of both spring and summer species. </w:t>
      </w:r>
      <w:ins w:id="67" w:author="Anna Sobieraj-Betlińska" w:date="2021-02-03T11:59:00Z">
        <w:r>
          <w:rPr>
            <w:color w:val="0000FF"/>
            <w:lang w:val="en-US"/>
          </w:rPr>
          <w:t>During spring, sampling was conducted over one week (2015, 2016) and two consecutive weeks in 2017, while during summer it was conducted over two (2015, 2016) and three consecutive weeks in 2017.</w:t>
        </w:r>
      </w:ins>
      <w:ins w:id="68" w:author="Anna Sobieraj-Betlińska" w:date="2021-02-03T11:59:00Z">
        <w:r>
          <w:rPr>
            <w:i/>
            <w:iCs/>
            <w:color w:val="0000FF"/>
            <w:lang w:val="en-US"/>
          </w:rPr>
          <w:t xml:space="preserve"> </w:t>
        </w:r>
      </w:ins>
      <w:ins w:id="69" w:author="Anna Sobieraj-Betlińska" w:date="2021-02-03T11:59:00Z">
        <w:r>
          <w:rPr>
            <w:color w:val="0000FF"/>
            <w:lang w:val="en-US"/>
          </w:rPr>
          <w:t>In 2015 we explored sand quarries located near Hajnówka (on the edge of the Białowieża Forest), in 2016 near Białystok, and in 2017 near Supraśl (on the edge of the Knyszyn Forest)</w:t>
        </w:r>
      </w:ins>
      <w:ins w:id="70" w:author="Anna Sobieraj-Betlińska" w:date="2021-02-03T12:00:00Z">
        <w:r>
          <w:rPr>
            <w:color w:val="0000FF"/>
            <w:lang w:val="en-US"/>
          </w:rPr>
          <w:t>.</w:t>
        </w:r>
      </w:ins>
      <w:ins w:id="71" w:author="Anna Sobieraj-Betlińska" w:date="2021-02-03T11:59:00Z">
        <w:r>
          <w:rPr>
            <w:color w:val="0000FF"/>
            <w:lang w:val="en-US"/>
          </w:rPr>
          <w:t xml:space="preserve">  </w:t>
        </w:r>
      </w:ins>
      <w:r>
        <w:rPr>
          <w:lang w:val="en-US"/>
        </w:rPr>
        <w:t>In each sand quarry, the insects were caught along transects; each</w:t>
      </w:r>
      <w:bookmarkStart w:id="6" w:name="result_box68"/>
      <w:bookmarkEnd w:id="6"/>
      <w:r>
        <w:rPr>
          <w:shd w:fill="FFFFFF" w:val="clear"/>
          <w:lang w:val="en-US"/>
        </w:rPr>
        <w:t xml:space="preserve"> transect was 200 m long and 1 m wide </w:t>
      </w:r>
      <w:r>
        <w:rPr>
          <w:lang w:val="en-US"/>
        </w:rPr>
        <w:t>(Banaszak, 1980)</w:t>
      </w:r>
      <w:ins w:id="72" w:author="Anna Sobieraj-Betlińska" w:date="2021-02-03T11:54:00Z">
        <w:r>
          <w:rPr>
            <w:lang w:val="en-US"/>
          </w:rPr>
          <w:t xml:space="preserve"> passing parallel through the study area</w:t>
        </w:r>
      </w:ins>
      <w:r>
        <w:rPr>
          <w:lang w:val="en-US"/>
        </w:rPr>
        <w:t xml:space="preserve">. </w:t>
      </w:r>
      <w:ins w:id="73" w:author="Anna Sobieraj-Betlińska" w:date="2021-02-03T11:56:00Z">
        <w:r>
          <w:rPr>
            <w:lang w:val="en-US"/>
          </w:rPr>
          <w:t xml:space="preserve">They occupied both the edges and the central part of the sand quarry. </w:t>
        </w:r>
      </w:ins>
      <w:ins w:id="74" w:author="Anna Sobieraj-Betlińska" w:date="2021-02-03T11:52:00Z">
        <w:r>
          <w:rPr>
            <w:lang w:val="en-US"/>
          </w:rPr>
          <w:t xml:space="preserve">During the sampling process, each transect was walked slowly and insects were collected with an aerial net. </w:t>
        </w:r>
      </w:ins>
      <w:r>
        <w:rPr>
          <w:lang w:val="en-US"/>
        </w:rPr>
        <w:t xml:space="preserve">Each </w:t>
      </w:r>
      <w:ins w:id="75" w:author="Anna Sobieraj-Betlińska" w:date="2021-02-01T20:38:00Z">
        <w:r>
          <w:rPr>
            <w:lang w:val="en-US"/>
          </w:rPr>
          <w:t xml:space="preserve">of two </w:t>
        </w:r>
      </w:ins>
      <w:r>
        <w:rPr>
          <w:lang w:val="en-US"/>
        </w:rPr>
        <w:t>researcher</w:t>
      </w:r>
      <w:ins w:id="76" w:author="Anna Sobieraj-Betlińska" w:date="2021-02-01T20:38:00Z">
        <w:r>
          <w:rPr>
            <w:lang w:val="en-US"/>
          </w:rPr>
          <w:t>s</w:t>
        </w:r>
      </w:ins>
      <w:r>
        <w:rPr>
          <w:lang w:val="en-US"/>
        </w:rPr>
        <w:t xml:space="preserve"> surveyed one transect for 30 minutes and collected the selected group of Aculeata (Apiformes, Crabronidae and Sphecidae, Chrysididae). The transects were visited in a random order throughout the season to cover the entire period of Aculeata activity during the day. The number of </w:t>
      </w:r>
      <w:del w:id="77" w:author="Anna Sobieraj-Betlińska" w:date="2021-01-27T18:48:00Z">
        <w:r>
          <w:rPr>
            <w:lang w:val="en-US"/>
          </w:rPr>
          <w:delText xml:space="preserve">delimited </w:delText>
        </w:r>
      </w:del>
      <w:r>
        <w:rPr>
          <w:lang w:val="en-US"/>
        </w:rPr>
        <w:t>transects was adjusted to the size of sand quarries, in three categories: 0.5–1.0 ha (no more than 4 transects), 1.0–3.0 ha (no more than 8 transects), &gt; 3.0 ha (no more than 12 transects).</w:t>
      </w:r>
      <w:bookmarkStart w:id="7" w:name="result_box69"/>
      <w:bookmarkEnd w:id="7"/>
      <w:r>
        <w:rPr>
          <w:lang w:val="en-US"/>
        </w:rPr>
        <w:t xml:space="preserve"> Information about numbers of surveyed transects, depending on site area, is presented in Table A1.</w:t>
      </w:r>
      <w:bookmarkStart w:id="8" w:name="result_box72"/>
      <w:bookmarkEnd w:id="8"/>
      <w:r>
        <w:rPr>
          <w:lang w:val="en-US"/>
        </w:rPr>
        <w:t xml:space="preserve"> To avoid self-replication, the sampled quarries were spaced more than 1.5 km apart. </w:t>
      </w:r>
      <w:ins w:id="78" w:author="Anna Sobieraj-Betlińska" w:date="2021-02-02T18:35:00Z">
        <w:r>
          <w:rPr>
            <w:color w:val="333333"/>
            <w:shd w:fill="FCFCFC" w:val="clear"/>
            <w:lang w:val="en-US"/>
          </w:rPr>
          <w:t>Data were pooled per site for further analysis.</w:t>
        </w:r>
      </w:ins>
      <w:ins w:id="79" w:author="Anna Sobieraj-Betlińska" w:date="2021-02-02T18:35:00Z">
        <w:r>
          <w:rPr>
            <w:lang w:val="en-US"/>
          </w:rPr>
          <w:t xml:space="preserve"> </w:t>
        </w:r>
      </w:ins>
      <w:r>
        <w:rPr>
          <w:lang w:val="en-US"/>
        </w:rPr>
        <w:t>The collected specimens were pinned and identified to the species level</w:t>
      </w:r>
      <w:ins w:id="80" w:author="Anna Sobieraj-Betlińska" w:date="2021-02-01T18:13:00Z">
        <w:r>
          <w:rPr>
            <w:lang w:val="en-US"/>
          </w:rPr>
          <w:t xml:space="preserve"> by L.T. and P.O</w:t>
        </w:r>
      </w:ins>
      <w:r>
        <w:rPr>
          <w:lang w:val="en-US"/>
        </w:rPr>
        <w:t xml:space="preserve">. </w:t>
      </w:r>
      <w:ins w:id="81" w:author="Anna Sobieraj-Betlińska" w:date="2021-02-01T19:07:00Z">
        <w:r>
          <w:rPr>
            <w:lang w:val="en-US"/>
          </w:rPr>
          <w:t xml:space="preserve">Due to the high probability of confusion in the identification of </w:t>
        </w:r>
      </w:ins>
      <w:ins w:id="82" w:author="Anna Sobieraj-Betlińska" w:date="2021-02-01T19:07:00Z">
        <w:r>
          <w:rPr>
            <w:i/>
            <w:iCs/>
            <w:lang w:val="en-US"/>
          </w:rPr>
          <w:t>Bombus terrestris</w:t>
        </w:r>
      </w:ins>
      <w:ins w:id="83" w:author="Anna Sobieraj-Betlińska" w:date="2021-02-01T19:07:00Z">
        <w:r>
          <w:rPr>
            <w:lang w:val="en-US"/>
          </w:rPr>
          <w:t xml:space="preserve"> and </w:t>
        </w:r>
      </w:ins>
      <w:ins w:id="84" w:author="Anna Sobieraj-Betlińska" w:date="2021-02-01T19:07:00Z">
        <w:r>
          <w:rPr>
            <w:i/>
            <w:iCs/>
            <w:lang w:val="en-US"/>
          </w:rPr>
          <w:t>B. lucorum</w:t>
        </w:r>
      </w:ins>
      <w:ins w:id="85" w:author="Anna Sobieraj-Betlińska" w:date="2021-02-01T19:07:00Z">
        <w:r>
          <w:rPr>
            <w:lang w:val="en-US"/>
          </w:rPr>
          <w:t xml:space="preserve"> </w:t>
        </w:r>
      </w:ins>
      <w:ins w:id="86" w:author="Anna Sobieraj-Betlińska" w:date="2021-02-01T19:13:00Z">
        <w:r>
          <w:rPr>
            <w:lang w:val="en-US"/>
          </w:rPr>
          <w:t>(</w:t>
        </w:r>
      </w:ins>
      <w:ins w:id="87" w:author="Anna Sobieraj-Betlińska" w:date="2021-02-01T19:13:00Z">
        <w:r>
          <w:rPr>
            <w:i/>
            <w:iCs/>
            <w:lang w:val="en-US"/>
          </w:rPr>
          <w:t>B. cryptarum</w:t>
        </w:r>
      </w:ins>
      <w:ins w:id="88" w:author="Anna Sobieraj-Betlińska" w:date="2021-02-01T19:13:00Z">
        <w:r>
          <w:rPr>
            <w:lang w:val="en-US"/>
          </w:rPr>
          <w:t xml:space="preserve">, </w:t>
        </w:r>
      </w:ins>
      <w:ins w:id="89" w:author="Anna Sobieraj-Betlińska" w:date="2021-02-01T19:13:00Z">
        <w:r>
          <w:rPr>
            <w:i/>
            <w:iCs/>
            <w:lang w:val="en-US"/>
          </w:rPr>
          <w:t>B. lucorum</w:t>
        </w:r>
      </w:ins>
      <w:ins w:id="90" w:author="Anna Sobieraj-Betlińska" w:date="2021-02-01T19:13:00Z">
        <w:r>
          <w:rPr>
            <w:lang w:val="en-US"/>
          </w:rPr>
          <w:t xml:space="preserve">, </w:t>
        </w:r>
      </w:ins>
      <w:ins w:id="91" w:author="Anna Sobieraj-Betlińska" w:date="2021-02-01T19:13:00Z">
        <w:r>
          <w:rPr>
            <w:i/>
            <w:iCs/>
            <w:lang w:val="en-US"/>
          </w:rPr>
          <w:t>B. magnus</w:t>
        </w:r>
      </w:ins>
      <w:ins w:id="92" w:author="Anna Sobieraj-Betlińska" w:date="2021-02-01T19:13:00Z">
        <w:r>
          <w:rPr>
            <w:lang w:val="en-US"/>
          </w:rPr>
          <w:t xml:space="preserve">) </w:t>
        </w:r>
      </w:ins>
      <w:ins w:id="93" w:author="Anna Sobieraj-Betlińska" w:date="2021-02-01T19:07:00Z">
        <w:r>
          <w:rPr>
            <w:lang w:val="en-US"/>
          </w:rPr>
          <w:t xml:space="preserve">(Wolf </w:t>
        </w:r>
      </w:ins>
      <w:ins w:id="94" w:author="Anna Sobieraj-Betlińska" w:date="2021-02-01T19:07:00Z">
        <w:r>
          <w:rPr>
            <w:i/>
            <w:iCs/>
            <w:lang w:val="en-US"/>
          </w:rPr>
          <w:t>et al.</w:t>
        </w:r>
      </w:ins>
      <w:ins w:id="95" w:author="Anna Sobieraj-Betlińska" w:date="2021-02-01T19:08:00Z">
        <w:r>
          <w:rPr>
            <w:lang w:val="en-US"/>
          </w:rPr>
          <w:t>,</w:t>
        </w:r>
      </w:ins>
      <w:ins w:id="96" w:author="Anna Sobieraj-Betlińska" w:date="2021-02-01T19:07:00Z">
        <w:r>
          <w:rPr>
            <w:lang w:val="en-US"/>
          </w:rPr>
          <w:t xml:space="preserve"> 2010) and the indistinguishability, by morphological features, of bumble bee species from the </w:t>
        </w:r>
      </w:ins>
      <w:ins w:id="97" w:author="Anna Sobieraj-Betlińska" w:date="2021-02-01T19:07:00Z">
        <w:r>
          <w:rPr>
            <w:i/>
            <w:iCs/>
            <w:lang w:val="en-US"/>
          </w:rPr>
          <w:t>Bombus lucorum</w:t>
        </w:r>
      </w:ins>
      <w:ins w:id="98" w:author="Anna Sobieraj-Betlińska" w:date="2021-02-01T19:07:00Z">
        <w:r>
          <w:rPr>
            <w:lang w:val="en-US"/>
          </w:rPr>
          <w:t>-complex group (Bossert</w:t>
        </w:r>
      </w:ins>
      <w:ins w:id="99" w:author="Anna Sobieraj-Betlińska" w:date="2021-02-01T19:08:00Z">
        <w:r>
          <w:rPr>
            <w:lang w:val="en-US"/>
          </w:rPr>
          <w:t>,</w:t>
        </w:r>
      </w:ins>
      <w:ins w:id="100" w:author="Anna Sobieraj-Betlińska" w:date="2021-02-01T19:07:00Z">
        <w:r>
          <w:rPr>
            <w:lang w:val="en-US"/>
          </w:rPr>
          <w:t xml:space="preserve"> 2015), occurrence data of these species are included in this study together as </w:t>
        </w:r>
      </w:ins>
      <w:ins w:id="101" w:author="Anna Sobieraj-Betlińska" w:date="2021-02-01T19:07:00Z">
        <w:r>
          <w:rPr>
            <w:i/>
            <w:iCs/>
            <w:lang w:val="en-US"/>
          </w:rPr>
          <w:t>Bombus</w:t>
        </w:r>
      </w:ins>
      <w:ins w:id="102" w:author="Anna Sobieraj-Betlińska" w:date="2021-02-01T19:07:00Z">
        <w:r>
          <w:rPr>
            <w:lang w:val="en-US"/>
          </w:rPr>
          <w:t xml:space="preserve"> Latreille, 1802 = </w:t>
        </w:r>
      </w:ins>
      <w:ins w:id="103" w:author="Anna Sobieraj-Betlińska" w:date="2021-02-01T19:07:00Z">
        <w:r>
          <w:rPr>
            <w:i/>
            <w:iCs/>
            <w:lang w:val="en-US"/>
          </w:rPr>
          <w:t>Terrestribombus</w:t>
        </w:r>
      </w:ins>
      <w:ins w:id="104" w:author="Anna Sobieraj-Betlińska" w:date="2021-02-01T19:07:00Z">
        <w:r>
          <w:rPr>
            <w:lang w:val="en-US"/>
          </w:rPr>
          <w:t xml:space="preserve"> Vogt, 1911.</w:t>
        </w:r>
      </w:ins>
      <w:del w:id="105" w:author="Anna Sobieraj-Betlińska" w:date="2021-02-01T19:07:00Z">
        <w:r>
          <w:rPr>
            <w:lang w:val="en-US"/>
          </w:rPr>
          <w:delText xml:space="preserve">Species of the </w:delText>
        </w:r>
      </w:del>
      <w:del w:id="106" w:author="Anna Sobieraj-Betlińska" w:date="2021-02-01T19:07:00Z">
        <w:r>
          <w:rPr>
            <w:i/>
            <w:iCs/>
            <w:lang w:val="en-US"/>
          </w:rPr>
          <w:delText xml:space="preserve">Bombus lucorum </w:delText>
        </w:r>
      </w:del>
      <w:del w:id="107" w:author="Anna Sobieraj-Betlińska" w:date="2021-02-01T19:07:00Z">
        <w:r>
          <w:rPr>
            <w:lang w:val="en-US"/>
          </w:rPr>
          <w:delText xml:space="preserve">complex (Bossert, 2015) are not distinguishable by morphological features, and </w:delText>
        </w:r>
      </w:del>
      <w:del w:id="108" w:author="Anna Sobieraj-Betlińska" w:date="2021-02-01T19:07:00Z">
        <w:r>
          <w:rPr>
            <w:i/>
            <w:iCs/>
            <w:lang w:val="en-US"/>
          </w:rPr>
          <w:delText>B</w:delText>
        </w:r>
      </w:del>
      <w:del w:id="109" w:author="Anna Sobieraj-Betlińska" w:date="2021-02-01T19:07:00Z">
        <w:r>
          <w:rPr>
            <w:lang w:val="en-US"/>
          </w:rPr>
          <w:delText xml:space="preserve">. </w:delText>
        </w:r>
      </w:del>
      <w:del w:id="110" w:author="Anna Sobieraj-Betlińska" w:date="2021-02-01T19:07:00Z">
        <w:r>
          <w:rPr>
            <w:i/>
            <w:iCs/>
            <w:lang w:val="en-US"/>
          </w:rPr>
          <w:delText xml:space="preserve">lucorum </w:delText>
        </w:r>
      </w:del>
      <w:del w:id="111" w:author="Anna Sobieraj-Betlińska" w:date="2021-02-01T19:07:00Z">
        <w:r>
          <w:rPr>
            <w:lang w:val="en-US"/>
          </w:rPr>
          <w:delText xml:space="preserve">and </w:delText>
        </w:r>
      </w:del>
      <w:del w:id="112" w:author="Anna Sobieraj-Betlińska" w:date="2021-02-01T19:07:00Z">
        <w:r>
          <w:rPr>
            <w:i/>
            <w:iCs/>
            <w:lang w:val="en-US"/>
          </w:rPr>
          <w:delText>B</w:delText>
        </w:r>
      </w:del>
      <w:del w:id="113" w:author="Anna Sobieraj-Betlińska" w:date="2021-02-01T19:07:00Z">
        <w:r>
          <w:rPr>
            <w:lang w:val="en-US"/>
          </w:rPr>
          <w:delText xml:space="preserve">. </w:delText>
        </w:r>
      </w:del>
      <w:del w:id="114" w:author="Anna Sobieraj-Betlińska" w:date="2021-02-01T19:07:00Z">
        <w:r>
          <w:rPr>
            <w:i/>
            <w:iCs/>
            <w:lang w:val="en-US"/>
          </w:rPr>
          <w:delText xml:space="preserve">terrestris </w:delText>
        </w:r>
      </w:del>
      <w:del w:id="115" w:author="Anna Sobieraj-Betlińska" w:date="2021-02-01T19:07:00Z">
        <w:r>
          <w:rPr>
            <w:lang w:val="en-US"/>
          </w:rPr>
          <w:delText xml:space="preserve">are easily confused (Wolf </w:delText>
        </w:r>
      </w:del>
      <w:del w:id="116" w:author="Anna Sobieraj-Betlińska" w:date="2021-02-01T19:07:00Z">
        <w:r>
          <w:rPr>
            <w:i/>
            <w:iCs/>
            <w:lang w:val="en-US"/>
          </w:rPr>
          <w:delText>et al.</w:delText>
        </w:r>
      </w:del>
      <w:del w:id="117" w:author="Anna Sobieraj-Betlińska" w:date="2021-02-01T19:07:00Z">
        <w:r>
          <w:rPr>
            <w:lang w:val="en-US"/>
          </w:rPr>
          <w:delText>, 2010); therefore, data on the occurrence of bumble</w:delText>
        </w:r>
      </w:del>
      <w:r>
        <w:rPr>
          <w:lang w:val="en-US"/>
        </w:rPr>
        <w:t xml:space="preserve"> </w:t>
      </w:r>
      <w:del w:id="118" w:author="Anna Sobieraj-Betlińska" w:date="2021-02-01T19:07:00Z">
        <w:r>
          <w:rPr>
            <w:lang w:val="en-US"/>
          </w:rPr>
          <w:delText xml:space="preserve">bees of the subgenus </w:delText>
        </w:r>
      </w:del>
      <w:del w:id="119" w:author="Anna Sobieraj-Betlińska" w:date="2021-02-01T19:07:00Z">
        <w:r>
          <w:rPr>
            <w:i/>
            <w:iCs/>
            <w:lang w:val="en-US"/>
          </w:rPr>
          <w:delText xml:space="preserve">Bombus </w:delText>
        </w:r>
      </w:del>
      <w:del w:id="120" w:author="Anna Sobieraj-Betlińska" w:date="2021-02-01T19:07:00Z">
        <w:r>
          <w:rPr>
            <w:lang w:val="en-US"/>
          </w:rPr>
          <w:delText xml:space="preserve">Latreille, 1802 = </w:delText>
        </w:r>
      </w:del>
      <w:del w:id="121" w:author="Anna Sobieraj-Betlińska" w:date="2021-02-01T19:07:00Z">
        <w:r>
          <w:rPr>
            <w:i/>
            <w:iCs/>
            <w:lang w:val="en-US"/>
          </w:rPr>
          <w:delText>Terrestribombus</w:delText>
        </w:r>
      </w:del>
      <w:del w:id="122" w:author="Anna Sobieraj-Betlińska" w:date="2021-02-01T19:07:00Z">
        <w:r>
          <w:rPr>
            <w:lang w:val="en-US"/>
          </w:rPr>
          <w:delText xml:space="preserve"> Vogt, 1911 were pooled.</w:delText>
        </w:r>
      </w:del>
      <w:r>
        <w:rPr>
          <w:lang w:val="en-US"/>
        </w:rPr>
        <w:t xml:space="preserve"> Species names followed Bitsch and Leclercq (1993), Skibińska (2004), Puławski (2020), Wiśniowski (2015), and Kuhlmann </w:t>
      </w:r>
      <w:r>
        <w:rPr>
          <w:rStyle w:val="Emphasis"/>
          <w:i w:val="false"/>
          <w:iCs w:val="false"/>
          <w:lang w:val="en-US"/>
        </w:rPr>
        <w:t>et al</w:t>
      </w:r>
      <w:r>
        <w:rPr>
          <w:i/>
          <w:iCs/>
          <w:lang w:val="en-US"/>
        </w:rPr>
        <w:t>.</w:t>
      </w:r>
      <w:r>
        <w:rPr>
          <w:lang w:val="en-US"/>
        </w:rPr>
        <w:t xml:space="preserve"> (2020) (Table A.2). We identified the status of threatened bee and wasp species according to the most recent editions of the Polish Red Lists provided by Banaszak (2004), Celary (2004), Skibińska (2004), and Wiśniowski (2015).</w:t>
      </w:r>
    </w:p>
    <w:p>
      <w:pPr>
        <w:pStyle w:val="Normal"/>
        <w:spacing w:lineRule="auto" w:line="480" w:before="0" w:after="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The Aculeata were divided into three groups representing diverse trophic </w:t>
      </w:r>
      <w:del w:id="123" w:author="Anna Sobieraj-Betlińska" w:date="2021-01-27T14:45:00Z">
        <w:r>
          <w:rPr>
            <w:rFonts w:cs="Times New Roman" w:ascii="Times New Roman" w:hAnsi="Times New Roman"/>
            <w:sz w:val="24"/>
            <w:szCs w:val="24"/>
            <w:lang w:val="en-US"/>
          </w:rPr>
          <w:delText>behaviors of larvae</w:delText>
        </w:r>
      </w:del>
      <w:ins w:id="124" w:author="Anna Sobieraj-Betlińska" w:date="2021-01-27T18:42:00Z">
        <w:r>
          <w:rPr>
            <w:rFonts w:cs="Times New Roman" w:ascii="Times New Roman" w:hAnsi="Times New Roman"/>
            <w:sz w:val="24"/>
            <w:szCs w:val="24"/>
            <w:lang w:val="en-US"/>
          </w:rPr>
          <w:t>guilds</w:t>
        </w:r>
      </w:ins>
      <w:r>
        <w:rPr>
          <w:rFonts w:cs="Times New Roman" w:ascii="Times New Roman" w:hAnsi="Times New Roman"/>
          <w:sz w:val="24"/>
          <w:szCs w:val="24"/>
          <w:lang w:val="en-US"/>
        </w:rPr>
        <w:t xml:space="preserve"> (= life histories): herbivores (Apiformes), </w:t>
      </w:r>
      <w:del w:id="125" w:author="Anna Sobieraj-Betlińska" w:date="2021-01-27T15:14:00Z">
        <w:r>
          <w:rPr>
            <w:rFonts w:cs="Times New Roman" w:ascii="Times New Roman" w:hAnsi="Times New Roman"/>
            <w:sz w:val="24"/>
            <w:szCs w:val="24"/>
            <w:lang w:val="en-US"/>
          </w:rPr>
          <w:delText>klepto</w:delText>
        </w:r>
      </w:del>
      <w:r>
        <w:rPr>
          <w:rFonts w:cs="Times New Roman" w:ascii="Times New Roman" w:hAnsi="Times New Roman"/>
          <w:sz w:val="24"/>
          <w:szCs w:val="24"/>
          <w:lang w:val="en-US"/>
        </w:rPr>
        <w:t xml:space="preserve">parasites (Apiformes, Chrysididae, Crabronidae), and predators (Crabronidae and Sphecidae). The group of herbivores was composed of bees, i.e., aculeates completely biologically linked with flower forage: imagines feed mostly on nectar, while larvae are fed with nectar and pollen. However, numerous bee species have adopted a </w:t>
      </w:r>
      <w:del w:id="126" w:author="Anna Sobieraj-Betlińska" w:date="2021-01-27T15:14:00Z">
        <w:r>
          <w:rPr>
            <w:rFonts w:cs="Times New Roman" w:ascii="Times New Roman" w:hAnsi="Times New Roman"/>
            <w:sz w:val="24"/>
            <w:szCs w:val="24"/>
            <w:lang w:val="en-US"/>
          </w:rPr>
          <w:delText>klepto</w:delText>
        </w:r>
      </w:del>
      <w:r>
        <w:rPr>
          <w:rFonts w:cs="Times New Roman" w:ascii="Times New Roman" w:hAnsi="Times New Roman"/>
          <w:sz w:val="24"/>
          <w:szCs w:val="24"/>
          <w:lang w:val="en-US"/>
        </w:rPr>
        <w:t>parasitic way of life (Michener, 2007). Predators were represented by species of the families Crabronidae and Sphecidae</w:t>
      </w:r>
      <w:ins w:id="127" w:author="Anna Sobieraj-Betlińska" w:date="2021-01-27T14:45:00Z">
        <w:r>
          <w:rPr>
            <w:rFonts w:cs="Times New Roman" w:ascii="Times New Roman" w:hAnsi="Times New Roman"/>
            <w:sz w:val="24"/>
            <w:szCs w:val="24"/>
            <w:lang w:val="en-US"/>
          </w:rPr>
          <w:t xml:space="preserve"> (digger wasps)</w:t>
        </w:r>
      </w:ins>
      <w:r>
        <w:rPr>
          <w:rFonts w:cs="Times New Roman" w:ascii="Times New Roman" w:hAnsi="Times New Roman"/>
          <w:sz w:val="24"/>
          <w:szCs w:val="24"/>
          <w:lang w:val="en-US"/>
        </w:rPr>
        <w:t xml:space="preserve">. Most females of digger wasps hunt for insects or spiders as food for larvae, but there are some </w:t>
      </w:r>
      <w:ins w:id="128" w:author="Anna Sobieraj-Betlińska" w:date="2021-01-27T19:53:00Z">
        <w:r>
          <w:rPr>
            <w:rFonts w:cs="Times New Roman" w:ascii="Times New Roman" w:hAnsi="Times New Roman"/>
            <w:sz w:val="24"/>
            <w:szCs w:val="24"/>
            <w:lang w:val="en-US"/>
          </w:rPr>
          <w:t xml:space="preserve">species of genera </w:t>
        </w:r>
      </w:ins>
      <w:r>
        <w:rPr>
          <w:rFonts w:cs="Times New Roman" w:ascii="Times New Roman" w:hAnsi="Times New Roman"/>
          <w:i/>
          <w:iCs/>
          <w:sz w:val="24"/>
          <w:szCs w:val="24"/>
          <w:lang w:val="en-US"/>
        </w:rPr>
        <w:t>Nysson</w:t>
      </w:r>
      <w:ins w:id="129" w:author="Anna Sobieraj-Betlińska" w:date="2021-01-27T19:50:00Z">
        <w:r>
          <w:rPr>
            <w:rFonts w:cs="Times New Roman" w:ascii="Times New Roman" w:hAnsi="Times New Roman"/>
            <w:sz w:val="24"/>
            <w:szCs w:val="24"/>
            <w:lang w:val="en-US"/>
          </w:rPr>
          <w:t xml:space="preserve">, </w:t>
        </w:r>
      </w:ins>
      <w:ins w:id="130" w:author="Anna Sobieraj-Betlińska" w:date="2021-01-27T19:50:00Z">
        <w:r>
          <w:rPr>
            <w:rFonts w:cs="Times New Roman" w:ascii="Times New Roman" w:hAnsi="Times New Roman"/>
            <w:i/>
            <w:iCs/>
            <w:color w:val="000000"/>
            <w:sz w:val="24"/>
            <w:szCs w:val="24"/>
            <w:lang w:val="en-US"/>
          </w:rPr>
          <w:t>Brachystegus</w:t>
        </w:r>
      </w:ins>
      <w:ins w:id="131" w:author="Anna Sobieraj-Betlińska" w:date="2021-01-27T19:50:00Z">
        <w:r>
          <w:rPr>
            <w:rFonts w:cs="Times New Roman" w:ascii="Times New Roman" w:hAnsi="Times New Roman"/>
            <w:color w:val="000000"/>
            <w:sz w:val="24"/>
            <w:szCs w:val="24"/>
            <w:lang w:val="en-US"/>
          </w:rPr>
          <w:t xml:space="preserve"> and some other</w:t>
        </w:r>
      </w:ins>
      <w:r>
        <w:rPr>
          <w:rFonts w:cs="Times New Roman" w:ascii="Times New Roman" w:hAnsi="Times New Roman"/>
          <w:i/>
          <w:iCs/>
          <w:sz w:val="24"/>
          <w:szCs w:val="24"/>
          <w:lang w:val="en-US"/>
        </w:rPr>
        <w:t xml:space="preserve"> </w:t>
      </w:r>
      <w:del w:id="132" w:author="Anna Sobieraj-Betlińska" w:date="2021-01-27T19:53:00Z">
        <w:r>
          <w:rPr>
            <w:rFonts w:cs="Times New Roman" w:ascii="Times New Roman" w:hAnsi="Times New Roman"/>
            <w:i/>
            <w:iCs/>
            <w:sz w:val="24"/>
            <w:szCs w:val="24"/>
            <w:lang w:val="en-US"/>
          </w:rPr>
          <w:delText xml:space="preserve">species </w:delText>
        </w:r>
      </w:del>
      <w:r>
        <w:rPr>
          <w:rFonts w:cs="Times New Roman" w:ascii="Times New Roman" w:hAnsi="Times New Roman"/>
          <w:sz w:val="24"/>
          <w:szCs w:val="24"/>
          <w:lang w:val="en-US"/>
        </w:rPr>
        <w:t xml:space="preserve">(Crabronidae) that have lost their hunting instinct, becoming specialized in entering the nests of other species and laying their eggs on their host victims (Bohart and Menke, 1976). Adult digger wasps feed mainly on nectar and aphid secretions, sometimes on their hosts (Blösch, 2000). Cuckoo wasps (Chrysididae) are a group of wasps that develop during the larval stage as </w:t>
      </w:r>
      <w:del w:id="133" w:author="Anna Sobieraj-Betlińska" w:date="2021-01-27T15:14:00Z">
        <w:r>
          <w:rPr>
            <w:rFonts w:cs="Times New Roman" w:ascii="Times New Roman" w:hAnsi="Times New Roman"/>
            <w:sz w:val="24"/>
            <w:szCs w:val="24"/>
            <w:lang w:val="en-US"/>
          </w:rPr>
          <w:delText>klepto</w:delText>
        </w:r>
      </w:del>
      <w:r>
        <w:rPr>
          <w:rFonts w:cs="Times New Roman" w:ascii="Times New Roman" w:hAnsi="Times New Roman"/>
          <w:sz w:val="24"/>
          <w:szCs w:val="24"/>
          <w:lang w:val="en-US"/>
        </w:rPr>
        <w:t>parasites or parasitoids of mainly other hymenopterans (Paukkunen et al., 2015).</w:t>
      </w:r>
    </w:p>
    <w:p>
      <w:pPr>
        <w:pStyle w:val="TextBody"/>
        <w:keepNext w:val="true"/>
        <w:spacing w:lineRule="auto" w:line="480" w:before="0" w:after="240"/>
        <w:jc w:val="both"/>
        <w:rPr>
          <w:rFonts w:ascii="Times New Roman" w:hAnsi="Times New Roman"/>
          <w:lang w:val="en-US"/>
        </w:rPr>
      </w:pPr>
      <w:r>
        <w:rPr>
          <w:rFonts w:ascii="Times New Roman" w:hAnsi="Times New Roman"/>
          <w:i/>
          <w:iCs/>
          <w:lang w:val="en-US"/>
        </w:rPr>
        <w:t>2.3. Statistical analysis</w:t>
      </w:r>
    </w:p>
    <w:p>
      <w:pPr>
        <w:pStyle w:val="Textbody1"/>
        <w:spacing w:lineRule="auto" w:line="480" w:before="29" w:after="29"/>
        <w:ind w:firstLine="720"/>
        <w:jc w:val="both"/>
        <w:rPr>
          <w:rFonts w:ascii="Times New Roman" w:hAnsi="Times New Roman" w:cs="Times New Roman"/>
        </w:rPr>
      </w:pPr>
      <w:r>
        <w:rPr>
          <w:rFonts w:cs="Times New Roman" w:ascii="Times New Roman" w:hAnsi="Times New Roman"/>
        </w:rPr>
        <w:t>All analyses were performed in the R statistical environment (R Core Team, 2019). We used generalized linear models (GLMs) to assess differences in species diversity</w:t>
      </w:r>
      <w:ins w:id="134" w:author="Anna Sobieraj-Betlińska" w:date="2021-02-01T10:40:00Z">
        <w:r>
          <w:rPr>
            <w:rFonts w:cs="Times New Roman" w:ascii="Times New Roman" w:hAnsi="Times New Roman"/>
          </w:rPr>
          <w:t xml:space="preserve"> (Shannon index)</w:t>
        </w:r>
      </w:ins>
      <w:r>
        <w:rPr>
          <w:rFonts w:cs="Times New Roman" w:ascii="Times New Roman" w:hAnsi="Times New Roman"/>
        </w:rPr>
        <w:t xml:space="preserve">, species </w:t>
      </w:r>
      <w:del w:id="135" w:author="Anna Sobieraj-Betlińska" w:date="2021-01-27T14:48:00Z">
        <w:r>
          <w:rPr>
            <w:rFonts w:cs="Times New Roman" w:ascii="Times New Roman" w:hAnsi="Times New Roman"/>
          </w:rPr>
          <w:delText>richness</w:delText>
        </w:r>
      </w:del>
      <w:ins w:id="136" w:author="Anna Sobieraj-Betlińska" w:date="2021-01-27T14:48:00Z">
        <w:r>
          <w:rPr>
            <w:rFonts w:cs="Times New Roman" w:ascii="Times New Roman" w:hAnsi="Times New Roman"/>
          </w:rPr>
          <w:t>number</w:t>
        </w:r>
      </w:ins>
      <w:r>
        <w:rPr>
          <w:rFonts w:cs="Times New Roman" w:ascii="Times New Roman" w:hAnsi="Times New Roman"/>
        </w:rPr>
        <w:t xml:space="preserve">, and </w:t>
      </w:r>
      <w:ins w:id="137" w:author="Anna Sobieraj-Betlińska" w:date="2021-02-01T10:40:00Z">
        <w:r>
          <w:rPr>
            <w:rFonts w:cs="Times New Roman" w:ascii="Times New Roman" w:hAnsi="Times New Roman"/>
          </w:rPr>
          <w:t xml:space="preserve">Aculeata </w:t>
        </w:r>
      </w:ins>
      <w:r>
        <w:rPr>
          <w:rFonts w:cs="Times New Roman" w:ascii="Times New Roman" w:hAnsi="Times New Roman"/>
        </w:rPr>
        <w:t xml:space="preserve">community abundance. Error distribution for abundance was investigated with the use of a negative binomial model in the </w:t>
      </w:r>
      <w:r>
        <w:rPr>
          <w:rStyle w:val="Emphasis"/>
          <w:rFonts w:cs="Times New Roman" w:ascii="Times New Roman" w:hAnsi="Times New Roman"/>
        </w:rPr>
        <w:t>MASS</w:t>
      </w:r>
      <w:r>
        <w:rPr>
          <w:rStyle w:val="Emphasis"/>
          <w:rFonts w:cs="Times New Roman" w:ascii="Times New Roman" w:hAnsi="Times New Roman"/>
          <w:i w:val="false"/>
          <w:iCs w:val="false"/>
        </w:rPr>
        <w:t xml:space="preserve"> package (</w:t>
      </w:r>
      <w:r>
        <w:rPr>
          <w:rFonts w:cs="Times New Roman" w:ascii="Times New Roman" w:hAnsi="Times New Roman"/>
        </w:rPr>
        <w:t xml:space="preserve">Venables and Ripley, 2002); for species number, we used Poisson distribution. To </w:t>
      </w:r>
      <w:r>
        <w:rPr>
          <w:rFonts w:cs="Times New Roman" w:ascii="Times New Roman" w:hAnsi="Times New Roman"/>
          <w:color w:val="000000"/>
        </w:rPr>
        <w:t>study</w:t>
      </w:r>
      <w:r>
        <w:rPr>
          <w:rFonts w:cs="Times New Roman" w:ascii="Times New Roman" w:hAnsi="Times New Roman"/>
        </w:rPr>
        <w:t xml:space="preserve"> interactions between individual groups of aculeates at individual stages of succession, we conducted a post-hoc test with Tukey correction for multiplicity in the </w:t>
      </w:r>
      <w:r>
        <w:rPr>
          <w:rStyle w:val="Emphasis"/>
          <w:rFonts w:cs="Times New Roman" w:ascii="Times New Roman" w:hAnsi="Times New Roman"/>
        </w:rPr>
        <w:t xml:space="preserve">emmeans </w:t>
      </w:r>
      <w:r>
        <w:rPr>
          <w:rFonts w:cs="Times New Roman" w:ascii="Times New Roman" w:hAnsi="Times New Roman"/>
        </w:rPr>
        <w:t>package (Lenth, 2019).</w:t>
      </w:r>
    </w:p>
    <w:p>
      <w:pPr>
        <w:pStyle w:val="Textbody1"/>
        <w:spacing w:lineRule="auto" w:line="480" w:before="29" w:after="29"/>
        <w:ind w:firstLine="720"/>
        <w:jc w:val="both"/>
        <w:rPr/>
      </w:pPr>
      <w:r>
        <w:rPr>
          <w:rStyle w:val="Emphasis"/>
          <w:rFonts w:cs="Times New Roman" w:ascii="Times New Roman" w:hAnsi="Times New Roman"/>
          <w:i w:val="false"/>
          <w:iCs w:val="false"/>
        </w:rPr>
        <w:t>To verify if plant succession was responsible for changes in community structure</w:t>
      </w:r>
      <w:ins w:id="138" w:author="Anna Sobieraj-Betlińska" w:date="2021-01-27T14:52:00Z">
        <w:r>
          <w:rPr>
            <w:rStyle w:val="Emphasis"/>
            <w:rFonts w:cs="Times New Roman" w:ascii="Times New Roman" w:hAnsi="Times New Roman"/>
            <w:i w:val="false"/>
            <w:iCs w:val="false"/>
          </w:rPr>
          <w:t xml:space="preserve"> of Aculeata</w:t>
        </w:r>
      </w:ins>
      <w:r>
        <w:rPr>
          <w:rStyle w:val="Emphasis"/>
          <w:rFonts w:cs="Times New Roman" w:ascii="Times New Roman" w:hAnsi="Times New Roman"/>
          <w:i w:val="false"/>
          <w:iCs w:val="false"/>
        </w:rPr>
        <w:t xml:space="preserve">, we performed redundancy analysis (RDA) with successional stage as an explanatory variable. Prior to the analysis, the matrix of abundance was subjected to Hellinger transformation (Legendre and Cáceres, 2013). To identify the species most strongly reacting to the stages of succession, we fitted the abundance of individual species to the defined RDA model, using the </w:t>
      </w:r>
      <w:r>
        <w:rPr>
          <w:rStyle w:val="Emphasis"/>
          <w:rFonts w:cs="Times New Roman" w:ascii="Times New Roman" w:hAnsi="Times New Roman"/>
          <w:iCs w:val="false"/>
        </w:rPr>
        <w:t>envfit</w:t>
      </w:r>
      <w:r>
        <w:rPr>
          <w:rStyle w:val="Emphasis"/>
          <w:rFonts w:cs="Times New Roman" w:ascii="Times New Roman" w:hAnsi="Times New Roman"/>
          <w:i w:val="false"/>
          <w:iCs w:val="false"/>
        </w:rPr>
        <w:t xml:space="preserve"> function of the </w:t>
      </w:r>
      <w:r>
        <w:rPr>
          <w:rStyle w:val="Emphasis"/>
          <w:rFonts w:cs="Times New Roman" w:ascii="Times New Roman" w:hAnsi="Times New Roman"/>
          <w:iCs w:val="false"/>
        </w:rPr>
        <w:t>vegan</w:t>
      </w:r>
      <w:r>
        <w:rPr>
          <w:rStyle w:val="Emphasis"/>
          <w:rFonts w:cs="Times New Roman" w:ascii="Times New Roman" w:hAnsi="Times New Roman"/>
          <w:i w:val="false"/>
          <w:iCs w:val="false"/>
        </w:rPr>
        <w:t xml:space="preserve"> package (Oksanen et al., 2019). The number of species with significant vs. non-significant responses in each group was summarized in a 3 x 2 contingency table, and the homogeneity of the contingency table was then tested with likelihood-ratio chi-square statistic (</w:t>
      </w:r>
      <w:r>
        <w:rPr>
          <w:rStyle w:val="Emphasis"/>
          <w:rFonts w:cs="Times New Roman" w:ascii="Times New Roman" w:hAnsi="Times New Roman"/>
          <w:iCs w:val="false"/>
        </w:rPr>
        <w:t>G</w:t>
      </w:r>
      <w:r>
        <w:rPr>
          <w:rStyle w:val="Emphasis"/>
          <w:rFonts w:cs="Times New Roman" w:ascii="Times New Roman" w:hAnsi="Times New Roman"/>
          <w:i w:val="false"/>
          <w:iCs w:val="false"/>
          <w:vertAlign w:val="superscript"/>
        </w:rPr>
        <w:t>2</w:t>
      </w:r>
      <w:r>
        <w:rPr>
          <w:rStyle w:val="Emphasis"/>
          <w:rFonts w:cs="Times New Roman" w:ascii="Times New Roman" w:hAnsi="Times New Roman"/>
          <w:i w:val="false"/>
          <w:iCs w:val="false"/>
        </w:rPr>
        <w:t>). To better understand the underlying relationships between species responses and trophic groups, we further decomposed the above table following the rules of partitioning in Agresti (2012). Partitioning steps can be found in a supplementary R code (http://tiny.cc/aryzsz).</w:t>
      </w:r>
    </w:p>
    <w:p>
      <w:pPr>
        <w:pStyle w:val="Textbody1"/>
        <w:spacing w:lineRule="auto" w:line="480" w:before="29" w:after="29"/>
        <w:ind w:firstLine="720"/>
        <w:jc w:val="both"/>
        <w:rPr/>
      </w:pPr>
      <w:commentRangeStart w:id="13"/>
      <w:r>
        <w:rPr>
          <w:rStyle w:val="Emphasis"/>
          <w:rFonts w:cs="Times New Roman" w:ascii="Times New Roman" w:hAnsi="Times New Roman"/>
          <w:i w:val="false"/>
          <w:iCs w:val="false"/>
        </w:rPr>
        <w:t>W</w:t>
      </w:r>
      <w:r>
        <w:rPr>
          <w:rFonts w:cs="Times New Roman" w:ascii="Times New Roman" w:hAnsi="Times New Roman"/>
        </w:rPr>
        <w:t>e calculated the rates of species exchange (β-diversity) o</w:t>
      </w:r>
      <w:r>
        <w:rPr>
          <w:rStyle w:val="Emphasis"/>
          <w:rFonts w:cs="Times New Roman" w:ascii="Times New Roman" w:hAnsi="Times New Roman"/>
          <w:i w:val="false"/>
          <w:iCs w:val="false"/>
        </w:rPr>
        <w:t xml:space="preserve">n the basis of the transformed abundance matrices </w:t>
      </w:r>
      <w:r>
        <w:rPr>
          <w:rFonts w:cs="Times New Roman" w:ascii="Times New Roman" w:hAnsi="Times New Roman"/>
        </w:rPr>
        <w:t xml:space="preserve">and assessed the character of changes in community structure between stages of succession for individual Aculeata groups. We used Bray-Curtis (BC) dissimilarity as a measure of β-diversity. According to Baselga (2013), we adopted the subdivision of β-diversity into two components: associated with changes in dominance structure of species (gradient component) and associated with arrival of new species (balanced component). </w:t>
      </w:r>
      <w:r>
        <w:rPr>
          <w:rFonts w:cs="Times New Roman" w:ascii="Times New Roman" w:hAnsi="Times New Roman"/>
        </w:rPr>
      </w:r>
      <w:commentRangeEnd w:id="13"/>
      <w:r>
        <w:commentReference w:id="13"/>
      </w:r>
      <w:r>
        <w:rPr>
          <w:rFonts w:cs="Times New Roman" w:ascii="Times New Roman" w:hAnsi="Times New Roman"/>
        </w:rPr>
        <w:t xml:space="preserve">We calculated both components for all possible pairs of sites at stages I and II as well as II and III. For comparisons of two successional stages, a site from an earlier stage was used as a random factor to account for local differences in community composition. For statistical analysis, we adopted an additional assumption concerning the permissible values of β-diversity, i.e., that no two stages can be completely different (BC = 1) or completely identical (BC = 0), and therefore, empirical values of β-diversity equal to 0 or 1 were replaced by 0.001 and 0.999, respectively. This allowed us to use the beta distribution in the statistical analysis. Statistical significance of changes in mean components of β-diversity for stages of succession and individual groups of species were calculated using the </w:t>
      </w:r>
      <w:r>
        <w:rPr>
          <w:rFonts w:cs="Times New Roman" w:ascii="Times New Roman" w:hAnsi="Times New Roman"/>
          <w:i/>
          <w:iCs/>
        </w:rPr>
        <w:t>glmmTMB</w:t>
      </w:r>
      <w:r>
        <w:rPr>
          <w:rFonts w:cs="Times New Roman" w:ascii="Times New Roman" w:hAnsi="Times New Roman"/>
        </w:rPr>
        <w:t xml:space="preserve"> package (Brooks et al., 2017), and components of β-diversity were calculated using the </w:t>
      </w:r>
      <w:r>
        <w:rPr>
          <w:rFonts w:cs="Times New Roman" w:ascii="Times New Roman" w:hAnsi="Times New Roman"/>
          <w:i/>
        </w:rPr>
        <w:t>codyn</w:t>
      </w:r>
      <w:r>
        <w:rPr>
          <w:rFonts w:cs="Times New Roman" w:ascii="Times New Roman" w:hAnsi="Times New Roman"/>
        </w:rPr>
        <w:t xml:space="preserve"> package (</w:t>
      </w:r>
      <w:r>
        <w:rPr>
          <w:rStyle w:val="Emphasis"/>
          <w:rFonts w:cs="Times New Roman" w:ascii="Times New Roman" w:hAnsi="Times New Roman"/>
          <w:i w:val="false"/>
          <w:iCs w:val="false"/>
        </w:rPr>
        <w:t xml:space="preserve">Hallett et al., 2019). </w:t>
      </w:r>
    </w:p>
    <w:p>
      <w:pPr>
        <w:pStyle w:val="Textbody1"/>
        <w:spacing w:lineRule="auto" w:line="480" w:before="29" w:after="29"/>
        <w:ind w:firstLine="720"/>
        <w:jc w:val="both"/>
        <w:rPr/>
      </w:pPr>
      <w:r>
        <w:rPr>
          <w:rStyle w:val="Emphasis"/>
          <w:rFonts w:cs="Times New Roman" w:ascii="Times New Roman" w:hAnsi="Times New Roman"/>
          <w:i w:val="false"/>
          <w:iCs w:val="false"/>
        </w:rPr>
        <w:t>To determine the strength of association of species with successional stage, we calculated indicator values (</w:t>
      </w:r>
      <w:r>
        <w:rPr>
          <w:rStyle w:val="Emphasis"/>
          <w:rFonts w:cs="Times New Roman" w:ascii="Times New Roman" w:hAnsi="Times New Roman"/>
        </w:rPr>
        <w:t>IndVal</w:t>
      </w:r>
      <w:r>
        <w:rPr>
          <w:rStyle w:val="Emphasis"/>
          <w:rFonts w:cs="Times New Roman" w:ascii="Times New Roman" w:hAnsi="Times New Roman"/>
          <w:i w:val="false"/>
          <w:iCs w:val="false"/>
        </w:rPr>
        <w:t xml:space="preserve">) for each Aculeata species (Dufrêne and Legendre, 1997). The significance of </w:t>
      </w:r>
      <w:r>
        <w:rPr>
          <w:rStyle w:val="Emphasis"/>
          <w:rFonts w:cs="Times New Roman" w:ascii="Times New Roman" w:hAnsi="Times New Roman"/>
          <w:iCs w:val="false"/>
        </w:rPr>
        <w:t>IndVals</w:t>
      </w:r>
      <w:r>
        <w:rPr>
          <w:rStyle w:val="Emphasis"/>
          <w:rFonts w:cs="Times New Roman" w:ascii="Times New Roman" w:hAnsi="Times New Roman"/>
          <w:i w:val="false"/>
          <w:iCs w:val="false"/>
        </w:rPr>
        <w:t xml:space="preserve"> was confirmed by a Monte Carlo test with 9,999 permutations. We summarized the results in a 3 x 3 contingency table for three successional stages and the three trophic groups. As above, we used the </w:t>
      </w:r>
      <w:r>
        <w:rPr>
          <w:rStyle w:val="Emphasis"/>
          <w:rFonts w:cs="Times New Roman" w:ascii="Times New Roman" w:hAnsi="Times New Roman"/>
          <w:iCs w:val="false"/>
        </w:rPr>
        <w:t>G</w:t>
      </w:r>
      <w:r>
        <w:rPr>
          <w:rStyle w:val="Emphasis"/>
          <w:rFonts w:cs="Times New Roman" w:ascii="Times New Roman" w:hAnsi="Times New Roman"/>
          <w:i w:val="false"/>
          <w:iCs w:val="false"/>
          <w:vertAlign w:val="superscript"/>
        </w:rPr>
        <w:t>2</w:t>
      </w:r>
      <w:r>
        <w:rPr>
          <w:rStyle w:val="Emphasis"/>
          <w:rFonts w:cs="Times New Roman" w:ascii="Times New Roman" w:hAnsi="Times New Roman"/>
          <w:i w:val="false"/>
          <w:iCs w:val="false"/>
        </w:rPr>
        <w:t xml:space="preserve"> statistic to test for homogeneity, and individual partitioning steps can be found in a supplementary R code. </w:t>
      </w:r>
    </w:p>
    <w:p>
      <w:pPr>
        <w:pStyle w:val="Textbody1"/>
        <w:spacing w:lineRule="auto" w:line="480" w:before="0" w:after="360"/>
        <w:ind w:firstLine="720"/>
        <w:jc w:val="both"/>
        <w:rPr/>
      </w:pPr>
      <w:r>
        <w:rPr>
          <w:rStyle w:val="Emphasis"/>
          <w:rFonts w:cs="Times New Roman" w:ascii="Times New Roman" w:hAnsi="Times New Roman"/>
          <w:i w:val="false"/>
          <w:iCs w:val="false"/>
        </w:rPr>
        <w:t xml:space="preserve">To calculate the probability of an individual belonging to any category of vulnerability for each trophic group at all three stages, we used binomial distribution with a logit link function. As above, </w:t>
      </w:r>
      <w:r>
        <w:rPr>
          <w:rFonts w:cs="Times New Roman" w:ascii="Times New Roman" w:hAnsi="Times New Roman"/>
        </w:rPr>
        <w:t>the post-hoc Tukey test was used to assess statistical significance.</w:t>
      </w:r>
    </w:p>
    <w:p>
      <w:pPr>
        <w:pStyle w:val="TextBody"/>
        <w:keepNext w:val="true"/>
        <w:spacing w:lineRule="auto" w:line="480" w:before="0" w:after="240"/>
        <w:jc w:val="both"/>
        <w:rPr>
          <w:rFonts w:ascii="Times New Roman" w:hAnsi="Times New Roman"/>
          <w:lang w:val="en-US"/>
        </w:rPr>
      </w:pPr>
      <w:r>
        <w:rPr>
          <w:rFonts w:ascii="Times New Roman" w:hAnsi="Times New Roman"/>
          <w:b/>
          <w:bCs/>
          <w:lang w:val="en-US"/>
        </w:rPr>
        <w:t>3. Results</w:t>
      </w:r>
    </w:p>
    <w:p>
      <w:pPr>
        <w:pStyle w:val="Normal"/>
        <w:spacing w:lineRule="auto" w:line="480" w:before="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1</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Wasp and bee species composition</w:t>
      </w:r>
    </w:p>
    <w:p>
      <w:pPr>
        <w:pStyle w:val="Normal"/>
        <w:spacing w:lineRule="auto" w:line="480" w:before="0" w:after="0"/>
        <w:ind w:firstLine="720"/>
        <w:jc w:val="both"/>
        <w:rPr>
          <w:rFonts w:ascii="Times New Roman" w:hAnsi="Times New Roman" w:cs="Times New Roman"/>
          <w:sz w:val="24"/>
          <w:szCs w:val="24"/>
          <w:lang w:eastAsia="pl-PL"/>
        </w:rPr>
      </w:pPr>
      <w:r>
        <w:rPr>
          <w:rFonts w:ascii="Times New Roman" w:hAnsi="Times New Roman"/>
          <w:sz w:val="24"/>
          <w:szCs w:val="24"/>
          <w:lang w:val="en-US"/>
        </w:rPr>
        <w:t>In total, we recorded 8,230 individuals of 272 species of Aculeata</w:t>
      </w:r>
      <w:ins w:id="139" w:author="Anna Sobieraj-Betlińska" w:date="2021-02-01T23:20:00Z">
        <w:r>
          <w:rPr>
            <w:rFonts w:ascii="Times New Roman" w:hAnsi="Times New Roman"/>
            <w:sz w:val="24"/>
            <w:szCs w:val="24"/>
            <w:lang w:val="en-US"/>
          </w:rPr>
          <w:t xml:space="preserve"> (Table A.3)</w:t>
        </w:r>
      </w:ins>
      <w:r>
        <w:rPr>
          <w:rFonts w:ascii="Times New Roman" w:hAnsi="Times New Roman"/>
          <w:sz w:val="24"/>
          <w:szCs w:val="24"/>
          <w:lang w:val="en-US"/>
        </w:rPr>
        <w:t xml:space="preserve">. In respect of species richness, 51.47% (140 species) were herbivores, 25.37% (69 species) were predators, and 23.16% (63 species) were </w:t>
      </w:r>
      <w:del w:id="140" w:author="Anna Sobieraj-Betlińska" w:date="2021-01-27T15:14:00Z">
        <w:r>
          <w:rPr>
            <w:rFonts w:ascii="Times New Roman" w:hAnsi="Times New Roman"/>
            <w:sz w:val="24"/>
            <w:szCs w:val="24"/>
            <w:lang w:val="en-US"/>
          </w:rPr>
          <w:delText>klepto</w:delText>
        </w:r>
      </w:del>
      <w:r>
        <w:rPr>
          <w:rFonts w:ascii="Times New Roman" w:hAnsi="Times New Roman"/>
          <w:sz w:val="24"/>
          <w:szCs w:val="24"/>
          <w:lang w:val="en-US"/>
        </w:rPr>
        <w:t xml:space="preserve">parasites. Expected species richness (Chao 1 estimator) was calculated for groups of Aculeata differing in trophic </w:t>
      </w:r>
      <w:del w:id="141" w:author="Anna Sobieraj-Betlińska" w:date="2021-01-27T14:54:00Z">
        <w:r>
          <w:rPr>
            <w:rFonts w:ascii="Times New Roman" w:hAnsi="Times New Roman"/>
            <w:sz w:val="24"/>
            <w:szCs w:val="24"/>
            <w:lang w:val="en-US"/>
          </w:rPr>
          <w:delText>behaviors of larvae</w:delText>
        </w:r>
      </w:del>
      <w:ins w:id="142" w:author="Anna Sobieraj-Betlińska" w:date="2021-01-27T18:41:00Z">
        <w:r>
          <w:rPr>
            <w:rFonts w:ascii="Times New Roman" w:hAnsi="Times New Roman"/>
            <w:sz w:val="24"/>
            <w:szCs w:val="24"/>
            <w:lang w:val="en-US"/>
          </w:rPr>
          <w:t>guild</w:t>
        </w:r>
      </w:ins>
      <w:ins w:id="143" w:author="Anna Sobieraj-Betlińska" w:date="2021-01-27T18:59:00Z">
        <w:r>
          <w:rPr>
            <w:rFonts w:ascii="Times New Roman" w:hAnsi="Times New Roman"/>
            <w:sz w:val="24"/>
            <w:szCs w:val="24"/>
            <w:lang w:val="en-US"/>
          </w:rPr>
          <w:t>s</w:t>
        </w:r>
      </w:ins>
      <w:r>
        <w:rPr>
          <w:rFonts w:ascii="Times New Roman" w:hAnsi="Times New Roman"/>
          <w:sz w:val="24"/>
          <w:szCs w:val="24"/>
          <w:lang w:val="en-US"/>
        </w:rPr>
        <w:t xml:space="preserve"> and for Aculeata found at individual stages of succession (Fig. A.1 and A.2). </w:t>
      </w:r>
      <w:ins w:id="144" w:author="Anna Sobieraj-Betlińska" w:date="2021-02-02T09:31:00Z">
        <w:r>
          <w:rPr>
            <w:rFonts w:cs="Times New Roman" w:ascii="Times New Roman" w:hAnsi="Times New Roman"/>
            <w:sz w:val="24"/>
            <w:szCs w:val="24"/>
          </w:rPr>
          <w:t>W</w:t>
        </w:r>
      </w:ins>
      <w:ins w:id="145" w:author="Anna Sobieraj-Betlińska" w:date="2021-02-01T23:05:00Z">
        <w:r>
          <w:rPr>
            <w:rFonts w:cs="Times New Roman" w:ascii="Times New Roman" w:hAnsi="Times New Roman"/>
            <w:sz w:val="24"/>
            <w:szCs w:val="24"/>
          </w:rPr>
          <w:t xml:space="preserve"> przypadku roślinożerców, zaobserwowaliśmy 93.19% rzeczywistej liczby gatunków, 90.36% w przypadku kleptopasożytów, a w przypadku drapieżców 80.34%.</w:t>
        </w:r>
      </w:ins>
      <w:ins w:id="146" w:author="Anna Sobieraj-Betlińska" w:date="2021-02-01T23:05:00Z">
        <w:r>
          <w:rPr>
            <w:rFonts w:ascii="Times New Roman" w:hAnsi="Times New Roman"/>
            <w:sz w:val="24"/>
            <w:szCs w:val="24"/>
          </w:rPr>
          <w:t xml:space="preserve"> </w:t>
        </w:r>
      </w:ins>
      <w:ins w:id="147" w:author="Anna Sobieraj-Betlińska" w:date="2021-02-02T09:31:00Z">
        <w:r>
          <w:rPr>
            <w:rFonts w:ascii="Times New Roman" w:hAnsi="Times New Roman"/>
            <w:sz w:val="24"/>
            <w:szCs w:val="24"/>
          </w:rPr>
          <w:t>Z kolei w</w:t>
        </w:r>
      </w:ins>
      <w:ins w:id="148" w:author="Anna Sobieraj-Betlińska" w:date="2021-02-02T09:30:00Z">
        <w:r>
          <w:rPr>
            <w:rFonts w:ascii="Times New Roman" w:hAnsi="Times New Roman"/>
            <w:sz w:val="24"/>
            <w:szCs w:val="24"/>
          </w:rPr>
          <w:t xml:space="preserve"> </w:t>
        </w:r>
      </w:ins>
      <w:ins w:id="149" w:author="Anna Sobieraj-Betlińska" w:date="2021-02-01T23:07:00Z">
        <w:r>
          <w:rPr>
            <w:rFonts w:cs="Times New Roman" w:ascii="Times New Roman" w:hAnsi="Times New Roman"/>
            <w:sz w:val="24"/>
            <w:szCs w:val="24"/>
          </w:rPr>
          <w:t>przypadku I stadium sukcesji zaobserwowaliśmy 77.86% rzeczywistej liczby gatunków, 86.07% w przypadku II stadium, a w przypadku III stadium 78.77%.</w:t>
        </w:r>
      </w:ins>
    </w:p>
    <w:p>
      <w:pPr>
        <w:pStyle w:val="TextBodyIndent"/>
        <w:spacing w:lineRule="auto" w:line="480" w:before="0" w:after="360"/>
        <w:ind w:firstLine="720"/>
        <w:rPr>
          <w:rFonts w:ascii="Times New Roman" w:hAnsi="Times New Roman"/>
          <w:lang w:val="en-US"/>
        </w:rPr>
      </w:pPr>
      <w:r>
        <w:rPr>
          <w:rFonts w:ascii="Times New Roman" w:hAnsi="Times New Roman"/>
          <w:lang w:val="en-US"/>
        </w:rPr>
        <w:t>Simultaneously, 20.22% of the recorded species were threatened or rare (Table A.</w:t>
      </w:r>
      <w:del w:id="150" w:author="Anna Sobieraj-Betlińska" w:date="2021-02-01T23:23:00Z">
        <w:r>
          <w:rPr>
            <w:rFonts w:ascii="Times New Roman" w:hAnsi="Times New Roman"/>
            <w:lang w:val="en-US"/>
          </w:rPr>
          <w:delText>2</w:delText>
        </w:r>
      </w:del>
      <w:ins w:id="151" w:author="Anna Sobieraj-Betlińska" w:date="2021-02-01T23:23:00Z">
        <w:r>
          <w:rPr>
            <w:rFonts w:ascii="Times New Roman" w:hAnsi="Times New Roman"/>
            <w:lang w:val="en-US"/>
          </w:rPr>
          <w:t>3</w:t>
        </w:r>
      </w:ins>
      <w:r>
        <w:rPr>
          <w:rFonts w:ascii="Times New Roman" w:hAnsi="Times New Roman"/>
          <w:lang w:val="en-US"/>
        </w:rPr>
        <w:t xml:space="preserve">); herbivores accounted for 9.93% (19.29% of the group), predators for 4.78% (18.84% of the group), and </w:t>
      </w:r>
      <w:del w:id="152" w:author="Anna Sobieraj-Betlińska" w:date="2021-01-27T15:14:00Z">
        <w:r>
          <w:rPr>
            <w:rFonts w:ascii="Times New Roman" w:hAnsi="Times New Roman"/>
            <w:lang w:val="en-US"/>
          </w:rPr>
          <w:delText>klepto</w:delText>
        </w:r>
      </w:del>
      <w:r>
        <w:rPr>
          <w:rFonts w:ascii="Times New Roman" w:hAnsi="Times New Roman"/>
          <w:lang w:val="en-US"/>
        </w:rPr>
        <w:t>parasites for 5.51% (23.81% of the group) of all recorded species.</w:t>
      </w:r>
    </w:p>
    <w:p>
      <w:pPr>
        <w:pStyle w:val="Normal"/>
        <w:spacing w:lineRule="auto" w:line="480" w:before="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2</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Patterns in community characteristics</w:t>
      </w:r>
    </w:p>
    <w:p>
      <w:pPr>
        <w:pStyle w:val="Textbody1"/>
        <w:spacing w:lineRule="auto" w:line="480" w:before="0" w:after="240"/>
        <w:jc w:val="both"/>
        <w:rPr/>
      </w:pPr>
      <w:r>
        <w:rPr>
          <w:rFonts w:cs="Times New Roman" w:ascii="Times New Roman" w:hAnsi="Times New Roman"/>
        </w:rPr>
        <w:tab/>
        <w:t>Total species richness (</w:t>
      </w:r>
      <w:ins w:id="153" w:author="Unknown Author" w:date="2021-02-08T17:02:57Z">
        <w:r>
          <w:rPr>
            <w:rFonts w:cs="Times New Roman" w:ascii="Z003" w:hAnsi="Z003"/>
          </w:rPr>
          <w:t>χ</w:t>
        </w:r>
      </w:ins>
      <w:ins w:id="154" w:author="Unknown Author" w:date="2021-02-08T17:03:00Z">
        <w:r>
          <w:rPr>
            <w:rFonts w:cs="Times New Roman" w:ascii="Times New Roman" w:hAnsi="Times New Roman"/>
            <w:vertAlign w:val="superscript"/>
          </w:rPr>
          <w:t xml:space="preserve">2 </w:t>
        </w:r>
      </w:ins>
      <w:ins w:id="155" w:author="Unknown Author" w:date="2021-02-08T17:03:00Z">
        <w:r>
          <w:rPr>
            <w:rFonts w:cs="Times New Roman" w:ascii="Times New Roman" w:hAnsi="Times New Roman"/>
            <w:position w:val="0"/>
            <w:sz w:val="24"/>
            <w:vertAlign w:val="baseline"/>
          </w:rPr>
          <w:t xml:space="preserve">= </w:t>
        </w:r>
      </w:ins>
      <w:del w:id="156" w:author="Unknown Author" w:date="2021-02-08T17:02:00Z">
        <w:r>
          <w:rPr>
            <w:rFonts w:cs="Times New Roman" w:ascii="Times New Roman" w:hAnsi="Times New Roman"/>
            <w:position w:val="0"/>
            <w:sz w:val="24"/>
            <w:vertAlign w:val="baseline"/>
          </w:rPr>
          <w:delText>ch</w:delText>
        </w:r>
      </w:del>
      <w:del w:id="157" w:author="Unknown Author" w:date="2021-02-08T17:01:59Z">
        <w:r>
          <w:rPr>
            <w:rFonts w:cs="Times New Roman" w:ascii="Times New Roman" w:hAnsi="Times New Roman"/>
            <w:position w:val="0"/>
            <w:sz w:val="24"/>
            <w:vertAlign w:val="baseline"/>
          </w:rPr>
          <w:delText>i square test</w:delText>
        </w:r>
      </w:del>
      <w:r>
        <w:rPr>
          <w:rFonts w:cs="Times New Roman" w:ascii="Times New Roman" w:hAnsi="Times New Roman"/>
        </w:rPr>
        <w:t xml:space="preserve">, </w:t>
      </w:r>
      <w:r>
        <w:rPr>
          <w:rFonts w:cs="Times New Roman" w:ascii="Times New Roman" w:hAnsi="Times New Roman"/>
          <w:i/>
          <w:iCs/>
        </w:rPr>
        <w:t xml:space="preserve">p </w:t>
      </w:r>
      <w:r>
        <w:rPr>
          <w:rFonts w:cs="Times New Roman" w:ascii="Times New Roman" w:hAnsi="Times New Roman"/>
        </w:rPr>
        <w:t>&lt; 0.001) and abundance (</w:t>
      </w:r>
      <w:del w:id="158" w:author="Unknown Author" w:date="2021-02-08T17:03:24Z">
        <w:r>
          <w:rPr>
            <w:rFonts w:cs="Times New Roman" w:ascii="Times New Roman" w:hAnsi="Times New Roman"/>
          </w:rPr>
          <w:delText>chi square test</w:delText>
        </w:r>
      </w:del>
      <w:ins w:id="159" w:author="Unknown Author" w:date="2021-02-08T17:03:24Z">
        <w:r>
          <w:rPr>
            <w:rFonts w:cs="Times New Roman" w:ascii="Z003" w:hAnsi="Z003"/>
          </w:rPr>
          <w:t>χ</w:t>
        </w:r>
      </w:ins>
      <w:ins w:id="160" w:author="Unknown Author" w:date="2021-02-08T17:03:24Z">
        <w:r>
          <w:rPr>
            <w:rFonts w:cs="Times New Roman" w:ascii="Times New Roman" w:hAnsi="Times New Roman"/>
            <w:vertAlign w:val="superscript"/>
          </w:rPr>
          <w:t xml:space="preserve">2 </w:t>
        </w:r>
      </w:ins>
      <w:ins w:id="161" w:author="Unknown Author" w:date="2021-02-08T17:03:24Z">
        <w:r>
          <w:rPr>
            <w:rFonts w:cs="Times New Roman" w:ascii="Times New Roman" w:hAnsi="Times New Roman"/>
            <w:position w:val="0"/>
            <w:sz w:val="24"/>
            <w:vertAlign w:val="baseline"/>
          </w:rPr>
          <w:t xml:space="preserve">= </w:t>
        </w:r>
      </w:ins>
      <w:r>
        <w:rPr>
          <w:rFonts w:cs="Times New Roman" w:ascii="Times New Roman" w:hAnsi="Times New Roman"/>
        </w:rPr>
        <w:t xml:space="preserve">, </w:t>
      </w:r>
      <w:r>
        <w:rPr>
          <w:rFonts w:cs="Times New Roman" w:ascii="Times New Roman" w:hAnsi="Times New Roman"/>
          <w:i/>
          <w:iCs/>
        </w:rPr>
        <w:t>p</w:t>
      </w:r>
      <w:r>
        <w:rPr>
          <w:rFonts w:cs="Times New Roman" w:ascii="Times New Roman" w:hAnsi="Times New Roman"/>
        </w:rPr>
        <w:t xml:space="preserve"> = </w:t>
      </w:r>
      <w:bookmarkStart w:id="9" w:name="rstudio_console_output"/>
      <w:bookmarkEnd w:id="9"/>
      <w:r>
        <w:rPr>
          <w:rFonts w:cs="Times New Roman" w:ascii="Times New Roman" w:hAnsi="Times New Roman"/>
        </w:rPr>
        <w:t xml:space="preserve">0.019) of Aculeata significantly increased with successional changes. In contrast, overall diversity </w:t>
      </w:r>
      <w:ins w:id="162" w:author="Anna Sobieraj-Betlińska" w:date="2021-02-01T10:41:00Z">
        <w:r>
          <w:rPr>
            <w:rFonts w:cs="Times New Roman" w:ascii="Times New Roman" w:hAnsi="Times New Roman"/>
          </w:rPr>
          <w:t xml:space="preserve">(Shannon index) </w:t>
        </w:r>
      </w:ins>
      <w:r>
        <w:rPr>
          <w:rFonts w:cs="Times New Roman" w:ascii="Times New Roman" w:hAnsi="Times New Roman"/>
        </w:rPr>
        <w:t>did not change (Table A.</w:t>
      </w:r>
      <w:del w:id="163" w:author="Anna Sobieraj-Betlińska" w:date="2021-02-01T10:41:00Z">
        <w:r>
          <w:rPr>
            <w:rFonts w:cs="Times New Roman" w:ascii="Times New Roman" w:hAnsi="Times New Roman"/>
          </w:rPr>
          <w:delText>3</w:delText>
        </w:r>
      </w:del>
      <w:ins w:id="164" w:author="Anna Sobieraj-Betlińska" w:date="2021-02-01T22:40:00Z">
        <w:r>
          <w:rPr>
            <w:rFonts w:cs="Times New Roman" w:ascii="Times New Roman" w:hAnsi="Times New Roman"/>
          </w:rPr>
          <w:t>5</w:t>
        </w:r>
      </w:ins>
      <w:r>
        <w:rPr>
          <w:rFonts w:cs="Times New Roman" w:ascii="Times New Roman" w:hAnsi="Times New Roman"/>
        </w:rPr>
        <w:t xml:space="preserve">). This pattern was primarily due to a significant increase in abundance and species richness in parasites and herbivores at the middle stage of succession (Table </w:t>
      </w:r>
      <w:del w:id="165" w:author="Anna Sobieraj-Betlińska" w:date="2021-02-01T10:41:00Z">
        <w:r>
          <w:rPr>
            <w:rFonts w:cs="Times New Roman" w:ascii="Times New Roman" w:hAnsi="Times New Roman"/>
          </w:rPr>
          <w:delText>1</w:delText>
        </w:r>
      </w:del>
      <w:ins w:id="166" w:author="Anna Sobieraj-Betlińska" w:date="2021-02-01T10:41:00Z">
        <w:r>
          <w:rPr>
            <w:rFonts w:cs="Times New Roman" w:ascii="Times New Roman" w:hAnsi="Times New Roman"/>
          </w:rPr>
          <w:t>A.</w:t>
        </w:r>
      </w:ins>
      <w:ins w:id="167" w:author="Anna Sobieraj-Betlińska" w:date="2021-02-01T22:40:00Z">
        <w:r>
          <w:rPr>
            <w:rFonts w:cs="Times New Roman" w:ascii="Times New Roman" w:hAnsi="Times New Roman"/>
          </w:rPr>
          <w:t>6</w:t>
        </w:r>
      </w:ins>
      <w:r>
        <w:rPr>
          <w:rFonts w:cs="Times New Roman" w:ascii="Times New Roman" w:hAnsi="Times New Roman"/>
        </w:rPr>
        <w:t xml:space="preserve">, Fig. 3). In the case of predators, we did not detect any changes in overall values of community indices. Species richness, abundance, and diversity were generally highest for herbivores and lowest for </w:t>
      </w:r>
      <w:del w:id="168" w:author="Anna Sobieraj-Betlińska" w:date="2021-01-27T15:14:00Z">
        <w:r>
          <w:rPr>
            <w:rFonts w:cs="Times New Roman" w:ascii="Times New Roman" w:hAnsi="Times New Roman"/>
          </w:rPr>
          <w:delText>klepto</w:delText>
        </w:r>
      </w:del>
      <w:r>
        <w:rPr>
          <w:rFonts w:cs="Times New Roman" w:ascii="Times New Roman" w:hAnsi="Times New Roman"/>
        </w:rPr>
        <w:t xml:space="preserve">parasites. At the middle stage of succession, the </w:t>
      </w:r>
      <w:del w:id="169" w:author="Anna Sobieraj-Betlińska" w:date="2021-01-27T19:01:00Z">
        <w:r>
          <w:rPr>
            <w:rFonts w:cs="Times New Roman" w:ascii="Times New Roman" w:hAnsi="Times New Roman"/>
          </w:rPr>
          <w:delText xml:space="preserve">indicators </w:delText>
        </w:r>
      </w:del>
      <w:ins w:id="170" w:author="Anna Sobieraj-Betlińska" w:date="2021-01-27T19:01:00Z">
        <w:r>
          <w:rPr>
            <w:rFonts w:cs="Times New Roman" w:ascii="Times New Roman" w:hAnsi="Times New Roman"/>
          </w:rPr>
          <w:t>ind</w:t>
        </w:r>
      </w:ins>
      <w:ins w:id="171" w:author="Anna Sobieraj-Betlińska" w:date="2021-01-27T19:02:00Z">
        <w:r>
          <w:rPr>
            <w:rFonts w:cs="Times New Roman" w:ascii="Times New Roman" w:hAnsi="Times New Roman"/>
          </w:rPr>
          <w:t xml:space="preserve">ices </w:t>
        </w:r>
      </w:ins>
      <w:r>
        <w:rPr>
          <w:rFonts w:cs="Times New Roman" w:ascii="Times New Roman" w:hAnsi="Times New Roman"/>
        </w:rPr>
        <w:t xml:space="preserve">for </w:t>
      </w:r>
      <w:del w:id="172" w:author="Anna Sobieraj-Betlińska" w:date="2021-01-27T15:14:00Z">
        <w:r>
          <w:rPr>
            <w:rFonts w:cs="Times New Roman" w:ascii="Times New Roman" w:hAnsi="Times New Roman"/>
          </w:rPr>
          <w:delText>klepto</w:delText>
        </w:r>
      </w:del>
      <w:r>
        <w:rPr>
          <w:rFonts w:cs="Times New Roman" w:ascii="Times New Roman" w:hAnsi="Times New Roman"/>
        </w:rPr>
        <w:t>parasites and predators were similar, and at the late stage, the diversity of predators was similar to that of herbivores.</w:t>
      </w:r>
    </w:p>
    <w:p>
      <w:pPr>
        <w:pStyle w:val="Normal"/>
        <w:keepNext w:val="true"/>
        <w:spacing w:lineRule="auto" w:line="480" w:before="0" w:after="240"/>
        <w:jc w:val="both"/>
        <w:rPr>
          <w:rFonts w:ascii="Times New Roman" w:hAnsi="Times New Roman" w:cs="Times New Roman"/>
          <w:sz w:val="24"/>
          <w:szCs w:val="24"/>
          <w:lang w:val="en-US"/>
        </w:rPr>
      </w:pPr>
      <w:del w:id="173" w:author="Anna Sobieraj-Betlińska" w:date="2021-01-27T19:01:00Z">
        <w:r>
          <w:rPr>
            <w:rFonts w:cs="Times New Roman" w:ascii="Times New Roman" w:hAnsi="Times New Roman"/>
            <w:b/>
            <w:bCs/>
            <w:sz w:val="24"/>
            <w:szCs w:val="24"/>
            <w:lang w:val="en-US"/>
          </w:rPr>
          <w:delText xml:space="preserve">Table 1. </w:delText>
        </w:r>
      </w:del>
      <w:del w:id="174" w:author="Anna Sobieraj-Betlińska" w:date="2021-01-27T19:01:00Z">
        <w:r>
          <w:rPr>
            <w:rFonts w:cs="Times New Roman" w:ascii="Times New Roman" w:hAnsi="Times New Roman"/>
            <w:sz w:val="24"/>
            <w:szCs w:val="24"/>
            <w:lang w:val="en-US"/>
          </w:rPr>
          <w:delText xml:space="preserve">Mean values and their asymptotic 95% CIs for linear and generalized linear models for diversity (Shannon index), abundance, and species richness of three Aculeata trophic groups at three studied successional stages. </w:delText>
        </w:r>
      </w:del>
      <w:del w:id="175" w:author="Anna Sobieraj-Betlińska" w:date="2021-01-27T19:01:00Z">
        <w:bookmarkStart w:id="10" w:name="__DdeLink__2912_42118986721"/>
        <w:r>
          <w:rPr>
            <w:rFonts w:cs="Times New Roman" w:ascii="Times New Roman" w:hAnsi="Times New Roman"/>
            <w:sz w:val="24"/>
            <w:szCs w:val="24"/>
            <w:lang w:val="en-US"/>
          </w:rPr>
          <w:delText xml:space="preserve">Different letters in the last column indicate statistically significant differences (Tukey correction for multiplicity, </w:delText>
        </w:r>
      </w:del>
      <w:del w:id="176" w:author="Anna Sobieraj-Betlińska" w:date="2021-01-27T19:01:00Z">
        <w:r>
          <w:rPr>
            <w:rStyle w:val="Strong"/>
            <w:rFonts w:cs="Times New Roman" w:ascii="Times New Roman" w:hAnsi="Times New Roman"/>
            <w:b w:val="false"/>
            <w:bCs w:val="false"/>
            <w:i/>
            <w:iCs/>
            <w:sz w:val="24"/>
            <w:lang w:val="en-US"/>
          </w:rPr>
          <w:delText xml:space="preserve">α </w:delText>
        </w:r>
      </w:del>
      <w:del w:id="177" w:author="Anna Sobieraj-Betlińska" w:date="2021-01-27T19:01:00Z">
        <w:r>
          <w:rPr>
            <w:rFonts w:cs="Times New Roman" w:ascii="Times New Roman" w:hAnsi="Times New Roman"/>
            <w:sz w:val="24"/>
            <w:szCs w:val="24"/>
            <w:lang w:val="en-US"/>
          </w:rPr>
          <w:delText>&gt; 0.05). Successional stages: I = early; II = middle; III = late.</w:delText>
        </w:r>
      </w:del>
      <w:bookmarkEnd w:id="10"/>
    </w:p>
    <w:tbl>
      <w:tblPr>
        <w:tblW w:w="8979" w:type="dxa"/>
        <w:jc w:val="left"/>
        <w:tblInd w:w="-26" w:type="dxa"/>
        <w:tblBorders>
          <w:top w:val="single" w:sz="4" w:space="0" w:color="000000"/>
          <w:bottom w:val="single" w:sz="4" w:space="0" w:color="000000"/>
          <w:insideH w:val="single" w:sz="4" w:space="0" w:color="000000"/>
        </w:tblBorders>
        <w:tblCellMar>
          <w:top w:w="0" w:type="dxa"/>
          <w:left w:w="28" w:type="dxa"/>
          <w:bottom w:w="0" w:type="dxa"/>
          <w:right w:w="28" w:type="dxa"/>
        </w:tblCellMar>
        <w:tblLook w:noVBand="0" w:val="0000" w:noHBand="0" w:lastColumn="0" w:firstColumn="0" w:lastRow="0" w:firstRow="0"/>
      </w:tblPr>
      <w:tblGrid>
        <w:gridCol w:w="1170"/>
        <w:gridCol w:w="973"/>
        <w:gridCol w:w="1375"/>
        <w:gridCol w:w="923"/>
        <w:gridCol w:w="973"/>
        <w:gridCol w:w="638"/>
        <w:gridCol w:w="828"/>
        <w:gridCol w:w="828"/>
        <w:gridCol w:w="1270"/>
      </w:tblGrid>
      <w:tr>
        <w:trPr>
          <w:del w:id="178" w:author="Anna Sobieraj-Betlińska" w:date="2021-01-27T19:01:00Z"/>
          <w:trHeight w:val="264" w:hRule="atLeast"/>
        </w:trPr>
        <w:tc>
          <w:tcPr>
            <w:tcW w:w="1170"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del w:id="179" w:author="Anna Sobieraj-Betlińska" w:date="2021-01-27T19:01:00Z">
              <w:r>
                <w:rPr>
                  <w:rFonts w:cs="Times New Roman" w:ascii="Times New Roman" w:hAnsi="Times New Roman"/>
                  <w:sz w:val="20"/>
                  <w:szCs w:val="20"/>
                  <w:lang w:val="en-US"/>
                </w:rPr>
                <w:delText>Index</w:delText>
              </w:r>
            </w:del>
          </w:p>
        </w:tc>
        <w:tc>
          <w:tcPr>
            <w:tcW w:w="97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180" w:author="Anna Sobieraj-Betlińska" w:date="2021-01-27T19:01:00Z">
              <w:r>
                <w:rPr>
                  <w:rFonts w:cs="Times New Roman" w:ascii="Times New Roman" w:hAnsi="Times New Roman"/>
                  <w:sz w:val="20"/>
                  <w:szCs w:val="20"/>
                  <w:lang w:val="en-US"/>
                </w:rPr>
                <w:delText>Stage</w:delText>
              </w:r>
            </w:del>
          </w:p>
        </w:tc>
        <w:tc>
          <w:tcPr>
            <w:tcW w:w="137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del w:id="181" w:author="Anna Sobieraj-Betlińska" w:date="2021-01-27T19:01:00Z">
              <w:r>
                <w:rPr>
                  <w:rFonts w:cs="Times New Roman" w:ascii="Times New Roman" w:hAnsi="Times New Roman"/>
                  <w:sz w:val="20"/>
                  <w:szCs w:val="20"/>
                  <w:lang w:val="en-US"/>
                </w:rPr>
                <w:delText>Aculeata group</w:delText>
              </w:r>
            </w:del>
          </w:p>
        </w:tc>
        <w:tc>
          <w:tcPr>
            <w:tcW w:w="92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182" w:author="Anna Sobieraj-Betlińska" w:date="2021-01-27T19:01:00Z">
              <w:r>
                <w:rPr>
                  <w:rFonts w:cs="Times New Roman" w:ascii="Times New Roman" w:hAnsi="Times New Roman"/>
                  <w:sz w:val="20"/>
                  <w:szCs w:val="20"/>
                  <w:lang w:val="en-US"/>
                </w:rPr>
                <w:delText>Mean value</w:delText>
              </w:r>
            </w:del>
          </w:p>
        </w:tc>
        <w:tc>
          <w:tcPr>
            <w:tcW w:w="97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183" w:author="Anna Sobieraj-Betlińska" w:date="2021-01-27T19:01:00Z">
              <w:r>
                <w:rPr>
                  <w:rFonts w:cs="Times New Roman" w:ascii="Times New Roman" w:hAnsi="Times New Roman"/>
                  <w:sz w:val="20"/>
                  <w:szCs w:val="20"/>
                  <w:lang w:val="en-US"/>
                </w:rPr>
                <w:delText>Standard error</w:delText>
              </w:r>
            </w:del>
          </w:p>
        </w:tc>
        <w:tc>
          <w:tcPr>
            <w:tcW w:w="63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184" w:author="Anna Sobieraj-Betlińska" w:date="2021-01-27T19:01:00Z">
              <w:r>
                <w:rPr>
                  <w:rFonts w:cs="Times New Roman" w:ascii="Times New Roman" w:hAnsi="Times New Roman"/>
                  <w:sz w:val="20"/>
                  <w:szCs w:val="20"/>
                  <w:lang w:val="en-US"/>
                </w:rPr>
                <w:delText>df</w:delText>
              </w:r>
            </w:del>
          </w:p>
        </w:tc>
        <w:tc>
          <w:tcPr>
            <w:tcW w:w="82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185" w:author="Anna Sobieraj-Betlińska" w:date="2021-01-27T19:01:00Z">
              <w:r>
                <w:rPr>
                  <w:rFonts w:cs="Times New Roman" w:ascii="Times New Roman" w:hAnsi="Times New Roman"/>
                  <w:sz w:val="20"/>
                  <w:szCs w:val="20"/>
                  <w:lang w:val="en-US"/>
                </w:rPr>
                <w:delText>Lower 95% CL</w:delText>
              </w:r>
            </w:del>
          </w:p>
        </w:tc>
        <w:tc>
          <w:tcPr>
            <w:tcW w:w="82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186" w:author="Anna Sobieraj-Betlińska" w:date="2021-01-27T19:01:00Z">
              <w:r>
                <w:rPr>
                  <w:rFonts w:cs="Times New Roman" w:ascii="Times New Roman" w:hAnsi="Times New Roman"/>
                  <w:sz w:val="20"/>
                  <w:szCs w:val="20"/>
                  <w:lang w:val="en-US"/>
                </w:rPr>
                <w:delText>Upper 95% CL</w:delText>
              </w:r>
            </w:del>
          </w:p>
        </w:tc>
        <w:tc>
          <w:tcPr>
            <w:tcW w:w="1270"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187" w:author="Anna Sobieraj-Betlińska" w:date="2021-01-27T19:01:00Z">
              <w:r>
                <w:rPr>
                  <w:rFonts w:cs="Times New Roman" w:ascii="Times New Roman" w:hAnsi="Times New Roman"/>
                  <w:sz w:val="20"/>
                  <w:szCs w:val="20"/>
                  <w:lang w:val="en-US"/>
                </w:rPr>
                <w:delText>Significance</w:delText>
              </w:r>
            </w:del>
          </w:p>
        </w:tc>
      </w:tr>
      <w:tr>
        <w:trPr>
          <w:del w:id="188" w:author="Anna Sobieraj-Betlińska" w:date="2021-01-27T19:01:00Z"/>
          <w:trHeight w:val="340" w:hRule="atLeast"/>
          <w:cantSplit w:val="true"/>
        </w:trPr>
        <w:tc>
          <w:tcPr>
            <w:tcW w:w="1170"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del w:id="189" w:author="Anna Sobieraj-Betlińska" w:date="2021-01-27T19:01:00Z">
              <w:r>
                <w:rPr>
                  <w:rFonts w:cs="Times New Roman" w:ascii="Times New Roman" w:hAnsi="Times New Roman"/>
                  <w:sz w:val="20"/>
                  <w:szCs w:val="20"/>
                  <w:lang w:val="en-US"/>
                </w:rPr>
                <w:delText>Diversity (Shannon index)</w:delText>
              </w:r>
            </w:del>
          </w:p>
        </w:tc>
        <w:tc>
          <w:tcPr>
            <w:tcW w:w="973"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90" w:author="Anna Sobieraj-Betlińska" w:date="2021-01-27T19:01:00Z">
              <w:r>
                <w:rPr>
                  <w:rFonts w:cs="Times New Roman" w:ascii="Times New Roman" w:hAnsi="Times New Roman"/>
                  <w:sz w:val="20"/>
                  <w:szCs w:val="20"/>
                  <w:lang w:val="en-US"/>
                </w:rPr>
                <w:delText>I</w:delText>
              </w:r>
            </w:del>
          </w:p>
        </w:tc>
        <w:tc>
          <w:tcPr>
            <w:tcW w:w="1375"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191" w:author="Anna Sobieraj-Betlińska" w:date="2021-01-27T19:01:00Z">
              <w:r>
                <w:rPr>
                  <w:rFonts w:cs="Times New Roman" w:ascii="Times New Roman" w:hAnsi="Times New Roman"/>
                  <w:sz w:val="20"/>
                  <w:szCs w:val="20"/>
                  <w:lang w:val="en-US"/>
                </w:rPr>
                <w:delText>Herbivores</w:delText>
              </w:r>
            </w:del>
          </w:p>
        </w:tc>
        <w:tc>
          <w:tcPr>
            <w:tcW w:w="92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92" w:author="Anna Sobieraj-Betlińska" w:date="2021-01-27T19:01:00Z">
              <w:r>
                <w:rPr>
                  <w:rFonts w:cs="Times New Roman" w:ascii="Times New Roman" w:hAnsi="Times New Roman"/>
                  <w:sz w:val="20"/>
                  <w:szCs w:val="20"/>
                  <w:lang w:val="en-US"/>
                </w:rPr>
                <w:delText>2.91</w:delText>
              </w:r>
            </w:del>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93" w:author="Anna Sobieraj-Betlińska" w:date="2021-01-27T19:01:00Z">
              <w:r>
                <w:rPr>
                  <w:rFonts w:cs="Times New Roman" w:ascii="Times New Roman" w:hAnsi="Times New Roman"/>
                  <w:sz w:val="20"/>
                  <w:szCs w:val="20"/>
                  <w:lang w:val="en-US"/>
                </w:rPr>
                <w:delText>0.10</w:delText>
              </w:r>
            </w:del>
          </w:p>
        </w:tc>
        <w:tc>
          <w:tcPr>
            <w:tcW w:w="63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94" w:author="Anna Sobieraj-Betlińska" w:date="2021-01-27T19:01:00Z">
              <w:r>
                <w:rPr>
                  <w:rFonts w:cs="Times New Roman" w:ascii="Times New Roman" w:hAnsi="Times New Roman"/>
                  <w:sz w:val="20"/>
                  <w:szCs w:val="20"/>
                  <w:lang w:val="en-US"/>
                </w:rPr>
                <w:delText>Inf</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95" w:author="Anna Sobieraj-Betlińska" w:date="2021-01-27T19:01:00Z">
              <w:r>
                <w:rPr>
                  <w:rFonts w:cs="Times New Roman" w:ascii="Times New Roman" w:hAnsi="Times New Roman"/>
                  <w:sz w:val="20"/>
                  <w:szCs w:val="20"/>
                  <w:lang w:val="en-US"/>
                </w:rPr>
                <w:delText>2.71</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96" w:author="Anna Sobieraj-Betlińska" w:date="2021-01-27T19:01:00Z">
              <w:r>
                <w:rPr>
                  <w:rFonts w:cs="Times New Roman" w:ascii="Times New Roman" w:hAnsi="Times New Roman"/>
                  <w:sz w:val="20"/>
                  <w:szCs w:val="20"/>
                  <w:lang w:val="en-US"/>
                </w:rPr>
                <w:delText>3.10</w:delText>
              </w:r>
            </w:del>
          </w:p>
        </w:tc>
        <w:tc>
          <w:tcPr>
            <w:tcW w:w="1270"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197" w:author="Anna Sobieraj-Betlińska" w:date="2021-01-27T19:01:00Z">
              <w:r>
                <w:rPr>
                  <w:rFonts w:cs="Times New Roman" w:ascii="Times New Roman" w:hAnsi="Times New Roman"/>
                  <w:sz w:val="20"/>
                  <w:szCs w:val="20"/>
                  <w:lang w:val="en-US"/>
                </w:rPr>
                <w:delText>de</w:delText>
              </w:r>
            </w:del>
          </w:p>
        </w:tc>
      </w:tr>
      <w:tr>
        <w:trPr>
          <w:del w:id="198"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shd w:fill="auto" w:val="clear"/>
          </w:tcPr>
          <w:p>
            <w:pPr>
              <w:pStyle w:val="Normal"/>
              <w:spacing w:lineRule="auto" w:line="240" w:before="0" w:after="0"/>
              <w:rPr>
                <w:rStyle w:val="Emphasis"/>
                <w:rFonts w:ascii="Times New Roman" w:hAnsi="Times New Roman" w:cs="Times New Roman"/>
                <w:sz w:val="20"/>
                <w:szCs w:val="20"/>
                <w:lang w:val="en-US"/>
              </w:rPr>
            </w:pPr>
            <w:del w:id="199"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3" w:type="dxa"/>
            <w:tcBorders/>
            <w:shd w:fill="auto" w:val="clear"/>
          </w:tcPr>
          <w:p>
            <w:pPr>
              <w:pStyle w:val="Normal"/>
              <w:spacing w:lineRule="auto" w:line="240" w:before="0" w:after="0"/>
              <w:jc w:val="center"/>
              <w:rPr>
                <w:rFonts w:ascii="Times New Roman" w:hAnsi="Times New Roman" w:cs="Times New Roman"/>
                <w:sz w:val="20"/>
                <w:szCs w:val="20"/>
                <w:lang w:val="en-US"/>
              </w:rPr>
            </w:pPr>
            <w:del w:id="200" w:author="Anna Sobieraj-Betlińska" w:date="2021-01-27T19:01:00Z">
              <w:r>
                <w:rPr>
                  <w:rFonts w:cs="Times New Roman" w:ascii="Times New Roman" w:hAnsi="Times New Roman"/>
                  <w:sz w:val="20"/>
                  <w:szCs w:val="20"/>
                  <w:lang w:val="en-US"/>
                </w:rPr>
                <w:delText>1.83</w:delText>
              </w:r>
            </w:del>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del w:id="201" w:author="Anna Sobieraj-Betlińska" w:date="2021-01-27T19:01:00Z">
              <w:r>
                <w:rPr>
                  <w:rFonts w:cs="Times New Roman" w:ascii="Times New Roman" w:hAnsi="Times New Roman"/>
                  <w:sz w:val="20"/>
                  <w:szCs w:val="20"/>
                  <w:lang w:val="en-US"/>
                </w:rPr>
                <w:delText>0.10</w:delText>
              </w:r>
            </w:del>
          </w:p>
        </w:tc>
        <w:tc>
          <w:tcPr>
            <w:tcW w:w="638" w:type="dxa"/>
            <w:tcBorders/>
            <w:shd w:fill="auto" w:val="clear"/>
          </w:tcPr>
          <w:p>
            <w:pPr>
              <w:pStyle w:val="Normal"/>
              <w:spacing w:lineRule="auto" w:line="240" w:before="0" w:after="0"/>
              <w:jc w:val="center"/>
              <w:rPr>
                <w:rFonts w:ascii="Times New Roman" w:hAnsi="Times New Roman" w:cs="Times New Roman"/>
                <w:sz w:val="20"/>
                <w:szCs w:val="20"/>
                <w:lang w:val="en-US"/>
              </w:rPr>
            </w:pPr>
            <w:del w:id="202" w:author="Anna Sobieraj-Betlińska" w:date="2021-01-27T19:01:00Z">
              <w:r>
                <w:rPr>
                  <w:rFonts w:cs="Times New Roman" w:ascii="Times New Roman" w:hAnsi="Times New Roman"/>
                  <w:sz w:val="20"/>
                  <w:szCs w:val="20"/>
                  <w:lang w:val="en-US"/>
                </w:rPr>
                <w:delText>Inf</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203" w:author="Anna Sobieraj-Betlińska" w:date="2021-01-27T19:01:00Z">
              <w:r>
                <w:rPr>
                  <w:rFonts w:cs="Times New Roman" w:ascii="Times New Roman" w:hAnsi="Times New Roman"/>
                  <w:sz w:val="20"/>
                  <w:szCs w:val="20"/>
                  <w:lang w:val="en-US"/>
                </w:rPr>
                <w:delText>1.64</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204" w:author="Anna Sobieraj-Betlińska" w:date="2021-01-27T19:01:00Z">
              <w:r>
                <w:rPr>
                  <w:rFonts w:cs="Times New Roman" w:ascii="Times New Roman" w:hAnsi="Times New Roman"/>
                  <w:sz w:val="20"/>
                  <w:szCs w:val="20"/>
                  <w:lang w:val="en-US"/>
                </w:rPr>
                <w:delText>2.03</w:delText>
              </w:r>
            </w:del>
          </w:p>
        </w:tc>
        <w:tc>
          <w:tcPr>
            <w:tcW w:w="1270" w:type="dxa"/>
            <w:tcBorders/>
            <w:shd w:fill="auto" w:val="clear"/>
          </w:tcPr>
          <w:p>
            <w:pPr>
              <w:pStyle w:val="Normal"/>
              <w:spacing w:lineRule="auto" w:line="240" w:before="0" w:after="0"/>
              <w:jc w:val="center"/>
              <w:rPr>
                <w:rFonts w:ascii="Times New Roman" w:hAnsi="Times New Roman" w:cs="Times New Roman"/>
                <w:sz w:val="20"/>
                <w:szCs w:val="20"/>
                <w:lang w:val="en-US"/>
              </w:rPr>
            </w:pPr>
            <w:del w:id="205" w:author="Anna Sobieraj-Betlińska" w:date="2021-01-27T19:01:00Z">
              <w:r>
                <w:rPr>
                  <w:rFonts w:cs="Times New Roman" w:ascii="Times New Roman" w:hAnsi="Times New Roman"/>
                  <w:sz w:val="20"/>
                  <w:szCs w:val="20"/>
                  <w:lang w:val="en-US"/>
                </w:rPr>
                <w:delText>a</w:delText>
              </w:r>
            </w:del>
          </w:p>
        </w:tc>
      </w:tr>
      <w:tr>
        <w:trPr>
          <w:del w:id="206"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207" w:author="Anna Sobieraj-Betlińska" w:date="2021-01-27T19:01:00Z">
              <w:r>
                <w:rPr>
                  <w:rFonts w:cs="Times New Roman" w:ascii="Times New Roman" w:hAnsi="Times New Roman"/>
                  <w:sz w:val="20"/>
                  <w:szCs w:val="20"/>
                  <w:lang w:val="en-US"/>
                </w:rPr>
                <w:delText>Predators</w:delText>
              </w:r>
            </w:del>
          </w:p>
        </w:tc>
        <w:tc>
          <w:tcPr>
            <w:tcW w:w="92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08" w:author="Anna Sobieraj-Betlińska" w:date="2021-01-27T19:01:00Z">
              <w:r>
                <w:rPr>
                  <w:rFonts w:cs="Times New Roman" w:ascii="Times New Roman" w:hAnsi="Times New Roman"/>
                  <w:sz w:val="20"/>
                  <w:szCs w:val="20"/>
                  <w:lang w:val="en-US"/>
                </w:rPr>
                <w:delText>2.39</w:delText>
              </w:r>
            </w:del>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09" w:author="Anna Sobieraj-Betlińska" w:date="2021-01-27T19:01:00Z">
              <w:r>
                <w:rPr>
                  <w:rFonts w:cs="Times New Roman" w:ascii="Times New Roman" w:hAnsi="Times New Roman"/>
                  <w:sz w:val="20"/>
                  <w:szCs w:val="20"/>
                  <w:lang w:val="en-US"/>
                </w:rPr>
                <w:delText>0.10</w:delText>
              </w:r>
            </w:del>
          </w:p>
        </w:tc>
        <w:tc>
          <w:tcPr>
            <w:tcW w:w="63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10" w:author="Anna Sobieraj-Betlińska" w:date="2021-01-27T19:01:00Z">
              <w:r>
                <w:rPr>
                  <w:rFonts w:cs="Times New Roman" w:ascii="Times New Roman" w:hAnsi="Times New Roman"/>
                  <w:sz w:val="20"/>
                  <w:szCs w:val="20"/>
                  <w:lang w:val="en-US"/>
                </w:rPr>
                <w:delText>Inf</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11" w:author="Anna Sobieraj-Betlińska" w:date="2021-01-27T19:01:00Z">
              <w:r>
                <w:rPr>
                  <w:rFonts w:cs="Times New Roman" w:ascii="Times New Roman" w:hAnsi="Times New Roman"/>
                  <w:sz w:val="20"/>
                  <w:szCs w:val="20"/>
                  <w:lang w:val="en-US"/>
                </w:rPr>
                <w:delText>2.19</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12" w:author="Anna Sobieraj-Betlińska" w:date="2021-01-27T19:01:00Z">
              <w:r>
                <w:rPr>
                  <w:rFonts w:cs="Times New Roman" w:ascii="Times New Roman" w:hAnsi="Times New Roman"/>
                  <w:sz w:val="20"/>
                  <w:szCs w:val="20"/>
                  <w:lang w:val="en-US"/>
                </w:rPr>
                <w:delText>2.59</w:delText>
              </w:r>
            </w:del>
          </w:p>
        </w:tc>
        <w:tc>
          <w:tcPr>
            <w:tcW w:w="1270"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13" w:author="Anna Sobieraj-Betlińska" w:date="2021-01-27T19:01:00Z">
              <w:r>
                <w:rPr>
                  <w:rFonts w:cs="Times New Roman" w:ascii="Times New Roman" w:hAnsi="Times New Roman"/>
                  <w:sz w:val="20"/>
                  <w:szCs w:val="20"/>
                  <w:lang w:val="en-US"/>
                </w:rPr>
                <w:delText>bc</w:delText>
              </w:r>
            </w:del>
          </w:p>
        </w:tc>
      </w:tr>
      <w:tr>
        <w:trPr>
          <w:del w:id="214"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15" w:author="Anna Sobieraj-Betlińska" w:date="2021-01-27T19:01:00Z">
              <w:r>
                <w:rPr>
                  <w:rFonts w:cs="Times New Roman" w:ascii="Times New Roman" w:hAnsi="Times New Roman"/>
                  <w:sz w:val="20"/>
                  <w:szCs w:val="20"/>
                  <w:lang w:val="en-US"/>
                </w:rPr>
                <w:delText>II</w:delText>
              </w:r>
            </w:del>
          </w:p>
        </w:tc>
        <w:tc>
          <w:tcPr>
            <w:tcW w:w="1375"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216" w:author="Anna Sobieraj-Betlińska" w:date="2021-01-27T19:01:00Z">
              <w:r>
                <w:rPr>
                  <w:rFonts w:cs="Times New Roman" w:ascii="Times New Roman" w:hAnsi="Times New Roman"/>
                  <w:sz w:val="20"/>
                  <w:szCs w:val="20"/>
                  <w:lang w:val="en-US"/>
                </w:rPr>
                <w:delText>Herbivores</w:delText>
              </w:r>
            </w:del>
          </w:p>
        </w:tc>
        <w:tc>
          <w:tcPr>
            <w:tcW w:w="92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17" w:author="Anna Sobieraj-Betlińska" w:date="2021-01-27T19:01:00Z">
              <w:r>
                <w:rPr>
                  <w:rFonts w:cs="Times New Roman" w:ascii="Times New Roman" w:hAnsi="Times New Roman"/>
                  <w:sz w:val="20"/>
                  <w:szCs w:val="20"/>
                  <w:lang w:val="en-US"/>
                </w:rPr>
                <w:delText>3.14</w:delText>
              </w:r>
            </w:del>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18" w:author="Anna Sobieraj-Betlińska" w:date="2021-01-27T19:01:00Z">
              <w:r>
                <w:rPr>
                  <w:rFonts w:cs="Times New Roman" w:ascii="Times New Roman" w:hAnsi="Times New Roman"/>
                  <w:sz w:val="20"/>
                  <w:szCs w:val="20"/>
                  <w:lang w:val="en-US"/>
                </w:rPr>
                <w:delText>0.09</w:delText>
              </w:r>
            </w:del>
          </w:p>
        </w:tc>
        <w:tc>
          <w:tcPr>
            <w:tcW w:w="63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19" w:author="Anna Sobieraj-Betlińska" w:date="2021-01-27T19:01:00Z">
              <w:r>
                <w:rPr>
                  <w:rFonts w:cs="Times New Roman" w:ascii="Times New Roman" w:hAnsi="Times New Roman"/>
                  <w:sz w:val="20"/>
                  <w:szCs w:val="20"/>
                  <w:lang w:val="en-US"/>
                </w:rPr>
                <w:delText>Inf</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20" w:author="Anna Sobieraj-Betlińska" w:date="2021-01-27T19:01:00Z">
              <w:r>
                <w:rPr>
                  <w:rFonts w:cs="Times New Roman" w:ascii="Times New Roman" w:hAnsi="Times New Roman"/>
                  <w:sz w:val="20"/>
                  <w:szCs w:val="20"/>
                  <w:lang w:val="en-US"/>
                </w:rPr>
                <w:delText>2.96</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21" w:author="Anna Sobieraj-Betlińska" w:date="2021-01-27T19:01:00Z">
              <w:r>
                <w:rPr>
                  <w:rFonts w:cs="Times New Roman" w:ascii="Times New Roman" w:hAnsi="Times New Roman"/>
                  <w:sz w:val="20"/>
                  <w:szCs w:val="20"/>
                  <w:lang w:val="en-US"/>
                </w:rPr>
                <w:delText>3.33</w:delText>
              </w:r>
            </w:del>
          </w:p>
        </w:tc>
        <w:tc>
          <w:tcPr>
            <w:tcW w:w="1270"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22" w:author="Anna Sobieraj-Betlińska" w:date="2021-01-27T19:01:00Z">
              <w:r>
                <w:rPr>
                  <w:rFonts w:cs="Times New Roman" w:ascii="Times New Roman" w:hAnsi="Times New Roman"/>
                  <w:sz w:val="20"/>
                  <w:szCs w:val="20"/>
                  <w:lang w:val="en-US"/>
                </w:rPr>
                <w:delText>e</w:delText>
              </w:r>
            </w:del>
          </w:p>
        </w:tc>
      </w:tr>
      <w:tr>
        <w:trPr>
          <w:del w:id="223"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shd w:fill="auto" w:val="clear"/>
          </w:tcPr>
          <w:p>
            <w:pPr>
              <w:pStyle w:val="Normal"/>
              <w:spacing w:lineRule="auto" w:line="240" w:before="0" w:after="0"/>
              <w:rPr>
                <w:rStyle w:val="Emphasis"/>
                <w:rFonts w:ascii="Times New Roman" w:hAnsi="Times New Roman" w:cs="Times New Roman"/>
                <w:sz w:val="20"/>
                <w:szCs w:val="20"/>
                <w:lang w:val="en-US"/>
              </w:rPr>
            </w:pPr>
            <w:del w:id="224"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3" w:type="dxa"/>
            <w:tcBorders/>
            <w:shd w:fill="auto" w:val="clear"/>
          </w:tcPr>
          <w:p>
            <w:pPr>
              <w:pStyle w:val="Normal"/>
              <w:spacing w:lineRule="auto" w:line="240" w:before="0" w:after="0"/>
              <w:jc w:val="center"/>
              <w:rPr>
                <w:rFonts w:ascii="Times New Roman" w:hAnsi="Times New Roman" w:cs="Times New Roman"/>
                <w:sz w:val="20"/>
                <w:szCs w:val="20"/>
                <w:lang w:val="en-US"/>
              </w:rPr>
            </w:pPr>
            <w:del w:id="225" w:author="Anna Sobieraj-Betlińska" w:date="2021-01-27T19:01:00Z">
              <w:r>
                <w:rPr>
                  <w:rFonts w:cs="Times New Roman" w:ascii="Times New Roman" w:hAnsi="Times New Roman"/>
                  <w:sz w:val="20"/>
                  <w:szCs w:val="20"/>
                  <w:lang w:val="en-US"/>
                </w:rPr>
                <w:delText>2.12</w:delText>
              </w:r>
            </w:del>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del w:id="226" w:author="Anna Sobieraj-Betlińska" w:date="2021-01-27T19:01:00Z">
              <w:r>
                <w:rPr>
                  <w:rFonts w:cs="Times New Roman" w:ascii="Times New Roman" w:hAnsi="Times New Roman"/>
                  <w:sz w:val="20"/>
                  <w:szCs w:val="20"/>
                  <w:lang w:val="en-US"/>
                </w:rPr>
                <w:delText>0.09</w:delText>
              </w:r>
            </w:del>
          </w:p>
        </w:tc>
        <w:tc>
          <w:tcPr>
            <w:tcW w:w="638" w:type="dxa"/>
            <w:tcBorders/>
            <w:shd w:fill="auto" w:val="clear"/>
          </w:tcPr>
          <w:p>
            <w:pPr>
              <w:pStyle w:val="Normal"/>
              <w:spacing w:lineRule="auto" w:line="240" w:before="0" w:after="0"/>
              <w:jc w:val="center"/>
              <w:rPr>
                <w:rFonts w:ascii="Times New Roman" w:hAnsi="Times New Roman" w:cs="Times New Roman"/>
                <w:sz w:val="20"/>
                <w:szCs w:val="20"/>
                <w:lang w:val="en-US"/>
              </w:rPr>
            </w:pPr>
            <w:del w:id="227" w:author="Anna Sobieraj-Betlińska" w:date="2021-01-27T19:01:00Z">
              <w:r>
                <w:rPr>
                  <w:rFonts w:cs="Times New Roman" w:ascii="Times New Roman" w:hAnsi="Times New Roman"/>
                  <w:sz w:val="20"/>
                  <w:szCs w:val="20"/>
                  <w:lang w:val="en-US"/>
                </w:rPr>
                <w:delText>Inf</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228" w:author="Anna Sobieraj-Betlińska" w:date="2021-01-27T19:01:00Z">
              <w:r>
                <w:rPr>
                  <w:rFonts w:cs="Times New Roman" w:ascii="Times New Roman" w:hAnsi="Times New Roman"/>
                  <w:sz w:val="20"/>
                  <w:szCs w:val="20"/>
                  <w:lang w:val="en-US"/>
                </w:rPr>
                <w:delText>1.94</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229" w:author="Anna Sobieraj-Betlińska" w:date="2021-01-27T19:01:00Z">
              <w:r>
                <w:rPr>
                  <w:rFonts w:cs="Times New Roman" w:ascii="Times New Roman" w:hAnsi="Times New Roman"/>
                  <w:sz w:val="20"/>
                  <w:szCs w:val="20"/>
                  <w:lang w:val="en-US"/>
                </w:rPr>
                <w:delText>2.30</w:delText>
              </w:r>
            </w:del>
          </w:p>
        </w:tc>
        <w:tc>
          <w:tcPr>
            <w:tcW w:w="1270" w:type="dxa"/>
            <w:tcBorders/>
            <w:shd w:fill="auto" w:val="clear"/>
          </w:tcPr>
          <w:p>
            <w:pPr>
              <w:pStyle w:val="Normal"/>
              <w:spacing w:lineRule="auto" w:line="240" w:before="0" w:after="0"/>
              <w:jc w:val="center"/>
              <w:rPr>
                <w:rFonts w:ascii="Times New Roman" w:hAnsi="Times New Roman" w:cs="Times New Roman"/>
                <w:sz w:val="20"/>
                <w:szCs w:val="20"/>
                <w:lang w:val="en-US"/>
              </w:rPr>
            </w:pPr>
            <w:del w:id="230" w:author="Anna Sobieraj-Betlińska" w:date="2021-01-27T19:01:00Z">
              <w:r>
                <w:rPr>
                  <w:rFonts w:cs="Times New Roman" w:ascii="Times New Roman" w:hAnsi="Times New Roman"/>
                  <w:sz w:val="20"/>
                  <w:szCs w:val="20"/>
                  <w:lang w:val="en-US"/>
                </w:rPr>
                <w:delText>ab</w:delText>
              </w:r>
            </w:del>
          </w:p>
        </w:tc>
      </w:tr>
      <w:tr>
        <w:trPr>
          <w:del w:id="231"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232" w:author="Anna Sobieraj-Betlińska" w:date="2021-01-27T19:01:00Z">
              <w:r>
                <w:rPr>
                  <w:rFonts w:cs="Times New Roman" w:ascii="Times New Roman" w:hAnsi="Times New Roman"/>
                  <w:sz w:val="20"/>
                  <w:szCs w:val="20"/>
                  <w:lang w:val="en-US"/>
                </w:rPr>
                <w:delText>Predators</w:delText>
              </w:r>
            </w:del>
          </w:p>
        </w:tc>
        <w:tc>
          <w:tcPr>
            <w:tcW w:w="92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33" w:author="Anna Sobieraj-Betlińska" w:date="2021-01-27T19:01:00Z">
              <w:r>
                <w:rPr>
                  <w:rFonts w:cs="Times New Roman" w:ascii="Times New Roman" w:hAnsi="Times New Roman"/>
                  <w:sz w:val="20"/>
                  <w:szCs w:val="20"/>
                  <w:lang w:val="en-US"/>
                </w:rPr>
                <w:delText>2.31</w:delText>
              </w:r>
            </w:del>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34" w:author="Anna Sobieraj-Betlińska" w:date="2021-01-27T19:01:00Z">
              <w:r>
                <w:rPr>
                  <w:rFonts w:cs="Times New Roman" w:ascii="Times New Roman" w:hAnsi="Times New Roman"/>
                  <w:sz w:val="20"/>
                  <w:szCs w:val="20"/>
                  <w:lang w:val="en-US"/>
                </w:rPr>
                <w:delText>0.09</w:delText>
              </w:r>
            </w:del>
          </w:p>
        </w:tc>
        <w:tc>
          <w:tcPr>
            <w:tcW w:w="63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35" w:author="Anna Sobieraj-Betlińska" w:date="2021-01-27T19:01:00Z">
              <w:r>
                <w:rPr>
                  <w:rFonts w:cs="Times New Roman" w:ascii="Times New Roman" w:hAnsi="Times New Roman"/>
                  <w:sz w:val="20"/>
                  <w:szCs w:val="20"/>
                  <w:lang w:val="en-US"/>
                </w:rPr>
                <w:delText>Inf</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36" w:author="Anna Sobieraj-Betlińska" w:date="2021-01-27T19:01:00Z">
              <w:r>
                <w:rPr>
                  <w:rFonts w:cs="Times New Roman" w:ascii="Times New Roman" w:hAnsi="Times New Roman"/>
                  <w:sz w:val="20"/>
                  <w:szCs w:val="20"/>
                  <w:lang w:val="en-US"/>
                </w:rPr>
                <w:delText>2.13</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37" w:author="Anna Sobieraj-Betlińska" w:date="2021-01-27T19:01:00Z">
              <w:r>
                <w:rPr>
                  <w:rFonts w:cs="Times New Roman" w:ascii="Times New Roman" w:hAnsi="Times New Roman"/>
                  <w:sz w:val="20"/>
                  <w:szCs w:val="20"/>
                  <w:lang w:val="en-US"/>
                </w:rPr>
                <w:delText>2.49</w:delText>
              </w:r>
            </w:del>
          </w:p>
        </w:tc>
        <w:tc>
          <w:tcPr>
            <w:tcW w:w="1270"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38" w:author="Anna Sobieraj-Betlińska" w:date="2021-01-27T19:01:00Z">
              <w:r>
                <w:rPr>
                  <w:rFonts w:cs="Times New Roman" w:ascii="Times New Roman" w:hAnsi="Times New Roman"/>
                  <w:sz w:val="20"/>
                  <w:szCs w:val="20"/>
                  <w:lang w:val="en-US"/>
                </w:rPr>
                <w:delText>bc</w:delText>
              </w:r>
            </w:del>
          </w:p>
        </w:tc>
      </w:tr>
      <w:tr>
        <w:trPr>
          <w:del w:id="239"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40" w:author="Anna Sobieraj-Betlińska" w:date="2021-01-27T19:01:00Z">
              <w:r>
                <w:rPr>
                  <w:rFonts w:cs="Times New Roman" w:ascii="Times New Roman" w:hAnsi="Times New Roman"/>
                  <w:sz w:val="20"/>
                  <w:szCs w:val="20"/>
                  <w:lang w:val="en-US"/>
                </w:rPr>
                <w:delText>III</w:delText>
              </w:r>
            </w:del>
          </w:p>
        </w:tc>
        <w:tc>
          <w:tcPr>
            <w:tcW w:w="1375"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241" w:author="Anna Sobieraj-Betlińska" w:date="2021-01-27T19:01:00Z">
              <w:r>
                <w:rPr>
                  <w:rFonts w:cs="Times New Roman" w:ascii="Times New Roman" w:hAnsi="Times New Roman"/>
                  <w:sz w:val="20"/>
                  <w:szCs w:val="20"/>
                  <w:lang w:val="en-US"/>
                </w:rPr>
                <w:delText>Herbivores</w:delText>
              </w:r>
            </w:del>
          </w:p>
        </w:tc>
        <w:tc>
          <w:tcPr>
            <w:tcW w:w="92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42" w:author="Anna Sobieraj-Betlińska" w:date="2021-01-27T19:01:00Z">
              <w:r>
                <w:rPr>
                  <w:rFonts w:cs="Times New Roman" w:ascii="Times New Roman" w:hAnsi="Times New Roman"/>
                  <w:sz w:val="20"/>
                  <w:szCs w:val="20"/>
                  <w:lang w:val="en-US"/>
                </w:rPr>
                <w:delText>2.92</w:delText>
              </w:r>
            </w:del>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43" w:author="Anna Sobieraj-Betlińska" w:date="2021-01-27T19:01:00Z">
              <w:r>
                <w:rPr>
                  <w:rFonts w:cs="Times New Roman" w:ascii="Times New Roman" w:hAnsi="Times New Roman"/>
                  <w:sz w:val="20"/>
                  <w:szCs w:val="20"/>
                  <w:lang w:val="en-US"/>
                </w:rPr>
                <w:delText>0.10</w:delText>
              </w:r>
            </w:del>
          </w:p>
        </w:tc>
        <w:tc>
          <w:tcPr>
            <w:tcW w:w="63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44" w:author="Anna Sobieraj-Betlińska" w:date="2021-01-27T19:01:00Z">
              <w:r>
                <w:rPr>
                  <w:rFonts w:cs="Times New Roman" w:ascii="Times New Roman" w:hAnsi="Times New Roman"/>
                  <w:sz w:val="20"/>
                  <w:szCs w:val="20"/>
                  <w:lang w:val="en-US"/>
                </w:rPr>
                <w:delText>Inf</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45" w:author="Anna Sobieraj-Betlińska" w:date="2021-01-27T19:01:00Z">
              <w:r>
                <w:rPr>
                  <w:rFonts w:cs="Times New Roman" w:ascii="Times New Roman" w:hAnsi="Times New Roman"/>
                  <w:sz w:val="20"/>
                  <w:szCs w:val="20"/>
                  <w:lang w:val="en-US"/>
                </w:rPr>
                <w:delText>2.72</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46" w:author="Anna Sobieraj-Betlińska" w:date="2021-01-27T19:01:00Z">
              <w:r>
                <w:rPr>
                  <w:rFonts w:cs="Times New Roman" w:ascii="Times New Roman" w:hAnsi="Times New Roman"/>
                  <w:sz w:val="20"/>
                  <w:szCs w:val="20"/>
                  <w:lang w:val="en-US"/>
                </w:rPr>
                <w:delText>3.12</w:delText>
              </w:r>
            </w:del>
          </w:p>
        </w:tc>
        <w:tc>
          <w:tcPr>
            <w:tcW w:w="1270"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47" w:author="Anna Sobieraj-Betlińska" w:date="2021-01-27T19:01:00Z">
              <w:r>
                <w:rPr>
                  <w:rFonts w:cs="Times New Roman" w:ascii="Times New Roman" w:hAnsi="Times New Roman"/>
                  <w:sz w:val="20"/>
                  <w:szCs w:val="20"/>
                  <w:lang w:val="en-US"/>
                </w:rPr>
                <w:delText>de</w:delText>
              </w:r>
            </w:del>
          </w:p>
        </w:tc>
      </w:tr>
      <w:tr>
        <w:trPr>
          <w:del w:id="248"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shd w:fill="auto" w:val="clear"/>
          </w:tcPr>
          <w:p>
            <w:pPr>
              <w:pStyle w:val="Normal"/>
              <w:spacing w:lineRule="auto" w:line="240" w:before="0" w:after="0"/>
              <w:rPr>
                <w:rStyle w:val="Emphasis"/>
                <w:rFonts w:ascii="Times New Roman" w:hAnsi="Times New Roman" w:cs="Times New Roman"/>
                <w:i w:val="false"/>
                <w:i w:val="false"/>
                <w:iCs w:val="false"/>
                <w:sz w:val="20"/>
                <w:szCs w:val="20"/>
                <w:lang w:val="en-US"/>
              </w:rPr>
            </w:pPr>
            <w:del w:id="249"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3" w:type="dxa"/>
            <w:tcBorders/>
            <w:shd w:fill="auto" w:val="clear"/>
          </w:tcPr>
          <w:p>
            <w:pPr>
              <w:pStyle w:val="Normal"/>
              <w:spacing w:lineRule="auto" w:line="240" w:before="0" w:after="0"/>
              <w:jc w:val="center"/>
              <w:rPr>
                <w:rFonts w:ascii="Times New Roman" w:hAnsi="Times New Roman" w:cs="Times New Roman"/>
                <w:sz w:val="20"/>
                <w:szCs w:val="20"/>
                <w:lang w:val="en-US"/>
              </w:rPr>
            </w:pPr>
            <w:del w:id="250" w:author="Anna Sobieraj-Betlińska" w:date="2021-01-27T19:01:00Z">
              <w:r>
                <w:rPr>
                  <w:rFonts w:cs="Times New Roman" w:ascii="Times New Roman" w:hAnsi="Times New Roman"/>
                  <w:sz w:val="20"/>
                  <w:szCs w:val="20"/>
                  <w:lang w:val="en-US"/>
                </w:rPr>
                <w:delText>2.00</w:delText>
              </w:r>
            </w:del>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del w:id="251" w:author="Anna Sobieraj-Betlińska" w:date="2021-01-27T19:01:00Z">
              <w:r>
                <w:rPr>
                  <w:rFonts w:cs="Times New Roman" w:ascii="Times New Roman" w:hAnsi="Times New Roman"/>
                  <w:sz w:val="20"/>
                  <w:szCs w:val="20"/>
                  <w:lang w:val="en-US"/>
                </w:rPr>
                <w:delText>0.10</w:delText>
              </w:r>
            </w:del>
          </w:p>
        </w:tc>
        <w:tc>
          <w:tcPr>
            <w:tcW w:w="638" w:type="dxa"/>
            <w:tcBorders/>
            <w:shd w:fill="auto" w:val="clear"/>
          </w:tcPr>
          <w:p>
            <w:pPr>
              <w:pStyle w:val="Normal"/>
              <w:spacing w:lineRule="auto" w:line="240" w:before="0" w:after="0"/>
              <w:jc w:val="center"/>
              <w:rPr>
                <w:rFonts w:ascii="Times New Roman" w:hAnsi="Times New Roman" w:cs="Times New Roman"/>
                <w:sz w:val="20"/>
                <w:szCs w:val="20"/>
                <w:lang w:val="en-US"/>
              </w:rPr>
            </w:pPr>
            <w:del w:id="252" w:author="Anna Sobieraj-Betlińska" w:date="2021-01-27T19:01:00Z">
              <w:r>
                <w:rPr>
                  <w:rFonts w:cs="Times New Roman" w:ascii="Times New Roman" w:hAnsi="Times New Roman"/>
                  <w:sz w:val="20"/>
                  <w:szCs w:val="20"/>
                  <w:lang w:val="en-US"/>
                </w:rPr>
                <w:delText>Inf</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253" w:author="Anna Sobieraj-Betlińska" w:date="2021-01-27T19:01:00Z">
              <w:r>
                <w:rPr>
                  <w:rFonts w:cs="Times New Roman" w:ascii="Times New Roman" w:hAnsi="Times New Roman"/>
                  <w:sz w:val="20"/>
                  <w:szCs w:val="20"/>
                  <w:lang w:val="en-US"/>
                </w:rPr>
                <w:delText>1.80</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254" w:author="Anna Sobieraj-Betlińska" w:date="2021-01-27T19:01:00Z">
              <w:r>
                <w:rPr>
                  <w:rFonts w:cs="Times New Roman" w:ascii="Times New Roman" w:hAnsi="Times New Roman"/>
                  <w:sz w:val="20"/>
                  <w:szCs w:val="20"/>
                  <w:lang w:val="en-US"/>
                </w:rPr>
                <w:delText>2.20</w:delText>
              </w:r>
            </w:del>
          </w:p>
        </w:tc>
        <w:tc>
          <w:tcPr>
            <w:tcW w:w="1270" w:type="dxa"/>
            <w:tcBorders/>
            <w:shd w:fill="auto" w:val="clear"/>
          </w:tcPr>
          <w:p>
            <w:pPr>
              <w:pStyle w:val="Normal"/>
              <w:spacing w:lineRule="auto" w:line="240" w:before="0" w:after="0"/>
              <w:jc w:val="center"/>
              <w:rPr>
                <w:rFonts w:ascii="Times New Roman" w:hAnsi="Times New Roman" w:cs="Times New Roman"/>
                <w:sz w:val="20"/>
                <w:szCs w:val="20"/>
                <w:lang w:val="en-US"/>
              </w:rPr>
            </w:pPr>
            <w:del w:id="255" w:author="Anna Sobieraj-Betlińska" w:date="2021-01-27T19:01:00Z">
              <w:r>
                <w:rPr>
                  <w:rFonts w:cs="Times New Roman" w:ascii="Times New Roman" w:hAnsi="Times New Roman"/>
                  <w:sz w:val="20"/>
                  <w:szCs w:val="20"/>
                  <w:lang w:val="en-US"/>
                </w:rPr>
                <w:delText>ab</w:delText>
              </w:r>
            </w:del>
          </w:p>
        </w:tc>
      </w:tr>
      <w:tr>
        <w:trPr>
          <w:del w:id="256"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257" w:author="Anna Sobieraj-Betlińska" w:date="2021-01-27T19:01:00Z">
              <w:r>
                <w:rPr>
                  <w:rFonts w:cs="Times New Roman" w:ascii="Times New Roman" w:hAnsi="Times New Roman"/>
                  <w:sz w:val="20"/>
                  <w:szCs w:val="20"/>
                  <w:lang w:val="en-US"/>
                </w:rPr>
                <w:delText>Predators</w:delText>
              </w:r>
            </w:del>
          </w:p>
        </w:tc>
        <w:tc>
          <w:tcPr>
            <w:tcW w:w="92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58" w:author="Anna Sobieraj-Betlińska" w:date="2021-01-27T19:01:00Z">
              <w:r>
                <w:rPr>
                  <w:rFonts w:cs="Times New Roman" w:ascii="Times New Roman" w:hAnsi="Times New Roman"/>
                  <w:sz w:val="20"/>
                  <w:szCs w:val="20"/>
                  <w:lang w:val="en-US"/>
                </w:rPr>
                <w:delText>2.65</w:delText>
              </w:r>
            </w:del>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59" w:author="Anna Sobieraj-Betlińska" w:date="2021-01-27T19:01:00Z">
              <w:r>
                <w:rPr>
                  <w:rFonts w:cs="Times New Roman" w:ascii="Times New Roman" w:hAnsi="Times New Roman"/>
                  <w:sz w:val="20"/>
                  <w:szCs w:val="20"/>
                  <w:lang w:val="en-US"/>
                </w:rPr>
                <w:delText>0.10</w:delText>
              </w:r>
            </w:del>
          </w:p>
        </w:tc>
        <w:tc>
          <w:tcPr>
            <w:tcW w:w="63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60" w:author="Anna Sobieraj-Betlińska" w:date="2021-01-27T19:01:00Z">
              <w:r>
                <w:rPr>
                  <w:rFonts w:cs="Times New Roman" w:ascii="Times New Roman" w:hAnsi="Times New Roman"/>
                  <w:sz w:val="20"/>
                  <w:szCs w:val="20"/>
                  <w:lang w:val="en-US"/>
                </w:rPr>
                <w:delText>Inf</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61" w:author="Anna Sobieraj-Betlińska" w:date="2021-01-27T19:01:00Z">
              <w:r>
                <w:rPr>
                  <w:rFonts w:cs="Times New Roman" w:ascii="Times New Roman" w:hAnsi="Times New Roman"/>
                  <w:sz w:val="20"/>
                  <w:szCs w:val="20"/>
                  <w:lang w:val="en-US"/>
                </w:rPr>
                <w:delText>2.45</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62" w:author="Anna Sobieraj-Betlińska" w:date="2021-01-27T19:01:00Z">
              <w:r>
                <w:rPr>
                  <w:rFonts w:cs="Times New Roman" w:ascii="Times New Roman" w:hAnsi="Times New Roman"/>
                  <w:sz w:val="20"/>
                  <w:szCs w:val="20"/>
                  <w:lang w:val="en-US"/>
                </w:rPr>
                <w:delText>2.85</w:delText>
              </w:r>
            </w:del>
          </w:p>
        </w:tc>
        <w:tc>
          <w:tcPr>
            <w:tcW w:w="1270"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63" w:author="Anna Sobieraj-Betlińska" w:date="2021-01-27T19:01:00Z">
              <w:r>
                <w:rPr>
                  <w:rFonts w:cs="Times New Roman" w:ascii="Times New Roman" w:hAnsi="Times New Roman"/>
                  <w:sz w:val="20"/>
                  <w:szCs w:val="20"/>
                  <w:lang w:val="en-US"/>
                </w:rPr>
                <w:delText>cd</w:delText>
              </w:r>
            </w:del>
          </w:p>
        </w:tc>
      </w:tr>
      <w:tr>
        <w:trPr>
          <w:del w:id="264" w:author="Anna Sobieraj-Betlińska" w:date="2021-01-27T19:01:00Z"/>
          <w:trHeight w:val="340" w:hRule="atLeast"/>
          <w:cantSplit w:val="true"/>
        </w:trPr>
        <w:tc>
          <w:tcPr>
            <w:tcW w:w="1170"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del w:id="265" w:author="Anna Sobieraj-Betlińska" w:date="2021-01-27T19:01:00Z">
              <w:r>
                <w:rPr>
                  <w:rFonts w:cs="Times New Roman" w:ascii="Times New Roman" w:hAnsi="Times New Roman"/>
                  <w:sz w:val="20"/>
                  <w:szCs w:val="20"/>
                  <w:lang w:val="en-US"/>
                </w:rPr>
                <w:delText>Species richness (Poisson)</w:delText>
              </w:r>
            </w:del>
          </w:p>
        </w:tc>
        <w:tc>
          <w:tcPr>
            <w:tcW w:w="973"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66" w:author="Anna Sobieraj-Betlińska" w:date="2021-01-27T19:01:00Z">
              <w:r>
                <w:rPr>
                  <w:rFonts w:cs="Times New Roman" w:ascii="Times New Roman" w:hAnsi="Times New Roman"/>
                  <w:sz w:val="20"/>
                  <w:szCs w:val="20"/>
                  <w:lang w:val="en-US"/>
                </w:rPr>
                <w:delText>I</w:delText>
              </w:r>
            </w:del>
          </w:p>
        </w:tc>
        <w:tc>
          <w:tcPr>
            <w:tcW w:w="1375"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267" w:author="Anna Sobieraj-Betlińska" w:date="2021-01-27T19:01:00Z">
              <w:r>
                <w:rPr>
                  <w:rFonts w:cs="Times New Roman" w:ascii="Times New Roman" w:hAnsi="Times New Roman"/>
                  <w:sz w:val="20"/>
                  <w:szCs w:val="20"/>
                  <w:lang w:val="en-US"/>
                </w:rPr>
                <w:delText>Herbivores</w:delText>
              </w:r>
            </w:del>
          </w:p>
        </w:tc>
        <w:tc>
          <w:tcPr>
            <w:tcW w:w="92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68" w:author="Anna Sobieraj-Betlińska" w:date="2021-01-27T19:01:00Z">
              <w:r>
                <w:rPr>
                  <w:rFonts w:cs="Times New Roman" w:ascii="Times New Roman" w:hAnsi="Times New Roman"/>
                  <w:sz w:val="20"/>
                  <w:szCs w:val="20"/>
                  <w:lang w:val="en-US"/>
                </w:rPr>
                <w:delText>3.82</w:delText>
              </w:r>
            </w:del>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69" w:author="Anna Sobieraj-Betlińska" w:date="2021-01-27T19:01:00Z">
              <w:r>
                <w:rPr>
                  <w:rFonts w:cs="Times New Roman" w:ascii="Times New Roman" w:hAnsi="Times New Roman"/>
                  <w:sz w:val="20"/>
                  <w:szCs w:val="20"/>
                  <w:lang w:val="en-US"/>
                </w:rPr>
                <w:delText>1.78</w:delText>
              </w:r>
            </w:del>
          </w:p>
        </w:tc>
        <w:tc>
          <w:tcPr>
            <w:tcW w:w="63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70" w:author="Anna Sobieraj-Betlińska" w:date="2021-01-27T19:01:00Z">
              <w:r>
                <w:rPr>
                  <w:rFonts w:cs="Times New Roman" w:ascii="Times New Roman" w:hAnsi="Times New Roman"/>
                  <w:sz w:val="20"/>
                  <w:szCs w:val="20"/>
                  <w:lang w:val="en-US"/>
                </w:rPr>
                <w:delText>Inf</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71" w:author="Anna Sobieraj-Betlińska" w:date="2021-01-27T19:01:00Z">
              <w:r>
                <w:rPr>
                  <w:rFonts w:cs="Times New Roman" w:ascii="Times New Roman" w:hAnsi="Times New Roman"/>
                  <w:sz w:val="20"/>
                  <w:szCs w:val="20"/>
                  <w:lang w:val="en-US"/>
                </w:rPr>
                <w:delText>28.50</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72" w:author="Anna Sobieraj-Betlińska" w:date="2021-01-27T19:01:00Z">
              <w:r>
                <w:rPr>
                  <w:rFonts w:cs="Times New Roman" w:ascii="Times New Roman" w:hAnsi="Times New Roman"/>
                  <w:sz w:val="20"/>
                  <w:szCs w:val="20"/>
                  <w:lang w:val="en-US"/>
                </w:rPr>
                <w:delText>35.52</w:delText>
              </w:r>
            </w:del>
          </w:p>
        </w:tc>
        <w:tc>
          <w:tcPr>
            <w:tcW w:w="1270" w:type="dxa"/>
            <w:tcBorders>
              <w:top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273" w:author="Anna Sobieraj-Betlińska" w:date="2021-01-27T19:01:00Z">
              <w:r>
                <w:rPr>
                  <w:rFonts w:cs="Times New Roman" w:ascii="Times New Roman" w:hAnsi="Times New Roman"/>
                  <w:sz w:val="20"/>
                  <w:szCs w:val="20"/>
                  <w:lang w:val="en-US"/>
                </w:rPr>
                <w:delText>e</w:delText>
              </w:r>
            </w:del>
          </w:p>
        </w:tc>
      </w:tr>
      <w:tr>
        <w:trPr>
          <w:del w:id="274"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shd w:fill="auto" w:val="clear"/>
          </w:tcPr>
          <w:p>
            <w:pPr>
              <w:pStyle w:val="Normal"/>
              <w:spacing w:lineRule="auto" w:line="240" w:before="0" w:after="0"/>
              <w:rPr>
                <w:rStyle w:val="Emphasis"/>
                <w:rFonts w:ascii="Times New Roman" w:hAnsi="Times New Roman" w:cs="Times New Roman"/>
                <w:i w:val="false"/>
                <w:i w:val="false"/>
                <w:iCs w:val="false"/>
                <w:sz w:val="20"/>
                <w:szCs w:val="20"/>
                <w:lang w:val="en-US"/>
              </w:rPr>
            </w:pPr>
            <w:del w:id="275"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3" w:type="dxa"/>
            <w:tcBorders/>
            <w:shd w:fill="auto" w:val="clear"/>
          </w:tcPr>
          <w:p>
            <w:pPr>
              <w:pStyle w:val="Normal"/>
              <w:spacing w:lineRule="auto" w:line="240" w:before="0" w:after="0"/>
              <w:jc w:val="center"/>
              <w:rPr>
                <w:rFonts w:ascii="Times New Roman" w:hAnsi="Times New Roman" w:cs="Times New Roman"/>
                <w:sz w:val="20"/>
                <w:szCs w:val="20"/>
                <w:lang w:val="en-US"/>
              </w:rPr>
            </w:pPr>
            <w:del w:id="276" w:author="Anna Sobieraj-Betlińska" w:date="2021-01-27T19:01:00Z">
              <w:r>
                <w:rPr>
                  <w:rFonts w:cs="Times New Roman" w:ascii="Times New Roman" w:hAnsi="Times New Roman"/>
                  <w:sz w:val="20"/>
                  <w:szCs w:val="20"/>
                  <w:lang w:val="en-US"/>
                </w:rPr>
                <w:delText>8.42</w:delText>
              </w:r>
            </w:del>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del w:id="277" w:author="Anna Sobieraj-Betlińska" w:date="2021-01-27T19:01:00Z">
              <w:r>
                <w:rPr>
                  <w:rFonts w:cs="Times New Roman" w:ascii="Times New Roman" w:hAnsi="Times New Roman"/>
                  <w:sz w:val="20"/>
                  <w:szCs w:val="20"/>
                  <w:lang w:val="en-US"/>
                </w:rPr>
                <w:delText>0.92</w:delText>
              </w:r>
            </w:del>
          </w:p>
        </w:tc>
        <w:tc>
          <w:tcPr>
            <w:tcW w:w="638" w:type="dxa"/>
            <w:tcBorders/>
            <w:shd w:fill="auto" w:val="clear"/>
          </w:tcPr>
          <w:p>
            <w:pPr>
              <w:pStyle w:val="Normal"/>
              <w:spacing w:lineRule="auto" w:line="240" w:before="0" w:after="0"/>
              <w:jc w:val="center"/>
              <w:rPr>
                <w:rFonts w:ascii="Times New Roman" w:hAnsi="Times New Roman" w:cs="Times New Roman"/>
                <w:sz w:val="20"/>
                <w:szCs w:val="20"/>
                <w:lang w:val="en-US"/>
              </w:rPr>
            </w:pPr>
            <w:del w:id="278" w:author="Anna Sobieraj-Betlińska" w:date="2021-01-27T19:01:00Z">
              <w:r>
                <w:rPr>
                  <w:rFonts w:cs="Times New Roman" w:ascii="Times New Roman" w:hAnsi="Times New Roman"/>
                  <w:sz w:val="20"/>
                  <w:szCs w:val="20"/>
                  <w:lang w:val="en-US"/>
                </w:rPr>
                <w:delText>Inf</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279" w:author="Anna Sobieraj-Betlińska" w:date="2021-01-27T19:01:00Z">
              <w:r>
                <w:rPr>
                  <w:rFonts w:cs="Times New Roman" w:ascii="Times New Roman" w:hAnsi="Times New Roman"/>
                  <w:sz w:val="20"/>
                  <w:szCs w:val="20"/>
                  <w:lang w:val="en-US"/>
                </w:rPr>
                <w:delText>6.75</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280" w:author="Anna Sobieraj-Betlińska" w:date="2021-01-27T19:01:00Z">
              <w:r>
                <w:rPr>
                  <w:rFonts w:cs="Times New Roman" w:ascii="Times New Roman" w:hAnsi="Times New Roman"/>
                  <w:sz w:val="20"/>
                  <w:szCs w:val="20"/>
                  <w:lang w:val="en-US"/>
                </w:rPr>
                <w:delText>10.38</w:delText>
              </w:r>
            </w:del>
          </w:p>
        </w:tc>
        <w:tc>
          <w:tcPr>
            <w:tcW w:w="1270" w:type="dxa"/>
            <w:tcBorders/>
            <w:shd w:fill="auto" w:val="clear"/>
          </w:tcPr>
          <w:p>
            <w:pPr>
              <w:pStyle w:val="Normal"/>
              <w:snapToGrid w:val="false"/>
              <w:spacing w:lineRule="auto" w:line="240" w:before="0" w:after="0"/>
              <w:jc w:val="center"/>
              <w:rPr>
                <w:rFonts w:ascii="Times New Roman" w:hAnsi="Times New Roman" w:cs="Times New Roman"/>
                <w:sz w:val="20"/>
                <w:szCs w:val="20"/>
                <w:lang w:val="en-US"/>
              </w:rPr>
            </w:pPr>
            <w:del w:id="281" w:author="Anna Sobieraj-Betlińska" w:date="2021-01-27T19:01:00Z">
              <w:r>
                <w:rPr>
                  <w:rFonts w:cs="Times New Roman" w:ascii="Times New Roman" w:hAnsi="Times New Roman"/>
                  <w:sz w:val="20"/>
                  <w:szCs w:val="20"/>
                  <w:lang w:val="en-US"/>
                </w:rPr>
                <w:delText>a</w:delText>
              </w:r>
            </w:del>
          </w:p>
        </w:tc>
      </w:tr>
      <w:tr>
        <w:trPr>
          <w:del w:id="282"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283" w:author="Anna Sobieraj-Betlińska" w:date="2021-01-27T19:01:00Z">
              <w:r>
                <w:rPr>
                  <w:rFonts w:cs="Times New Roman" w:ascii="Times New Roman" w:hAnsi="Times New Roman"/>
                  <w:sz w:val="20"/>
                  <w:szCs w:val="20"/>
                  <w:lang w:val="en-US"/>
                </w:rPr>
                <w:delText>Predators</w:delText>
              </w:r>
            </w:del>
          </w:p>
        </w:tc>
        <w:tc>
          <w:tcPr>
            <w:tcW w:w="92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84" w:author="Anna Sobieraj-Betlińska" w:date="2021-01-27T19:01:00Z">
              <w:r>
                <w:rPr>
                  <w:rFonts w:cs="Times New Roman" w:ascii="Times New Roman" w:hAnsi="Times New Roman"/>
                  <w:sz w:val="20"/>
                  <w:szCs w:val="20"/>
                  <w:lang w:val="en-US"/>
                </w:rPr>
                <w:delText>17.46</w:delText>
              </w:r>
            </w:del>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85" w:author="Anna Sobieraj-Betlińska" w:date="2021-01-27T19:01:00Z">
              <w:r>
                <w:rPr>
                  <w:rFonts w:cs="Times New Roman" w:ascii="Times New Roman" w:hAnsi="Times New Roman"/>
                  <w:sz w:val="20"/>
                  <w:szCs w:val="20"/>
                  <w:lang w:val="en-US"/>
                </w:rPr>
                <w:delText>1.32</w:delText>
              </w:r>
            </w:del>
          </w:p>
        </w:tc>
        <w:tc>
          <w:tcPr>
            <w:tcW w:w="63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86" w:author="Anna Sobieraj-Betlińska" w:date="2021-01-27T19:01:00Z">
              <w:r>
                <w:rPr>
                  <w:rFonts w:cs="Times New Roman" w:ascii="Times New Roman" w:hAnsi="Times New Roman"/>
                  <w:sz w:val="20"/>
                  <w:szCs w:val="20"/>
                  <w:lang w:val="en-US"/>
                </w:rPr>
                <w:delText>Inf</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87" w:author="Anna Sobieraj-Betlińska" w:date="2021-01-27T19:01:00Z">
              <w:r>
                <w:rPr>
                  <w:rFonts w:cs="Times New Roman" w:ascii="Times New Roman" w:hAnsi="Times New Roman"/>
                  <w:sz w:val="20"/>
                  <w:szCs w:val="20"/>
                  <w:lang w:val="en-US"/>
                </w:rPr>
                <w:delText>15.03</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88" w:author="Anna Sobieraj-Betlińska" w:date="2021-01-27T19:01:00Z">
              <w:r>
                <w:rPr>
                  <w:rFonts w:cs="Times New Roman" w:ascii="Times New Roman" w:hAnsi="Times New Roman"/>
                  <w:sz w:val="20"/>
                  <w:szCs w:val="20"/>
                  <w:lang w:val="en-US"/>
                </w:rPr>
                <w:delText>20.29</w:delText>
              </w:r>
            </w:del>
          </w:p>
        </w:tc>
        <w:tc>
          <w:tcPr>
            <w:tcW w:w="1270"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289" w:author="Anna Sobieraj-Betlińska" w:date="2021-01-27T19:01:00Z">
              <w:r>
                <w:rPr>
                  <w:rFonts w:cs="Times New Roman" w:ascii="Times New Roman" w:hAnsi="Times New Roman"/>
                  <w:sz w:val="20"/>
                  <w:szCs w:val="20"/>
                  <w:lang w:val="en-US"/>
                </w:rPr>
                <w:delText>cd</w:delText>
              </w:r>
            </w:del>
          </w:p>
        </w:tc>
      </w:tr>
      <w:tr>
        <w:trPr>
          <w:del w:id="290"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91" w:author="Anna Sobieraj-Betlińska" w:date="2021-01-27T19:01:00Z">
              <w:r>
                <w:rPr>
                  <w:rFonts w:cs="Times New Roman" w:ascii="Times New Roman" w:hAnsi="Times New Roman"/>
                  <w:sz w:val="20"/>
                  <w:szCs w:val="20"/>
                  <w:lang w:val="en-US"/>
                </w:rPr>
                <w:delText>II</w:delText>
              </w:r>
            </w:del>
          </w:p>
        </w:tc>
        <w:tc>
          <w:tcPr>
            <w:tcW w:w="1375"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292" w:author="Anna Sobieraj-Betlińska" w:date="2021-01-27T19:01:00Z">
              <w:r>
                <w:rPr>
                  <w:rFonts w:cs="Times New Roman" w:ascii="Times New Roman" w:hAnsi="Times New Roman"/>
                  <w:sz w:val="20"/>
                  <w:szCs w:val="20"/>
                  <w:lang w:val="en-US"/>
                </w:rPr>
                <w:delText>Herbivores</w:delText>
              </w:r>
            </w:del>
          </w:p>
        </w:tc>
        <w:tc>
          <w:tcPr>
            <w:tcW w:w="92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93" w:author="Anna Sobieraj-Betlińska" w:date="2021-01-27T19:01:00Z">
              <w:r>
                <w:rPr>
                  <w:rFonts w:cs="Times New Roman" w:ascii="Times New Roman" w:hAnsi="Times New Roman"/>
                  <w:sz w:val="20"/>
                  <w:szCs w:val="20"/>
                  <w:lang w:val="en-US"/>
                </w:rPr>
                <w:delText>42.95</w:delText>
              </w:r>
            </w:del>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94" w:author="Anna Sobieraj-Betlińska" w:date="2021-01-27T19:01:00Z">
              <w:r>
                <w:rPr>
                  <w:rFonts w:cs="Times New Roman" w:ascii="Times New Roman" w:hAnsi="Times New Roman"/>
                  <w:sz w:val="20"/>
                  <w:szCs w:val="20"/>
                  <w:lang w:val="en-US"/>
                </w:rPr>
                <w:delText>1.89</w:delText>
              </w:r>
            </w:del>
          </w:p>
        </w:tc>
        <w:tc>
          <w:tcPr>
            <w:tcW w:w="63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95" w:author="Anna Sobieraj-Betlińska" w:date="2021-01-27T19:01:00Z">
              <w:r>
                <w:rPr>
                  <w:rFonts w:cs="Times New Roman" w:ascii="Times New Roman" w:hAnsi="Times New Roman"/>
                  <w:sz w:val="20"/>
                  <w:szCs w:val="20"/>
                  <w:lang w:val="en-US"/>
                </w:rPr>
                <w:delText>Inf</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96" w:author="Anna Sobieraj-Betlińska" w:date="2021-01-27T19:01:00Z">
              <w:r>
                <w:rPr>
                  <w:rFonts w:cs="Times New Roman" w:ascii="Times New Roman" w:hAnsi="Times New Roman"/>
                  <w:sz w:val="20"/>
                  <w:szCs w:val="20"/>
                  <w:lang w:val="en-US"/>
                </w:rPr>
                <w:delText>39.25</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297" w:author="Anna Sobieraj-Betlińska" w:date="2021-01-27T19:01:00Z">
              <w:r>
                <w:rPr>
                  <w:rFonts w:cs="Times New Roman" w:ascii="Times New Roman" w:hAnsi="Times New Roman"/>
                  <w:sz w:val="20"/>
                  <w:szCs w:val="20"/>
                  <w:lang w:val="en-US"/>
                </w:rPr>
                <w:delText>46.99</w:delText>
              </w:r>
            </w:del>
          </w:p>
        </w:tc>
        <w:tc>
          <w:tcPr>
            <w:tcW w:w="1270" w:type="dxa"/>
            <w:tcBorders>
              <w:top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298" w:author="Anna Sobieraj-Betlińska" w:date="2021-01-27T19:01:00Z">
              <w:r>
                <w:rPr>
                  <w:rFonts w:cs="Times New Roman" w:ascii="Times New Roman" w:hAnsi="Times New Roman"/>
                  <w:sz w:val="20"/>
                  <w:szCs w:val="20"/>
                  <w:lang w:val="en-US"/>
                </w:rPr>
                <w:delText>f</w:delText>
              </w:r>
            </w:del>
          </w:p>
        </w:tc>
      </w:tr>
      <w:tr>
        <w:trPr>
          <w:del w:id="299"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shd w:fill="auto" w:val="clear"/>
          </w:tcPr>
          <w:p>
            <w:pPr>
              <w:pStyle w:val="Normal"/>
              <w:spacing w:lineRule="auto" w:line="240" w:before="0" w:after="0"/>
              <w:rPr>
                <w:rStyle w:val="Emphasis"/>
                <w:rFonts w:ascii="Times New Roman" w:hAnsi="Times New Roman" w:cs="Times New Roman"/>
                <w:i w:val="false"/>
                <w:i w:val="false"/>
                <w:iCs w:val="false"/>
                <w:sz w:val="20"/>
                <w:szCs w:val="20"/>
                <w:lang w:val="en-US"/>
              </w:rPr>
            </w:pPr>
            <w:del w:id="300"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3" w:type="dxa"/>
            <w:tcBorders/>
            <w:shd w:fill="auto" w:val="clear"/>
          </w:tcPr>
          <w:p>
            <w:pPr>
              <w:pStyle w:val="Normal"/>
              <w:spacing w:lineRule="auto" w:line="240" w:before="0" w:after="0"/>
              <w:jc w:val="center"/>
              <w:rPr>
                <w:rFonts w:ascii="Times New Roman" w:hAnsi="Times New Roman" w:cs="Times New Roman"/>
                <w:sz w:val="20"/>
                <w:szCs w:val="20"/>
                <w:lang w:val="en-US"/>
              </w:rPr>
            </w:pPr>
            <w:del w:id="301" w:author="Anna Sobieraj-Betlińska" w:date="2021-01-27T19:01:00Z">
              <w:r>
                <w:rPr>
                  <w:rFonts w:cs="Times New Roman" w:ascii="Times New Roman" w:hAnsi="Times New Roman"/>
                  <w:sz w:val="20"/>
                  <w:szCs w:val="20"/>
                  <w:lang w:val="en-US"/>
                </w:rPr>
                <w:delText>13.46</w:delText>
              </w:r>
            </w:del>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del w:id="302" w:author="Anna Sobieraj-Betlińska" w:date="2021-01-27T19:01:00Z">
              <w:r>
                <w:rPr>
                  <w:rFonts w:cs="Times New Roman" w:ascii="Times New Roman" w:hAnsi="Times New Roman"/>
                  <w:sz w:val="20"/>
                  <w:szCs w:val="20"/>
                  <w:lang w:val="en-US"/>
                </w:rPr>
                <w:delText>1.06</w:delText>
              </w:r>
            </w:del>
          </w:p>
        </w:tc>
        <w:tc>
          <w:tcPr>
            <w:tcW w:w="638" w:type="dxa"/>
            <w:tcBorders/>
            <w:shd w:fill="auto" w:val="clear"/>
          </w:tcPr>
          <w:p>
            <w:pPr>
              <w:pStyle w:val="Normal"/>
              <w:spacing w:lineRule="auto" w:line="240" w:before="0" w:after="0"/>
              <w:jc w:val="center"/>
              <w:rPr>
                <w:rFonts w:ascii="Times New Roman" w:hAnsi="Times New Roman" w:cs="Times New Roman"/>
                <w:sz w:val="20"/>
                <w:szCs w:val="20"/>
                <w:lang w:val="en-US"/>
              </w:rPr>
            </w:pPr>
            <w:del w:id="303" w:author="Anna Sobieraj-Betlińska" w:date="2021-01-27T19:01:00Z">
              <w:r>
                <w:rPr>
                  <w:rFonts w:cs="Times New Roman" w:ascii="Times New Roman" w:hAnsi="Times New Roman"/>
                  <w:sz w:val="20"/>
                  <w:szCs w:val="20"/>
                  <w:lang w:val="en-US"/>
                </w:rPr>
                <w:delText>Inf</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304" w:author="Anna Sobieraj-Betlińska" w:date="2021-01-27T19:01:00Z">
              <w:r>
                <w:rPr>
                  <w:rFonts w:cs="Times New Roman" w:ascii="Times New Roman" w:hAnsi="Times New Roman"/>
                  <w:sz w:val="20"/>
                  <w:szCs w:val="20"/>
                  <w:lang w:val="en-US"/>
                </w:rPr>
                <w:delText>11.47</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305" w:author="Anna Sobieraj-Betlińska" w:date="2021-01-27T19:01:00Z">
              <w:r>
                <w:rPr>
                  <w:rFonts w:cs="Times New Roman" w:ascii="Times New Roman" w:hAnsi="Times New Roman"/>
                  <w:sz w:val="20"/>
                  <w:szCs w:val="20"/>
                  <w:lang w:val="en-US"/>
                </w:rPr>
                <w:delText>15.64</w:delText>
              </w:r>
            </w:del>
          </w:p>
        </w:tc>
        <w:tc>
          <w:tcPr>
            <w:tcW w:w="1270" w:type="dxa"/>
            <w:tcBorders/>
            <w:shd w:fill="auto" w:val="clear"/>
          </w:tcPr>
          <w:p>
            <w:pPr>
              <w:pStyle w:val="Normal"/>
              <w:snapToGrid w:val="false"/>
              <w:spacing w:lineRule="auto" w:line="240" w:before="0" w:after="0"/>
              <w:jc w:val="center"/>
              <w:rPr>
                <w:rFonts w:ascii="Times New Roman" w:hAnsi="Times New Roman" w:cs="Times New Roman"/>
                <w:sz w:val="20"/>
                <w:szCs w:val="20"/>
                <w:lang w:val="en-US"/>
              </w:rPr>
            </w:pPr>
            <w:del w:id="306" w:author="Anna Sobieraj-Betlińska" w:date="2021-01-27T19:01:00Z">
              <w:r>
                <w:rPr>
                  <w:rFonts w:cs="Times New Roman" w:ascii="Times New Roman" w:hAnsi="Times New Roman"/>
                  <w:sz w:val="20"/>
                  <w:szCs w:val="20"/>
                  <w:lang w:val="en-US"/>
                </w:rPr>
                <w:delText>bc</w:delText>
              </w:r>
            </w:del>
          </w:p>
        </w:tc>
      </w:tr>
      <w:tr>
        <w:trPr>
          <w:del w:id="307"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308" w:author="Anna Sobieraj-Betlińska" w:date="2021-01-27T19:01:00Z">
              <w:r>
                <w:rPr>
                  <w:rFonts w:cs="Times New Roman" w:ascii="Times New Roman" w:hAnsi="Times New Roman"/>
                  <w:sz w:val="20"/>
                  <w:szCs w:val="20"/>
                  <w:lang w:val="en-US"/>
                </w:rPr>
                <w:delText>Predators</w:delText>
              </w:r>
            </w:del>
          </w:p>
        </w:tc>
        <w:tc>
          <w:tcPr>
            <w:tcW w:w="92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09" w:author="Anna Sobieraj-Betlińska" w:date="2021-01-27T19:01:00Z">
              <w:r>
                <w:rPr>
                  <w:rFonts w:cs="Times New Roman" w:ascii="Times New Roman" w:hAnsi="Times New Roman"/>
                  <w:sz w:val="20"/>
                  <w:szCs w:val="20"/>
                  <w:lang w:val="en-US"/>
                </w:rPr>
                <w:delText>15.18</w:delText>
              </w:r>
            </w:del>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10" w:author="Anna Sobieraj-Betlińska" w:date="2021-01-27T19:01:00Z">
              <w:r>
                <w:rPr>
                  <w:rFonts w:cs="Times New Roman" w:ascii="Times New Roman" w:hAnsi="Times New Roman"/>
                  <w:sz w:val="20"/>
                  <w:szCs w:val="20"/>
                  <w:lang w:val="en-US"/>
                </w:rPr>
                <w:delText>1.13</w:delText>
              </w:r>
            </w:del>
          </w:p>
        </w:tc>
        <w:tc>
          <w:tcPr>
            <w:tcW w:w="63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11" w:author="Anna Sobieraj-Betlińska" w:date="2021-01-27T19:01:00Z">
              <w:r>
                <w:rPr>
                  <w:rFonts w:cs="Times New Roman" w:ascii="Times New Roman" w:hAnsi="Times New Roman"/>
                  <w:sz w:val="20"/>
                  <w:szCs w:val="20"/>
                  <w:lang w:val="en-US"/>
                </w:rPr>
                <w:delText>Inf</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12" w:author="Anna Sobieraj-Betlińska" w:date="2021-01-27T19:01:00Z">
              <w:r>
                <w:rPr>
                  <w:rFonts w:cs="Times New Roman" w:ascii="Times New Roman" w:hAnsi="Times New Roman"/>
                  <w:sz w:val="20"/>
                  <w:szCs w:val="20"/>
                  <w:lang w:val="en-US"/>
                </w:rPr>
                <w:delText>13.19</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13" w:author="Anna Sobieraj-Betlińska" w:date="2021-01-27T19:01:00Z">
              <w:r>
                <w:rPr>
                  <w:rFonts w:cs="Times New Roman" w:ascii="Times New Roman" w:hAnsi="Times New Roman"/>
                  <w:sz w:val="20"/>
                  <w:szCs w:val="20"/>
                  <w:lang w:val="en-US"/>
                </w:rPr>
                <w:delText>17.64</w:delText>
              </w:r>
            </w:del>
          </w:p>
        </w:tc>
        <w:tc>
          <w:tcPr>
            <w:tcW w:w="1270"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cs="Times New Roman"/>
                <w:sz w:val="20"/>
                <w:szCs w:val="20"/>
                <w:lang w:val="en-US"/>
              </w:rPr>
            </w:pPr>
            <w:del w:id="314" w:author="Anna Sobieraj-Betlińska" w:date="2021-01-27T19:01:00Z">
              <w:r>
                <w:rPr>
                  <w:rFonts w:cs="Times New Roman" w:ascii="Times New Roman" w:hAnsi="Times New Roman"/>
                  <w:sz w:val="20"/>
                  <w:szCs w:val="20"/>
                  <w:lang w:val="en-US"/>
                </w:rPr>
                <w:delText>bcd</w:delText>
              </w:r>
            </w:del>
          </w:p>
        </w:tc>
      </w:tr>
      <w:tr>
        <w:trPr>
          <w:del w:id="315"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16" w:author="Anna Sobieraj-Betlińska" w:date="2021-01-27T19:01:00Z">
              <w:r>
                <w:rPr>
                  <w:rFonts w:cs="Times New Roman" w:ascii="Times New Roman" w:hAnsi="Times New Roman"/>
                  <w:sz w:val="20"/>
                  <w:szCs w:val="20"/>
                  <w:lang w:val="en-US"/>
                </w:rPr>
                <w:delText>III</w:delText>
              </w:r>
            </w:del>
          </w:p>
        </w:tc>
        <w:tc>
          <w:tcPr>
            <w:tcW w:w="1375"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317" w:author="Anna Sobieraj-Betlińska" w:date="2021-01-27T19:01:00Z">
              <w:r>
                <w:rPr>
                  <w:rFonts w:cs="Times New Roman" w:ascii="Times New Roman" w:hAnsi="Times New Roman"/>
                  <w:sz w:val="20"/>
                  <w:szCs w:val="20"/>
                  <w:lang w:val="en-US"/>
                </w:rPr>
                <w:delText>Herbivores</w:delText>
              </w:r>
            </w:del>
          </w:p>
        </w:tc>
        <w:tc>
          <w:tcPr>
            <w:tcW w:w="92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18" w:author="Anna Sobieraj-Betlińska" w:date="2021-01-27T19:01:00Z">
              <w:r>
                <w:rPr>
                  <w:rFonts w:cs="Times New Roman" w:ascii="Times New Roman" w:hAnsi="Times New Roman"/>
                  <w:sz w:val="20"/>
                  <w:szCs w:val="20"/>
                  <w:lang w:val="en-US"/>
                </w:rPr>
                <w:delText>33.12</w:delText>
              </w:r>
            </w:del>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19" w:author="Anna Sobieraj-Betlińska" w:date="2021-01-27T19:01:00Z">
              <w:r>
                <w:rPr>
                  <w:rFonts w:cs="Times New Roman" w:ascii="Times New Roman" w:hAnsi="Times New Roman"/>
                  <w:sz w:val="20"/>
                  <w:szCs w:val="20"/>
                  <w:lang w:val="en-US"/>
                </w:rPr>
                <w:delText>1.82</w:delText>
              </w:r>
            </w:del>
          </w:p>
        </w:tc>
        <w:tc>
          <w:tcPr>
            <w:tcW w:w="63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20" w:author="Anna Sobieraj-Betlińska" w:date="2021-01-27T19:01:00Z">
              <w:r>
                <w:rPr>
                  <w:rFonts w:cs="Times New Roman" w:ascii="Times New Roman" w:hAnsi="Times New Roman"/>
                  <w:sz w:val="20"/>
                  <w:szCs w:val="20"/>
                  <w:lang w:val="en-US"/>
                </w:rPr>
                <w:delText>Inf</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21" w:author="Anna Sobieraj-Betlińska" w:date="2021-01-27T19:01:00Z">
              <w:r>
                <w:rPr>
                  <w:rFonts w:cs="Times New Roman" w:ascii="Times New Roman" w:hAnsi="Times New Roman"/>
                  <w:sz w:val="20"/>
                  <w:szCs w:val="20"/>
                  <w:lang w:val="en-US"/>
                </w:rPr>
                <w:delText>29.67</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22" w:author="Anna Sobieraj-Betlińska" w:date="2021-01-27T19:01:00Z">
              <w:r>
                <w:rPr>
                  <w:rFonts w:cs="Times New Roman" w:ascii="Times New Roman" w:hAnsi="Times New Roman"/>
                  <w:sz w:val="20"/>
                  <w:szCs w:val="20"/>
                  <w:lang w:val="en-US"/>
                </w:rPr>
                <w:delText>36.97</w:delText>
              </w:r>
            </w:del>
          </w:p>
        </w:tc>
        <w:tc>
          <w:tcPr>
            <w:tcW w:w="1270" w:type="dxa"/>
            <w:tcBorders>
              <w:top w:val="single" w:sz="4" w:space="0" w:color="000000"/>
            </w:tcBorders>
            <w:shd w:fill="auto" w:val="clear"/>
          </w:tcPr>
          <w:p>
            <w:pPr>
              <w:pStyle w:val="Normal"/>
              <w:snapToGrid w:val="false"/>
              <w:spacing w:lineRule="auto" w:line="240" w:before="0" w:after="0"/>
              <w:jc w:val="center"/>
              <w:rPr>
                <w:rFonts w:ascii="Times New Roman" w:hAnsi="Times New Roman" w:cs="Times New Roman"/>
                <w:sz w:val="20"/>
                <w:szCs w:val="20"/>
                <w:lang w:val="en-US"/>
              </w:rPr>
            </w:pPr>
            <w:del w:id="323" w:author="Anna Sobieraj-Betlińska" w:date="2021-01-27T19:01:00Z">
              <w:r>
                <w:rPr>
                  <w:rFonts w:cs="Times New Roman" w:ascii="Times New Roman" w:hAnsi="Times New Roman"/>
                  <w:sz w:val="20"/>
                  <w:szCs w:val="20"/>
                  <w:lang w:val="en-US"/>
                </w:rPr>
                <w:delText>e</w:delText>
              </w:r>
            </w:del>
          </w:p>
        </w:tc>
      </w:tr>
      <w:tr>
        <w:trPr>
          <w:del w:id="324"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shd w:fill="auto" w:val="clear"/>
          </w:tcPr>
          <w:p>
            <w:pPr>
              <w:pStyle w:val="Normal"/>
              <w:spacing w:lineRule="auto" w:line="240" w:before="0" w:after="0"/>
              <w:rPr>
                <w:rStyle w:val="Emphasis"/>
                <w:rFonts w:ascii="Times New Roman" w:hAnsi="Times New Roman" w:cs="Times New Roman"/>
                <w:sz w:val="20"/>
                <w:szCs w:val="20"/>
                <w:lang w:val="en-US"/>
              </w:rPr>
            </w:pPr>
            <w:del w:id="325"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3" w:type="dxa"/>
            <w:tcBorders/>
            <w:shd w:fill="auto" w:val="clear"/>
          </w:tcPr>
          <w:p>
            <w:pPr>
              <w:pStyle w:val="Normal"/>
              <w:spacing w:lineRule="auto" w:line="240" w:before="0" w:after="0"/>
              <w:jc w:val="center"/>
              <w:rPr>
                <w:rFonts w:ascii="Times New Roman" w:hAnsi="Times New Roman" w:cs="Times New Roman"/>
                <w:sz w:val="20"/>
                <w:szCs w:val="20"/>
                <w:lang w:val="en-US"/>
              </w:rPr>
            </w:pPr>
            <w:del w:id="326" w:author="Anna Sobieraj-Betlińska" w:date="2021-01-27T19:01:00Z">
              <w:r>
                <w:rPr>
                  <w:rFonts w:cs="Times New Roman" w:ascii="Times New Roman" w:hAnsi="Times New Roman"/>
                  <w:sz w:val="20"/>
                  <w:szCs w:val="20"/>
                  <w:lang w:val="en-US"/>
                </w:rPr>
                <w:delText>10.70</w:delText>
              </w:r>
            </w:del>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del w:id="327" w:author="Anna Sobieraj-Betlińska" w:date="2021-01-27T19:01:00Z">
              <w:r>
                <w:rPr>
                  <w:rFonts w:cs="Times New Roman" w:ascii="Times New Roman" w:hAnsi="Times New Roman"/>
                  <w:sz w:val="20"/>
                  <w:szCs w:val="20"/>
                  <w:lang w:val="en-US"/>
                </w:rPr>
                <w:delText>1.03</w:delText>
              </w:r>
            </w:del>
          </w:p>
        </w:tc>
        <w:tc>
          <w:tcPr>
            <w:tcW w:w="638" w:type="dxa"/>
            <w:tcBorders/>
            <w:shd w:fill="auto" w:val="clear"/>
          </w:tcPr>
          <w:p>
            <w:pPr>
              <w:pStyle w:val="Normal"/>
              <w:spacing w:lineRule="auto" w:line="240" w:before="0" w:after="0"/>
              <w:jc w:val="center"/>
              <w:rPr>
                <w:rFonts w:ascii="Times New Roman" w:hAnsi="Times New Roman" w:cs="Times New Roman"/>
                <w:sz w:val="20"/>
                <w:szCs w:val="20"/>
                <w:lang w:val="en-US"/>
              </w:rPr>
            </w:pPr>
            <w:del w:id="328" w:author="Anna Sobieraj-Betlińska" w:date="2021-01-27T19:01:00Z">
              <w:r>
                <w:rPr>
                  <w:rFonts w:cs="Times New Roman" w:ascii="Times New Roman" w:hAnsi="Times New Roman"/>
                  <w:sz w:val="20"/>
                  <w:szCs w:val="20"/>
                  <w:lang w:val="en-US"/>
                </w:rPr>
                <w:delText>Inf</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329" w:author="Anna Sobieraj-Betlińska" w:date="2021-01-27T19:01:00Z">
              <w:r>
                <w:rPr>
                  <w:rFonts w:cs="Times New Roman" w:ascii="Times New Roman" w:hAnsi="Times New Roman"/>
                  <w:sz w:val="20"/>
                  <w:szCs w:val="20"/>
                  <w:lang w:val="en-US"/>
                </w:rPr>
                <w:delText>8.85</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330" w:author="Anna Sobieraj-Betlińska" w:date="2021-01-27T19:01:00Z">
              <w:r>
                <w:rPr>
                  <w:rFonts w:cs="Times New Roman" w:ascii="Times New Roman" w:hAnsi="Times New Roman"/>
                  <w:sz w:val="20"/>
                  <w:szCs w:val="20"/>
                  <w:lang w:val="en-US"/>
                </w:rPr>
                <w:delText>12.94</w:delText>
              </w:r>
            </w:del>
          </w:p>
        </w:tc>
        <w:tc>
          <w:tcPr>
            <w:tcW w:w="1270" w:type="dxa"/>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331" w:author="Anna Sobieraj-Betlińska" w:date="2021-01-27T19:01:00Z">
              <w:r>
                <w:rPr>
                  <w:rFonts w:cs="Times New Roman" w:ascii="Times New Roman" w:hAnsi="Times New Roman"/>
                  <w:sz w:val="20"/>
                  <w:szCs w:val="20"/>
                  <w:lang w:val="en-US"/>
                </w:rPr>
                <w:delText>ab</w:delText>
              </w:r>
            </w:del>
          </w:p>
        </w:tc>
      </w:tr>
      <w:tr>
        <w:trPr>
          <w:del w:id="332"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333" w:author="Anna Sobieraj-Betlińska" w:date="2021-01-27T19:01:00Z">
              <w:r>
                <w:rPr>
                  <w:rFonts w:cs="Times New Roman" w:ascii="Times New Roman" w:hAnsi="Times New Roman"/>
                  <w:sz w:val="20"/>
                  <w:szCs w:val="20"/>
                  <w:lang w:val="en-US"/>
                </w:rPr>
                <w:delText>Predators</w:delText>
              </w:r>
            </w:del>
          </w:p>
        </w:tc>
        <w:tc>
          <w:tcPr>
            <w:tcW w:w="92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34" w:author="Anna Sobieraj-Betlińska" w:date="2021-01-27T19:01:00Z">
              <w:r>
                <w:rPr>
                  <w:rFonts w:cs="Times New Roman" w:ascii="Times New Roman" w:hAnsi="Times New Roman"/>
                  <w:sz w:val="20"/>
                  <w:szCs w:val="20"/>
                  <w:lang w:val="en-US"/>
                </w:rPr>
                <w:delText>20.29</w:delText>
              </w:r>
            </w:del>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35" w:author="Anna Sobieraj-Betlińska" w:date="2021-01-27T19:01:00Z">
              <w:r>
                <w:rPr>
                  <w:rFonts w:cs="Times New Roman" w:ascii="Times New Roman" w:hAnsi="Times New Roman"/>
                  <w:sz w:val="20"/>
                  <w:szCs w:val="20"/>
                  <w:lang w:val="en-US"/>
                </w:rPr>
                <w:delText>1.43</w:delText>
              </w:r>
            </w:del>
          </w:p>
        </w:tc>
        <w:tc>
          <w:tcPr>
            <w:tcW w:w="63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36" w:author="Anna Sobieraj-Betlińska" w:date="2021-01-27T19:01:00Z">
              <w:r>
                <w:rPr>
                  <w:rFonts w:cs="Times New Roman" w:ascii="Times New Roman" w:hAnsi="Times New Roman"/>
                  <w:sz w:val="20"/>
                  <w:szCs w:val="20"/>
                  <w:lang w:val="en-US"/>
                </w:rPr>
                <w:delText>Inf</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37" w:author="Anna Sobieraj-Betlińska" w:date="2021-01-27T19:01:00Z">
              <w:r>
                <w:rPr>
                  <w:rFonts w:cs="Times New Roman" w:ascii="Times New Roman" w:hAnsi="Times New Roman"/>
                  <w:sz w:val="20"/>
                  <w:szCs w:val="20"/>
                  <w:lang w:val="en-US"/>
                </w:rPr>
                <w:delText>17.64</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38" w:author="Anna Sobieraj-Betlińska" w:date="2021-01-27T19:01:00Z">
              <w:r>
                <w:rPr>
                  <w:rFonts w:cs="Times New Roman" w:ascii="Times New Roman" w:hAnsi="Times New Roman"/>
                  <w:sz w:val="20"/>
                  <w:szCs w:val="20"/>
                  <w:lang w:val="en-US"/>
                </w:rPr>
                <w:delText>23.34</w:delText>
              </w:r>
            </w:del>
          </w:p>
        </w:tc>
        <w:tc>
          <w:tcPr>
            <w:tcW w:w="1270"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cs="Times New Roman"/>
                <w:sz w:val="20"/>
                <w:szCs w:val="20"/>
                <w:lang w:val="en-US"/>
              </w:rPr>
            </w:pPr>
            <w:del w:id="339" w:author="Anna Sobieraj-Betlińska" w:date="2021-01-27T19:01:00Z">
              <w:r>
                <w:rPr>
                  <w:rFonts w:cs="Times New Roman" w:ascii="Times New Roman" w:hAnsi="Times New Roman"/>
                  <w:sz w:val="20"/>
                  <w:szCs w:val="20"/>
                  <w:lang w:val="en-US"/>
                </w:rPr>
                <w:delText>d</w:delText>
              </w:r>
            </w:del>
          </w:p>
        </w:tc>
      </w:tr>
      <w:tr>
        <w:trPr>
          <w:del w:id="340" w:author="Anna Sobieraj-Betlińska" w:date="2021-01-27T19:01:00Z"/>
          <w:trHeight w:val="340" w:hRule="atLeast"/>
          <w:cantSplit w:val="true"/>
        </w:trPr>
        <w:tc>
          <w:tcPr>
            <w:tcW w:w="1170" w:type="dxa"/>
            <w:vMerge w:val="restart"/>
            <w:tcBorders>
              <w:top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del w:id="341" w:author="Anna Sobieraj-Betlińska" w:date="2021-01-27T19:01:00Z">
              <w:r>
                <w:rPr>
                  <w:rFonts w:cs="Times New Roman" w:ascii="Times New Roman" w:hAnsi="Times New Roman"/>
                  <w:sz w:val="20"/>
                  <w:szCs w:val="20"/>
                  <w:lang w:val="en-US"/>
                </w:rPr>
                <w:delText>Abundance (negative binomial)</w:delText>
              </w:r>
            </w:del>
          </w:p>
        </w:tc>
        <w:tc>
          <w:tcPr>
            <w:tcW w:w="973" w:type="dxa"/>
            <w:vMerge w:val="restart"/>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42" w:author="Anna Sobieraj-Betlińska" w:date="2021-01-27T19:01:00Z">
              <w:r>
                <w:rPr>
                  <w:rFonts w:cs="Times New Roman" w:ascii="Times New Roman" w:hAnsi="Times New Roman"/>
                  <w:sz w:val="20"/>
                  <w:szCs w:val="20"/>
                  <w:lang w:val="en-US"/>
                </w:rPr>
                <w:delText>I</w:delText>
              </w:r>
            </w:del>
          </w:p>
        </w:tc>
        <w:tc>
          <w:tcPr>
            <w:tcW w:w="1375"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343" w:author="Anna Sobieraj-Betlińska" w:date="2021-01-27T19:01:00Z">
              <w:r>
                <w:rPr>
                  <w:rFonts w:cs="Times New Roman" w:ascii="Times New Roman" w:hAnsi="Times New Roman"/>
                  <w:sz w:val="20"/>
                  <w:szCs w:val="20"/>
                  <w:lang w:val="en-US"/>
                </w:rPr>
                <w:delText>Herbivores</w:delText>
              </w:r>
            </w:del>
          </w:p>
        </w:tc>
        <w:tc>
          <w:tcPr>
            <w:tcW w:w="92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44" w:author="Anna Sobieraj-Betlińska" w:date="2021-01-27T19:01:00Z">
              <w:r>
                <w:rPr>
                  <w:rFonts w:cs="Times New Roman" w:ascii="Times New Roman" w:hAnsi="Times New Roman"/>
                  <w:sz w:val="20"/>
                  <w:szCs w:val="20"/>
                  <w:lang w:val="en-US"/>
                </w:rPr>
                <w:delText>127.74</w:delText>
              </w:r>
            </w:del>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45" w:author="Anna Sobieraj-Betlińska" w:date="2021-01-27T19:01:00Z">
              <w:r>
                <w:rPr>
                  <w:rFonts w:cs="Times New Roman" w:ascii="Times New Roman" w:hAnsi="Times New Roman"/>
                  <w:sz w:val="20"/>
                  <w:szCs w:val="20"/>
                  <w:lang w:val="en-US"/>
                </w:rPr>
                <w:delText>15.17</w:delText>
              </w:r>
            </w:del>
          </w:p>
        </w:tc>
        <w:tc>
          <w:tcPr>
            <w:tcW w:w="63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46" w:author="Anna Sobieraj-Betlińska" w:date="2021-01-27T19:01:00Z">
              <w:r>
                <w:rPr>
                  <w:rFonts w:cs="Times New Roman" w:ascii="Times New Roman" w:hAnsi="Times New Roman"/>
                  <w:sz w:val="20"/>
                  <w:szCs w:val="20"/>
                  <w:lang w:val="en-US"/>
                </w:rPr>
                <w:delText>Inf</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47" w:author="Anna Sobieraj-Betlińska" w:date="2021-01-27T19:01:00Z">
              <w:r>
                <w:rPr>
                  <w:rFonts w:cs="Times New Roman" w:ascii="Times New Roman" w:hAnsi="Times New Roman"/>
                  <w:sz w:val="20"/>
                  <w:szCs w:val="20"/>
                  <w:lang w:val="en-US"/>
                </w:rPr>
                <w:delText>100.48</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48" w:author="Anna Sobieraj-Betlińska" w:date="2021-01-27T19:01:00Z">
              <w:r>
                <w:rPr>
                  <w:rFonts w:cs="Times New Roman" w:ascii="Times New Roman" w:hAnsi="Times New Roman"/>
                  <w:sz w:val="20"/>
                  <w:szCs w:val="20"/>
                  <w:lang w:val="en-US"/>
                </w:rPr>
                <w:delText>160.77</w:delText>
              </w:r>
            </w:del>
          </w:p>
        </w:tc>
        <w:tc>
          <w:tcPr>
            <w:tcW w:w="1270" w:type="dxa"/>
            <w:tcBorders>
              <w:top w:val="single" w:sz="4" w:space="0" w:color="000000"/>
            </w:tcBorders>
            <w:shd w:fill="auto" w:val="clear"/>
          </w:tcPr>
          <w:p>
            <w:pPr>
              <w:pStyle w:val="Normal"/>
              <w:snapToGrid w:val="false"/>
              <w:spacing w:lineRule="auto" w:line="240" w:before="0" w:after="0"/>
              <w:jc w:val="center"/>
              <w:rPr>
                <w:rFonts w:ascii="Times New Roman" w:hAnsi="Times New Roman" w:cs="Times New Roman"/>
                <w:sz w:val="20"/>
                <w:szCs w:val="20"/>
                <w:lang w:val="en-US"/>
              </w:rPr>
            </w:pPr>
            <w:del w:id="349" w:author="Anna Sobieraj-Betlińska" w:date="2021-01-27T19:01:00Z">
              <w:r>
                <w:rPr>
                  <w:rFonts w:cs="Times New Roman" w:ascii="Times New Roman" w:hAnsi="Times New Roman"/>
                  <w:sz w:val="20"/>
                  <w:szCs w:val="20"/>
                  <w:lang w:val="en-US"/>
                </w:rPr>
                <w:delText>c</w:delText>
              </w:r>
            </w:del>
          </w:p>
        </w:tc>
      </w:tr>
      <w:tr>
        <w:trPr>
          <w:del w:id="350" w:author="Anna Sobieraj-Betlińska" w:date="2021-01-27T19:01:00Z"/>
          <w:trHeight w:val="340" w:hRule="atLeast"/>
          <w:cantSplit w:val="true"/>
        </w:trPr>
        <w:tc>
          <w:tcPr>
            <w:tcW w:w="1170" w:type="dxa"/>
            <w:vMerge w:val="continue"/>
            <w:tcBorders>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shd w:fill="auto" w:val="clear"/>
          </w:tcPr>
          <w:p>
            <w:pPr>
              <w:pStyle w:val="Normal"/>
              <w:spacing w:lineRule="auto" w:line="240" w:before="0" w:after="0"/>
              <w:rPr>
                <w:rStyle w:val="Emphasis"/>
                <w:rFonts w:ascii="Times New Roman" w:hAnsi="Times New Roman" w:cs="Times New Roman"/>
                <w:i w:val="false"/>
                <w:i w:val="false"/>
                <w:iCs w:val="false"/>
                <w:sz w:val="20"/>
                <w:szCs w:val="20"/>
                <w:lang w:val="en-US"/>
              </w:rPr>
            </w:pPr>
            <w:del w:id="351"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3" w:type="dxa"/>
            <w:tcBorders/>
            <w:shd w:fill="auto" w:val="clear"/>
          </w:tcPr>
          <w:p>
            <w:pPr>
              <w:pStyle w:val="Normal"/>
              <w:spacing w:lineRule="auto" w:line="240" w:before="0" w:after="0"/>
              <w:jc w:val="center"/>
              <w:rPr>
                <w:rFonts w:ascii="Times New Roman" w:hAnsi="Times New Roman" w:cs="Times New Roman"/>
                <w:sz w:val="20"/>
                <w:szCs w:val="20"/>
                <w:lang w:val="en-US"/>
              </w:rPr>
            </w:pPr>
            <w:del w:id="352" w:author="Anna Sobieraj-Betlińska" w:date="2021-01-27T19:01:00Z">
              <w:r>
                <w:rPr>
                  <w:rFonts w:cs="Times New Roman" w:ascii="Times New Roman" w:hAnsi="Times New Roman"/>
                  <w:sz w:val="20"/>
                  <w:szCs w:val="20"/>
                  <w:lang w:val="en-US"/>
                </w:rPr>
                <w:delText>17.46</w:delText>
              </w:r>
            </w:del>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del w:id="353" w:author="Anna Sobieraj-Betlińska" w:date="2021-01-27T19:01:00Z">
              <w:r>
                <w:rPr>
                  <w:rFonts w:cs="Times New Roman" w:ascii="Times New Roman" w:hAnsi="Times New Roman"/>
                  <w:sz w:val="20"/>
                  <w:szCs w:val="20"/>
                  <w:lang w:val="en-US"/>
                </w:rPr>
                <w:delText>2.41</w:delText>
              </w:r>
            </w:del>
          </w:p>
        </w:tc>
        <w:tc>
          <w:tcPr>
            <w:tcW w:w="638" w:type="dxa"/>
            <w:tcBorders/>
            <w:shd w:fill="auto" w:val="clear"/>
          </w:tcPr>
          <w:p>
            <w:pPr>
              <w:pStyle w:val="Normal"/>
              <w:spacing w:lineRule="auto" w:line="240" w:before="0" w:after="0"/>
              <w:jc w:val="center"/>
              <w:rPr>
                <w:rFonts w:ascii="Times New Roman" w:hAnsi="Times New Roman" w:cs="Times New Roman"/>
                <w:sz w:val="20"/>
                <w:szCs w:val="20"/>
                <w:lang w:val="en-US"/>
              </w:rPr>
            </w:pPr>
            <w:del w:id="354" w:author="Anna Sobieraj-Betlińska" w:date="2021-01-27T19:01:00Z">
              <w:r>
                <w:rPr>
                  <w:rFonts w:cs="Times New Roman" w:ascii="Times New Roman" w:hAnsi="Times New Roman"/>
                  <w:sz w:val="20"/>
                  <w:szCs w:val="20"/>
                  <w:lang w:val="en-US"/>
                </w:rPr>
                <w:delText>Inf</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355" w:author="Anna Sobieraj-Betlińska" w:date="2021-01-27T19:01:00Z">
              <w:r>
                <w:rPr>
                  <w:rFonts w:cs="Times New Roman" w:ascii="Times New Roman" w:hAnsi="Times New Roman"/>
                  <w:sz w:val="20"/>
                  <w:szCs w:val="20"/>
                  <w:lang w:val="en-US"/>
                </w:rPr>
                <w:delText>13.33</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356" w:author="Anna Sobieraj-Betlińska" w:date="2021-01-27T19:01:00Z">
              <w:r>
                <w:rPr>
                  <w:rFonts w:cs="Times New Roman" w:ascii="Times New Roman" w:hAnsi="Times New Roman"/>
                  <w:sz w:val="20"/>
                  <w:szCs w:val="20"/>
                  <w:lang w:val="en-US"/>
                </w:rPr>
                <w:delText>22.87</w:delText>
              </w:r>
            </w:del>
          </w:p>
        </w:tc>
        <w:tc>
          <w:tcPr>
            <w:tcW w:w="1270" w:type="dxa"/>
            <w:tcBorders/>
            <w:shd w:fill="auto" w:val="clear"/>
          </w:tcPr>
          <w:p>
            <w:pPr>
              <w:pStyle w:val="Normal"/>
              <w:snapToGrid w:val="false"/>
              <w:spacing w:lineRule="auto" w:line="240" w:before="0" w:after="0"/>
              <w:jc w:val="center"/>
              <w:rPr>
                <w:rFonts w:ascii="Times New Roman" w:hAnsi="Times New Roman" w:cs="Times New Roman"/>
                <w:sz w:val="20"/>
                <w:szCs w:val="20"/>
                <w:lang w:val="en-US"/>
              </w:rPr>
            </w:pPr>
            <w:del w:id="357" w:author="Anna Sobieraj-Betlińska" w:date="2021-01-27T19:01:00Z">
              <w:r>
                <w:rPr>
                  <w:rFonts w:cs="Times New Roman" w:ascii="Times New Roman" w:hAnsi="Times New Roman"/>
                  <w:sz w:val="20"/>
                  <w:szCs w:val="20"/>
                  <w:lang w:val="en-US"/>
                </w:rPr>
                <w:delText>a</w:delText>
              </w:r>
            </w:del>
          </w:p>
        </w:tc>
      </w:tr>
      <w:tr>
        <w:trPr>
          <w:del w:id="358"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359" w:author="Anna Sobieraj-Betlińska" w:date="2021-01-27T19:01:00Z">
              <w:r>
                <w:rPr>
                  <w:rFonts w:cs="Times New Roman" w:ascii="Times New Roman" w:hAnsi="Times New Roman"/>
                  <w:sz w:val="20"/>
                  <w:szCs w:val="20"/>
                  <w:lang w:val="en-US"/>
                </w:rPr>
                <w:delText>Predators</w:delText>
              </w:r>
            </w:del>
          </w:p>
        </w:tc>
        <w:tc>
          <w:tcPr>
            <w:tcW w:w="92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60" w:author="Anna Sobieraj-Betlińska" w:date="2021-01-27T19:01:00Z">
              <w:r>
                <w:rPr>
                  <w:rFonts w:cs="Times New Roman" w:ascii="Times New Roman" w:hAnsi="Times New Roman"/>
                  <w:sz w:val="20"/>
                  <w:szCs w:val="20"/>
                  <w:lang w:val="en-US"/>
                </w:rPr>
                <w:delText>48.91</w:delText>
              </w:r>
            </w:del>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61" w:author="Anna Sobieraj-Betlińska" w:date="2021-01-27T19:01:00Z">
              <w:r>
                <w:rPr>
                  <w:rFonts w:cs="Times New Roman" w:ascii="Times New Roman" w:hAnsi="Times New Roman"/>
                  <w:sz w:val="20"/>
                  <w:szCs w:val="20"/>
                  <w:lang w:val="en-US"/>
                </w:rPr>
                <w:delText>6.07</w:delText>
              </w:r>
            </w:del>
          </w:p>
        </w:tc>
        <w:tc>
          <w:tcPr>
            <w:tcW w:w="63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62" w:author="Anna Sobieraj-Betlińska" w:date="2021-01-27T19:01:00Z">
              <w:r>
                <w:rPr>
                  <w:rFonts w:cs="Times New Roman" w:ascii="Times New Roman" w:hAnsi="Times New Roman"/>
                  <w:sz w:val="20"/>
                  <w:szCs w:val="20"/>
                  <w:lang w:val="en-US"/>
                </w:rPr>
                <w:delText>Inf</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63" w:author="Anna Sobieraj-Betlińska" w:date="2021-01-27T19:01:00Z">
              <w:r>
                <w:rPr>
                  <w:rFonts w:cs="Times New Roman" w:ascii="Times New Roman" w:hAnsi="Times New Roman"/>
                  <w:sz w:val="20"/>
                  <w:szCs w:val="20"/>
                  <w:lang w:val="en-US"/>
                </w:rPr>
                <w:delText>38.48</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64" w:author="Anna Sobieraj-Betlińska" w:date="2021-01-27T19:01:00Z">
              <w:r>
                <w:rPr>
                  <w:rFonts w:cs="Times New Roman" w:ascii="Times New Roman" w:hAnsi="Times New Roman"/>
                  <w:sz w:val="20"/>
                  <w:szCs w:val="20"/>
                  <w:lang w:val="en-US"/>
                </w:rPr>
                <w:delText>62.18</w:delText>
              </w:r>
            </w:del>
          </w:p>
        </w:tc>
        <w:tc>
          <w:tcPr>
            <w:tcW w:w="1270"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365" w:author="Anna Sobieraj-Betlińska" w:date="2021-01-27T19:01:00Z">
              <w:r>
                <w:rPr>
                  <w:rFonts w:cs="Times New Roman" w:ascii="Times New Roman" w:hAnsi="Times New Roman"/>
                  <w:sz w:val="20"/>
                  <w:szCs w:val="20"/>
                  <w:lang w:val="en-US"/>
                </w:rPr>
                <w:delText>b</w:delText>
              </w:r>
            </w:del>
          </w:p>
        </w:tc>
      </w:tr>
      <w:tr>
        <w:trPr>
          <w:del w:id="366"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67" w:author="Anna Sobieraj-Betlińska" w:date="2021-01-27T19:01:00Z">
              <w:r>
                <w:rPr>
                  <w:rFonts w:cs="Times New Roman" w:ascii="Times New Roman" w:hAnsi="Times New Roman"/>
                  <w:sz w:val="20"/>
                  <w:szCs w:val="20"/>
                  <w:lang w:val="en-US"/>
                </w:rPr>
                <w:delText>II</w:delText>
              </w:r>
            </w:del>
          </w:p>
        </w:tc>
        <w:tc>
          <w:tcPr>
            <w:tcW w:w="1375"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368" w:author="Anna Sobieraj-Betlińska" w:date="2021-01-27T19:01:00Z">
              <w:r>
                <w:rPr>
                  <w:rFonts w:cs="Times New Roman" w:ascii="Times New Roman" w:hAnsi="Times New Roman"/>
                  <w:sz w:val="20"/>
                  <w:szCs w:val="20"/>
                  <w:lang w:val="en-US"/>
                </w:rPr>
                <w:delText>Herbivores</w:delText>
              </w:r>
            </w:del>
          </w:p>
        </w:tc>
        <w:tc>
          <w:tcPr>
            <w:tcW w:w="92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69" w:author="Anna Sobieraj-Betlińska" w:date="2021-01-27T19:01:00Z">
              <w:r>
                <w:rPr>
                  <w:rFonts w:cs="Times New Roman" w:ascii="Times New Roman" w:hAnsi="Times New Roman"/>
                  <w:sz w:val="20"/>
                  <w:szCs w:val="20"/>
                  <w:lang w:val="en-US"/>
                </w:rPr>
                <w:delText>235.09</w:delText>
              </w:r>
            </w:del>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70" w:author="Anna Sobieraj-Betlińska" w:date="2021-01-27T19:01:00Z">
              <w:r>
                <w:rPr>
                  <w:rFonts w:cs="Times New Roman" w:ascii="Times New Roman" w:hAnsi="Times New Roman"/>
                  <w:sz w:val="20"/>
                  <w:szCs w:val="20"/>
                  <w:lang w:val="en-US"/>
                </w:rPr>
                <w:delText>25.22</w:delText>
              </w:r>
            </w:del>
          </w:p>
        </w:tc>
        <w:tc>
          <w:tcPr>
            <w:tcW w:w="63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71" w:author="Anna Sobieraj-Betlińska" w:date="2021-01-27T19:01:00Z">
              <w:r>
                <w:rPr>
                  <w:rFonts w:cs="Times New Roman" w:ascii="Times New Roman" w:hAnsi="Times New Roman"/>
                  <w:sz w:val="20"/>
                  <w:szCs w:val="20"/>
                  <w:lang w:val="en-US"/>
                </w:rPr>
                <w:delText>Inf</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72" w:author="Anna Sobieraj-Betlińska" w:date="2021-01-27T19:01:00Z">
              <w:r>
                <w:rPr>
                  <w:rFonts w:cs="Times New Roman" w:ascii="Times New Roman" w:hAnsi="Times New Roman"/>
                  <w:sz w:val="20"/>
                  <w:szCs w:val="20"/>
                  <w:lang w:val="en-US"/>
                </w:rPr>
                <w:delText>190.57</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73" w:author="Anna Sobieraj-Betlińska" w:date="2021-01-27T19:01:00Z">
              <w:r>
                <w:rPr>
                  <w:rFonts w:cs="Times New Roman" w:ascii="Times New Roman" w:hAnsi="Times New Roman"/>
                  <w:sz w:val="20"/>
                  <w:szCs w:val="20"/>
                  <w:lang w:val="en-US"/>
                </w:rPr>
                <w:delText>290.04</w:delText>
              </w:r>
            </w:del>
          </w:p>
        </w:tc>
        <w:tc>
          <w:tcPr>
            <w:tcW w:w="1270" w:type="dxa"/>
            <w:tcBorders>
              <w:top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374" w:author="Anna Sobieraj-Betlińska" w:date="2021-01-27T19:01:00Z">
              <w:r>
                <w:rPr>
                  <w:rFonts w:cs="Times New Roman" w:ascii="Times New Roman" w:hAnsi="Times New Roman"/>
                  <w:sz w:val="20"/>
                  <w:szCs w:val="20"/>
                  <w:lang w:val="en-US"/>
                </w:rPr>
                <w:delText>d</w:delText>
              </w:r>
            </w:del>
          </w:p>
        </w:tc>
      </w:tr>
      <w:tr>
        <w:trPr>
          <w:del w:id="375"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shd w:fill="auto" w:val="clear"/>
          </w:tcPr>
          <w:p>
            <w:pPr>
              <w:pStyle w:val="Normal"/>
              <w:spacing w:lineRule="auto" w:line="240" w:before="0" w:after="0"/>
              <w:rPr>
                <w:rStyle w:val="Emphasis"/>
                <w:rFonts w:ascii="Times New Roman" w:hAnsi="Times New Roman" w:cs="Times New Roman"/>
                <w:sz w:val="20"/>
                <w:szCs w:val="20"/>
                <w:lang w:val="en-US"/>
              </w:rPr>
            </w:pPr>
            <w:del w:id="376"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3" w:type="dxa"/>
            <w:tcBorders/>
            <w:shd w:fill="auto" w:val="clear"/>
          </w:tcPr>
          <w:p>
            <w:pPr>
              <w:pStyle w:val="Normal"/>
              <w:spacing w:lineRule="auto" w:line="240" w:before="0" w:after="0"/>
              <w:jc w:val="center"/>
              <w:rPr>
                <w:rFonts w:ascii="Times New Roman" w:hAnsi="Times New Roman" w:cs="Times New Roman"/>
                <w:sz w:val="20"/>
                <w:szCs w:val="20"/>
                <w:lang w:val="en-US"/>
              </w:rPr>
            </w:pPr>
            <w:del w:id="377" w:author="Anna Sobieraj-Betlińska" w:date="2021-01-27T19:01:00Z">
              <w:r>
                <w:rPr>
                  <w:rFonts w:cs="Times New Roman" w:ascii="Times New Roman" w:hAnsi="Times New Roman"/>
                  <w:sz w:val="20"/>
                  <w:szCs w:val="20"/>
                  <w:lang w:val="en-US"/>
                </w:rPr>
                <w:delText>51.42</w:delText>
              </w:r>
            </w:del>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del w:id="378" w:author="Anna Sobieraj-Betlińska" w:date="2021-01-27T19:01:00Z">
              <w:r>
                <w:rPr>
                  <w:rFonts w:cs="Times New Roman" w:ascii="Times New Roman" w:hAnsi="Times New Roman"/>
                  <w:sz w:val="20"/>
                  <w:szCs w:val="20"/>
                  <w:lang w:val="en-US"/>
                </w:rPr>
                <w:delText>5.79</w:delText>
              </w:r>
            </w:del>
          </w:p>
        </w:tc>
        <w:tc>
          <w:tcPr>
            <w:tcW w:w="638" w:type="dxa"/>
            <w:tcBorders/>
            <w:shd w:fill="auto" w:val="clear"/>
          </w:tcPr>
          <w:p>
            <w:pPr>
              <w:pStyle w:val="Normal"/>
              <w:spacing w:lineRule="auto" w:line="240" w:before="0" w:after="0"/>
              <w:jc w:val="center"/>
              <w:rPr>
                <w:rFonts w:ascii="Times New Roman" w:hAnsi="Times New Roman" w:cs="Times New Roman"/>
                <w:sz w:val="20"/>
                <w:szCs w:val="20"/>
                <w:lang w:val="en-US"/>
              </w:rPr>
            </w:pPr>
            <w:del w:id="379" w:author="Anna Sobieraj-Betlińska" w:date="2021-01-27T19:01:00Z">
              <w:r>
                <w:rPr>
                  <w:rFonts w:cs="Times New Roman" w:ascii="Times New Roman" w:hAnsi="Times New Roman"/>
                  <w:sz w:val="20"/>
                  <w:szCs w:val="20"/>
                  <w:lang w:val="en-US"/>
                </w:rPr>
                <w:delText>Inf</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380" w:author="Anna Sobieraj-Betlińska" w:date="2021-01-27T19:01:00Z">
              <w:r>
                <w:rPr>
                  <w:rFonts w:cs="Times New Roman" w:ascii="Times New Roman" w:hAnsi="Times New Roman"/>
                  <w:sz w:val="20"/>
                  <w:szCs w:val="20"/>
                  <w:lang w:val="en-US"/>
                </w:rPr>
                <w:delText>41.26</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381" w:author="Anna Sobieraj-Betlińska" w:date="2021-01-27T19:01:00Z">
              <w:r>
                <w:rPr>
                  <w:rFonts w:cs="Times New Roman" w:ascii="Times New Roman" w:hAnsi="Times New Roman"/>
                  <w:sz w:val="20"/>
                  <w:szCs w:val="20"/>
                  <w:lang w:val="en-US"/>
                </w:rPr>
                <w:delText>64.07</w:delText>
              </w:r>
            </w:del>
          </w:p>
        </w:tc>
        <w:tc>
          <w:tcPr>
            <w:tcW w:w="1270" w:type="dxa"/>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382" w:author="Anna Sobieraj-Betlińska" w:date="2021-01-27T19:01:00Z">
              <w:r>
                <w:rPr>
                  <w:rFonts w:cs="Times New Roman" w:ascii="Times New Roman" w:hAnsi="Times New Roman"/>
                  <w:sz w:val="20"/>
                  <w:szCs w:val="20"/>
                  <w:lang w:val="en-US"/>
                </w:rPr>
                <w:delText>b</w:delText>
              </w:r>
            </w:del>
          </w:p>
        </w:tc>
      </w:tr>
      <w:tr>
        <w:trPr>
          <w:del w:id="383"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384" w:author="Anna Sobieraj-Betlińska" w:date="2021-01-27T19:01:00Z">
              <w:r>
                <w:rPr>
                  <w:rFonts w:cs="Times New Roman" w:ascii="Times New Roman" w:hAnsi="Times New Roman"/>
                  <w:sz w:val="20"/>
                  <w:szCs w:val="20"/>
                  <w:lang w:val="en-US"/>
                </w:rPr>
                <w:delText>Predators</w:delText>
              </w:r>
            </w:del>
          </w:p>
        </w:tc>
        <w:tc>
          <w:tcPr>
            <w:tcW w:w="92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85" w:author="Anna Sobieraj-Betlińska" w:date="2021-01-27T19:01:00Z">
              <w:r>
                <w:rPr>
                  <w:rFonts w:cs="Times New Roman" w:ascii="Times New Roman" w:hAnsi="Times New Roman"/>
                  <w:sz w:val="20"/>
                  <w:szCs w:val="20"/>
                  <w:lang w:val="en-US"/>
                </w:rPr>
                <w:delText>46.99</w:delText>
              </w:r>
            </w:del>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86" w:author="Anna Sobieraj-Betlińska" w:date="2021-01-27T19:01:00Z">
              <w:r>
                <w:rPr>
                  <w:rFonts w:cs="Times New Roman" w:ascii="Times New Roman" w:hAnsi="Times New Roman"/>
                  <w:sz w:val="20"/>
                  <w:szCs w:val="20"/>
                  <w:lang w:val="en-US"/>
                </w:rPr>
                <w:delText>5.34</w:delText>
              </w:r>
            </w:del>
          </w:p>
        </w:tc>
        <w:tc>
          <w:tcPr>
            <w:tcW w:w="63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87" w:author="Anna Sobieraj-Betlińska" w:date="2021-01-27T19:01:00Z">
              <w:r>
                <w:rPr>
                  <w:rFonts w:cs="Times New Roman" w:ascii="Times New Roman" w:hAnsi="Times New Roman"/>
                  <w:sz w:val="20"/>
                  <w:szCs w:val="20"/>
                  <w:lang w:val="en-US"/>
                </w:rPr>
                <w:delText>Inf</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88" w:author="Anna Sobieraj-Betlińska" w:date="2021-01-27T19:01:00Z">
              <w:r>
                <w:rPr>
                  <w:rFonts w:cs="Times New Roman" w:ascii="Times New Roman" w:hAnsi="Times New Roman"/>
                  <w:sz w:val="20"/>
                  <w:szCs w:val="20"/>
                  <w:lang w:val="en-US"/>
                </w:rPr>
                <w:delText>37.71</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89" w:author="Anna Sobieraj-Betlińska" w:date="2021-01-27T19:01:00Z">
              <w:r>
                <w:rPr>
                  <w:rFonts w:cs="Times New Roman" w:ascii="Times New Roman" w:hAnsi="Times New Roman"/>
                  <w:sz w:val="20"/>
                  <w:szCs w:val="20"/>
                  <w:lang w:val="en-US"/>
                </w:rPr>
                <w:delText>58.56</w:delText>
              </w:r>
            </w:del>
          </w:p>
        </w:tc>
        <w:tc>
          <w:tcPr>
            <w:tcW w:w="1270"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390" w:author="Anna Sobieraj-Betlińska" w:date="2021-01-27T19:01:00Z">
              <w:r>
                <w:rPr>
                  <w:rFonts w:cs="Times New Roman" w:ascii="Times New Roman" w:hAnsi="Times New Roman"/>
                  <w:sz w:val="20"/>
                  <w:szCs w:val="20"/>
                  <w:lang w:val="en-US"/>
                </w:rPr>
                <w:delText>b</w:delText>
              </w:r>
            </w:del>
          </w:p>
        </w:tc>
      </w:tr>
      <w:tr>
        <w:trPr>
          <w:del w:id="391"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92" w:author="Anna Sobieraj-Betlińska" w:date="2021-01-27T19:01:00Z">
              <w:r>
                <w:rPr>
                  <w:rFonts w:cs="Times New Roman" w:ascii="Times New Roman" w:hAnsi="Times New Roman"/>
                  <w:sz w:val="20"/>
                  <w:szCs w:val="20"/>
                  <w:lang w:val="en-US"/>
                </w:rPr>
                <w:delText>III</w:delText>
              </w:r>
            </w:del>
          </w:p>
        </w:tc>
        <w:tc>
          <w:tcPr>
            <w:tcW w:w="1375" w:type="dxa"/>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393" w:author="Anna Sobieraj-Betlińska" w:date="2021-01-27T19:01:00Z">
              <w:r>
                <w:rPr>
                  <w:rFonts w:cs="Times New Roman" w:ascii="Times New Roman" w:hAnsi="Times New Roman"/>
                  <w:sz w:val="20"/>
                  <w:szCs w:val="20"/>
                  <w:lang w:val="en-US"/>
                </w:rPr>
                <w:delText>Herbivores</w:delText>
              </w:r>
            </w:del>
          </w:p>
        </w:tc>
        <w:tc>
          <w:tcPr>
            <w:tcW w:w="92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94" w:author="Anna Sobieraj-Betlińska" w:date="2021-01-27T19:01:00Z">
              <w:r>
                <w:rPr>
                  <w:rFonts w:cs="Times New Roman" w:ascii="Times New Roman" w:hAnsi="Times New Roman"/>
                  <w:sz w:val="20"/>
                  <w:szCs w:val="20"/>
                  <w:lang w:val="en-US"/>
                </w:rPr>
                <w:delText>148.41</w:delText>
              </w:r>
            </w:del>
          </w:p>
        </w:tc>
        <w:tc>
          <w:tcPr>
            <w:tcW w:w="97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95" w:author="Anna Sobieraj-Betlińska" w:date="2021-01-27T19:01:00Z">
              <w:r>
                <w:rPr>
                  <w:rFonts w:cs="Times New Roman" w:ascii="Times New Roman" w:hAnsi="Times New Roman"/>
                  <w:sz w:val="20"/>
                  <w:szCs w:val="20"/>
                  <w:lang w:val="en-US"/>
                </w:rPr>
                <w:delText>17.52</w:delText>
              </w:r>
            </w:del>
          </w:p>
        </w:tc>
        <w:tc>
          <w:tcPr>
            <w:tcW w:w="63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96" w:author="Anna Sobieraj-Betlińska" w:date="2021-01-27T19:01:00Z">
              <w:r>
                <w:rPr>
                  <w:rFonts w:cs="Times New Roman" w:ascii="Times New Roman" w:hAnsi="Times New Roman"/>
                  <w:sz w:val="20"/>
                  <w:szCs w:val="20"/>
                  <w:lang w:val="en-US"/>
                </w:rPr>
                <w:delText>Inf</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97" w:author="Anna Sobieraj-Betlińska" w:date="2021-01-27T19:01:00Z">
              <w:r>
                <w:rPr>
                  <w:rFonts w:cs="Times New Roman" w:ascii="Times New Roman" w:hAnsi="Times New Roman"/>
                  <w:sz w:val="20"/>
                  <w:szCs w:val="20"/>
                  <w:lang w:val="en-US"/>
                </w:rPr>
                <w:delText>116.75</w:delText>
              </w:r>
            </w:del>
          </w:p>
        </w:tc>
        <w:tc>
          <w:tcPr>
            <w:tcW w:w="82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398" w:author="Anna Sobieraj-Betlińska" w:date="2021-01-27T19:01:00Z">
              <w:r>
                <w:rPr>
                  <w:rFonts w:cs="Times New Roman" w:ascii="Times New Roman" w:hAnsi="Times New Roman"/>
                  <w:sz w:val="20"/>
                  <w:szCs w:val="20"/>
                  <w:lang w:val="en-US"/>
                </w:rPr>
                <w:delText>186.79</w:delText>
              </w:r>
            </w:del>
          </w:p>
        </w:tc>
        <w:tc>
          <w:tcPr>
            <w:tcW w:w="1270" w:type="dxa"/>
            <w:tcBorders>
              <w:top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399" w:author="Anna Sobieraj-Betlińska" w:date="2021-01-27T19:01:00Z">
              <w:r>
                <w:rPr>
                  <w:rFonts w:cs="Times New Roman" w:ascii="Times New Roman" w:hAnsi="Times New Roman"/>
                  <w:sz w:val="20"/>
                  <w:szCs w:val="20"/>
                  <w:lang w:val="en-US"/>
                </w:rPr>
                <w:delText>cd</w:delText>
              </w:r>
            </w:del>
          </w:p>
        </w:tc>
      </w:tr>
      <w:tr>
        <w:trPr>
          <w:del w:id="400"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shd w:fill="auto" w:val="clear"/>
          </w:tcPr>
          <w:p>
            <w:pPr>
              <w:pStyle w:val="Normal"/>
              <w:spacing w:lineRule="auto" w:line="240" w:before="0" w:after="0"/>
              <w:rPr>
                <w:rStyle w:val="Emphasis"/>
                <w:rFonts w:ascii="Times New Roman" w:hAnsi="Times New Roman" w:cs="Times New Roman"/>
                <w:sz w:val="20"/>
                <w:szCs w:val="20"/>
                <w:lang w:val="en-US"/>
              </w:rPr>
            </w:pPr>
            <w:del w:id="401" w:author="Anna Sobieraj-Betlińska" w:date="2021-01-27T19:01:00Z">
              <w:r>
                <w:rPr>
                  <w:rStyle w:val="Emphasis"/>
                  <w:rFonts w:cs="Times New Roman" w:ascii="Times New Roman" w:hAnsi="Times New Roman"/>
                  <w:i w:val="false"/>
                  <w:iCs w:val="false"/>
                  <w:sz w:val="20"/>
                  <w:szCs w:val="20"/>
                  <w:lang w:val="en-US"/>
                </w:rPr>
                <w:delText>Kleptoparasites</w:delText>
              </w:r>
            </w:del>
          </w:p>
        </w:tc>
        <w:tc>
          <w:tcPr>
            <w:tcW w:w="923" w:type="dxa"/>
            <w:tcBorders/>
            <w:shd w:fill="auto" w:val="clear"/>
          </w:tcPr>
          <w:p>
            <w:pPr>
              <w:pStyle w:val="Normal"/>
              <w:spacing w:lineRule="auto" w:line="240" w:before="0" w:after="0"/>
              <w:jc w:val="center"/>
              <w:rPr>
                <w:rFonts w:ascii="Times New Roman" w:hAnsi="Times New Roman" w:cs="Times New Roman"/>
                <w:sz w:val="20"/>
                <w:szCs w:val="20"/>
                <w:lang w:val="en-US"/>
              </w:rPr>
            </w:pPr>
            <w:del w:id="402" w:author="Anna Sobieraj-Betlińska" w:date="2021-01-27T19:01:00Z">
              <w:r>
                <w:rPr>
                  <w:rFonts w:cs="Times New Roman" w:ascii="Times New Roman" w:hAnsi="Times New Roman"/>
                  <w:sz w:val="20"/>
                  <w:szCs w:val="20"/>
                  <w:lang w:val="en-US"/>
                </w:rPr>
                <w:delText>27.11</w:delText>
              </w:r>
            </w:del>
          </w:p>
        </w:tc>
        <w:tc>
          <w:tcPr>
            <w:tcW w:w="973" w:type="dxa"/>
            <w:tcBorders/>
            <w:shd w:fill="auto" w:val="clear"/>
          </w:tcPr>
          <w:p>
            <w:pPr>
              <w:pStyle w:val="Normal"/>
              <w:spacing w:lineRule="auto" w:line="240" w:before="0" w:after="0"/>
              <w:jc w:val="center"/>
              <w:rPr>
                <w:rFonts w:ascii="Times New Roman" w:hAnsi="Times New Roman" w:cs="Times New Roman"/>
                <w:sz w:val="20"/>
                <w:szCs w:val="20"/>
                <w:lang w:val="en-US"/>
              </w:rPr>
            </w:pPr>
            <w:del w:id="403" w:author="Anna Sobieraj-Betlińska" w:date="2021-01-27T19:01:00Z">
              <w:r>
                <w:rPr>
                  <w:rFonts w:cs="Times New Roman" w:ascii="Times New Roman" w:hAnsi="Times New Roman"/>
                  <w:sz w:val="20"/>
                  <w:szCs w:val="20"/>
                  <w:lang w:val="en-US"/>
                </w:rPr>
                <w:delText>3.55</w:delText>
              </w:r>
            </w:del>
          </w:p>
        </w:tc>
        <w:tc>
          <w:tcPr>
            <w:tcW w:w="638" w:type="dxa"/>
            <w:tcBorders/>
            <w:shd w:fill="auto" w:val="clear"/>
          </w:tcPr>
          <w:p>
            <w:pPr>
              <w:pStyle w:val="Normal"/>
              <w:spacing w:lineRule="auto" w:line="240" w:before="0" w:after="0"/>
              <w:jc w:val="center"/>
              <w:rPr>
                <w:rFonts w:ascii="Times New Roman" w:hAnsi="Times New Roman" w:cs="Times New Roman"/>
                <w:sz w:val="20"/>
                <w:szCs w:val="20"/>
                <w:lang w:val="en-US"/>
              </w:rPr>
            </w:pPr>
            <w:del w:id="404" w:author="Anna Sobieraj-Betlińska" w:date="2021-01-27T19:01:00Z">
              <w:r>
                <w:rPr>
                  <w:rFonts w:cs="Times New Roman" w:ascii="Times New Roman" w:hAnsi="Times New Roman"/>
                  <w:sz w:val="20"/>
                  <w:szCs w:val="20"/>
                  <w:lang w:val="en-US"/>
                </w:rPr>
                <w:delText>Inf</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405" w:author="Anna Sobieraj-Betlińska" w:date="2021-01-27T19:01:00Z">
              <w:r>
                <w:rPr>
                  <w:rFonts w:cs="Times New Roman" w:ascii="Times New Roman" w:hAnsi="Times New Roman"/>
                  <w:sz w:val="20"/>
                  <w:szCs w:val="20"/>
                  <w:lang w:val="en-US"/>
                </w:rPr>
                <w:delText>21.11</w:delText>
              </w:r>
            </w:del>
          </w:p>
        </w:tc>
        <w:tc>
          <w:tcPr>
            <w:tcW w:w="828" w:type="dxa"/>
            <w:tcBorders/>
            <w:shd w:fill="auto" w:val="clear"/>
          </w:tcPr>
          <w:p>
            <w:pPr>
              <w:pStyle w:val="Normal"/>
              <w:spacing w:lineRule="auto" w:line="240" w:before="0" w:after="0"/>
              <w:jc w:val="center"/>
              <w:rPr>
                <w:rFonts w:ascii="Times New Roman" w:hAnsi="Times New Roman" w:cs="Times New Roman"/>
                <w:sz w:val="20"/>
                <w:szCs w:val="20"/>
                <w:lang w:val="en-US"/>
              </w:rPr>
            </w:pPr>
            <w:del w:id="406" w:author="Anna Sobieraj-Betlińska" w:date="2021-01-27T19:01:00Z">
              <w:r>
                <w:rPr>
                  <w:rFonts w:cs="Times New Roman" w:ascii="Times New Roman" w:hAnsi="Times New Roman"/>
                  <w:sz w:val="20"/>
                  <w:szCs w:val="20"/>
                  <w:lang w:val="en-US"/>
                </w:rPr>
                <w:delText>35.16</w:delText>
              </w:r>
            </w:del>
          </w:p>
        </w:tc>
        <w:tc>
          <w:tcPr>
            <w:tcW w:w="1270" w:type="dxa"/>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407" w:author="Anna Sobieraj-Betlińska" w:date="2021-01-27T19:01:00Z">
              <w:r>
                <w:rPr>
                  <w:rFonts w:cs="Times New Roman" w:ascii="Times New Roman" w:hAnsi="Times New Roman"/>
                  <w:sz w:val="20"/>
                  <w:szCs w:val="20"/>
                  <w:lang w:val="en-US"/>
                </w:rPr>
                <w:delText>a</w:delText>
              </w:r>
            </w:del>
          </w:p>
        </w:tc>
      </w:tr>
      <w:tr>
        <w:trPr>
          <w:del w:id="408" w:author="Anna Sobieraj-Betlińska" w:date="2021-01-27T19:01:00Z"/>
          <w:trHeight w:val="340" w:hRule="atLeast"/>
          <w:cantSplit w:val="true"/>
        </w:trPr>
        <w:tc>
          <w:tcPr>
            <w:tcW w:w="1170"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973"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375" w:type="dxa"/>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409" w:author="Anna Sobieraj-Betlińska" w:date="2021-01-27T19:01:00Z">
              <w:r>
                <w:rPr>
                  <w:rFonts w:cs="Times New Roman" w:ascii="Times New Roman" w:hAnsi="Times New Roman"/>
                  <w:sz w:val="20"/>
                  <w:szCs w:val="20"/>
                  <w:lang w:val="en-US"/>
                </w:rPr>
                <w:delText>Predators</w:delText>
              </w:r>
            </w:del>
          </w:p>
        </w:tc>
        <w:tc>
          <w:tcPr>
            <w:tcW w:w="92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10" w:author="Anna Sobieraj-Betlińska" w:date="2021-01-27T19:01:00Z">
              <w:r>
                <w:rPr>
                  <w:rFonts w:cs="Times New Roman" w:ascii="Times New Roman" w:hAnsi="Times New Roman"/>
                  <w:sz w:val="20"/>
                  <w:szCs w:val="20"/>
                  <w:lang w:val="en-US"/>
                </w:rPr>
                <w:delText>54.06</w:delText>
              </w:r>
            </w:del>
          </w:p>
        </w:tc>
        <w:tc>
          <w:tcPr>
            <w:tcW w:w="97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11" w:author="Anna Sobieraj-Betlińska" w:date="2021-01-27T19:01:00Z">
              <w:r>
                <w:rPr>
                  <w:rFonts w:cs="Times New Roman" w:ascii="Times New Roman" w:hAnsi="Times New Roman"/>
                  <w:sz w:val="20"/>
                  <w:szCs w:val="20"/>
                  <w:lang w:val="en-US"/>
                </w:rPr>
                <w:delText>6.68</w:delText>
              </w:r>
            </w:del>
          </w:p>
        </w:tc>
        <w:tc>
          <w:tcPr>
            <w:tcW w:w="63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12" w:author="Anna Sobieraj-Betlińska" w:date="2021-01-27T19:01:00Z">
              <w:r>
                <w:rPr>
                  <w:rFonts w:cs="Times New Roman" w:ascii="Times New Roman" w:hAnsi="Times New Roman"/>
                  <w:sz w:val="20"/>
                  <w:szCs w:val="20"/>
                  <w:lang w:val="en-US"/>
                </w:rPr>
                <w:delText>Inf</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13" w:author="Anna Sobieraj-Betlińska" w:date="2021-01-27T19:01:00Z">
              <w:r>
                <w:rPr>
                  <w:rFonts w:cs="Times New Roman" w:ascii="Times New Roman" w:hAnsi="Times New Roman"/>
                  <w:sz w:val="20"/>
                  <w:szCs w:val="20"/>
                  <w:lang w:val="en-US"/>
                </w:rPr>
                <w:delText>42.52</w:delText>
              </w:r>
            </w:del>
          </w:p>
        </w:tc>
        <w:tc>
          <w:tcPr>
            <w:tcW w:w="82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14" w:author="Anna Sobieraj-Betlińska" w:date="2021-01-27T19:01:00Z">
              <w:r>
                <w:rPr>
                  <w:rFonts w:cs="Times New Roman" w:ascii="Times New Roman" w:hAnsi="Times New Roman"/>
                  <w:sz w:val="20"/>
                  <w:szCs w:val="20"/>
                  <w:lang w:val="en-US"/>
                </w:rPr>
                <w:delText>68.72</w:delText>
              </w:r>
            </w:del>
          </w:p>
        </w:tc>
        <w:tc>
          <w:tcPr>
            <w:tcW w:w="1270" w:type="dxa"/>
            <w:tcBorders>
              <w:bottom w:val="single" w:sz="4" w:space="0" w:color="000000"/>
              <w:insideH w:val="single" w:sz="4" w:space="0" w:color="000000"/>
            </w:tcBorders>
            <w:shd w:fill="auto" w:val="clear"/>
          </w:tcPr>
          <w:p>
            <w:pPr>
              <w:pStyle w:val="Normal"/>
              <w:snapToGrid w:val="false"/>
              <w:spacing w:lineRule="auto" w:line="240" w:before="0" w:after="0"/>
              <w:jc w:val="center"/>
              <w:rPr>
                <w:rFonts w:ascii="Times New Roman" w:hAnsi="Times New Roman" w:eastAsia="Arial Unicode MS" w:cs="Times New Roman"/>
                <w:sz w:val="20"/>
                <w:szCs w:val="20"/>
                <w:lang w:val="en-US"/>
              </w:rPr>
            </w:pPr>
            <w:del w:id="415" w:author="Anna Sobieraj-Betlińska" w:date="2021-01-27T19:01:00Z">
              <w:r>
                <w:rPr>
                  <w:rFonts w:cs="Times New Roman" w:ascii="Times New Roman" w:hAnsi="Times New Roman"/>
                  <w:sz w:val="20"/>
                  <w:szCs w:val="20"/>
                  <w:lang w:val="en-US"/>
                </w:rPr>
                <w:delText>b</w:delText>
              </w:r>
            </w:del>
          </w:p>
        </w:tc>
      </w:tr>
    </w:tbl>
    <w:p>
      <w:pPr>
        <w:pStyle w:val="Textbody1"/>
        <w:spacing w:lineRule="auto" w:line="480" w:before="120" w:after="0"/>
        <w:jc w:val="both"/>
        <w:rPr>
          <w:rFonts w:ascii="Times New Roman" w:hAnsi="Times New Roman" w:cs="Times New Roman"/>
          <w:sz w:val="20"/>
        </w:rPr>
      </w:pPr>
      <w:del w:id="416" w:author="Anna Sobieraj-Betlińska" w:date="2021-01-27T19:01:00Z">
        <w:r>
          <w:rPr>
            <w:rFonts w:cs="Times New Roman" w:ascii="Times New Roman" w:hAnsi="Times New Roman"/>
            <w:sz w:val="20"/>
          </w:rPr>
          <w:delText>Inf = infinite; CL = confidence limit</w:delText>
        </w:r>
      </w:del>
      <w:bookmarkStart w:id="11" w:name="_Hlk626664211"/>
      <w:bookmarkEnd w:id="11"/>
    </w:p>
    <w:p>
      <w:pPr>
        <w:pStyle w:val="Textbody1"/>
        <w:spacing w:lineRule="auto" w:line="480" w:before="120" w:after="0"/>
        <w:jc w:val="both"/>
        <w:rPr>
          <w:rFonts w:ascii="Times New Roman" w:hAnsi="Times New Roman" w:cs="Times New Roman"/>
          <w:sz w:val="20"/>
        </w:rPr>
      </w:pPr>
      <w:r>
        <w:rPr>
          <w:rFonts w:cs="Times New Roman" w:ascii="Times New Roman" w:hAnsi="Times New Roman"/>
        </w:rPr>
      </w:r>
    </w:p>
    <w:p>
      <w:pPr>
        <w:pStyle w:val="Textbody1"/>
        <w:spacing w:lineRule="auto" w:line="240" w:before="29" w:after="29"/>
        <w:jc w:val="both"/>
        <w:rPr>
          <w:rFonts w:ascii="Times New Roman" w:hAnsi="Times New Roman" w:cs="Times New Roman"/>
          <w:b/>
          <w:b/>
          <w:bCs/>
        </w:rPr>
      </w:pPr>
      <w:commentRangeStart w:id="14"/>
      <w:r>
        <w:rPr/>
        <w:drawing>
          <wp:inline distT="0" distB="0" distL="0" distR="0">
            <wp:extent cx="6077585" cy="21628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6077585" cy="2162810"/>
                    </a:xfrm>
                    <a:prstGeom prst="rect">
                      <a:avLst/>
                    </a:prstGeom>
                  </pic:spPr>
                </pic:pic>
              </a:graphicData>
            </a:graphic>
          </wp:inline>
        </w:drawing>
      </w:r>
      <w:commentRangeEnd w:id="14"/>
      <w:r>
        <w:commentReference w:id="14"/>
      </w:r>
      <w:r>
        <w:rPr/>
      </w:r>
    </w:p>
    <w:p>
      <w:pPr>
        <w:pStyle w:val="Textbody1"/>
        <w:spacing w:lineRule="auto" w:line="480" w:before="120" w:after="360"/>
        <w:jc w:val="both"/>
        <w:rPr/>
      </w:pPr>
      <w:r>
        <w:rPr>
          <w:rFonts w:cs="Times New Roman" w:ascii="Times New Roman" w:hAnsi="Times New Roman"/>
          <w:b/>
          <w:bCs/>
        </w:rPr>
        <w:t xml:space="preserve">Fig. 3. </w:t>
      </w:r>
      <w:r>
        <w:rPr>
          <w:rStyle w:val="Strong"/>
          <w:rFonts w:cs="Times New Roman" w:ascii="Times New Roman" w:hAnsi="Times New Roman"/>
          <w:b w:val="false"/>
          <w:bCs w:val="false"/>
        </w:rPr>
        <w:t>Diversity</w:t>
      </w:r>
      <w:ins w:id="417" w:author="Anna Sobieraj-Betlińska" w:date="2021-02-01T10:41:00Z">
        <w:r>
          <w:rPr>
            <w:rStyle w:val="Strong"/>
            <w:rFonts w:cs="Times New Roman" w:ascii="Times New Roman" w:hAnsi="Times New Roman"/>
            <w:b w:val="false"/>
            <w:bCs w:val="false"/>
          </w:rPr>
          <w:t xml:space="preserve"> (Shannon index)</w:t>
        </w:r>
      </w:ins>
      <w:r>
        <w:rPr>
          <w:rStyle w:val="Strong"/>
          <w:rFonts w:cs="Times New Roman" w:ascii="Times New Roman" w:hAnsi="Times New Roman"/>
          <w:b w:val="false"/>
          <w:bCs w:val="false"/>
        </w:rPr>
        <w:t>, abundance, and species richness of Aculeata at the three distinguished stages of succession. Abundance was subjected to logarithmic transformation to better visualize the differences among groups. Transparent points denote empirical values</w:t>
      </w:r>
      <w:ins w:id="418" w:author="Anna Sobieraj-Betlińska" w:date="2021-02-01T23:32:00Z">
        <w:r>
          <w:rPr>
            <w:rStyle w:val="Strong"/>
            <w:rFonts w:cs="Times New Roman" w:ascii="Times New Roman" w:hAnsi="Times New Roman"/>
            <w:b w:val="false"/>
            <w:bCs w:val="false"/>
          </w:rPr>
          <w:t>, wherea</w:t>
        </w:r>
      </w:ins>
      <w:ins w:id="419" w:author="Anna Sobieraj-Betlińska" w:date="2021-02-01T23:33:00Z">
        <w:r>
          <w:rPr>
            <w:rStyle w:val="Strong"/>
            <w:rFonts w:cs="Times New Roman" w:ascii="Times New Roman" w:hAnsi="Times New Roman"/>
            <w:b w:val="false"/>
            <w:bCs w:val="false"/>
          </w:rPr>
          <w:t>s solid points are means</w:t>
        </w:r>
      </w:ins>
      <w:r>
        <w:rPr>
          <w:rStyle w:val="Strong"/>
          <w:rFonts w:cs="Times New Roman" w:ascii="Times New Roman" w:hAnsi="Times New Roman"/>
          <w:b w:val="false"/>
          <w:bCs w:val="false"/>
        </w:rPr>
        <w:t xml:space="preserve">. Different letters represent </w:t>
      </w:r>
      <w:r>
        <w:rPr>
          <w:rFonts w:cs="Times New Roman" w:ascii="Times New Roman" w:hAnsi="Times New Roman"/>
        </w:rPr>
        <w:t xml:space="preserve">statistical significance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 adjusted for multiplicity (Tukey correction).</w:t>
      </w:r>
    </w:p>
    <w:p>
      <w:pPr>
        <w:pStyle w:val="Normal"/>
        <w:spacing w:lineRule="auto" w:line="480" w:before="29" w:after="29"/>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3</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Community structure as a response to successional transformation</w:t>
      </w:r>
    </w:p>
    <w:p>
      <w:pPr>
        <w:pStyle w:val="Textbody1"/>
        <w:spacing w:lineRule="auto" w:line="480" w:before="240" w:after="0"/>
        <w:jc w:val="both"/>
        <w:rPr>
          <w:rFonts w:ascii="Times New Roman" w:hAnsi="Times New Roman" w:cs="Times New Roman"/>
        </w:rPr>
      </w:pPr>
      <w:r>
        <w:rPr>
          <w:rFonts w:cs="Times New Roman" w:ascii="Times New Roman" w:hAnsi="Times New Roman"/>
        </w:rPr>
        <w:tab/>
        <w:t xml:space="preserve">Successional stages significantly affected the structure of aculeate communities (permutation test, 999 replications, </w:t>
      </w:r>
      <w:r>
        <w:rPr>
          <w:rFonts w:cs="Times New Roman" w:ascii="Times New Roman" w:hAnsi="Times New Roman"/>
          <w:i/>
          <w:iCs/>
        </w:rPr>
        <w:t>F</w:t>
      </w:r>
      <w:r>
        <w:rPr>
          <w:rFonts w:cs="Times New Roman" w:ascii="Times New Roman" w:hAnsi="Times New Roman"/>
        </w:rPr>
        <w:t xml:space="preserve"> = 2.47, </w:t>
      </w:r>
      <w:r>
        <w:rPr>
          <w:rFonts w:cs="Times New Roman" w:ascii="Times New Roman" w:hAnsi="Times New Roman"/>
          <w:i/>
          <w:iCs/>
        </w:rPr>
        <w:t xml:space="preserve">p </w:t>
      </w:r>
      <w:r>
        <w:rPr>
          <w:rFonts w:cs="Times New Roman" w:ascii="Times New Roman" w:hAnsi="Times New Roman"/>
        </w:rPr>
        <w:t xml:space="preserve">&lt; 0.001), and the RDA model explained 14.58% of the variation (adjusted </w:t>
      </w:r>
      <w:r>
        <w:rPr>
          <w:rFonts w:cs="Times New Roman" w:ascii="Times New Roman" w:hAnsi="Times New Roman"/>
          <w:i/>
        </w:rPr>
        <w:t>R</w:t>
      </w:r>
      <w:r>
        <w:rPr>
          <w:rFonts w:cs="Times New Roman" w:ascii="Times New Roman" w:hAnsi="Times New Roman"/>
        </w:rPr>
        <w:t xml:space="preserve">-square). Among 272 species of Aculeata, 55 (20.2%) significantly responded to successional transformation. In this group, contributions of herbivores and predators were similar (38.2 and 43.6%, respectively), while </w:t>
      </w:r>
      <w:del w:id="420" w:author="Anna Sobieraj-Betlińska" w:date="2021-01-27T15:14:00Z">
        <w:r>
          <w:rPr>
            <w:rFonts w:cs="Times New Roman" w:ascii="Times New Roman" w:hAnsi="Times New Roman"/>
          </w:rPr>
          <w:delText>klepto</w:delText>
        </w:r>
      </w:del>
      <w:r>
        <w:rPr>
          <w:rFonts w:cs="Times New Roman" w:ascii="Times New Roman" w:hAnsi="Times New Roman"/>
        </w:rPr>
        <w:t>parasites accounted for 18.2%. The species that most strongly reacted to successional transformations are listed in Supplementary Table A.</w:t>
      </w:r>
      <w:del w:id="421" w:author="Anna Sobieraj-Betlińska" w:date="2021-02-01T10:41:00Z">
        <w:r>
          <w:rPr>
            <w:rFonts w:cs="Times New Roman" w:ascii="Times New Roman" w:hAnsi="Times New Roman"/>
          </w:rPr>
          <w:delText xml:space="preserve">4 </w:delText>
        </w:r>
      </w:del>
      <w:ins w:id="422" w:author="Anna Sobieraj-Betlińska" w:date="2021-02-01T22:41:00Z">
        <w:r>
          <w:rPr>
            <w:rFonts w:cs="Times New Roman" w:ascii="Times New Roman" w:hAnsi="Times New Roman"/>
          </w:rPr>
          <w:t>7</w:t>
        </w:r>
      </w:ins>
      <w:ins w:id="423" w:author="Anna Sobieraj-Betlińska" w:date="2021-02-01T10:41:00Z">
        <w:r>
          <w:rPr>
            <w:rFonts w:cs="Times New Roman" w:ascii="Times New Roman" w:hAnsi="Times New Roman"/>
          </w:rPr>
          <w:t xml:space="preserve"> </w:t>
        </w:r>
      </w:ins>
      <w:r>
        <w:rPr>
          <w:rFonts w:cs="Times New Roman" w:ascii="Times New Roman" w:hAnsi="Times New Roman"/>
        </w:rPr>
        <w:t xml:space="preserve">and </w:t>
      </w:r>
      <w:ins w:id="424" w:author="Anna Sobieraj-Betlińska" w:date="2021-02-01T17:28:00Z">
        <w:r>
          <w:rPr>
            <w:rFonts w:cs="Times New Roman" w:ascii="Times New Roman" w:hAnsi="Times New Roman"/>
          </w:rPr>
          <w:t xml:space="preserve">displayed in </w:t>
        </w:r>
      </w:ins>
      <w:r>
        <w:rPr>
          <w:rFonts w:cs="Times New Roman" w:ascii="Times New Roman" w:hAnsi="Times New Roman"/>
        </w:rPr>
        <w:t xml:space="preserve">Figure 4. </w:t>
      </w:r>
      <w:commentRangeStart w:id="15"/>
      <w:r>
        <w:rPr>
          <w:rFonts w:cs="Times New Roman" w:ascii="Times New Roman" w:hAnsi="Times New Roman"/>
        </w:rPr>
        <w:t>The analysis of 272 species, summarized in a 3 x 2 contingency table, revealed significant relationships between the Aculeata group and the number of species significantly responding to the RDA model (</w:t>
      </w:r>
      <w:bookmarkStart w:id="12" w:name="rstudio_console_output6"/>
      <w:bookmarkEnd w:id="12"/>
      <w:r>
        <w:rPr>
          <w:rFonts w:cs="Times New Roman" w:ascii="Times New Roman" w:hAnsi="Times New Roman"/>
          <w:i/>
        </w:rPr>
        <w:t>G</w:t>
      </w:r>
      <w:r>
        <w:rPr>
          <w:rFonts w:cs="Times New Roman" w:ascii="Times New Roman" w:hAnsi="Times New Roman"/>
          <w:vertAlign w:val="superscript"/>
        </w:rPr>
        <w:t xml:space="preserve">2 </w:t>
      </w:r>
      <w:r>
        <w:rPr>
          <w:rFonts w:cs="Times New Roman" w:ascii="Times New Roman" w:hAnsi="Times New Roman"/>
        </w:rPr>
        <w:t xml:space="preserve">= 11.223, df = 2, </w:t>
      </w:r>
      <w:r>
        <w:rPr>
          <w:rFonts w:cs="Times New Roman" w:ascii="Times New Roman" w:hAnsi="Times New Roman"/>
          <w:i/>
          <w:iCs/>
        </w:rPr>
        <w:t>p</w:t>
      </w:r>
      <w:r>
        <w:rPr>
          <w:rFonts w:cs="Times New Roman" w:ascii="Times New Roman" w:hAnsi="Times New Roman"/>
        </w:rPr>
        <w:t xml:space="preserve"> = 0.004). </w:t>
      </w:r>
      <w:r>
        <w:rPr>
          <w:rFonts w:cs="Times New Roman" w:ascii="Times New Roman" w:hAnsi="Times New Roman"/>
        </w:rPr>
      </w:r>
      <w:commentRangeEnd w:id="15"/>
      <w:r>
        <w:commentReference w:id="15"/>
      </w:r>
      <w:r>
        <w:rPr>
          <w:rFonts w:cs="Times New Roman" w:ascii="Times New Roman" w:hAnsi="Times New Roman"/>
        </w:rPr>
        <w:t xml:space="preserve">Herbivores and </w:t>
      </w:r>
      <w:del w:id="425" w:author="Anna Sobieraj-Betlińska" w:date="2021-01-27T15:14:00Z">
        <w:r>
          <w:rPr>
            <w:rFonts w:cs="Times New Roman" w:ascii="Times New Roman" w:hAnsi="Times New Roman"/>
          </w:rPr>
          <w:delText>klepto</w:delText>
        </w:r>
      </w:del>
      <w:r>
        <w:rPr>
          <w:rFonts w:cs="Times New Roman" w:ascii="Times New Roman" w:hAnsi="Times New Roman"/>
        </w:rPr>
        <w:t xml:space="preserve">parasites had similar low-percentage contributions of species significantly reacting to the successional stages (15 and ~16%, respectively, </w:t>
      </w:r>
      <w:r>
        <w:rPr>
          <w:rFonts w:cs="Times New Roman" w:ascii="Times New Roman" w:hAnsi="Times New Roman"/>
          <w:i/>
        </w:rPr>
        <w:t>G</w:t>
      </w:r>
      <w:r>
        <w:rPr>
          <w:rFonts w:cs="Times New Roman" w:ascii="Times New Roman" w:hAnsi="Times New Roman"/>
          <w:vertAlign w:val="superscript"/>
        </w:rPr>
        <w:t>2</w:t>
      </w:r>
      <w:r>
        <w:rPr>
          <w:rFonts w:cs="Times New Roman" w:ascii="Times New Roman" w:hAnsi="Times New Roman"/>
        </w:rPr>
        <w:t xml:space="preserve"> =</w:t>
      </w:r>
      <w:bookmarkStart w:id="13" w:name="rstudio_console_output7"/>
      <w:bookmarkEnd w:id="13"/>
      <w:r>
        <w:rPr>
          <w:rFonts w:cs="Times New Roman" w:ascii="Times New Roman" w:hAnsi="Times New Roman"/>
        </w:rPr>
        <w:t xml:space="preserve"> 0.025, df = 1, </w:t>
      </w:r>
      <w:r>
        <w:rPr>
          <w:rFonts w:cs="Times New Roman" w:ascii="Times New Roman" w:hAnsi="Times New Roman"/>
          <w:i/>
          <w:iCs/>
        </w:rPr>
        <w:t>p</w:t>
      </w:r>
      <w:r>
        <w:rPr>
          <w:rFonts w:cs="Times New Roman" w:ascii="Times New Roman" w:hAnsi="Times New Roman"/>
        </w:rPr>
        <w:t xml:space="preserve"> = 0.873). Predatory species had a significantly higher (nearly 35%) percentage of species that significantly reacted to successional stages (</w:t>
      </w:r>
      <w:r>
        <w:rPr>
          <w:rFonts w:cs="Times New Roman" w:ascii="Times New Roman" w:hAnsi="Times New Roman"/>
          <w:i/>
        </w:rPr>
        <w:t>G</w:t>
      </w:r>
      <w:r>
        <w:rPr>
          <w:rFonts w:cs="Times New Roman" w:ascii="Times New Roman" w:hAnsi="Times New Roman"/>
          <w:vertAlign w:val="superscript"/>
        </w:rPr>
        <w:t>2</w:t>
      </w:r>
      <w:r>
        <w:rPr>
          <w:rFonts w:cs="Times New Roman" w:ascii="Times New Roman" w:hAnsi="Times New Roman"/>
        </w:rPr>
        <w:t xml:space="preserve"> =</w:t>
      </w:r>
      <w:bookmarkStart w:id="14" w:name="rstudio_console_output8"/>
      <w:bookmarkEnd w:id="14"/>
      <w:r>
        <w:rPr>
          <w:rFonts w:cs="Times New Roman" w:ascii="Times New Roman" w:hAnsi="Times New Roman"/>
        </w:rPr>
        <w:t xml:space="preserve"> 11.197, df = 1, </w:t>
      </w:r>
      <w:r>
        <w:rPr>
          <w:rFonts w:cs="Times New Roman" w:ascii="Times New Roman" w:hAnsi="Times New Roman"/>
          <w:i/>
          <w:iCs/>
        </w:rPr>
        <w:t xml:space="preserve">p </w:t>
      </w:r>
      <w:r>
        <w:rPr>
          <w:rFonts w:cs="Times New Roman" w:ascii="Times New Roman" w:hAnsi="Times New Roman"/>
        </w:rPr>
        <w:t>&lt; 0.001).</w:t>
      </w:r>
    </w:p>
    <w:p>
      <w:pPr>
        <w:pStyle w:val="Textbody1"/>
        <w:spacing w:lineRule="auto" w:line="480" w:before="120" w:after="360"/>
        <w:jc w:val="both"/>
        <w:rPr>
          <w:rFonts w:ascii="Times New Roman" w:hAnsi="Times New Roman" w:cs="Times New Roman"/>
          <w:b/>
          <w:b/>
          <w:bCs/>
        </w:rPr>
      </w:pPr>
      <w:commentRangeStart w:id="16"/>
      <w:r>
        <w:rPr/>
        <w:drawing>
          <wp:inline distT="0" distB="5080" distL="0" distR="0">
            <wp:extent cx="5759450" cy="1938020"/>
            <wp:effectExtent l="0" t="0" r="0" b="0"/>
            <wp:docPr id="4" name="Obraz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8" descr=""/>
                    <pic:cNvPicPr>
                      <a:picLocks noChangeAspect="1" noChangeArrowheads="1"/>
                    </pic:cNvPicPr>
                  </pic:nvPicPr>
                  <pic:blipFill>
                    <a:blip r:embed="rId6"/>
                    <a:stretch>
                      <a:fillRect/>
                    </a:stretch>
                  </pic:blipFill>
                  <pic:spPr bwMode="auto">
                    <a:xfrm>
                      <a:off x="0" y="0"/>
                      <a:ext cx="5759450" cy="1938020"/>
                    </a:xfrm>
                    <a:prstGeom prst="rect">
                      <a:avLst/>
                    </a:prstGeom>
                  </pic:spPr>
                </pic:pic>
              </a:graphicData>
            </a:graphic>
          </wp:inline>
        </w:drawing>
      </w:r>
      <w:r>
        <w:rPr/>
      </w:r>
      <w:commentRangeEnd w:id="16"/>
      <w:r>
        <w:commentReference w:id="16"/>
      </w:r>
      <w:r>
        <w:rPr>
          <w:rStyle w:val="Strong"/>
          <w:rFonts w:cs="Times New Roman" w:ascii="Times New Roman" w:hAnsi="Times New Roman"/>
        </w:rPr>
        <w:t xml:space="preserve">Fig. 4. </w:t>
      </w:r>
      <w:r>
        <w:rPr>
          <w:rStyle w:val="Strong"/>
          <w:rFonts w:cs="Times New Roman" w:ascii="Times New Roman" w:hAnsi="Times New Roman"/>
          <w:b w:val="false"/>
          <w:bCs w:val="false"/>
        </w:rPr>
        <w:t xml:space="preserve">Plot of redundancy analysis (RDA) ordination with stage of succession as a discrete explanatory variable. For better visualization, the points are marked separately for individual trophic </w:t>
      </w:r>
      <w:del w:id="426" w:author="Anna Sobieraj-Betlińska" w:date="2021-02-01T19:51:00Z">
        <w:r>
          <w:rPr>
            <w:rStyle w:val="Strong"/>
            <w:rFonts w:cs="Times New Roman" w:ascii="Times New Roman" w:hAnsi="Times New Roman"/>
            <w:b w:val="false"/>
            <w:bCs w:val="false"/>
          </w:rPr>
          <w:delText>groups</w:delText>
        </w:r>
      </w:del>
      <w:ins w:id="427" w:author="Anna Sobieraj-Betlińska" w:date="2021-02-01T19:51:00Z">
        <w:r>
          <w:rPr>
            <w:rStyle w:val="Strong"/>
            <w:rFonts w:cs="Times New Roman" w:ascii="Times New Roman" w:hAnsi="Times New Roman"/>
            <w:b w:val="false"/>
            <w:bCs w:val="false"/>
          </w:rPr>
          <w:t>guilds</w:t>
        </w:r>
      </w:ins>
      <w:r>
        <w:rPr>
          <w:rStyle w:val="Strong"/>
          <w:rFonts w:cs="Times New Roman" w:ascii="Times New Roman" w:hAnsi="Times New Roman"/>
          <w:b w:val="false"/>
          <w:bCs w:val="false"/>
        </w:rPr>
        <w:t>.</w:t>
      </w:r>
      <w:ins w:id="428" w:author="Anna Sobieraj-Betlińska" w:date="2021-02-01T18:46:00Z">
        <w:r>
          <w:rPr/>
          <w:t xml:space="preserve"> </w:t>
        </w:r>
      </w:ins>
      <w:ins w:id="429" w:author="Anna Sobieraj-Betlińska" w:date="2021-02-01T18:46:00Z">
        <w:r>
          <w:rPr>
            <w:rStyle w:val="Strong"/>
            <w:rFonts w:cs="Times New Roman" w:ascii="Times New Roman" w:hAnsi="Times New Roman"/>
            <w:b w:val="false"/>
            <w:bCs w:val="false"/>
          </w:rPr>
          <w:t>Abbreviations for species names are included in Table A.3 in Supplement.</w:t>
        </w:r>
      </w:ins>
    </w:p>
    <w:p>
      <w:pPr>
        <w:pStyle w:val="Normal"/>
        <w:spacing w:lineRule="auto" w:line="480" w:before="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4 Changes in ß-diversity in the course of successional transformation</w:t>
      </w:r>
    </w:p>
    <w:p>
      <w:pPr>
        <w:pStyle w:val="Textbody1"/>
        <w:spacing w:lineRule="auto" w:line="480" w:before="0" w:after="240"/>
        <w:ind w:firstLine="720"/>
        <w:jc w:val="both"/>
        <w:rPr/>
      </w:pPr>
      <w:r>
        <w:rPr>
          <w:rFonts w:cs="Times New Roman" w:ascii="Times New Roman" w:hAnsi="Times New Roman"/>
        </w:rPr>
        <w:t xml:space="preserve">Species turnover </w:t>
      </w:r>
      <w:del w:id="430" w:author="Anna Sobieraj-Betlińska" w:date="2021-02-01T22:47:00Z">
        <w:r>
          <w:rPr>
            <w:rFonts w:cs="Times New Roman" w:ascii="Times New Roman" w:hAnsi="Times New Roman"/>
          </w:rPr>
          <w:delText xml:space="preserve">rate </w:delText>
        </w:r>
      </w:del>
      <w:r>
        <w:rPr>
          <w:rFonts w:cs="Times New Roman" w:ascii="Times New Roman" w:hAnsi="Times New Roman"/>
        </w:rPr>
        <w:t xml:space="preserve">(the balanced component of </w:t>
      </w:r>
      <w:r>
        <w:rPr>
          <w:rFonts w:cs="Times New Roman" w:ascii="Times New Roman" w:hAnsi="Times New Roman"/>
          <w:iCs/>
        </w:rPr>
        <w:t>ß-diversity</w:t>
      </w:r>
      <w:r>
        <w:rPr>
          <w:rFonts w:cs="Times New Roman" w:ascii="Times New Roman" w:hAnsi="Times New Roman"/>
        </w:rPr>
        <w:t xml:space="preserve">) for herbivorous aculeates was stable (lack of significant differences between stages I and II and between II and III), but differed for predators and </w:t>
      </w:r>
      <w:del w:id="431" w:author="Anna Sobieraj-Betlińska" w:date="2021-01-27T15:15:00Z">
        <w:r>
          <w:rPr>
            <w:rFonts w:cs="Times New Roman" w:ascii="Times New Roman" w:hAnsi="Times New Roman"/>
          </w:rPr>
          <w:delText>klepto</w:delText>
        </w:r>
      </w:del>
      <w:r>
        <w:rPr>
          <w:rFonts w:cs="Times New Roman" w:ascii="Times New Roman" w:hAnsi="Times New Roman"/>
        </w:rPr>
        <w:t xml:space="preserve">parasites. For predators, species turnover </w:t>
      </w:r>
      <w:del w:id="432" w:author="Anna Sobieraj-Betlińska" w:date="2021-02-01T22:43:00Z">
        <w:r>
          <w:rPr>
            <w:rFonts w:cs="Times New Roman" w:ascii="Times New Roman" w:hAnsi="Times New Roman"/>
          </w:rPr>
          <w:delText xml:space="preserve">rate </w:delText>
        </w:r>
      </w:del>
      <w:r>
        <w:rPr>
          <w:rFonts w:cs="Times New Roman" w:ascii="Times New Roman" w:hAnsi="Times New Roman"/>
        </w:rPr>
        <w:t xml:space="preserve">increased, whereas for </w:t>
      </w:r>
      <w:del w:id="433" w:author="Anna Sobieraj-Betlińska" w:date="2021-01-27T15:15:00Z">
        <w:r>
          <w:rPr>
            <w:rFonts w:cs="Times New Roman" w:ascii="Times New Roman" w:hAnsi="Times New Roman"/>
          </w:rPr>
          <w:delText>klepto</w:delText>
        </w:r>
      </w:del>
      <w:r>
        <w:rPr>
          <w:rFonts w:cs="Times New Roman" w:ascii="Times New Roman" w:hAnsi="Times New Roman"/>
        </w:rPr>
        <w:t xml:space="preserve">parasites, it decreased (Tables </w:t>
      </w:r>
      <w:del w:id="434" w:author="Anna Sobieraj-Betlińska" w:date="2021-02-01T22:41:00Z">
        <w:r>
          <w:rPr>
            <w:rFonts w:cs="Times New Roman" w:ascii="Times New Roman" w:hAnsi="Times New Roman"/>
          </w:rPr>
          <w:delText xml:space="preserve">2 </w:delText>
        </w:r>
      </w:del>
      <w:ins w:id="435" w:author="Anna Sobieraj-Betlińska" w:date="2021-02-01T22:41:00Z">
        <w:r>
          <w:rPr>
            <w:rFonts w:cs="Times New Roman" w:ascii="Times New Roman" w:hAnsi="Times New Roman"/>
          </w:rPr>
          <w:t xml:space="preserve">A.4 </w:t>
        </w:r>
      </w:ins>
      <w:r>
        <w:rPr>
          <w:rFonts w:cs="Times New Roman" w:ascii="Times New Roman" w:hAnsi="Times New Roman"/>
        </w:rPr>
        <w:t>and A.</w:t>
      </w:r>
      <w:del w:id="436" w:author="Anna Sobieraj-Betlińska" w:date="2021-02-01T22:43:00Z">
        <w:r>
          <w:rPr>
            <w:rFonts w:cs="Times New Roman" w:ascii="Times New Roman" w:hAnsi="Times New Roman"/>
          </w:rPr>
          <w:delText>5</w:delText>
        </w:r>
      </w:del>
      <w:ins w:id="437" w:author="Anna Sobieraj-Betlińska" w:date="2021-02-01T22:43:00Z">
        <w:r>
          <w:rPr>
            <w:rFonts w:cs="Times New Roman" w:ascii="Times New Roman" w:hAnsi="Times New Roman"/>
          </w:rPr>
          <w:t>8</w:t>
        </w:r>
      </w:ins>
      <w:r>
        <w:rPr>
          <w:rFonts w:cs="Times New Roman" w:ascii="Times New Roman" w:hAnsi="Times New Roman"/>
          <w:bCs/>
        </w:rPr>
        <w:t xml:space="preserve">, </w:t>
      </w:r>
      <w:r>
        <w:rPr>
          <w:rFonts w:cs="Times New Roman" w:ascii="Times New Roman" w:hAnsi="Times New Roman"/>
        </w:rPr>
        <w:t xml:space="preserve">Fig. 5). In contrast, changes in dominance structure (gradient component) were small and similar for all three </w:t>
      </w:r>
      <w:del w:id="438" w:author="Anna Sobieraj-Betlińska" w:date="2021-02-01T19:51:00Z">
        <w:r>
          <w:rPr>
            <w:rFonts w:cs="Times New Roman" w:ascii="Times New Roman" w:hAnsi="Times New Roman"/>
          </w:rPr>
          <w:delText xml:space="preserve">groups </w:delText>
        </w:r>
      </w:del>
      <w:ins w:id="439" w:author="Anna Sobieraj-Betlińska" w:date="2021-02-01T19:51:00Z">
        <w:r>
          <w:rPr>
            <w:rFonts w:cs="Times New Roman" w:ascii="Times New Roman" w:hAnsi="Times New Roman"/>
          </w:rPr>
          <w:t xml:space="preserve">guilds </w:t>
        </w:r>
      </w:ins>
      <w:r>
        <w:rPr>
          <w:rFonts w:cs="Times New Roman" w:ascii="Times New Roman" w:hAnsi="Times New Roman"/>
        </w:rPr>
        <w:t>of Aculeata (Fig. A.3).</w:t>
      </w:r>
    </w:p>
    <w:p>
      <w:pPr>
        <w:pStyle w:val="Textbody1"/>
        <w:keepNext w:val="true"/>
        <w:spacing w:lineRule="auto" w:line="480" w:before="0" w:after="240"/>
        <w:jc w:val="both"/>
        <w:rPr>
          <w:rFonts w:ascii="Times New Roman" w:hAnsi="Times New Roman" w:cs="Times New Roman"/>
        </w:rPr>
      </w:pPr>
      <w:del w:id="440" w:author="Anna Sobieraj-Betlińska" w:date="2021-02-01T22:34:00Z">
        <w:r>
          <w:rPr>
            <w:rFonts w:cs="Times New Roman" w:ascii="Times New Roman" w:hAnsi="Times New Roman"/>
            <w:b/>
            <w:bCs/>
          </w:rPr>
          <w:delText xml:space="preserve">Table </w:delText>
        </w:r>
      </w:del>
      <w:del w:id="441" w:author="Anna Sobieraj-Betlińska" w:date="2021-02-01T10:42:00Z">
        <w:r>
          <w:rPr>
            <w:rFonts w:cs="Times New Roman" w:ascii="Times New Roman" w:hAnsi="Times New Roman"/>
            <w:b/>
            <w:bCs/>
          </w:rPr>
          <w:delText>2</w:delText>
        </w:r>
      </w:del>
      <w:del w:id="442" w:author="Anna Sobieraj-Betlińska" w:date="2021-02-01T22:34:00Z">
        <w:r>
          <w:rPr>
            <w:rFonts w:cs="Times New Roman" w:ascii="Times New Roman" w:hAnsi="Times New Roman"/>
            <w:b/>
            <w:bCs/>
          </w:rPr>
          <w:delText xml:space="preserve">. Estimated means and 95% confidence intervals (CIs) for beta generalized linear models (GLMs) of species turnover rates for the analyzed successional stages and different trophic </w:delText>
        </w:r>
      </w:del>
      <w:del w:id="443" w:author="Anna Sobieraj-Betlińska" w:date="2021-02-01T19:51:00Z">
        <w:r>
          <w:rPr>
            <w:rFonts w:cs="Times New Roman" w:ascii="Times New Roman" w:hAnsi="Times New Roman"/>
            <w:b/>
            <w:bCs/>
          </w:rPr>
          <w:delText xml:space="preserve">groups </w:delText>
        </w:r>
      </w:del>
      <w:del w:id="444" w:author="Anna Sobieraj-Betlińska" w:date="2021-02-01T22:34:00Z">
        <w:r>
          <w:rPr>
            <w:rFonts w:cs="Times New Roman" w:ascii="Times New Roman" w:hAnsi="Times New Roman"/>
            <w:b/>
            <w:bCs/>
          </w:rPr>
          <w:delText xml:space="preserve">of Aculeata. </w:delText>
        </w:r>
      </w:del>
    </w:p>
    <w:tbl>
      <w:tblPr>
        <w:tblW w:w="7914" w:type="dxa"/>
        <w:jc w:val="center"/>
        <w:tblInd w:w="0" w:type="dxa"/>
        <w:tblBorders>
          <w:top w:val="single" w:sz="4" w:space="0" w:color="000000"/>
          <w:bottom w:val="single" w:sz="4" w:space="0" w:color="000000"/>
          <w:insideH w:val="single" w:sz="4" w:space="0" w:color="000000"/>
        </w:tblBorders>
        <w:tblCellMar>
          <w:top w:w="0" w:type="dxa"/>
          <w:left w:w="70" w:type="dxa"/>
          <w:bottom w:w="0" w:type="dxa"/>
          <w:right w:w="70" w:type="dxa"/>
        </w:tblCellMar>
        <w:tblLook w:noVBand="0" w:val="0000" w:noHBand="0" w:lastColumn="0" w:firstColumn="0" w:lastRow="0" w:firstRow="0"/>
      </w:tblPr>
      <w:tblGrid>
        <w:gridCol w:w="1122"/>
        <w:gridCol w:w="1419"/>
        <w:gridCol w:w="1416"/>
        <w:gridCol w:w="1475"/>
        <w:gridCol w:w="1503"/>
        <w:gridCol w:w="978"/>
      </w:tblGrid>
      <w:tr>
        <w:trPr>
          <w:del w:id="445" w:author="Anna Sobieraj-Betlińska" w:date="2021-02-01T22:34:00Z"/>
          <w:trHeight w:val="257" w:hRule="atLeast"/>
        </w:trPr>
        <w:tc>
          <w:tcPr>
            <w:tcW w:w="1122" w:type="dxa"/>
            <w:tcBorders>
              <w:top w:val="single" w:sz="4" w:space="0" w:color="000000"/>
              <w:bottom w:val="single" w:sz="4" w:space="0" w:color="000000"/>
              <w:insideH w:val="single" w:sz="4" w:space="0" w:color="000000"/>
            </w:tcBorders>
            <w:shd w:fill="auto" w:val="clear"/>
            <w:vAlign w:val="center"/>
          </w:tcPr>
          <w:p>
            <w:pPr>
              <w:pStyle w:val="Nagwek51"/>
              <w:rPr>
                <w:rFonts w:ascii="Times New Roman" w:hAnsi="Times New Roman"/>
              </w:rPr>
            </w:pPr>
            <w:del w:id="446" w:author="Anna Sobieraj-Betlińska" w:date="2021-02-01T22:34:00Z">
              <w:r>
                <w:rPr>
                  <w:rFonts w:ascii="Times New Roman" w:hAnsi="Times New Roman"/>
                </w:rPr>
                <w:delText>Component</w:delText>
              </w:r>
            </w:del>
          </w:p>
        </w:tc>
        <w:tc>
          <w:tcPr>
            <w:tcW w:w="1419"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447" w:author="Anna Sobieraj-Betlińska" w:date="2021-02-01T19:51:00Z">
              <w:r>
                <w:rPr>
                  <w:rFonts w:cs="Times New Roman" w:ascii="Times New Roman" w:hAnsi="Times New Roman"/>
                  <w:sz w:val="20"/>
                  <w:szCs w:val="20"/>
                  <w:lang w:val="en-US"/>
                </w:rPr>
                <w:delText>Group</w:delText>
              </w:r>
            </w:del>
          </w:p>
        </w:tc>
        <w:tc>
          <w:tcPr>
            <w:tcW w:w="141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448" w:author="Anna Sobieraj-Betlińska" w:date="2021-02-01T22:34:00Z">
              <w:r>
                <w:rPr>
                  <w:rFonts w:cs="Times New Roman" w:ascii="Times New Roman" w:hAnsi="Times New Roman"/>
                  <w:sz w:val="20"/>
                  <w:szCs w:val="20"/>
                  <w:lang w:val="en-US"/>
                </w:rPr>
                <w:delText>Prediction</w:delText>
              </w:r>
            </w:del>
          </w:p>
        </w:tc>
        <w:tc>
          <w:tcPr>
            <w:tcW w:w="1475"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449" w:author="Anna Sobieraj-Betlińska" w:date="2021-02-01T22:34:00Z">
              <w:r>
                <w:rPr>
                  <w:rFonts w:cs="Times New Roman" w:ascii="Times New Roman" w:hAnsi="Times New Roman"/>
                  <w:sz w:val="20"/>
                  <w:szCs w:val="20"/>
                  <w:lang w:val="en-US"/>
                </w:rPr>
                <w:delText>Lower 95% CL</w:delText>
              </w:r>
            </w:del>
          </w:p>
        </w:tc>
        <w:tc>
          <w:tcPr>
            <w:tcW w:w="1503"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450" w:author="Anna Sobieraj-Betlińska" w:date="2021-02-01T22:34:00Z">
              <w:r>
                <w:rPr>
                  <w:rFonts w:cs="Times New Roman" w:ascii="Times New Roman" w:hAnsi="Times New Roman"/>
                  <w:sz w:val="20"/>
                  <w:szCs w:val="20"/>
                  <w:lang w:val="en-US"/>
                </w:rPr>
                <w:delText>Upper 95% CL</w:delText>
              </w:r>
            </w:del>
          </w:p>
        </w:tc>
        <w:tc>
          <w:tcPr>
            <w:tcW w:w="97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451" w:author="Anna Sobieraj-Betlińska" w:date="2021-02-01T22:34:00Z">
              <w:r>
                <w:rPr>
                  <w:rFonts w:cs="Times New Roman" w:ascii="Times New Roman" w:hAnsi="Times New Roman"/>
                  <w:sz w:val="20"/>
                  <w:szCs w:val="20"/>
                  <w:lang w:val="en-US"/>
                </w:rPr>
                <w:delText>Stages</w:delText>
              </w:r>
            </w:del>
          </w:p>
        </w:tc>
      </w:tr>
      <w:tr>
        <w:trPr>
          <w:del w:id="452" w:author="Anna Sobieraj-Betlińska" w:date="2021-02-01T22:34:00Z"/>
          <w:trHeight w:val="257" w:hRule="atLeast"/>
          <w:cantSplit w:val="true"/>
        </w:trPr>
        <w:tc>
          <w:tcPr>
            <w:tcW w:w="1122"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453" w:author="Anna Sobieraj-Betlińska" w:date="2021-02-01T22:34:00Z">
              <w:r>
                <w:rPr>
                  <w:rFonts w:cs="Times New Roman" w:ascii="Times New Roman" w:hAnsi="Times New Roman"/>
                  <w:sz w:val="20"/>
                  <w:szCs w:val="20"/>
                  <w:lang w:val="en-US"/>
                </w:rPr>
                <w:delText>Balanced</w:delText>
              </w:r>
            </w:del>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454" w:author="Anna Sobieraj-Betlińska" w:date="2021-02-01T22:34:00Z">
              <w:r>
                <w:rPr>
                  <w:rFonts w:cs="Times New Roman" w:ascii="Times New Roman" w:hAnsi="Times New Roman"/>
                  <w:sz w:val="20"/>
                  <w:szCs w:val="20"/>
                  <w:lang w:val="en-US"/>
                </w:rPr>
                <w:delText>Herbivores</w:delText>
              </w:r>
            </w:del>
          </w:p>
        </w:tc>
        <w:tc>
          <w:tcPr>
            <w:tcW w:w="141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55" w:author="Anna Sobieraj-Betlińska" w:date="2021-02-01T22:34:00Z">
              <w:r>
                <w:rPr>
                  <w:rFonts w:cs="Times New Roman" w:ascii="Times New Roman" w:hAnsi="Times New Roman"/>
                  <w:sz w:val="20"/>
                  <w:szCs w:val="20"/>
                  <w:lang w:val="en-US"/>
                </w:rPr>
                <w:delText>0.576</w:delText>
              </w:r>
            </w:del>
          </w:p>
        </w:tc>
        <w:tc>
          <w:tcPr>
            <w:tcW w:w="1475"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56" w:author="Anna Sobieraj-Betlińska" w:date="2021-02-01T22:34:00Z">
              <w:r>
                <w:rPr>
                  <w:rFonts w:cs="Times New Roman" w:ascii="Times New Roman" w:hAnsi="Times New Roman"/>
                  <w:sz w:val="20"/>
                  <w:szCs w:val="20"/>
                  <w:lang w:val="en-US"/>
                </w:rPr>
                <w:delText>0.502</w:delText>
              </w:r>
            </w:del>
          </w:p>
        </w:tc>
        <w:tc>
          <w:tcPr>
            <w:tcW w:w="150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57" w:author="Anna Sobieraj-Betlińska" w:date="2021-02-01T22:34:00Z">
              <w:r>
                <w:rPr>
                  <w:rFonts w:cs="Times New Roman" w:ascii="Times New Roman" w:hAnsi="Times New Roman"/>
                  <w:sz w:val="20"/>
                  <w:szCs w:val="20"/>
                  <w:lang w:val="en-US"/>
                </w:rPr>
                <w:delText>0.647</w:delText>
              </w:r>
            </w:del>
          </w:p>
        </w:tc>
        <w:tc>
          <w:tcPr>
            <w:tcW w:w="97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58" w:author="Anna Sobieraj-Betlińska" w:date="2021-02-01T22:34:00Z">
              <w:r>
                <w:rPr>
                  <w:rFonts w:cs="Times New Roman" w:ascii="Times New Roman" w:hAnsi="Times New Roman"/>
                  <w:sz w:val="20"/>
                  <w:szCs w:val="20"/>
                  <w:lang w:val="en-US"/>
                </w:rPr>
                <w:delText>I vs. II</w:delText>
              </w:r>
            </w:del>
          </w:p>
        </w:tc>
      </w:tr>
      <w:tr>
        <w:trPr>
          <w:del w:id="459" w:author="Anna Sobieraj-Betlińska" w:date="2021-02-01T22:34:00Z"/>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419" w:type="dxa"/>
            <w:vMerge w:val="continue"/>
            <w:tcBorders>
              <w:top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del w:id="460" w:author="Anna Sobieraj-Betlińska" w:date="2021-02-01T22:34:00Z">
              <w:r>
                <w:rPr>
                  <w:rFonts w:cs="Times New Roman" w:ascii="Times New Roman" w:hAnsi="Times New Roman"/>
                  <w:sz w:val="20"/>
                  <w:szCs w:val="20"/>
                  <w:lang w:val="en-US"/>
                </w:rPr>
                <w:delText>0.544</w:delText>
              </w:r>
            </w:del>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del w:id="461" w:author="Anna Sobieraj-Betlińska" w:date="2021-02-01T22:34:00Z">
              <w:r>
                <w:rPr>
                  <w:rFonts w:cs="Times New Roman" w:ascii="Times New Roman" w:hAnsi="Times New Roman"/>
                  <w:sz w:val="20"/>
                  <w:szCs w:val="20"/>
                  <w:lang w:val="en-US"/>
                </w:rPr>
                <w:delText>0.470</w:delText>
              </w:r>
            </w:del>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del w:id="462" w:author="Anna Sobieraj-Betlińska" w:date="2021-02-01T22:34:00Z">
              <w:r>
                <w:rPr>
                  <w:rFonts w:cs="Times New Roman" w:ascii="Times New Roman" w:hAnsi="Times New Roman"/>
                  <w:sz w:val="20"/>
                  <w:szCs w:val="20"/>
                  <w:lang w:val="en-US"/>
                </w:rPr>
                <w:delText>0.616</w:delText>
              </w:r>
            </w:del>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del w:id="463" w:author="Anna Sobieraj-Betlińska" w:date="2021-02-01T22:34:00Z">
              <w:r>
                <w:rPr>
                  <w:rFonts w:cs="Times New Roman" w:ascii="Times New Roman" w:hAnsi="Times New Roman"/>
                  <w:sz w:val="20"/>
                  <w:szCs w:val="20"/>
                  <w:lang w:val="en-US"/>
                </w:rPr>
                <w:delText>II vs. III</w:delText>
              </w:r>
            </w:del>
          </w:p>
        </w:tc>
      </w:tr>
      <w:tr>
        <w:trPr>
          <w:del w:id="464" w:author="Anna Sobieraj-Betlińska" w:date="2021-02-01T22:34:00Z"/>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419" w:type="dxa"/>
            <w:vMerge w:val="restart"/>
            <w:tcBorders/>
            <w:shd w:fill="auto" w:val="clear"/>
          </w:tcPr>
          <w:p>
            <w:pPr>
              <w:pStyle w:val="Normal"/>
              <w:spacing w:lineRule="auto" w:line="240" w:before="0" w:after="0"/>
              <w:rPr>
                <w:rFonts w:ascii="Times New Roman" w:hAnsi="Times New Roman" w:cs="Times New Roman"/>
                <w:sz w:val="20"/>
                <w:szCs w:val="20"/>
                <w:lang w:val="en-US"/>
              </w:rPr>
            </w:pPr>
            <w:del w:id="465" w:author="Anna Sobieraj-Betlińska" w:date="2021-01-27T15:15:00Z">
              <w:r>
                <w:rPr>
                  <w:rFonts w:cs="Times New Roman" w:ascii="Times New Roman" w:hAnsi="Times New Roman"/>
                  <w:sz w:val="20"/>
                  <w:szCs w:val="20"/>
                  <w:lang w:val="en-US"/>
                </w:rPr>
                <w:delText>Klepto</w:delText>
              </w:r>
            </w:del>
            <w:del w:id="466" w:author="Anna Sobieraj-Betlińska" w:date="2021-02-01T22:34:00Z">
              <w:r>
                <w:rPr>
                  <w:rFonts w:cs="Times New Roman" w:ascii="Times New Roman" w:hAnsi="Times New Roman"/>
                  <w:sz w:val="20"/>
                  <w:szCs w:val="20"/>
                  <w:lang w:val="en-US"/>
                </w:rPr>
                <w:delText>parasites</w:delText>
              </w:r>
            </w:del>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del w:id="467" w:author="Anna Sobieraj-Betlińska" w:date="2021-02-01T22:34:00Z">
              <w:r>
                <w:rPr>
                  <w:rFonts w:cs="Times New Roman" w:ascii="Times New Roman" w:hAnsi="Times New Roman"/>
                  <w:sz w:val="20"/>
                  <w:szCs w:val="20"/>
                  <w:lang w:val="en-US"/>
                </w:rPr>
                <w:delText>0.719</w:delText>
              </w:r>
            </w:del>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del w:id="468" w:author="Anna Sobieraj-Betlińska" w:date="2021-02-01T22:34:00Z">
              <w:r>
                <w:rPr>
                  <w:rFonts w:cs="Times New Roman" w:ascii="Times New Roman" w:hAnsi="Times New Roman"/>
                  <w:sz w:val="20"/>
                  <w:szCs w:val="20"/>
                  <w:lang w:val="en-US"/>
                </w:rPr>
                <w:delText>0.655</w:delText>
              </w:r>
            </w:del>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del w:id="469" w:author="Anna Sobieraj-Betlińska" w:date="2021-02-01T22:34:00Z">
              <w:r>
                <w:rPr>
                  <w:rFonts w:cs="Times New Roman" w:ascii="Times New Roman" w:hAnsi="Times New Roman"/>
                  <w:sz w:val="20"/>
                  <w:szCs w:val="20"/>
                  <w:lang w:val="en-US"/>
                </w:rPr>
                <w:delText>0.776</w:delText>
              </w:r>
            </w:del>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del w:id="470" w:author="Anna Sobieraj-Betlińska" w:date="2021-02-01T22:34:00Z">
              <w:r>
                <w:rPr>
                  <w:rFonts w:cs="Times New Roman" w:ascii="Times New Roman" w:hAnsi="Times New Roman"/>
                  <w:sz w:val="20"/>
                  <w:szCs w:val="20"/>
                  <w:lang w:val="en-US"/>
                </w:rPr>
                <w:delText>I vs. II</w:delText>
              </w:r>
            </w:del>
          </w:p>
        </w:tc>
      </w:tr>
      <w:tr>
        <w:trPr>
          <w:del w:id="471" w:author="Anna Sobieraj-Betlińska" w:date="2021-02-01T22:34:00Z"/>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del w:id="472" w:author="Anna Sobieraj-Betlińska" w:date="2021-02-01T22:34:00Z">
              <w:r>
                <w:rPr>
                  <w:rFonts w:cs="Times New Roman" w:ascii="Times New Roman" w:hAnsi="Times New Roman"/>
                  <w:sz w:val="20"/>
                  <w:szCs w:val="20"/>
                  <w:lang w:val="en-US"/>
                </w:rPr>
                <w:delText>0.620</w:delText>
              </w:r>
            </w:del>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del w:id="473" w:author="Anna Sobieraj-Betlińska" w:date="2021-02-01T22:34:00Z">
              <w:r>
                <w:rPr>
                  <w:rFonts w:cs="Times New Roman" w:ascii="Times New Roman" w:hAnsi="Times New Roman"/>
                  <w:sz w:val="20"/>
                  <w:szCs w:val="20"/>
                  <w:lang w:val="en-US"/>
                </w:rPr>
                <w:delText>0.548</w:delText>
              </w:r>
            </w:del>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del w:id="474" w:author="Anna Sobieraj-Betlińska" w:date="2021-02-01T22:34:00Z">
              <w:r>
                <w:rPr>
                  <w:rFonts w:cs="Times New Roman" w:ascii="Times New Roman" w:hAnsi="Times New Roman"/>
                  <w:sz w:val="20"/>
                  <w:szCs w:val="20"/>
                  <w:lang w:val="en-US"/>
                </w:rPr>
                <w:delText>0.687</w:delText>
              </w:r>
            </w:del>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del w:id="475" w:author="Anna Sobieraj-Betlińska" w:date="2021-02-01T22:34:00Z">
              <w:r>
                <w:rPr>
                  <w:rFonts w:cs="Times New Roman" w:ascii="Times New Roman" w:hAnsi="Times New Roman"/>
                  <w:sz w:val="20"/>
                  <w:szCs w:val="20"/>
                  <w:lang w:val="en-US"/>
                </w:rPr>
                <w:delText>II vs. III</w:delText>
              </w:r>
            </w:del>
          </w:p>
        </w:tc>
      </w:tr>
      <w:tr>
        <w:trPr>
          <w:del w:id="476" w:author="Anna Sobieraj-Betlińska" w:date="2021-02-01T22:34:00Z"/>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477" w:author="Anna Sobieraj-Betlińska" w:date="2021-02-01T22:34:00Z">
              <w:r>
                <w:rPr>
                  <w:rFonts w:cs="Times New Roman" w:ascii="Times New Roman" w:hAnsi="Times New Roman"/>
                  <w:sz w:val="20"/>
                  <w:szCs w:val="20"/>
                  <w:lang w:val="en-US"/>
                </w:rPr>
                <w:delText>Predators</w:delText>
              </w:r>
            </w:del>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del w:id="478" w:author="Anna Sobieraj-Betlińska" w:date="2021-02-01T22:34:00Z">
              <w:r>
                <w:rPr>
                  <w:rFonts w:cs="Times New Roman" w:ascii="Times New Roman" w:hAnsi="Times New Roman"/>
                  <w:sz w:val="20"/>
                  <w:szCs w:val="20"/>
                  <w:lang w:val="en-US"/>
                </w:rPr>
                <w:delText>0.619</w:delText>
              </w:r>
            </w:del>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del w:id="479" w:author="Anna Sobieraj-Betlińska" w:date="2021-02-01T22:34:00Z">
              <w:r>
                <w:rPr>
                  <w:rFonts w:cs="Times New Roman" w:ascii="Times New Roman" w:hAnsi="Times New Roman"/>
                  <w:sz w:val="20"/>
                  <w:szCs w:val="20"/>
                  <w:lang w:val="en-US"/>
                </w:rPr>
                <w:delText>0.547</w:delText>
              </w:r>
            </w:del>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del w:id="480" w:author="Anna Sobieraj-Betlińska" w:date="2021-02-01T22:34:00Z">
              <w:r>
                <w:rPr>
                  <w:rFonts w:cs="Times New Roman" w:ascii="Times New Roman" w:hAnsi="Times New Roman"/>
                  <w:sz w:val="20"/>
                  <w:szCs w:val="20"/>
                  <w:lang w:val="en-US"/>
                </w:rPr>
                <w:delText>0.687</w:delText>
              </w:r>
            </w:del>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del w:id="481" w:author="Anna Sobieraj-Betlińska" w:date="2021-02-01T22:34:00Z">
              <w:r>
                <w:rPr>
                  <w:rFonts w:cs="Times New Roman" w:ascii="Times New Roman" w:hAnsi="Times New Roman"/>
                  <w:sz w:val="20"/>
                  <w:szCs w:val="20"/>
                  <w:lang w:val="en-US"/>
                </w:rPr>
                <w:delText>I vs. II</w:delText>
              </w:r>
            </w:del>
          </w:p>
        </w:tc>
      </w:tr>
      <w:tr>
        <w:trPr>
          <w:del w:id="482" w:author="Anna Sobieraj-Betlińska" w:date="2021-02-01T22:34:00Z"/>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83" w:author="Anna Sobieraj-Betlińska" w:date="2021-02-01T22:34:00Z">
              <w:r>
                <w:rPr>
                  <w:rFonts w:cs="Times New Roman" w:ascii="Times New Roman" w:hAnsi="Times New Roman"/>
                  <w:sz w:val="20"/>
                  <w:szCs w:val="20"/>
                  <w:lang w:val="en-US"/>
                </w:rPr>
                <w:delText>0.677</w:delText>
              </w:r>
            </w:del>
          </w:p>
        </w:tc>
        <w:tc>
          <w:tcPr>
            <w:tcW w:w="1475"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84" w:author="Anna Sobieraj-Betlińska" w:date="2021-02-01T22:34:00Z">
              <w:r>
                <w:rPr>
                  <w:rFonts w:cs="Times New Roman" w:ascii="Times New Roman" w:hAnsi="Times New Roman"/>
                  <w:sz w:val="20"/>
                  <w:szCs w:val="20"/>
                  <w:lang w:val="en-US"/>
                </w:rPr>
                <w:delText>0.609</w:delText>
              </w:r>
            </w:del>
          </w:p>
        </w:tc>
        <w:tc>
          <w:tcPr>
            <w:tcW w:w="150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85" w:author="Anna Sobieraj-Betlińska" w:date="2021-02-01T22:34:00Z">
              <w:r>
                <w:rPr>
                  <w:rFonts w:cs="Times New Roman" w:ascii="Times New Roman" w:hAnsi="Times New Roman"/>
                  <w:sz w:val="20"/>
                  <w:szCs w:val="20"/>
                  <w:lang w:val="en-US"/>
                </w:rPr>
                <w:delText>0.739</w:delText>
              </w:r>
            </w:del>
          </w:p>
        </w:tc>
        <w:tc>
          <w:tcPr>
            <w:tcW w:w="97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86" w:author="Anna Sobieraj-Betlińska" w:date="2021-02-01T22:34:00Z">
              <w:r>
                <w:rPr>
                  <w:rFonts w:cs="Times New Roman" w:ascii="Times New Roman" w:hAnsi="Times New Roman"/>
                  <w:sz w:val="20"/>
                  <w:szCs w:val="20"/>
                  <w:lang w:val="en-US"/>
                </w:rPr>
                <w:delText>II vs. III</w:delText>
              </w:r>
            </w:del>
          </w:p>
        </w:tc>
      </w:tr>
      <w:tr>
        <w:trPr>
          <w:del w:id="487" w:author="Anna Sobieraj-Betlińska" w:date="2021-02-01T22:34:00Z"/>
          <w:trHeight w:val="257" w:hRule="atLeast"/>
          <w:cantSplit w:val="true"/>
        </w:trPr>
        <w:tc>
          <w:tcPr>
            <w:tcW w:w="1122"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488" w:author="Anna Sobieraj-Betlińska" w:date="2021-02-01T22:34:00Z">
              <w:r>
                <w:rPr>
                  <w:rFonts w:cs="Times New Roman" w:ascii="Times New Roman" w:hAnsi="Times New Roman"/>
                  <w:sz w:val="20"/>
                  <w:szCs w:val="20"/>
                  <w:lang w:val="en-US"/>
                </w:rPr>
                <w:delText>Gradient</w:delText>
              </w:r>
            </w:del>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489" w:author="Anna Sobieraj-Betlińska" w:date="2021-02-01T22:34:00Z">
              <w:r>
                <w:rPr>
                  <w:rFonts w:cs="Times New Roman" w:ascii="Times New Roman" w:hAnsi="Times New Roman"/>
                  <w:sz w:val="20"/>
                  <w:szCs w:val="20"/>
                  <w:lang w:val="en-US"/>
                </w:rPr>
                <w:delText>Herbivores</w:delText>
              </w:r>
            </w:del>
          </w:p>
        </w:tc>
        <w:tc>
          <w:tcPr>
            <w:tcW w:w="141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90" w:author="Anna Sobieraj-Betlińska" w:date="2021-02-01T22:34:00Z">
              <w:r>
                <w:rPr>
                  <w:rFonts w:cs="Times New Roman" w:ascii="Times New Roman" w:hAnsi="Times New Roman"/>
                  <w:sz w:val="20"/>
                  <w:szCs w:val="20"/>
                  <w:lang w:val="en-US"/>
                </w:rPr>
                <w:delText>0.034</w:delText>
              </w:r>
            </w:del>
          </w:p>
        </w:tc>
        <w:tc>
          <w:tcPr>
            <w:tcW w:w="1475"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91" w:author="Anna Sobieraj-Betlińska" w:date="2021-02-01T22:34:00Z">
              <w:r>
                <w:rPr>
                  <w:rFonts w:cs="Times New Roman" w:ascii="Times New Roman" w:hAnsi="Times New Roman"/>
                  <w:sz w:val="20"/>
                  <w:szCs w:val="20"/>
                  <w:lang w:val="en-US"/>
                </w:rPr>
                <w:delText>0.025</w:delText>
              </w:r>
            </w:del>
          </w:p>
        </w:tc>
        <w:tc>
          <w:tcPr>
            <w:tcW w:w="150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92" w:author="Anna Sobieraj-Betlińska" w:date="2021-02-01T22:34:00Z">
              <w:r>
                <w:rPr>
                  <w:rFonts w:cs="Times New Roman" w:ascii="Times New Roman" w:hAnsi="Times New Roman"/>
                  <w:sz w:val="20"/>
                  <w:szCs w:val="20"/>
                  <w:lang w:val="en-US"/>
                </w:rPr>
                <w:delText>0.047</w:delText>
              </w:r>
            </w:del>
          </w:p>
        </w:tc>
        <w:tc>
          <w:tcPr>
            <w:tcW w:w="97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493" w:author="Anna Sobieraj-Betlińska" w:date="2021-02-01T22:34:00Z">
              <w:r>
                <w:rPr>
                  <w:rFonts w:cs="Times New Roman" w:ascii="Times New Roman" w:hAnsi="Times New Roman"/>
                  <w:sz w:val="20"/>
                  <w:szCs w:val="20"/>
                  <w:lang w:val="en-US"/>
                </w:rPr>
                <w:delText>I vs. II</w:delText>
              </w:r>
            </w:del>
          </w:p>
        </w:tc>
      </w:tr>
      <w:tr>
        <w:trPr>
          <w:del w:id="494" w:author="Anna Sobieraj-Betlińska" w:date="2021-02-01T22:34:00Z"/>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del w:id="495" w:author="Anna Sobieraj-Betlińska" w:date="2021-02-01T22:34:00Z">
              <w:r>
                <w:rPr>
                  <w:rFonts w:cs="Times New Roman" w:ascii="Times New Roman" w:hAnsi="Times New Roman"/>
                  <w:sz w:val="20"/>
                  <w:szCs w:val="20"/>
                  <w:lang w:val="en-US"/>
                </w:rPr>
                <w:delText>0.036</w:delText>
              </w:r>
            </w:del>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del w:id="496" w:author="Anna Sobieraj-Betlińska" w:date="2021-02-01T22:34:00Z">
              <w:r>
                <w:rPr>
                  <w:rFonts w:cs="Times New Roman" w:ascii="Times New Roman" w:hAnsi="Times New Roman"/>
                  <w:sz w:val="20"/>
                  <w:szCs w:val="20"/>
                  <w:lang w:val="en-US"/>
                </w:rPr>
                <w:delText>0.026</w:delText>
              </w:r>
            </w:del>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del w:id="497" w:author="Anna Sobieraj-Betlińska" w:date="2021-02-01T22:34:00Z">
              <w:r>
                <w:rPr>
                  <w:rFonts w:cs="Times New Roman" w:ascii="Times New Roman" w:hAnsi="Times New Roman"/>
                  <w:sz w:val="20"/>
                  <w:szCs w:val="20"/>
                  <w:lang w:val="en-US"/>
                </w:rPr>
                <w:delText>0.050</w:delText>
              </w:r>
            </w:del>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del w:id="498" w:author="Anna Sobieraj-Betlińska" w:date="2021-02-01T22:34:00Z">
              <w:r>
                <w:rPr>
                  <w:rFonts w:cs="Times New Roman" w:ascii="Times New Roman" w:hAnsi="Times New Roman"/>
                  <w:sz w:val="20"/>
                  <w:szCs w:val="20"/>
                  <w:lang w:val="en-US"/>
                </w:rPr>
                <w:delText>II vs. III</w:delText>
              </w:r>
            </w:del>
          </w:p>
        </w:tc>
      </w:tr>
      <w:tr>
        <w:trPr>
          <w:del w:id="499" w:author="Anna Sobieraj-Betlińska" w:date="2021-02-01T22:34:00Z"/>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shd w:fill="auto" w:val="clear"/>
          </w:tcPr>
          <w:p>
            <w:pPr>
              <w:pStyle w:val="Normal"/>
              <w:spacing w:lineRule="auto" w:line="240" w:before="0" w:after="0"/>
              <w:rPr>
                <w:rFonts w:ascii="Times New Roman" w:hAnsi="Times New Roman" w:cs="Times New Roman"/>
                <w:sz w:val="20"/>
                <w:szCs w:val="20"/>
                <w:lang w:val="en-US"/>
              </w:rPr>
            </w:pPr>
            <w:del w:id="500" w:author="Anna Sobieraj-Betlińska" w:date="2021-01-27T15:15:00Z">
              <w:r>
                <w:rPr>
                  <w:rFonts w:cs="Times New Roman" w:ascii="Times New Roman" w:hAnsi="Times New Roman"/>
                  <w:sz w:val="20"/>
                  <w:szCs w:val="20"/>
                  <w:lang w:val="en-US"/>
                </w:rPr>
                <w:delText>Klepto</w:delText>
              </w:r>
            </w:del>
            <w:del w:id="501" w:author="Anna Sobieraj-Betlińska" w:date="2021-02-01T22:34:00Z">
              <w:r>
                <w:rPr>
                  <w:rFonts w:cs="Times New Roman" w:ascii="Times New Roman" w:hAnsi="Times New Roman"/>
                  <w:sz w:val="20"/>
                  <w:szCs w:val="20"/>
                  <w:lang w:val="en-US"/>
                </w:rPr>
                <w:delText>parasites</w:delText>
              </w:r>
            </w:del>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del w:id="502" w:author="Anna Sobieraj-Betlińska" w:date="2021-02-01T22:34:00Z">
              <w:r>
                <w:rPr>
                  <w:rFonts w:cs="Times New Roman" w:ascii="Times New Roman" w:hAnsi="Times New Roman"/>
                  <w:sz w:val="20"/>
                  <w:szCs w:val="20"/>
                  <w:lang w:val="en-US"/>
                </w:rPr>
                <w:delText>0.036</w:delText>
              </w:r>
            </w:del>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del w:id="503" w:author="Anna Sobieraj-Betlińska" w:date="2021-02-01T22:34:00Z">
              <w:r>
                <w:rPr>
                  <w:rFonts w:cs="Times New Roman" w:ascii="Times New Roman" w:hAnsi="Times New Roman"/>
                  <w:sz w:val="20"/>
                  <w:szCs w:val="20"/>
                  <w:lang w:val="en-US"/>
                </w:rPr>
                <w:delText>0.026</w:delText>
              </w:r>
            </w:del>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del w:id="504" w:author="Anna Sobieraj-Betlińska" w:date="2021-02-01T22:34:00Z">
              <w:r>
                <w:rPr>
                  <w:rFonts w:cs="Times New Roman" w:ascii="Times New Roman" w:hAnsi="Times New Roman"/>
                  <w:sz w:val="20"/>
                  <w:szCs w:val="20"/>
                  <w:lang w:val="en-US"/>
                </w:rPr>
                <w:delText>0.049</w:delText>
              </w:r>
            </w:del>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del w:id="505" w:author="Anna Sobieraj-Betlińska" w:date="2021-02-01T22:34:00Z">
              <w:r>
                <w:rPr>
                  <w:rFonts w:cs="Times New Roman" w:ascii="Times New Roman" w:hAnsi="Times New Roman"/>
                  <w:sz w:val="20"/>
                  <w:szCs w:val="20"/>
                  <w:lang w:val="en-US"/>
                </w:rPr>
                <w:delText>I vs. II</w:delText>
              </w:r>
            </w:del>
          </w:p>
        </w:tc>
      </w:tr>
      <w:tr>
        <w:trPr>
          <w:del w:id="506" w:author="Anna Sobieraj-Betlińska" w:date="2021-02-01T22:34:00Z"/>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del w:id="507" w:author="Anna Sobieraj-Betlińska" w:date="2021-02-01T22:34:00Z">
              <w:r>
                <w:rPr>
                  <w:rFonts w:cs="Times New Roman" w:ascii="Times New Roman" w:hAnsi="Times New Roman"/>
                  <w:sz w:val="20"/>
                  <w:szCs w:val="20"/>
                  <w:lang w:val="en-US"/>
                </w:rPr>
                <w:delText>0.035</w:delText>
              </w:r>
            </w:del>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del w:id="508" w:author="Anna Sobieraj-Betlińska" w:date="2021-02-01T22:34:00Z">
              <w:r>
                <w:rPr>
                  <w:rFonts w:cs="Times New Roman" w:ascii="Times New Roman" w:hAnsi="Times New Roman"/>
                  <w:sz w:val="20"/>
                  <w:szCs w:val="20"/>
                  <w:lang w:val="en-US"/>
                </w:rPr>
                <w:delText>0.025</w:delText>
              </w:r>
            </w:del>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del w:id="509" w:author="Anna Sobieraj-Betlińska" w:date="2021-02-01T22:34:00Z">
              <w:r>
                <w:rPr>
                  <w:rFonts w:cs="Times New Roman" w:ascii="Times New Roman" w:hAnsi="Times New Roman"/>
                  <w:sz w:val="20"/>
                  <w:szCs w:val="20"/>
                  <w:lang w:val="en-US"/>
                </w:rPr>
                <w:delText>0.047</w:delText>
              </w:r>
            </w:del>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del w:id="510" w:author="Anna Sobieraj-Betlińska" w:date="2021-02-01T22:34:00Z">
              <w:r>
                <w:rPr>
                  <w:rFonts w:cs="Times New Roman" w:ascii="Times New Roman" w:hAnsi="Times New Roman"/>
                  <w:sz w:val="20"/>
                  <w:szCs w:val="20"/>
                  <w:lang w:val="en-US"/>
                </w:rPr>
                <w:delText>II vs. III</w:delText>
              </w:r>
            </w:del>
          </w:p>
        </w:tc>
      </w:tr>
      <w:tr>
        <w:trPr>
          <w:del w:id="511" w:author="Anna Sobieraj-Betlińska" w:date="2021-02-01T22:34:00Z"/>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512" w:author="Anna Sobieraj-Betlińska" w:date="2021-02-01T22:34:00Z">
              <w:r>
                <w:rPr>
                  <w:rFonts w:cs="Times New Roman" w:ascii="Times New Roman" w:hAnsi="Times New Roman"/>
                  <w:sz w:val="20"/>
                  <w:szCs w:val="20"/>
                  <w:lang w:val="en-US"/>
                </w:rPr>
                <w:delText>Predators</w:delText>
              </w:r>
            </w:del>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del w:id="513" w:author="Anna Sobieraj-Betlińska" w:date="2021-02-01T22:34:00Z">
              <w:r>
                <w:rPr>
                  <w:rFonts w:cs="Times New Roman" w:ascii="Times New Roman" w:hAnsi="Times New Roman"/>
                  <w:sz w:val="20"/>
                  <w:szCs w:val="20"/>
                  <w:lang w:val="en-US"/>
                </w:rPr>
                <w:delText>0.037</w:delText>
              </w:r>
            </w:del>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del w:id="514" w:author="Anna Sobieraj-Betlińska" w:date="2021-02-01T22:34:00Z">
              <w:r>
                <w:rPr>
                  <w:rFonts w:cs="Times New Roman" w:ascii="Times New Roman" w:hAnsi="Times New Roman"/>
                  <w:sz w:val="20"/>
                  <w:szCs w:val="20"/>
                  <w:lang w:val="en-US"/>
                </w:rPr>
                <w:delText>0.027</w:delText>
              </w:r>
            </w:del>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del w:id="515" w:author="Anna Sobieraj-Betlińska" w:date="2021-02-01T22:34:00Z">
              <w:r>
                <w:rPr>
                  <w:rFonts w:cs="Times New Roman" w:ascii="Times New Roman" w:hAnsi="Times New Roman"/>
                  <w:sz w:val="20"/>
                  <w:szCs w:val="20"/>
                  <w:lang w:val="en-US"/>
                </w:rPr>
                <w:delText>0.051</w:delText>
              </w:r>
            </w:del>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del w:id="516" w:author="Anna Sobieraj-Betlińska" w:date="2021-02-01T22:34:00Z">
              <w:r>
                <w:rPr>
                  <w:rFonts w:cs="Times New Roman" w:ascii="Times New Roman" w:hAnsi="Times New Roman"/>
                  <w:sz w:val="20"/>
                  <w:szCs w:val="20"/>
                  <w:lang w:val="en-US"/>
                </w:rPr>
                <w:delText>I vs. II</w:delText>
              </w:r>
            </w:del>
          </w:p>
        </w:tc>
      </w:tr>
      <w:tr>
        <w:trPr>
          <w:del w:id="517" w:author="Anna Sobieraj-Betlińska" w:date="2021-02-01T22:34:00Z"/>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518" w:author="Anna Sobieraj-Betlińska" w:date="2021-02-01T22:34:00Z">
              <w:r>
                <w:rPr>
                  <w:rFonts w:cs="Times New Roman" w:ascii="Times New Roman" w:hAnsi="Times New Roman"/>
                  <w:sz w:val="20"/>
                  <w:szCs w:val="20"/>
                  <w:lang w:val="en-US"/>
                </w:rPr>
                <w:delText>0.037</w:delText>
              </w:r>
            </w:del>
          </w:p>
        </w:tc>
        <w:tc>
          <w:tcPr>
            <w:tcW w:w="1475"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519" w:author="Anna Sobieraj-Betlińska" w:date="2021-02-01T22:34:00Z">
              <w:r>
                <w:rPr>
                  <w:rFonts w:cs="Times New Roman" w:ascii="Times New Roman" w:hAnsi="Times New Roman"/>
                  <w:sz w:val="20"/>
                  <w:szCs w:val="20"/>
                  <w:lang w:val="en-US"/>
                </w:rPr>
                <w:delText>0.027</w:delText>
              </w:r>
            </w:del>
          </w:p>
        </w:tc>
        <w:tc>
          <w:tcPr>
            <w:tcW w:w="150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520" w:author="Anna Sobieraj-Betlińska" w:date="2021-02-01T22:34:00Z">
              <w:r>
                <w:rPr>
                  <w:rFonts w:cs="Times New Roman" w:ascii="Times New Roman" w:hAnsi="Times New Roman"/>
                  <w:sz w:val="20"/>
                  <w:szCs w:val="20"/>
                  <w:lang w:val="en-US"/>
                </w:rPr>
                <w:delText>0.051</w:delText>
              </w:r>
            </w:del>
          </w:p>
        </w:tc>
        <w:tc>
          <w:tcPr>
            <w:tcW w:w="97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521" w:author="Anna Sobieraj-Betlińska" w:date="2021-02-01T22:34:00Z">
              <w:r>
                <w:rPr>
                  <w:rFonts w:cs="Times New Roman" w:ascii="Times New Roman" w:hAnsi="Times New Roman"/>
                  <w:sz w:val="20"/>
                  <w:szCs w:val="20"/>
                  <w:lang w:val="en-US"/>
                </w:rPr>
                <w:delText>II vs. III</w:delText>
              </w:r>
            </w:del>
          </w:p>
        </w:tc>
      </w:tr>
      <w:tr>
        <w:trPr>
          <w:del w:id="522" w:author="Anna Sobieraj-Betlińska" w:date="2021-02-01T22:34:00Z"/>
          <w:trHeight w:val="257" w:hRule="atLeast"/>
          <w:cantSplit w:val="true"/>
        </w:trPr>
        <w:tc>
          <w:tcPr>
            <w:tcW w:w="1122" w:type="dxa"/>
            <w:vMerge w:val="restart"/>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del w:id="523" w:author="Anna Sobieraj-Betlińska" w:date="2021-02-01T22:34:00Z">
              <w:r>
                <w:rPr>
                  <w:rFonts w:cs="Times New Roman" w:ascii="Times New Roman" w:hAnsi="Times New Roman"/>
                  <w:sz w:val="20"/>
                  <w:szCs w:val="20"/>
                  <w:lang w:val="en-US"/>
                </w:rPr>
                <w:delText>Bray-Curtis</w:delText>
              </w:r>
            </w:del>
          </w:p>
        </w:tc>
        <w:tc>
          <w:tcPr>
            <w:tcW w:w="1419" w:type="dxa"/>
            <w:vMerge w:val="restart"/>
            <w:tcBorders>
              <w:top w:val="single" w:sz="4" w:space="0" w:color="000000"/>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524" w:author="Anna Sobieraj-Betlińska" w:date="2021-02-01T22:34:00Z">
              <w:r>
                <w:rPr>
                  <w:rFonts w:cs="Times New Roman" w:ascii="Times New Roman" w:hAnsi="Times New Roman"/>
                  <w:sz w:val="20"/>
                  <w:szCs w:val="20"/>
                  <w:lang w:val="en-US"/>
                </w:rPr>
                <w:delText>Herbivores</w:delText>
              </w:r>
            </w:del>
          </w:p>
        </w:tc>
        <w:tc>
          <w:tcPr>
            <w:tcW w:w="1416"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525" w:author="Anna Sobieraj-Betlińska" w:date="2021-02-01T22:34:00Z">
              <w:r>
                <w:rPr>
                  <w:rFonts w:cs="Times New Roman" w:ascii="Times New Roman" w:hAnsi="Times New Roman"/>
                  <w:sz w:val="20"/>
                  <w:szCs w:val="20"/>
                  <w:lang w:val="en-US"/>
                </w:rPr>
                <w:delText>0.608</w:delText>
              </w:r>
            </w:del>
          </w:p>
        </w:tc>
        <w:tc>
          <w:tcPr>
            <w:tcW w:w="1475"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526" w:author="Anna Sobieraj-Betlińska" w:date="2021-02-01T22:34:00Z">
              <w:r>
                <w:rPr>
                  <w:rFonts w:cs="Times New Roman" w:ascii="Times New Roman" w:hAnsi="Times New Roman"/>
                  <w:sz w:val="20"/>
                  <w:szCs w:val="20"/>
                  <w:lang w:val="en-US"/>
                </w:rPr>
                <w:delText>0.535</w:delText>
              </w:r>
            </w:del>
          </w:p>
        </w:tc>
        <w:tc>
          <w:tcPr>
            <w:tcW w:w="1503"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527" w:author="Anna Sobieraj-Betlińska" w:date="2021-02-01T22:34:00Z">
              <w:r>
                <w:rPr>
                  <w:rFonts w:cs="Times New Roman" w:ascii="Times New Roman" w:hAnsi="Times New Roman"/>
                  <w:sz w:val="20"/>
                  <w:szCs w:val="20"/>
                  <w:lang w:val="en-US"/>
                </w:rPr>
                <w:delText>0.677</w:delText>
              </w:r>
            </w:del>
          </w:p>
        </w:tc>
        <w:tc>
          <w:tcPr>
            <w:tcW w:w="978" w:type="dxa"/>
            <w:tcBorders>
              <w:top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528" w:author="Anna Sobieraj-Betlińska" w:date="2021-02-01T22:34:00Z">
              <w:r>
                <w:rPr>
                  <w:rFonts w:cs="Times New Roman" w:ascii="Times New Roman" w:hAnsi="Times New Roman"/>
                  <w:sz w:val="20"/>
                  <w:szCs w:val="20"/>
                  <w:lang w:val="en-US"/>
                </w:rPr>
                <w:delText>I vs. II</w:delText>
              </w:r>
            </w:del>
          </w:p>
        </w:tc>
      </w:tr>
      <w:tr>
        <w:trPr>
          <w:del w:id="529" w:author="Anna Sobieraj-Betlińska" w:date="2021-02-01T22:34:00Z"/>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del w:id="530" w:author="Anna Sobieraj-Betlińska" w:date="2021-02-01T22:34:00Z">
              <w:r>
                <w:rPr>
                  <w:rFonts w:cs="Times New Roman" w:ascii="Times New Roman" w:hAnsi="Times New Roman"/>
                  <w:sz w:val="20"/>
                  <w:szCs w:val="20"/>
                  <w:lang w:val="en-US"/>
                </w:rPr>
                <w:delText>0.575</w:delText>
              </w:r>
            </w:del>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del w:id="531" w:author="Anna Sobieraj-Betlińska" w:date="2021-02-01T22:34:00Z">
              <w:r>
                <w:rPr>
                  <w:rFonts w:cs="Times New Roman" w:ascii="Times New Roman" w:hAnsi="Times New Roman"/>
                  <w:sz w:val="20"/>
                  <w:szCs w:val="20"/>
                  <w:lang w:val="en-US"/>
                </w:rPr>
                <w:delText>0.502</w:delText>
              </w:r>
            </w:del>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del w:id="532" w:author="Anna Sobieraj-Betlińska" w:date="2021-02-01T22:34:00Z">
              <w:r>
                <w:rPr>
                  <w:rFonts w:cs="Times New Roman" w:ascii="Times New Roman" w:hAnsi="Times New Roman"/>
                  <w:sz w:val="20"/>
                  <w:szCs w:val="20"/>
                  <w:lang w:val="en-US"/>
                </w:rPr>
                <w:delText>0.646</w:delText>
              </w:r>
            </w:del>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del w:id="533" w:author="Anna Sobieraj-Betlińska" w:date="2021-02-01T22:34:00Z">
              <w:r>
                <w:rPr>
                  <w:rFonts w:cs="Times New Roman" w:ascii="Times New Roman" w:hAnsi="Times New Roman"/>
                  <w:sz w:val="20"/>
                  <w:szCs w:val="20"/>
                  <w:lang w:val="en-US"/>
                </w:rPr>
                <w:delText>II vs. III</w:delText>
              </w:r>
            </w:del>
          </w:p>
        </w:tc>
      </w:tr>
      <w:tr>
        <w:trPr>
          <w:del w:id="534" w:author="Anna Sobieraj-Betlińska" w:date="2021-02-01T22:34:00Z"/>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shd w:fill="auto" w:val="clear"/>
          </w:tcPr>
          <w:p>
            <w:pPr>
              <w:pStyle w:val="Normal"/>
              <w:spacing w:lineRule="auto" w:line="240" w:before="0" w:after="0"/>
              <w:rPr>
                <w:rFonts w:ascii="Times New Roman" w:hAnsi="Times New Roman" w:cs="Times New Roman"/>
                <w:sz w:val="20"/>
                <w:szCs w:val="20"/>
                <w:lang w:val="en-US"/>
              </w:rPr>
            </w:pPr>
            <w:del w:id="535" w:author="Anna Sobieraj-Betlińska" w:date="2021-01-27T15:15:00Z">
              <w:r>
                <w:rPr>
                  <w:rFonts w:cs="Times New Roman" w:ascii="Times New Roman" w:hAnsi="Times New Roman"/>
                  <w:sz w:val="20"/>
                  <w:szCs w:val="20"/>
                  <w:lang w:val="en-US"/>
                </w:rPr>
                <w:delText>Klepto</w:delText>
              </w:r>
            </w:del>
            <w:del w:id="536" w:author="Anna Sobieraj-Betlińska" w:date="2021-02-01T22:34:00Z">
              <w:r>
                <w:rPr>
                  <w:rFonts w:cs="Times New Roman" w:ascii="Times New Roman" w:hAnsi="Times New Roman"/>
                  <w:sz w:val="20"/>
                  <w:szCs w:val="20"/>
                  <w:lang w:val="en-US"/>
                </w:rPr>
                <w:delText>parasites</w:delText>
              </w:r>
            </w:del>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del w:id="537" w:author="Anna Sobieraj-Betlińska" w:date="2021-02-01T22:34:00Z">
              <w:r>
                <w:rPr>
                  <w:rFonts w:cs="Times New Roman" w:ascii="Times New Roman" w:hAnsi="Times New Roman"/>
                  <w:sz w:val="20"/>
                  <w:szCs w:val="20"/>
                  <w:lang w:val="en-US"/>
                </w:rPr>
                <w:delText>0.754</w:delText>
              </w:r>
            </w:del>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del w:id="538" w:author="Anna Sobieraj-Betlińska" w:date="2021-02-01T22:34:00Z">
              <w:r>
                <w:rPr>
                  <w:rFonts w:cs="Times New Roman" w:ascii="Times New Roman" w:hAnsi="Times New Roman"/>
                  <w:sz w:val="20"/>
                  <w:szCs w:val="20"/>
                  <w:lang w:val="en-US"/>
                </w:rPr>
                <w:delText>0.694</w:delText>
              </w:r>
            </w:del>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del w:id="539" w:author="Anna Sobieraj-Betlińska" w:date="2021-02-01T22:34:00Z">
              <w:r>
                <w:rPr>
                  <w:rFonts w:cs="Times New Roman" w:ascii="Times New Roman" w:hAnsi="Times New Roman"/>
                  <w:sz w:val="20"/>
                  <w:szCs w:val="20"/>
                  <w:lang w:val="en-US"/>
                </w:rPr>
                <w:delText>0.806</w:delText>
              </w:r>
            </w:del>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del w:id="540" w:author="Anna Sobieraj-Betlińska" w:date="2021-02-01T22:34:00Z">
              <w:r>
                <w:rPr>
                  <w:rFonts w:cs="Times New Roman" w:ascii="Times New Roman" w:hAnsi="Times New Roman"/>
                  <w:sz w:val="20"/>
                  <w:szCs w:val="20"/>
                  <w:lang w:val="en-US"/>
                </w:rPr>
                <w:delText>I vs. II</w:delText>
              </w:r>
            </w:del>
          </w:p>
        </w:tc>
      </w:tr>
      <w:tr>
        <w:trPr>
          <w:del w:id="541" w:author="Anna Sobieraj-Betlińska" w:date="2021-02-01T22:34:00Z"/>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shd w:fill="auto" w:val="clear"/>
          </w:tcPr>
          <w:p>
            <w:pPr>
              <w:pStyle w:val="Normal"/>
              <w:spacing w:lineRule="auto" w:line="240" w:before="0" w:after="0"/>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del w:id="542" w:author="Anna Sobieraj-Betlińska" w:date="2021-02-01T22:34:00Z">
              <w:r>
                <w:rPr>
                  <w:rFonts w:cs="Times New Roman" w:ascii="Times New Roman" w:hAnsi="Times New Roman"/>
                  <w:sz w:val="20"/>
                  <w:szCs w:val="20"/>
                  <w:lang w:val="en-US"/>
                </w:rPr>
                <w:delText>0.658</w:delText>
              </w:r>
            </w:del>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del w:id="543" w:author="Anna Sobieraj-Betlińska" w:date="2021-02-01T22:34:00Z">
              <w:r>
                <w:rPr>
                  <w:rFonts w:cs="Times New Roman" w:ascii="Times New Roman" w:hAnsi="Times New Roman"/>
                  <w:sz w:val="20"/>
                  <w:szCs w:val="20"/>
                  <w:lang w:val="en-US"/>
                </w:rPr>
                <w:delText>0.588</w:delText>
              </w:r>
            </w:del>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del w:id="544" w:author="Anna Sobieraj-Betlińska" w:date="2021-02-01T22:34:00Z">
              <w:r>
                <w:rPr>
                  <w:rFonts w:cs="Times New Roman" w:ascii="Times New Roman" w:hAnsi="Times New Roman"/>
                  <w:sz w:val="20"/>
                  <w:szCs w:val="20"/>
                  <w:lang w:val="en-US"/>
                </w:rPr>
                <w:delText>0.721</w:delText>
              </w:r>
            </w:del>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del w:id="545" w:author="Anna Sobieraj-Betlińska" w:date="2021-02-01T22:34:00Z">
              <w:r>
                <w:rPr>
                  <w:rFonts w:cs="Times New Roman" w:ascii="Times New Roman" w:hAnsi="Times New Roman"/>
                  <w:sz w:val="20"/>
                  <w:szCs w:val="20"/>
                  <w:lang w:val="en-US"/>
                </w:rPr>
                <w:delText>II vs. III</w:delText>
              </w:r>
            </w:del>
          </w:p>
        </w:tc>
      </w:tr>
      <w:tr>
        <w:trPr>
          <w:del w:id="546" w:author="Anna Sobieraj-Betlińska" w:date="2021-02-01T22:34:00Z"/>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restart"/>
            <w:tcBorders>
              <w:bottom w:val="single" w:sz="4" w:space="0" w:color="000000"/>
              <w:insideH w:val="single" w:sz="4" w:space="0" w:color="000000"/>
            </w:tcBorders>
            <w:shd w:fill="auto" w:val="clear"/>
          </w:tcPr>
          <w:p>
            <w:pPr>
              <w:pStyle w:val="Normal"/>
              <w:spacing w:lineRule="auto" w:line="240" w:before="0" w:after="0"/>
              <w:rPr>
                <w:rFonts w:ascii="Times New Roman" w:hAnsi="Times New Roman" w:cs="Times New Roman"/>
                <w:sz w:val="20"/>
                <w:szCs w:val="20"/>
                <w:lang w:val="en-US"/>
              </w:rPr>
            </w:pPr>
            <w:del w:id="547" w:author="Anna Sobieraj-Betlińska" w:date="2021-02-01T22:34:00Z">
              <w:r>
                <w:rPr>
                  <w:rFonts w:cs="Times New Roman" w:ascii="Times New Roman" w:hAnsi="Times New Roman"/>
                  <w:sz w:val="20"/>
                  <w:szCs w:val="20"/>
                  <w:lang w:val="en-US"/>
                </w:rPr>
                <w:delText>Predators</w:delText>
              </w:r>
            </w:del>
          </w:p>
        </w:tc>
        <w:tc>
          <w:tcPr>
            <w:tcW w:w="1416" w:type="dxa"/>
            <w:tcBorders/>
            <w:shd w:fill="auto" w:val="clear"/>
          </w:tcPr>
          <w:p>
            <w:pPr>
              <w:pStyle w:val="Normal"/>
              <w:spacing w:lineRule="auto" w:line="240" w:before="0" w:after="0"/>
              <w:jc w:val="center"/>
              <w:rPr>
                <w:rFonts w:ascii="Times New Roman" w:hAnsi="Times New Roman" w:cs="Times New Roman"/>
                <w:sz w:val="20"/>
                <w:szCs w:val="20"/>
                <w:lang w:val="en-US"/>
              </w:rPr>
            </w:pPr>
            <w:del w:id="548" w:author="Anna Sobieraj-Betlińska" w:date="2021-02-01T22:34:00Z">
              <w:r>
                <w:rPr>
                  <w:rFonts w:cs="Times New Roman" w:ascii="Times New Roman" w:hAnsi="Times New Roman"/>
                  <w:sz w:val="20"/>
                  <w:szCs w:val="20"/>
                  <w:lang w:val="en-US"/>
                </w:rPr>
                <w:delText>0.659</w:delText>
              </w:r>
            </w:del>
          </w:p>
        </w:tc>
        <w:tc>
          <w:tcPr>
            <w:tcW w:w="1475" w:type="dxa"/>
            <w:tcBorders/>
            <w:shd w:fill="auto" w:val="clear"/>
          </w:tcPr>
          <w:p>
            <w:pPr>
              <w:pStyle w:val="Normal"/>
              <w:spacing w:lineRule="auto" w:line="240" w:before="0" w:after="0"/>
              <w:jc w:val="center"/>
              <w:rPr>
                <w:rFonts w:ascii="Times New Roman" w:hAnsi="Times New Roman" w:cs="Times New Roman"/>
                <w:sz w:val="20"/>
                <w:szCs w:val="20"/>
                <w:lang w:val="en-US"/>
              </w:rPr>
            </w:pPr>
            <w:del w:id="549" w:author="Anna Sobieraj-Betlińska" w:date="2021-02-01T22:34:00Z">
              <w:r>
                <w:rPr>
                  <w:rFonts w:cs="Times New Roman" w:ascii="Times New Roman" w:hAnsi="Times New Roman"/>
                  <w:sz w:val="20"/>
                  <w:szCs w:val="20"/>
                  <w:lang w:val="en-US"/>
                </w:rPr>
                <w:delText>0.589</w:delText>
              </w:r>
            </w:del>
          </w:p>
        </w:tc>
        <w:tc>
          <w:tcPr>
            <w:tcW w:w="1503" w:type="dxa"/>
            <w:tcBorders/>
            <w:shd w:fill="auto" w:val="clear"/>
          </w:tcPr>
          <w:p>
            <w:pPr>
              <w:pStyle w:val="Normal"/>
              <w:spacing w:lineRule="auto" w:line="240" w:before="0" w:after="0"/>
              <w:jc w:val="center"/>
              <w:rPr>
                <w:rFonts w:ascii="Times New Roman" w:hAnsi="Times New Roman" w:cs="Times New Roman"/>
                <w:sz w:val="20"/>
                <w:szCs w:val="20"/>
                <w:lang w:val="en-US"/>
              </w:rPr>
            </w:pPr>
            <w:del w:id="550" w:author="Anna Sobieraj-Betlińska" w:date="2021-02-01T22:34:00Z">
              <w:r>
                <w:rPr>
                  <w:rFonts w:cs="Times New Roman" w:ascii="Times New Roman" w:hAnsi="Times New Roman"/>
                  <w:sz w:val="20"/>
                  <w:szCs w:val="20"/>
                  <w:lang w:val="en-US"/>
                </w:rPr>
                <w:delText>0.723</w:delText>
              </w:r>
            </w:del>
          </w:p>
        </w:tc>
        <w:tc>
          <w:tcPr>
            <w:tcW w:w="978" w:type="dxa"/>
            <w:tcBorders/>
            <w:shd w:fill="auto" w:val="clear"/>
          </w:tcPr>
          <w:p>
            <w:pPr>
              <w:pStyle w:val="Normal"/>
              <w:spacing w:lineRule="auto" w:line="240" w:before="0" w:after="0"/>
              <w:jc w:val="center"/>
              <w:rPr>
                <w:rFonts w:ascii="Times New Roman" w:hAnsi="Times New Roman" w:cs="Times New Roman"/>
                <w:sz w:val="20"/>
                <w:szCs w:val="20"/>
                <w:lang w:val="en-US"/>
              </w:rPr>
            </w:pPr>
            <w:del w:id="551" w:author="Anna Sobieraj-Betlińska" w:date="2021-02-01T22:34:00Z">
              <w:r>
                <w:rPr>
                  <w:rFonts w:cs="Times New Roman" w:ascii="Times New Roman" w:hAnsi="Times New Roman"/>
                  <w:sz w:val="20"/>
                  <w:szCs w:val="20"/>
                  <w:lang w:val="en-US"/>
                </w:rPr>
                <w:delText>I vs. II</w:delText>
              </w:r>
            </w:del>
          </w:p>
        </w:tc>
      </w:tr>
      <w:tr>
        <w:trPr>
          <w:del w:id="552" w:author="Anna Sobieraj-Betlińska" w:date="2021-02-01T22:34:00Z"/>
          <w:trHeight w:val="257" w:hRule="atLeast"/>
          <w:cantSplit w:val="true"/>
        </w:trPr>
        <w:tc>
          <w:tcPr>
            <w:tcW w:w="1122"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9"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b/>
                <w:b/>
                <w:bCs/>
                <w:kern w:val="2"/>
                <w:sz w:val="20"/>
                <w:szCs w:val="20"/>
                <w:lang w:val="en-US"/>
              </w:rPr>
            </w:pPr>
            <w:r>
              <w:rPr>
                <w:rFonts w:cs="Times New Roman" w:ascii="Times New Roman" w:hAnsi="Times New Roman"/>
                <w:b/>
                <w:bCs/>
                <w:kern w:val="2"/>
                <w:sz w:val="20"/>
                <w:szCs w:val="20"/>
                <w:lang w:val="en-US"/>
              </w:rPr>
            </w:r>
          </w:p>
        </w:tc>
        <w:tc>
          <w:tcPr>
            <w:tcW w:w="1416"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553" w:author="Anna Sobieraj-Betlińska" w:date="2021-02-01T22:34:00Z">
              <w:r>
                <w:rPr>
                  <w:rFonts w:cs="Times New Roman" w:ascii="Times New Roman" w:hAnsi="Times New Roman"/>
                  <w:sz w:val="20"/>
                  <w:szCs w:val="20"/>
                  <w:lang w:val="en-US"/>
                </w:rPr>
                <w:delText>0.715</w:delText>
              </w:r>
            </w:del>
          </w:p>
        </w:tc>
        <w:tc>
          <w:tcPr>
            <w:tcW w:w="1475"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554" w:author="Anna Sobieraj-Betlińska" w:date="2021-02-01T22:34:00Z">
              <w:r>
                <w:rPr>
                  <w:rFonts w:cs="Times New Roman" w:ascii="Times New Roman" w:hAnsi="Times New Roman"/>
                  <w:sz w:val="20"/>
                  <w:szCs w:val="20"/>
                  <w:lang w:val="en-US"/>
                </w:rPr>
                <w:delText>0.650</w:delText>
              </w:r>
            </w:del>
          </w:p>
        </w:tc>
        <w:tc>
          <w:tcPr>
            <w:tcW w:w="1503"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555" w:author="Anna Sobieraj-Betlińska" w:date="2021-02-01T22:34:00Z">
              <w:r>
                <w:rPr>
                  <w:rFonts w:cs="Times New Roman" w:ascii="Times New Roman" w:hAnsi="Times New Roman"/>
                  <w:sz w:val="20"/>
                  <w:szCs w:val="20"/>
                  <w:lang w:val="en-US"/>
                </w:rPr>
                <w:delText>0.772</w:delText>
              </w:r>
            </w:del>
          </w:p>
        </w:tc>
        <w:tc>
          <w:tcPr>
            <w:tcW w:w="978" w:type="dxa"/>
            <w:tcBorders>
              <w:bottom w:val="single" w:sz="4" w:space="0" w:color="000000"/>
              <w:insideH w:val="single" w:sz="4" w:space="0" w:color="000000"/>
            </w:tcBorders>
            <w:shd w:fill="auto" w:val="clear"/>
          </w:tcPr>
          <w:p>
            <w:pPr>
              <w:pStyle w:val="Normal"/>
              <w:spacing w:lineRule="auto" w:line="240" w:before="0" w:after="0"/>
              <w:jc w:val="center"/>
              <w:rPr>
                <w:rFonts w:ascii="Times New Roman" w:hAnsi="Times New Roman" w:cs="Times New Roman"/>
                <w:sz w:val="20"/>
                <w:szCs w:val="20"/>
                <w:lang w:val="en-US"/>
              </w:rPr>
            </w:pPr>
            <w:del w:id="556" w:author="Anna Sobieraj-Betlińska" w:date="2021-02-01T22:34:00Z">
              <w:r>
                <w:rPr>
                  <w:rFonts w:cs="Times New Roman" w:ascii="Times New Roman" w:hAnsi="Times New Roman"/>
                  <w:sz w:val="20"/>
                  <w:szCs w:val="20"/>
                  <w:lang w:val="en-US"/>
                </w:rPr>
                <w:delText>II vs. III</w:delText>
              </w:r>
            </w:del>
          </w:p>
        </w:tc>
      </w:tr>
    </w:tbl>
    <w:p>
      <w:pPr>
        <w:pStyle w:val="Textbody1"/>
        <w:spacing w:lineRule="auto" w:line="480" w:before="120" w:after="240"/>
        <w:ind w:left="709" w:hanging="0"/>
        <w:rPr/>
      </w:pPr>
      <w:del w:id="557" w:author="Anna Sobieraj-Betlińska" w:date="2021-02-01T22:34:00Z">
        <w:r>
          <w:rPr>
            <w:rFonts w:cs="Times New Roman" w:ascii="Times New Roman" w:hAnsi="Times New Roman"/>
            <w:sz w:val="20"/>
          </w:rPr>
          <w:delText>CL = confidence limit</w:delText>
        </w:r>
      </w:del>
    </w:p>
    <w:p>
      <w:pPr>
        <w:pStyle w:val="Textbody1"/>
        <w:spacing w:lineRule="auto" w:line="480" w:before="120" w:after="240"/>
        <w:ind w:left="709" w:hanging="0"/>
        <w:rPr/>
      </w:pPr>
      <w:r>
        <w:drawing>
          <wp:anchor behindDoc="0" distT="0" distB="0" distL="0" distR="0" simplePos="0" locked="0" layoutInCell="1" allowOverlap="1" relativeHeight="2">
            <wp:simplePos x="0" y="0"/>
            <wp:positionH relativeFrom="column">
              <wp:posOffset>-234950</wp:posOffset>
            </wp:positionH>
            <wp:positionV relativeFrom="paragraph">
              <wp:posOffset>83185</wp:posOffset>
            </wp:positionV>
            <wp:extent cx="5753100" cy="2492375"/>
            <wp:effectExtent l="0" t="0" r="0" b="0"/>
            <wp:wrapTopAndBottom/>
            <wp:docPr id="5" name="Obraz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3" descr=""/>
                    <pic:cNvPicPr>
                      <a:picLocks noChangeAspect="1" noChangeArrowheads="1"/>
                    </pic:cNvPicPr>
                  </pic:nvPicPr>
                  <pic:blipFill>
                    <a:blip r:embed="rId7"/>
                    <a:stretch>
                      <a:fillRect/>
                    </a:stretch>
                  </pic:blipFill>
                  <pic:spPr bwMode="auto">
                    <a:xfrm>
                      <a:off x="0" y="0"/>
                      <a:ext cx="5753100" cy="2492375"/>
                    </a:xfrm>
                    <a:prstGeom prst="rect">
                      <a:avLst/>
                    </a:prstGeom>
                  </pic:spPr>
                </pic:pic>
              </a:graphicData>
            </a:graphic>
          </wp:anchor>
        </w:drawing>
      </w:r>
      <w:r>
        <w:rPr/>
      </w:r>
      <w:r>
        <w:rPr>
          <w:rFonts w:cs="Times New Roman" w:ascii="Times New Roman" w:hAnsi="Times New Roman"/>
          <w:b/>
          <w:bCs/>
        </w:rPr>
        <w:t>Fig. 5.</w:t>
        <w:commentReference w:id="17"/>
      </w:r>
      <w:r>
        <w:rPr>
          <w:rFonts w:cs="Times New Roman" w:ascii="Times New Roman" w:hAnsi="Times New Roman"/>
        </w:rPr>
        <w:t xml:space="preserve"> Means and 95% confidence intervals (CIs) for the balanced component of ß-diversity </w:t>
      </w:r>
      <w:ins w:id="558" w:author="Anna Sobieraj-Betlińska" w:date="2021-02-01T19:59:00Z">
        <w:r>
          <w:rPr>
            <w:rFonts w:cs="Times New Roman" w:ascii="Times New Roman" w:hAnsi="Times New Roman"/>
          </w:rPr>
          <w:t xml:space="preserve">(species turnover) </w:t>
        </w:r>
      </w:ins>
      <w:r>
        <w:rPr>
          <w:rFonts w:cs="Times New Roman" w:ascii="Times New Roman" w:hAnsi="Times New Roman"/>
        </w:rPr>
        <w:t xml:space="preserve">for the three trophic Aculeata </w:t>
      </w:r>
      <w:del w:id="559" w:author="Anna Sobieraj-Betlińska" w:date="2021-02-01T19:51:00Z">
        <w:r>
          <w:rPr>
            <w:rFonts w:cs="Times New Roman" w:ascii="Times New Roman" w:hAnsi="Times New Roman"/>
          </w:rPr>
          <w:delText xml:space="preserve">groups </w:delText>
        </w:r>
      </w:del>
      <w:ins w:id="560" w:author="Anna Sobieraj-Betlińska" w:date="2021-02-01T19:51:00Z">
        <w:r>
          <w:rPr>
            <w:rFonts w:cs="Times New Roman" w:ascii="Times New Roman" w:hAnsi="Times New Roman"/>
          </w:rPr>
          <w:t xml:space="preserve">guilds </w:t>
        </w:r>
      </w:ins>
      <w:r>
        <w:rPr>
          <w:rFonts w:cs="Times New Roman" w:ascii="Times New Roman" w:hAnsi="Times New Roman"/>
        </w:rPr>
        <w:t xml:space="preserve">at two transitional stages: I vs. II and II vs. III. Solid lines indicate statistical significance of the mean differences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w:t>
      </w:r>
      <w:r>
        <w:rPr>
          <w:rFonts w:cs="Times New Roman" w:ascii="Times New Roman" w:hAnsi="Times New Roman"/>
        </w:rPr>
        <w:t>. Points indicate empirical values.</w:t>
      </w:r>
    </w:p>
    <w:p>
      <w:pPr>
        <w:pStyle w:val="Normal"/>
        <w:spacing w:lineRule="auto" w:line="480" w:before="36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5</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Species characteristic of individual successional stages</w:t>
      </w:r>
    </w:p>
    <w:p>
      <w:pPr>
        <w:pStyle w:val="Tekstpodstawowy31"/>
        <w:suppressAutoHyphens w:val="false"/>
        <w:spacing w:lineRule="auto" w:line="480" w:before="0" w:after="240"/>
        <w:ind w:firstLine="720"/>
        <w:rPr>
          <w:rFonts w:ascii="Times New Roman" w:hAnsi="Times New Roman"/>
          <w:lang w:val="en-US"/>
        </w:rPr>
      </w:pPr>
      <w:r>
        <w:rPr>
          <w:rFonts w:ascii="Times New Roman" w:hAnsi="Times New Roman"/>
          <w:lang w:val="en-US"/>
        </w:rPr>
        <w:t xml:space="preserve">We identified 41 indicator species, including 15 herbivores, 21 predators, and 5 </w:t>
      </w:r>
      <w:del w:id="561" w:author="Anna Sobieraj-Betlińska" w:date="2021-01-27T15:15:00Z">
        <w:r>
          <w:rPr>
            <w:rFonts w:ascii="Times New Roman" w:hAnsi="Times New Roman"/>
            <w:lang w:val="en-US"/>
          </w:rPr>
          <w:delText>klepto</w:delText>
        </w:r>
      </w:del>
      <w:r>
        <w:rPr>
          <w:rFonts w:ascii="Times New Roman" w:hAnsi="Times New Roman"/>
          <w:lang w:val="en-US"/>
        </w:rPr>
        <w:t xml:space="preserve">parasites (Table </w:t>
      </w:r>
      <w:del w:id="562" w:author="Anna Sobieraj-Betlińska" w:date="2021-02-01T22:44:00Z">
        <w:r>
          <w:rPr>
            <w:rFonts w:ascii="Times New Roman" w:hAnsi="Times New Roman"/>
            <w:lang w:val="en-US"/>
          </w:rPr>
          <w:delText>3</w:delText>
        </w:r>
      </w:del>
      <w:ins w:id="563" w:author="Anna Sobieraj-Betlińska" w:date="2021-02-01T22:44:00Z">
        <w:r>
          <w:rPr>
            <w:rFonts w:ascii="Times New Roman" w:hAnsi="Times New Roman"/>
            <w:lang w:val="en-US"/>
          </w:rPr>
          <w:t>1</w:t>
        </w:r>
      </w:ins>
      <w:r>
        <w:rPr>
          <w:rFonts w:ascii="Times New Roman" w:hAnsi="Times New Roman"/>
          <w:lang w:val="en-US"/>
        </w:rPr>
        <w:t xml:space="preserve">). Most of the indicator species were characteristic of the middle stage of succession (17 species), compared to 10 in the early stage and 14 in the late stage. In the middle stage, herbivorous species prevailed (58.8%), whereas predators dominated in the early and late stages (80.0 and 71.4%, respectively) (Table </w:t>
      </w:r>
      <w:del w:id="564" w:author="Anna Sobieraj-Betlińska" w:date="2021-02-01T10:42:00Z">
        <w:r>
          <w:rPr>
            <w:rFonts w:ascii="Times New Roman" w:hAnsi="Times New Roman"/>
            <w:lang w:val="en-US"/>
          </w:rPr>
          <w:delText>3</w:delText>
        </w:r>
      </w:del>
      <w:ins w:id="565" w:author="Anna Sobieraj-Betlińska" w:date="2021-02-01T22:44:00Z">
        <w:r>
          <w:rPr>
            <w:rFonts w:ascii="Times New Roman" w:hAnsi="Times New Roman"/>
            <w:lang w:val="en-US"/>
          </w:rPr>
          <w:t>1</w:t>
        </w:r>
      </w:ins>
      <w:r>
        <w:rPr>
          <w:rFonts w:ascii="Times New Roman" w:hAnsi="Times New Roman"/>
          <w:lang w:val="en-US"/>
        </w:rPr>
        <w:t xml:space="preserve">). </w:t>
      </w:r>
      <w:commentRangeStart w:id="18"/>
      <w:r>
        <w:rPr>
          <w:rFonts w:ascii="Times New Roman" w:hAnsi="Times New Roman"/>
          <w:lang w:val="en-US"/>
        </w:rPr>
        <w:t xml:space="preserve">We evaluated the original 3 x 3 </w:t>
      </w:r>
      <w:r>
        <w:rPr>
          <w:rStyle w:val="Emphasis"/>
          <w:rFonts w:ascii="Times New Roman" w:hAnsi="Times New Roman"/>
          <w:i w:val="false"/>
          <w:iCs w:val="false"/>
          <w:lang w:val="en-US"/>
        </w:rPr>
        <w:t xml:space="preserve">contingency </w:t>
      </w:r>
      <w:r>
        <w:rPr>
          <w:rFonts w:ascii="Times New Roman" w:hAnsi="Times New Roman"/>
          <w:lang w:val="en-US"/>
        </w:rPr>
        <w:t>table of 41 indicator species and found significant relations between successional stage and trophic group (</w:t>
      </w:r>
      <w:r>
        <w:rPr>
          <w:rFonts w:ascii="Times New Roman" w:hAnsi="Times New Roman"/>
          <w:i/>
          <w:lang w:val="en-US"/>
        </w:rPr>
        <w:t>G</w:t>
      </w:r>
      <w:r>
        <w:rPr>
          <w:rFonts w:ascii="Times New Roman" w:hAnsi="Times New Roman"/>
          <w:vertAlign w:val="superscript"/>
          <w:lang w:val="en-US"/>
        </w:rPr>
        <w:t xml:space="preserve">2 </w:t>
      </w:r>
      <w:r>
        <w:rPr>
          <w:rFonts w:ascii="Times New Roman" w:hAnsi="Times New Roman"/>
          <w:lang w:val="en-US"/>
        </w:rPr>
        <w:t>=</w:t>
      </w:r>
      <w:bookmarkStart w:id="15" w:name="rstudio_console_output11"/>
      <w:bookmarkEnd w:id="15"/>
      <w:r>
        <w:rPr>
          <w:rFonts w:ascii="Times New Roman" w:hAnsi="Times New Roman"/>
          <w:lang w:val="en-US"/>
        </w:rPr>
        <w:t xml:space="preserve"> 15.453, df = 4, </w:t>
      </w:r>
      <w:r>
        <w:rPr>
          <w:rFonts w:ascii="Times New Roman" w:hAnsi="Times New Roman"/>
          <w:i/>
          <w:iCs/>
          <w:lang w:val="en-US"/>
        </w:rPr>
        <w:t>p</w:t>
      </w:r>
      <w:r>
        <w:rPr>
          <w:rFonts w:ascii="Times New Roman" w:hAnsi="Times New Roman"/>
          <w:lang w:val="en-US"/>
        </w:rPr>
        <w:t xml:space="preserve"> = 0.004). </w:t>
      </w:r>
      <w:r>
        <w:rPr>
          <w:rFonts w:ascii="Times New Roman" w:hAnsi="Times New Roman"/>
          <w:lang w:val="en-US"/>
        </w:rPr>
      </w:r>
      <w:commentRangeEnd w:id="18"/>
      <w:r>
        <w:commentReference w:id="18"/>
      </w:r>
      <w:r>
        <w:rPr>
          <w:rFonts w:ascii="Times New Roman" w:hAnsi="Times New Roman"/>
          <w:lang w:val="en-US"/>
        </w:rPr>
        <w:t xml:space="preserve">Herbivorous and </w:t>
      </w:r>
      <w:del w:id="566" w:author="Anna Sobieraj-Betlińska" w:date="2021-01-27T15:15:00Z">
        <w:r>
          <w:rPr>
            <w:rFonts w:ascii="Times New Roman" w:hAnsi="Times New Roman"/>
            <w:lang w:val="en-US"/>
          </w:rPr>
          <w:delText>klepto</w:delText>
        </w:r>
      </w:del>
      <w:r>
        <w:rPr>
          <w:rFonts w:ascii="Times New Roman" w:hAnsi="Times New Roman"/>
          <w:lang w:val="en-US"/>
        </w:rPr>
        <w:t>parasitic species had similar patterns of characteristic species throughout the successional stages, with the highest proportion of indicator species in the middle stage (</w:t>
      </w:r>
      <w:bookmarkStart w:id="16" w:name="rstudio_console_output12"/>
      <w:bookmarkEnd w:id="16"/>
      <w:r>
        <w:rPr>
          <w:rFonts w:ascii="Times New Roman" w:hAnsi="Times New Roman"/>
          <w:i/>
          <w:lang w:val="en-US"/>
        </w:rPr>
        <w:t>G</w:t>
      </w:r>
      <w:r>
        <w:rPr>
          <w:rFonts w:ascii="Times New Roman" w:hAnsi="Times New Roman"/>
          <w:vertAlign w:val="superscript"/>
          <w:lang w:val="en-US"/>
        </w:rPr>
        <w:t xml:space="preserve">2 </w:t>
      </w:r>
      <w:r>
        <w:rPr>
          <w:rFonts w:ascii="Times New Roman" w:hAnsi="Times New Roman"/>
          <w:lang w:val="en-US"/>
        </w:rPr>
        <w:t xml:space="preserve">= 1.243, df = 2, </w:t>
      </w:r>
      <w:r>
        <w:rPr>
          <w:rFonts w:ascii="Times New Roman" w:hAnsi="Times New Roman"/>
          <w:i/>
          <w:iCs/>
          <w:lang w:val="en-US"/>
        </w:rPr>
        <w:t>p</w:t>
      </w:r>
      <w:r>
        <w:rPr>
          <w:rFonts w:ascii="Times New Roman" w:hAnsi="Times New Roman"/>
          <w:lang w:val="en-US"/>
        </w:rPr>
        <w:t xml:space="preserve"> = 0.537). In contrast, for predators, the proportion of indicator species was significantly higher in the ear</w:t>
      </w:r>
      <w:bookmarkStart w:id="17" w:name="rstudio_console_output14"/>
      <w:bookmarkEnd w:id="17"/>
      <w:r>
        <w:rPr>
          <w:rFonts w:ascii="Times New Roman" w:hAnsi="Times New Roman"/>
          <w:lang w:val="en-US"/>
        </w:rPr>
        <w:t>ly (</w:t>
      </w:r>
      <w:r>
        <w:rPr>
          <w:rFonts w:ascii="Times New Roman" w:hAnsi="Times New Roman"/>
          <w:i/>
          <w:lang w:val="en-US"/>
        </w:rPr>
        <w:t>G</w:t>
      </w:r>
      <w:r>
        <w:rPr>
          <w:rFonts w:ascii="Times New Roman" w:hAnsi="Times New Roman"/>
          <w:vertAlign w:val="superscript"/>
          <w:lang w:val="en-US"/>
        </w:rPr>
        <w:t xml:space="preserve">2 </w:t>
      </w:r>
      <w:r>
        <w:rPr>
          <w:rFonts w:ascii="Times New Roman" w:hAnsi="Times New Roman"/>
          <w:lang w:val="en-US"/>
        </w:rPr>
        <w:t xml:space="preserve">= 4.640, df = 1, </w:t>
      </w:r>
      <w:r>
        <w:rPr>
          <w:rFonts w:ascii="Times New Roman" w:hAnsi="Times New Roman"/>
          <w:i/>
          <w:iCs/>
          <w:lang w:val="en-US"/>
        </w:rPr>
        <w:t>p</w:t>
      </w:r>
      <w:r>
        <w:rPr>
          <w:rFonts w:ascii="Times New Roman" w:hAnsi="Times New Roman"/>
          <w:lang w:val="en-US"/>
        </w:rPr>
        <w:t xml:space="preserve"> = 0.031) and late successional sta</w:t>
      </w:r>
      <w:bookmarkStart w:id="18" w:name="rstudio_console_output13"/>
      <w:bookmarkEnd w:id="18"/>
      <w:r>
        <w:rPr>
          <w:rFonts w:ascii="Times New Roman" w:hAnsi="Times New Roman"/>
          <w:lang w:val="en-US"/>
        </w:rPr>
        <w:t>ges (</w:t>
      </w:r>
      <w:r>
        <w:rPr>
          <w:rFonts w:ascii="Times New Roman" w:hAnsi="Times New Roman"/>
          <w:i/>
          <w:lang w:val="en-US"/>
        </w:rPr>
        <w:t>G</w:t>
      </w:r>
      <w:r>
        <w:rPr>
          <w:rFonts w:ascii="Times New Roman" w:hAnsi="Times New Roman"/>
          <w:vertAlign w:val="superscript"/>
          <w:lang w:val="en-US"/>
        </w:rPr>
        <w:t xml:space="preserve">2 </w:t>
      </w:r>
      <w:r>
        <w:rPr>
          <w:rFonts w:ascii="Times New Roman" w:hAnsi="Times New Roman"/>
          <w:lang w:val="en-US"/>
        </w:rPr>
        <w:t xml:space="preserve">= 9.569, df = 1, </w:t>
      </w:r>
      <w:r>
        <w:rPr>
          <w:rFonts w:ascii="Times New Roman" w:hAnsi="Times New Roman"/>
          <w:i/>
          <w:iCs/>
          <w:lang w:val="en-US"/>
        </w:rPr>
        <w:t>p</w:t>
      </w:r>
      <w:r>
        <w:rPr>
          <w:rFonts w:ascii="Times New Roman" w:hAnsi="Times New Roman"/>
          <w:lang w:val="en-US"/>
        </w:rPr>
        <w:t xml:space="preserve"> = 0.002).</w:t>
      </w:r>
    </w:p>
    <w:p>
      <w:pPr>
        <w:pStyle w:val="Textbody1"/>
        <w:spacing w:lineRule="auto" w:line="480" w:before="0" w:after="240"/>
        <w:jc w:val="both"/>
        <w:rPr>
          <w:rFonts w:ascii="Times New Roman" w:hAnsi="Times New Roman" w:cs="Times New Roman"/>
          <w:highlight w:val="lightGray"/>
        </w:rPr>
      </w:pPr>
      <w:r>
        <w:rPr>
          <w:rFonts w:cs="Times New Roman" w:ascii="Times New Roman" w:hAnsi="Times New Roman"/>
          <w:b/>
          <w:bCs/>
        </w:rPr>
        <w:t xml:space="preserve">Table </w:t>
      </w:r>
      <w:del w:id="567" w:author="Anna Sobieraj-Betlińska" w:date="2021-02-01T10:42:00Z">
        <w:r>
          <w:rPr>
            <w:rFonts w:cs="Times New Roman" w:ascii="Times New Roman" w:hAnsi="Times New Roman"/>
            <w:b/>
            <w:bCs/>
          </w:rPr>
          <w:delText>3</w:delText>
        </w:r>
      </w:del>
      <w:ins w:id="568" w:author="Anna Sobieraj-Betlińska" w:date="2021-02-01T22:44:00Z">
        <w:r>
          <w:rPr>
            <w:rFonts w:cs="Times New Roman" w:ascii="Times New Roman" w:hAnsi="Times New Roman"/>
            <w:b/>
            <w:bCs/>
          </w:rPr>
          <w:t>1</w:t>
        </w:r>
      </w:ins>
      <w:r>
        <w:rPr>
          <w:rFonts w:cs="Times New Roman" w:ascii="Times New Roman" w:hAnsi="Times New Roman"/>
          <w:b/>
          <w:bCs/>
        </w:rPr>
        <w:t xml:space="preserve">. </w:t>
      </w:r>
      <w:r>
        <w:rPr>
          <w:rFonts w:cs="Times New Roman" w:ascii="Times New Roman" w:hAnsi="Times New Roman"/>
        </w:rPr>
        <w:t xml:space="preserve">Associations of individual species of Aculeata with successional stages: I = early, II = </w:t>
      </w:r>
      <w:r>
        <w:rPr>
          <w:rFonts w:cs="Times New Roman" w:ascii="Times New Roman" w:hAnsi="Times New Roman"/>
          <w:color w:val="000000"/>
        </w:rPr>
        <w:t>middle</w:t>
      </w:r>
      <w:r>
        <w:rPr>
          <w:rFonts w:cs="Times New Roman" w:ascii="Times New Roman" w:hAnsi="Times New Roman"/>
        </w:rPr>
        <w:t>, and III = late.</w:t>
      </w:r>
    </w:p>
    <w:tbl>
      <w:tblPr>
        <w:tblW w:w="6629" w:type="dxa"/>
        <w:jc w:val="center"/>
        <w:tblInd w:w="0" w:type="dxa"/>
        <w:tblBorders>
          <w:top w:val="single" w:sz="4" w:space="0" w:color="000000"/>
          <w:bottom w:val="single" w:sz="4" w:space="0" w:color="000000"/>
          <w:insideH w:val="single" w:sz="4" w:space="0" w:color="000000"/>
        </w:tblBorders>
        <w:tblCellMar>
          <w:top w:w="0" w:type="dxa"/>
          <w:left w:w="28" w:type="dxa"/>
          <w:bottom w:w="0" w:type="dxa"/>
          <w:right w:w="28" w:type="dxa"/>
        </w:tblCellMar>
        <w:tblLook w:noVBand="0" w:val="0000" w:noHBand="0" w:lastColumn="0" w:firstColumn="0" w:lastRow="0" w:firstRow="0"/>
      </w:tblPr>
      <w:tblGrid>
        <w:gridCol w:w="757"/>
        <w:gridCol w:w="1596"/>
        <w:gridCol w:w="2468"/>
        <w:gridCol w:w="992"/>
        <w:gridCol w:w="816"/>
      </w:tblGrid>
      <w:tr>
        <w:trPr>
          <w:trHeight w:val="287" w:hRule="atLeast"/>
        </w:trPr>
        <w:tc>
          <w:tcPr>
            <w:tcW w:w="757"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Stage</w:t>
            </w:r>
          </w:p>
        </w:tc>
        <w:tc>
          <w:tcPr>
            <w:tcW w:w="159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Aculeata</w:t>
            </w:r>
          </w:p>
        </w:tc>
        <w:tc>
          <w:tcPr>
            <w:tcW w:w="2468"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bookmarkStart w:id="19" w:name="RANGE_C1_2525252525252525253AE42"/>
            <w:r>
              <w:rPr>
                <w:rFonts w:cs="Times New Roman" w:ascii="Times New Roman" w:hAnsi="Times New Roman"/>
                <w:sz w:val="20"/>
                <w:szCs w:val="20"/>
                <w:lang w:val="en-US"/>
              </w:rPr>
              <w:t>Species</w:t>
            </w:r>
            <w:bookmarkEnd w:id="19"/>
          </w:p>
        </w:tc>
        <w:tc>
          <w:tcPr>
            <w:tcW w:w="992"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i/>
                <w:i/>
                <w:iCs/>
                <w:sz w:val="20"/>
                <w:szCs w:val="20"/>
                <w:lang w:val="en-US"/>
              </w:rPr>
            </w:pPr>
            <w:r>
              <w:rPr>
                <w:rFonts w:cs="Times New Roman" w:ascii="Times New Roman" w:hAnsi="Times New Roman"/>
                <w:i/>
                <w:iCs/>
                <w:sz w:val="20"/>
                <w:szCs w:val="20"/>
                <w:lang w:val="en-US"/>
              </w:rPr>
              <w:t>IndVal</w:t>
            </w:r>
          </w:p>
        </w:tc>
        <w:tc>
          <w:tcPr>
            <w:tcW w:w="816" w:type="dxa"/>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i/>
                <w:iCs/>
                <w:sz w:val="20"/>
                <w:szCs w:val="20"/>
                <w:lang w:val="en-US"/>
              </w:rPr>
              <w:t>p</w:t>
            </w:r>
          </w:p>
        </w:tc>
      </w:tr>
      <w:tr>
        <w:trPr>
          <w:trHeight w:val="287" w:hRule="atLeast"/>
          <w:cantSplit w:val="true"/>
        </w:trPr>
        <w:tc>
          <w:tcPr>
            <w:tcW w:w="757" w:type="dxa"/>
            <w:vMerge w:val="restart"/>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w:t>
            </w:r>
          </w:p>
        </w:tc>
        <w:tc>
          <w:tcPr>
            <w:tcW w:w="1596"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Crabro cribrarius</w:t>
            </w:r>
          </w:p>
        </w:tc>
        <w:tc>
          <w:tcPr>
            <w:tcW w:w="992" w:type="dxa"/>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0.77</w:t>
            </w:r>
          </w:p>
        </w:tc>
        <w:tc>
          <w:tcPr>
            <w:tcW w:w="816" w:type="dxa"/>
            <w:tcBorders>
              <w:top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Tachysphex pompiliformis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Oxybelus bipunctatus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Lindenius pygmaeus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0.63</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Lindenius albilabris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0.62</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0.016</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Andrena haemorrhoa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0.004</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Oxybelus trispinosus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0.47</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Andrena fulva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0.41</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Diodontus tristis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0.011</w:t>
            </w:r>
          </w:p>
        </w:tc>
      </w:tr>
      <w:tr>
        <w:trPr>
          <w:trHeight w:val="287" w:hRule="atLeast"/>
          <w:cantSplit w:val="true"/>
        </w:trPr>
        <w:tc>
          <w:tcPr>
            <w:tcW w:w="757" w:type="dxa"/>
            <w:vMerge w:val="continue"/>
            <w:tcBorders>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 xml:space="preserve">Entomognathus brevis </w:t>
            </w:r>
          </w:p>
        </w:tc>
        <w:tc>
          <w:tcPr>
            <w:tcW w:w="992" w:type="dxa"/>
            <w:tcBorders>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0.30</w:t>
            </w:r>
          </w:p>
        </w:tc>
        <w:tc>
          <w:tcPr>
            <w:tcW w:w="816" w:type="dxa"/>
            <w:tcBorders>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0.048</w:t>
            </w:r>
          </w:p>
        </w:tc>
      </w:tr>
      <w:tr>
        <w:trPr>
          <w:trHeight w:val="287" w:hRule="atLeast"/>
          <w:cantSplit w:val="true"/>
        </w:trPr>
        <w:tc>
          <w:tcPr>
            <w:tcW w:w="757" w:type="dxa"/>
            <w:vMerge w:val="restart"/>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w:t>
            </w:r>
          </w:p>
        </w:tc>
        <w:tc>
          <w:tcPr>
            <w:tcW w:w="1596"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del w:id="569" w:author="Anna Sobieraj-Betlińska" w:date="2021-01-27T15:15:00Z">
              <w:r>
                <w:rPr>
                  <w:rFonts w:cs="Times New Roman" w:ascii="Times New Roman" w:hAnsi="Times New Roman"/>
                  <w:sz w:val="20"/>
                  <w:szCs w:val="20"/>
                  <w:lang w:val="en-US"/>
                </w:rPr>
                <w:delText>Klepto</w:delText>
              </w:r>
            </w:del>
            <w:del w:id="570" w:author="Anna Sobieraj-Betlińska" w:date="2021-02-01T22:45:00Z">
              <w:r>
                <w:rPr>
                  <w:rFonts w:cs="Times New Roman" w:ascii="Times New Roman" w:hAnsi="Times New Roman"/>
                  <w:sz w:val="20"/>
                  <w:szCs w:val="20"/>
                  <w:lang w:val="en-US"/>
                </w:rPr>
                <w:delText>p</w:delText>
              </w:r>
            </w:del>
            <w:ins w:id="571" w:author="Anna Sobieraj-Betlińska" w:date="2021-02-01T22:45:00Z">
              <w:r>
                <w:rPr>
                  <w:rFonts w:cs="Times New Roman" w:ascii="Times New Roman" w:hAnsi="Times New Roman"/>
                  <w:sz w:val="20"/>
                  <w:szCs w:val="20"/>
                  <w:lang w:val="en-US"/>
                </w:rPr>
                <w:t>P</w:t>
              </w:r>
            </w:ins>
            <w:r>
              <w:rPr>
                <w:rFonts w:cs="Times New Roman" w:ascii="Times New Roman" w:hAnsi="Times New Roman"/>
                <w:sz w:val="20"/>
                <w:szCs w:val="20"/>
                <w:lang w:val="en-US"/>
              </w:rPr>
              <w:t>arasite</w:t>
            </w:r>
          </w:p>
        </w:tc>
        <w:tc>
          <w:tcPr>
            <w:tcW w:w="2468"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Epeolus variegatus</w:t>
            </w:r>
          </w:p>
        </w:tc>
        <w:tc>
          <w:tcPr>
            <w:tcW w:w="992" w:type="dxa"/>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0.65</w:t>
            </w:r>
          </w:p>
        </w:tc>
        <w:tc>
          <w:tcPr>
            <w:tcW w:w="816" w:type="dxa"/>
            <w:tcBorders>
              <w:top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Bombus pascuorum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Tetraloniella salicariae</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0.57</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Cerceris quinquefasciata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0.52</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0.018</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Andrena dorsata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0.51</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0.028</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del w:id="572" w:author="Anna Sobieraj-Betlińska" w:date="2021-01-27T15:15:00Z">
              <w:r>
                <w:rPr>
                  <w:rFonts w:cs="Times New Roman" w:ascii="Times New Roman" w:hAnsi="Times New Roman"/>
                  <w:sz w:val="20"/>
                  <w:szCs w:val="20"/>
                  <w:lang w:val="en-US"/>
                </w:rPr>
                <w:delText>Klepto</w:delText>
              </w:r>
            </w:del>
            <w:del w:id="573" w:author="Anna Sobieraj-Betlińska" w:date="2021-02-01T22:45:00Z">
              <w:r>
                <w:rPr>
                  <w:rFonts w:cs="Times New Roman" w:ascii="Times New Roman" w:hAnsi="Times New Roman"/>
                  <w:sz w:val="20"/>
                  <w:szCs w:val="20"/>
                  <w:lang w:val="en-US"/>
                </w:rPr>
                <w:delText>p</w:delText>
              </w:r>
            </w:del>
            <w:ins w:id="574" w:author="Anna Sobieraj-Betlińska" w:date="2021-02-01T22:45:00Z">
              <w:r>
                <w:rPr>
                  <w:rFonts w:cs="Times New Roman" w:ascii="Times New Roman" w:hAnsi="Times New Roman"/>
                  <w:sz w:val="20"/>
                  <w:szCs w:val="20"/>
                  <w:lang w:val="en-US"/>
                </w:rPr>
                <w:t>P</w:t>
              </w:r>
            </w:ins>
            <w:r>
              <w:rPr>
                <w:rFonts w:cs="Times New Roman" w:ascii="Times New Roman" w:hAnsi="Times New Roman"/>
                <w:sz w:val="20"/>
                <w:szCs w:val="20"/>
                <w:lang w:val="en-US"/>
              </w:rPr>
              <w:t>arasite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Sphecodes puncticeps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0.002</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del w:id="575" w:author="Anna Sobieraj-Betlińska" w:date="2021-01-27T15:15:00Z">
              <w:r>
                <w:rPr>
                  <w:rFonts w:cs="Times New Roman" w:ascii="Times New Roman" w:hAnsi="Times New Roman"/>
                  <w:sz w:val="20"/>
                  <w:szCs w:val="20"/>
                  <w:lang w:val="en-US"/>
                </w:rPr>
                <w:delText>Klepto</w:delText>
              </w:r>
            </w:del>
            <w:del w:id="576" w:author="Anna Sobieraj-Betlińska" w:date="2021-02-01T22:45:00Z">
              <w:r>
                <w:rPr>
                  <w:rFonts w:cs="Times New Roman" w:ascii="Times New Roman" w:hAnsi="Times New Roman"/>
                  <w:sz w:val="20"/>
                  <w:szCs w:val="20"/>
                  <w:lang w:val="en-US"/>
                </w:rPr>
                <w:delText>p</w:delText>
              </w:r>
            </w:del>
            <w:ins w:id="577" w:author="Anna Sobieraj-Betlińska" w:date="2021-02-01T22:45:00Z">
              <w:r>
                <w:rPr>
                  <w:rFonts w:cs="Times New Roman" w:ascii="Times New Roman" w:hAnsi="Times New Roman"/>
                  <w:sz w:val="20"/>
                  <w:szCs w:val="20"/>
                  <w:lang w:val="en-US"/>
                </w:rPr>
                <w:t>P</w:t>
              </w:r>
            </w:ins>
            <w:r>
              <w:rPr>
                <w:rFonts w:cs="Times New Roman" w:ascii="Times New Roman" w:hAnsi="Times New Roman"/>
                <w:sz w:val="20"/>
                <w:szCs w:val="20"/>
                <w:lang w:val="en-US"/>
              </w:rPr>
              <w:t>arasite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Hedychrumniemeali</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Megachile maritima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0.038</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Tachytespanzeri</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0.48</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0.004</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Anthidium punctatum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0.47</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0.015</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Bombus ruderarius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0.47</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0.047</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Halictus tumulorum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0.039</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Anthophora furcata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0.43</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0.032</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Andrena thoracica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0.42</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0.007</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Cercerisruficornis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0.019</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Anthidium manicatum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0.40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0.016</w:t>
            </w:r>
          </w:p>
        </w:tc>
      </w:tr>
      <w:tr>
        <w:trPr>
          <w:trHeight w:val="287" w:hRule="atLeast"/>
          <w:cantSplit w:val="true"/>
        </w:trPr>
        <w:tc>
          <w:tcPr>
            <w:tcW w:w="757" w:type="dxa"/>
            <w:vMerge w:val="continue"/>
            <w:tcBorders>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del w:id="578" w:author="Anna Sobieraj-Betlińska" w:date="2021-01-27T15:15:00Z">
              <w:r>
                <w:rPr>
                  <w:rFonts w:cs="Times New Roman" w:ascii="Times New Roman" w:hAnsi="Times New Roman"/>
                  <w:sz w:val="20"/>
                  <w:szCs w:val="20"/>
                  <w:lang w:val="en-US"/>
                </w:rPr>
                <w:delText>Klepto</w:delText>
              </w:r>
            </w:del>
            <w:del w:id="579" w:author="Anna Sobieraj-Betlińska" w:date="2021-02-01T22:44:00Z">
              <w:r>
                <w:rPr>
                  <w:rFonts w:cs="Times New Roman" w:ascii="Times New Roman" w:hAnsi="Times New Roman"/>
                  <w:sz w:val="20"/>
                  <w:szCs w:val="20"/>
                  <w:lang w:val="en-US"/>
                </w:rPr>
                <w:delText>p</w:delText>
              </w:r>
            </w:del>
            <w:ins w:id="580" w:author="Anna Sobieraj-Betlińska" w:date="2021-02-01T22:44:00Z">
              <w:r>
                <w:rPr>
                  <w:rFonts w:cs="Times New Roman" w:ascii="Times New Roman" w:hAnsi="Times New Roman"/>
                  <w:sz w:val="20"/>
                  <w:szCs w:val="20"/>
                  <w:lang w:val="en-US"/>
                </w:rPr>
                <w:t>P</w:t>
              </w:r>
            </w:ins>
            <w:r>
              <w:rPr>
                <w:rFonts w:cs="Times New Roman" w:ascii="Times New Roman" w:hAnsi="Times New Roman"/>
                <w:sz w:val="20"/>
                <w:szCs w:val="20"/>
                <w:lang w:val="en-US"/>
              </w:rPr>
              <w:t>arasite</w:t>
            </w:r>
          </w:p>
        </w:tc>
        <w:tc>
          <w:tcPr>
            <w:tcW w:w="2468"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Coelioxys quadridentata</w:t>
            </w:r>
          </w:p>
        </w:tc>
        <w:tc>
          <w:tcPr>
            <w:tcW w:w="992" w:type="dxa"/>
            <w:tcBorders>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0.33</w:t>
            </w:r>
          </w:p>
        </w:tc>
        <w:tc>
          <w:tcPr>
            <w:tcW w:w="816" w:type="dxa"/>
            <w:tcBorders>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0.028</w:t>
            </w:r>
          </w:p>
        </w:tc>
      </w:tr>
      <w:tr>
        <w:trPr>
          <w:trHeight w:val="287" w:hRule="atLeast"/>
          <w:cantSplit w:val="true"/>
        </w:trPr>
        <w:tc>
          <w:tcPr>
            <w:tcW w:w="757" w:type="dxa"/>
            <w:vMerge w:val="restart"/>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III</w:t>
            </w:r>
          </w:p>
        </w:tc>
        <w:tc>
          <w:tcPr>
            <w:tcW w:w="1596"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top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Ectemnius rubicola</w:t>
            </w:r>
          </w:p>
        </w:tc>
        <w:tc>
          <w:tcPr>
            <w:tcW w:w="992" w:type="dxa"/>
            <w:tcBorders>
              <w:top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0.88</w:t>
            </w:r>
          </w:p>
        </w:tc>
        <w:tc>
          <w:tcPr>
            <w:tcW w:w="816" w:type="dxa"/>
            <w:tcBorders>
              <w:top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Ectemnius confinis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0.88</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 xml:space="preserve">Ectemnius dives </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0.78</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Ectemnius continuus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0.72</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Trypoxylon deceptorium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0.70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Ectemnius lapidarius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0.68</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&lt; 0.001</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Trypoxylon attenuatum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0.003</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Pemphredon lethifer</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0.54</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0.002</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 xml:space="preserve">Trypoxylon minus </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0.52</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0.006</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Colletes fodiens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0.51</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0.037</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Predator</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Pemphredon inornata</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0.50</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0.002</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Lasioglossum lucidulum</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0.39</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0.027</w:t>
            </w:r>
          </w:p>
        </w:tc>
      </w:tr>
      <w:tr>
        <w:trPr>
          <w:trHeight w:val="287" w:hRule="atLeast"/>
          <w:cantSplit w:val="true"/>
        </w:trPr>
        <w:tc>
          <w:tcPr>
            <w:tcW w:w="757" w:type="dxa"/>
            <w:vMerge w:val="continue"/>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sz w:val="20"/>
                <w:szCs w:val="20"/>
                <w:lang w:val="en-US"/>
              </w:rPr>
              <w:t>Herbivore</w:t>
            </w:r>
          </w:p>
        </w:tc>
        <w:tc>
          <w:tcPr>
            <w:tcW w:w="2468" w:type="dxa"/>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Hylaeus confusus</w:t>
            </w:r>
          </w:p>
        </w:tc>
        <w:tc>
          <w:tcPr>
            <w:tcW w:w="992" w:type="dxa"/>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0.36</w:t>
            </w:r>
          </w:p>
        </w:tc>
        <w:tc>
          <w:tcPr>
            <w:tcW w:w="816" w:type="dxa"/>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0.027</w:t>
            </w:r>
          </w:p>
        </w:tc>
      </w:tr>
      <w:tr>
        <w:trPr>
          <w:trHeight w:val="287" w:hRule="atLeast"/>
          <w:cantSplit w:val="true"/>
        </w:trPr>
        <w:tc>
          <w:tcPr>
            <w:tcW w:w="757" w:type="dxa"/>
            <w:vMerge w:val="continue"/>
            <w:tcBorders>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596"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del w:id="581" w:author="Anna Sobieraj-Betlińska" w:date="2021-01-27T15:15:00Z">
              <w:r>
                <w:rPr>
                  <w:rFonts w:cs="Times New Roman" w:ascii="Times New Roman" w:hAnsi="Times New Roman"/>
                  <w:sz w:val="20"/>
                  <w:szCs w:val="20"/>
                  <w:lang w:val="en-US"/>
                </w:rPr>
                <w:delText>Klepto</w:delText>
              </w:r>
            </w:del>
            <w:del w:id="582" w:author="Anna Sobieraj-Betlińska" w:date="2021-02-01T22:45:00Z">
              <w:r>
                <w:rPr>
                  <w:rFonts w:cs="Times New Roman" w:ascii="Times New Roman" w:hAnsi="Times New Roman"/>
                  <w:sz w:val="20"/>
                  <w:szCs w:val="20"/>
                  <w:lang w:val="en-US"/>
                </w:rPr>
                <w:delText>p</w:delText>
              </w:r>
            </w:del>
            <w:ins w:id="583" w:author="Anna Sobieraj-Betlińska" w:date="2021-02-01T22:45:00Z">
              <w:r>
                <w:rPr>
                  <w:rFonts w:cs="Times New Roman" w:ascii="Times New Roman" w:hAnsi="Times New Roman"/>
                  <w:sz w:val="20"/>
                  <w:szCs w:val="20"/>
                  <w:lang w:val="en-US"/>
                </w:rPr>
                <w:t>P</w:t>
              </w:r>
            </w:ins>
            <w:r>
              <w:rPr>
                <w:rFonts w:cs="Times New Roman" w:ascii="Times New Roman" w:hAnsi="Times New Roman"/>
                <w:sz w:val="20"/>
                <w:szCs w:val="20"/>
                <w:lang w:val="en-US"/>
              </w:rPr>
              <w:t>arasite</w:t>
            </w:r>
          </w:p>
        </w:tc>
        <w:tc>
          <w:tcPr>
            <w:tcW w:w="2468" w:type="dxa"/>
            <w:tcBorders>
              <w:bottom w:val="single" w:sz="4" w:space="0" w:color="000000"/>
              <w:insideH w:val="single" w:sz="4" w:space="0" w:color="000000"/>
            </w:tcBorders>
            <w:shd w:fill="auto" w:val="clear"/>
            <w:vAlign w:val="center"/>
          </w:tcPr>
          <w:p>
            <w:pPr>
              <w:pStyle w:val="Normal"/>
              <w:spacing w:lineRule="auto" w:line="240" w:before="0" w:after="0"/>
              <w:rPr>
                <w:rFonts w:ascii="Times New Roman" w:hAnsi="Times New Roman" w:cs="Times New Roman"/>
                <w:sz w:val="20"/>
                <w:szCs w:val="20"/>
                <w:lang w:val="en-US"/>
              </w:rPr>
            </w:pPr>
            <w:r>
              <w:rPr>
                <w:rFonts w:cs="Times New Roman" w:ascii="Times New Roman" w:hAnsi="Times New Roman"/>
                <w:i/>
                <w:iCs/>
                <w:sz w:val="20"/>
                <w:szCs w:val="20"/>
                <w:lang w:val="en-US"/>
              </w:rPr>
              <w:t>Thyreus histrionicus</w:t>
            </w:r>
          </w:p>
        </w:tc>
        <w:tc>
          <w:tcPr>
            <w:tcW w:w="992" w:type="dxa"/>
            <w:tcBorders>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t>0.30</w:t>
            </w:r>
          </w:p>
        </w:tc>
        <w:tc>
          <w:tcPr>
            <w:tcW w:w="816" w:type="dxa"/>
            <w:tcBorders>
              <w:bottom w:val="single" w:sz="4" w:space="0" w:color="000000"/>
              <w:insideH w:val="single" w:sz="4" w:space="0" w:color="000000"/>
            </w:tcBorders>
            <w:shd w:fill="auto" w:val="clear"/>
          </w:tcPr>
          <w:p>
            <w:pPr>
              <w:pStyle w:val="Normal"/>
              <w:spacing w:lineRule="auto" w:line="240" w:before="0" w:after="0"/>
              <w:jc w:val="right"/>
              <w:rPr>
                <w:rFonts w:ascii="Times New Roman" w:hAnsi="Times New Roman" w:cs="Times New Roman"/>
                <w:sz w:val="20"/>
                <w:szCs w:val="20"/>
                <w:lang w:val="en-US"/>
              </w:rPr>
            </w:pPr>
            <w:r>
              <w:rPr>
                <w:rFonts w:cs="Times New Roman" w:ascii="Times New Roman" w:hAnsi="Times New Roman"/>
                <w:sz w:val="20"/>
                <w:szCs w:val="20"/>
                <w:lang w:val="en-US"/>
              </w:rPr>
              <w:t>0.046</w:t>
            </w:r>
          </w:p>
        </w:tc>
      </w:tr>
    </w:tbl>
    <w:p>
      <w:pPr>
        <w:pStyle w:val="Normal"/>
        <w:spacing w:lineRule="auto" w:line="240" w:before="120" w:after="0"/>
        <w:jc w:val="center"/>
        <w:rPr>
          <w:rFonts w:ascii="Times New Roman" w:hAnsi="Times New Roman" w:cs="Times New Roman"/>
          <w:lang w:val="en-US"/>
        </w:rPr>
      </w:pPr>
      <w:r>
        <w:rPr>
          <w:rFonts w:cs="Times New Roman" w:ascii="Times New Roman" w:hAnsi="Times New Roman"/>
          <w:lang w:val="en-US"/>
        </w:rPr>
        <w:t>Only statistically significant indicator values are shown (</w:t>
      </w:r>
      <w:r>
        <w:rPr>
          <w:rFonts w:cs="Times New Roman" w:ascii="Times New Roman" w:hAnsi="Times New Roman"/>
          <w:i/>
          <w:iCs/>
          <w:lang w:val="en-US"/>
        </w:rPr>
        <w:t xml:space="preserve">IndVal </w:t>
      </w:r>
      <w:r>
        <w:rPr>
          <w:rFonts w:cs="Times New Roman" w:ascii="Times New Roman" w:hAnsi="Times New Roman"/>
          <w:lang w:val="en-US"/>
        </w:rPr>
        <w:t>&gt; 0.25).</w:t>
      </w:r>
    </w:p>
    <w:p>
      <w:pPr>
        <w:pStyle w:val="Normal"/>
        <w:spacing w:lineRule="auto" w:line="480" w:before="360" w:after="240"/>
        <w:jc w:val="both"/>
        <w:rPr>
          <w:rFonts w:ascii="Times New Roman" w:hAnsi="Times New Roman" w:cs="Times New Roman"/>
          <w:sz w:val="24"/>
          <w:szCs w:val="24"/>
          <w:lang w:val="en-US"/>
        </w:rPr>
      </w:pPr>
      <w:r>
        <w:rPr>
          <w:rFonts w:cs="Times New Roman" w:ascii="Times New Roman" w:hAnsi="Times New Roman"/>
          <w:i/>
          <w:iCs/>
          <w:sz w:val="24"/>
          <w:szCs w:val="24"/>
          <w:lang w:val="en-US"/>
        </w:rPr>
        <w:t>3</w:t>
      </w:r>
      <w:r>
        <w:rPr>
          <w:rFonts w:cs="Times New Roman" w:ascii="Times New Roman" w:hAnsi="Times New Roman"/>
          <w:sz w:val="24"/>
          <w:szCs w:val="24"/>
          <w:lang w:val="en-US"/>
        </w:rPr>
        <w:t>.</w:t>
      </w:r>
      <w:r>
        <w:rPr>
          <w:rFonts w:cs="Times New Roman" w:ascii="Times New Roman" w:hAnsi="Times New Roman"/>
          <w:i/>
          <w:iCs/>
          <w:sz w:val="24"/>
          <w:szCs w:val="24"/>
          <w:lang w:val="en-US"/>
        </w:rPr>
        <w:t>6</w:t>
      </w:r>
      <w:r>
        <w:rPr>
          <w:rFonts w:cs="Times New Roman" w:ascii="Times New Roman" w:hAnsi="Times New Roman"/>
          <w:sz w:val="24"/>
          <w:szCs w:val="24"/>
          <w:lang w:val="en-US"/>
        </w:rPr>
        <w:t xml:space="preserve">. </w:t>
      </w:r>
      <w:r>
        <w:rPr>
          <w:rFonts w:cs="Times New Roman" w:ascii="Times New Roman" w:hAnsi="Times New Roman"/>
          <w:i/>
          <w:iCs/>
          <w:sz w:val="24"/>
          <w:szCs w:val="24"/>
          <w:lang w:val="en-US"/>
        </w:rPr>
        <w:t>Rare and threatened species at individual successional stages</w:t>
      </w:r>
    </w:p>
    <w:p>
      <w:pPr>
        <w:pStyle w:val="Normal"/>
        <w:spacing w:lineRule="auto" w:line="480" w:before="0" w:after="240"/>
        <w:jc w:val="both"/>
        <w:rPr>
          <w:lang w:val="en-US"/>
        </w:rPr>
      </w:pPr>
      <w:r>
        <w:rPr>
          <w:rFonts w:cs="Times New Roman" w:ascii="Times New Roman" w:hAnsi="Times New Roman"/>
          <w:sz w:val="24"/>
          <w:szCs w:val="24"/>
          <w:lang w:val="en-US"/>
        </w:rPr>
        <w:tab/>
        <w:t xml:space="preserve">Rare and threatened species jointly accounted for 20.22% of all species. This concerned mostly herbivores (19.29% of the group) and </w:t>
      </w:r>
      <w:del w:id="584" w:author="Anna Sobieraj-Betlińska" w:date="2021-01-27T15:15:00Z">
        <w:r>
          <w:rPr>
            <w:rFonts w:cs="Times New Roman" w:ascii="Times New Roman" w:hAnsi="Times New Roman"/>
            <w:sz w:val="24"/>
            <w:szCs w:val="24"/>
            <w:lang w:val="en-US"/>
          </w:rPr>
          <w:delText>klepto</w:delText>
        </w:r>
      </w:del>
      <w:r>
        <w:rPr>
          <w:rFonts w:cs="Times New Roman" w:ascii="Times New Roman" w:hAnsi="Times New Roman"/>
          <w:sz w:val="24"/>
          <w:szCs w:val="24"/>
          <w:lang w:val="en-US"/>
        </w:rPr>
        <w:t xml:space="preserve">parasites (23.81% of the group). For the cumulated Aculeata community and for herbivores, the probability of recording rare and threatened species was highest in stage II (Fig. A.4). For predators, probability values were highest in stages II and III, and for </w:t>
      </w:r>
      <w:del w:id="585" w:author="Anna Sobieraj-Betlińska" w:date="2021-01-27T15:15:00Z">
        <w:r>
          <w:rPr>
            <w:rFonts w:cs="Times New Roman" w:ascii="Times New Roman" w:hAnsi="Times New Roman"/>
            <w:sz w:val="24"/>
            <w:szCs w:val="24"/>
            <w:lang w:val="en-US"/>
          </w:rPr>
          <w:delText>klepto</w:delText>
        </w:r>
      </w:del>
      <w:r>
        <w:rPr>
          <w:rFonts w:cs="Times New Roman" w:ascii="Times New Roman" w:hAnsi="Times New Roman"/>
          <w:sz w:val="24"/>
          <w:szCs w:val="24"/>
          <w:lang w:val="en-US"/>
        </w:rPr>
        <w:t xml:space="preserve">parasites, no significant differences between the stages were found (Table </w:t>
      </w:r>
      <w:del w:id="586" w:author="Anna Sobieraj-Betlińska" w:date="2021-02-01T10:42:00Z">
        <w:r>
          <w:rPr>
            <w:rFonts w:cs="Times New Roman" w:ascii="Times New Roman" w:hAnsi="Times New Roman"/>
            <w:sz w:val="24"/>
            <w:szCs w:val="24"/>
            <w:lang w:val="en-US"/>
          </w:rPr>
          <w:delText>4</w:delText>
        </w:r>
      </w:del>
      <w:ins w:id="587" w:author="Anna Sobieraj-Betlińska" w:date="2021-02-01T22:45:00Z">
        <w:r>
          <w:rPr>
            <w:rFonts w:cs="Times New Roman" w:ascii="Times New Roman" w:hAnsi="Times New Roman"/>
            <w:sz w:val="24"/>
            <w:szCs w:val="24"/>
            <w:lang w:val="en-US"/>
          </w:rPr>
          <w:t>2</w:t>
        </w:r>
      </w:ins>
      <w:r>
        <w:rPr>
          <w:rFonts w:cs="Times New Roman" w:ascii="Times New Roman" w:hAnsi="Times New Roman"/>
          <w:sz w:val="24"/>
          <w:szCs w:val="24"/>
          <w:lang w:val="en-US"/>
        </w:rPr>
        <w:t>, Fig. 6).</w:t>
      </w:r>
    </w:p>
    <w:p>
      <w:pPr>
        <w:pStyle w:val="Normal"/>
        <w:spacing w:lineRule="auto" w:line="480" w:before="29" w:after="240"/>
        <w:jc w:val="both"/>
        <w:rPr>
          <w:lang w:val="en-US"/>
        </w:rPr>
      </w:pPr>
      <w:commentRangeStart w:id="19"/>
      <w:r>
        <w:rPr>
          <w:rFonts w:cs="Times New Roman" w:ascii="Times New Roman" w:hAnsi="Times New Roman"/>
          <w:b/>
          <w:bCs/>
          <w:sz w:val="24"/>
          <w:szCs w:val="24"/>
          <w:lang w:val="en-US"/>
        </w:rPr>
        <w:t xml:space="preserve">Table </w:t>
      </w:r>
      <w:del w:id="588" w:author="Anna Sobieraj-Betlińska" w:date="2021-02-01T22:45:00Z">
        <w:r>
          <w:rPr>
            <w:rFonts w:cs="Times New Roman" w:ascii="Times New Roman" w:hAnsi="Times New Roman"/>
            <w:b/>
            <w:bCs/>
            <w:sz w:val="24"/>
            <w:szCs w:val="24"/>
            <w:lang w:val="en-US"/>
          </w:rPr>
          <w:delText>4</w:delText>
        </w:r>
      </w:del>
      <w:ins w:id="589" w:author="Anna Sobieraj-Betlińska" w:date="2021-02-01T22:45:00Z">
        <w:r>
          <w:rPr>
            <w:rFonts w:cs="Times New Roman" w:ascii="Times New Roman" w:hAnsi="Times New Roman"/>
            <w:b/>
            <w:bCs/>
            <w:sz w:val="24"/>
            <w:szCs w:val="24"/>
            <w:lang w:val="en-US"/>
          </w:rPr>
          <w:t>2</w:t>
        </w:r>
      </w:ins>
      <w:r>
        <w:rPr>
          <w:rFonts w:cs="Times New Roman" w:ascii="Times New Roman" w:hAnsi="Times New Roman"/>
          <w:b/>
          <w:bCs/>
          <w:sz w:val="24"/>
          <w:szCs w:val="24"/>
          <w:lang w:val="en-US"/>
        </w:rPr>
        <w:t>.</w:t>
      </w:r>
      <w:r>
        <w:rPr>
          <w:rFonts w:cs="Times New Roman" w:ascii="Times New Roman" w:hAnsi="Times New Roman"/>
          <w:sz w:val="24"/>
          <w:szCs w:val="24"/>
          <w:lang w:val="en-US"/>
        </w:rPr>
        <w:t xml:space="preserve"> </w:t>
      </w:r>
      <w:r>
        <w:rPr>
          <w:rFonts w:cs="Times New Roman" w:ascii="Times New Roman" w:hAnsi="Times New Roman"/>
          <w:sz w:val="24"/>
          <w:szCs w:val="24"/>
          <w:lang w:val="en-US"/>
        </w:rPr>
      </w:r>
      <w:commentRangeEnd w:id="19"/>
      <w:r>
        <w:commentReference w:id="19"/>
      </w:r>
      <w:r>
        <w:rPr>
          <w:rFonts w:cs="Times New Roman" w:ascii="Times New Roman" w:hAnsi="Times New Roman"/>
          <w:sz w:val="24"/>
          <w:szCs w:val="24"/>
          <w:lang w:val="en-US"/>
        </w:rPr>
        <w:t>Parameter values for the binomial generalized linear models (GLM) evaluating the proportion of individuals belonging to rare and endangered species at different successional stages and depending on the Aculeata trophic group. Successional stages: I = early, II = middle, and III = late.</w:t>
      </w:r>
    </w:p>
    <w:tbl>
      <w:tblPr>
        <w:tblW w:w="8385" w:type="dxa"/>
        <w:jc w:val="center"/>
        <w:tblInd w:w="0" w:type="dxa"/>
        <w:tblBorders>
          <w:top w:val="single" w:sz="4" w:space="0" w:color="000000"/>
          <w:bottom w:val="single" w:sz="4" w:space="0" w:color="000000"/>
          <w:insideH w:val="single" w:sz="4" w:space="0" w:color="000000"/>
        </w:tblBorders>
        <w:tblCellMar>
          <w:top w:w="0" w:type="dxa"/>
          <w:left w:w="70" w:type="dxa"/>
          <w:bottom w:w="0" w:type="dxa"/>
          <w:right w:w="70" w:type="dxa"/>
        </w:tblCellMar>
        <w:tblLook w:noVBand="0" w:val="0000" w:noHBand="0" w:lastColumn="0" w:firstColumn="0" w:lastRow="0" w:firstRow="0"/>
      </w:tblPr>
      <w:tblGrid>
        <w:gridCol w:w="1217"/>
        <w:gridCol w:w="1386"/>
        <w:gridCol w:w="1140"/>
        <w:gridCol w:w="591"/>
        <w:gridCol w:w="1238"/>
        <w:gridCol w:w="1421"/>
        <w:gridCol w:w="1391"/>
      </w:tblGrid>
      <w:tr>
        <w:trPr>
          <w:trHeight w:val="255" w:hRule="atLeast"/>
        </w:trPr>
        <w:tc>
          <w:tcPr>
            <w:tcW w:w="1217"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Stage</w:t>
            </w:r>
          </w:p>
        </w:tc>
        <w:tc>
          <w:tcPr>
            <w:tcW w:w="1386"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del w:id="590" w:author="Anna Sobieraj-Betlińska" w:date="2021-02-01T19:45:00Z">
              <w:r>
                <w:rPr>
                  <w:rFonts w:cs="Times New Roman" w:ascii="Times New Roman" w:hAnsi="Times New Roman"/>
                  <w:sz w:val="20"/>
                  <w:szCs w:val="20"/>
                  <w:lang w:val="en-US" w:eastAsia="pl-PL"/>
                </w:rPr>
                <w:delText>Group</w:delText>
              </w:r>
            </w:del>
            <w:ins w:id="591" w:author="Anna Sobieraj-Betlińska" w:date="2021-02-01T19:45:00Z">
              <w:r>
                <w:rPr>
                  <w:rFonts w:cs="Times New Roman" w:ascii="Times New Roman" w:hAnsi="Times New Roman"/>
                  <w:sz w:val="20"/>
                  <w:szCs w:val="20"/>
                  <w:lang w:val="en-US" w:eastAsia="pl-PL"/>
                </w:rPr>
                <w:t>Trophic guild</w:t>
              </w:r>
            </w:ins>
          </w:p>
        </w:tc>
        <w:tc>
          <w:tcPr>
            <w:tcW w:w="1140"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Proportion</w:t>
            </w:r>
          </w:p>
        </w:tc>
        <w:tc>
          <w:tcPr>
            <w:tcW w:w="59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i/>
                <w:i/>
                <w:iCs/>
                <w:sz w:val="20"/>
                <w:szCs w:val="20"/>
                <w:lang w:val="en-US"/>
              </w:rPr>
            </w:pPr>
            <w:r>
              <w:rPr>
                <w:rFonts w:cs="Times New Roman" w:ascii="Times New Roman" w:hAnsi="Times New Roman"/>
                <w:i/>
                <w:iCs/>
                <w:sz w:val="20"/>
                <w:szCs w:val="20"/>
                <w:lang w:val="en-US" w:eastAsia="pl-PL"/>
              </w:rPr>
              <w:t>N</w:t>
            </w:r>
          </w:p>
        </w:tc>
        <w:tc>
          <w:tcPr>
            <w:tcW w:w="1238"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SE</w:t>
            </w:r>
          </w:p>
        </w:tc>
        <w:tc>
          <w:tcPr>
            <w:tcW w:w="142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Lower 95% CL</w:t>
            </w:r>
          </w:p>
        </w:tc>
        <w:tc>
          <w:tcPr>
            <w:tcW w:w="1391" w:type="dxa"/>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Upper 95% CL</w:t>
            </w:r>
          </w:p>
        </w:tc>
      </w:tr>
      <w:tr>
        <w:trPr>
          <w:trHeight w:val="255" w:hRule="atLeast"/>
          <w:cantSplit w:val="true"/>
        </w:trPr>
        <w:tc>
          <w:tcPr>
            <w:tcW w:w="1217"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w:t>
            </w:r>
          </w:p>
        </w:tc>
        <w:tc>
          <w:tcPr>
            <w:tcW w:w="1386"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Herbivores</w:t>
            </w:r>
          </w:p>
        </w:tc>
        <w:tc>
          <w:tcPr>
            <w:tcW w:w="1140"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0.074</w:t>
            </w:r>
          </w:p>
        </w:tc>
        <w:tc>
          <w:tcPr>
            <w:tcW w:w="5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1,275</w:t>
            </w:r>
          </w:p>
        </w:tc>
        <w:tc>
          <w:tcPr>
            <w:tcW w:w="1238"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0.007</w:t>
            </w:r>
          </w:p>
        </w:tc>
        <w:tc>
          <w:tcPr>
            <w:tcW w:w="142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0.059</w:t>
            </w:r>
          </w:p>
        </w:tc>
        <w:tc>
          <w:tcPr>
            <w:tcW w:w="13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0.088</w:t>
            </w:r>
          </w:p>
        </w:tc>
      </w:tr>
      <w:tr>
        <w:trPr>
          <w:trHeight w:val="255" w:hRule="atLeast"/>
          <w:cantSplit w:val="true"/>
        </w:trPr>
        <w:tc>
          <w:tcPr>
            <w:tcW w:w="1217"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0.109</w:t>
            </w:r>
          </w:p>
        </w:tc>
        <w:tc>
          <w:tcPr>
            <w:tcW w:w="5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1,478</w:t>
            </w:r>
          </w:p>
        </w:tc>
        <w:tc>
          <w:tcPr>
            <w:tcW w:w="1238"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0.006</w:t>
            </w:r>
          </w:p>
        </w:tc>
        <w:tc>
          <w:tcPr>
            <w:tcW w:w="142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0.097</w:t>
            </w:r>
          </w:p>
        </w:tc>
        <w:tc>
          <w:tcPr>
            <w:tcW w:w="13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0.120</w:t>
            </w:r>
          </w:p>
        </w:tc>
      </w:tr>
      <w:tr>
        <w:trPr>
          <w:trHeight w:val="255" w:hRule="atLeast"/>
          <w:cantSplit w:val="true"/>
        </w:trPr>
        <w:tc>
          <w:tcPr>
            <w:tcW w:w="1217"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0.054</w:t>
            </w:r>
          </w:p>
        </w:tc>
        <w:tc>
          <w:tcPr>
            <w:tcW w:w="5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2,822</w:t>
            </w:r>
          </w:p>
        </w:tc>
        <w:tc>
          <w:tcPr>
            <w:tcW w:w="1238"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0.006</w:t>
            </w:r>
          </w:p>
        </w:tc>
        <w:tc>
          <w:tcPr>
            <w:tcW w:w="142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0.042</w:t>
            </w:r>
          </w:p>
        </w:tc>
        <w:tc>
          <w:tcPr>
            <w:tcW w:w="13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0.065</w:t>
            </w:r>
          </w:p>
        </w:tc>
      </w:tr>
      <w:tr>
        <w:trPr>
          <w:trHeight w:val="255" w:hRule="atLeast"/>
          <w:cantSplit w:val="true"/>
        </w:trPr>
        <w:tc>
          <w:tcPr>
            <w:tcW w:w="1217"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w:t>
            </w:r>
          </w:p>
        </w:tc>
        <w:tc>
          <w:tcPr>
            <w:tcW w:w="1386"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del w:id="592" w:author="Anna Sobieraj-Betlińska" w:date="2021-01-27T15:15:00Z">
              <w:r>
                <w:rPr>
                  <w:rFonts w:cs="Times New Roman" w:ascii="Times New Roman" w:hAnsi="Times New Roman"/>
                  <w:sz w:val="20"/>
                  <w:szCs w:val="20"/>
                  <w:lang w:val="en-US" w:eastAsia="pl-PL"/>
                </w:rPr>
                <w:delText>Klepto</w:delText>
              </w:r>
            </w:del>
            <w:r>
              <w:rPr>
                <w:rFonts w:cs="Times New Roman" w:ascii="Times New Roman" w:hAnsi="Times New Roman"/>
                <w:sz w:val="20"/>
                <w:szCs w:val="20"/>
                <w:lang w:val="en-US" w:eastAsia="pl-PL"/>
              </w:rPr>
              <w:t>parasites</w:t>
            </w:r>
          </w:p>
        </w:tc>
        <w:tc>
          <w:tcPr>
            <w:tcW w:w="1140"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0.075</w:t>
            </w:r>
          </w:p>
        </w:tc>
        <w:tc>
          <w:tcPr>
            <w:tcW w:w="5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174</w:t>
            </w:r>
          </w:p>
        </w:tc>
        <w:tc>
          <w:tcPr>
            <w:tcW w:w="1238"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0.020</w:t>
            </w:r>
          </w:p>
        </w:tc>
        <w:tc>
          <w:tcPr>
            <w:tcW w:w="142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0.033</w:t>
            </w:r>
          </w:p>
        </w:tc>
        <w:tc>
          <w:tcPr>
            <w:tcW w:w="13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0.111</w:t>
            </w:r>
          </w:p>
        </w:tc>
      </w:tr>
      <w:tr>
        <w:trPr>
          <w:trHeight w:val="255" w:hRule="atLeast"/>
          <w:cantSplit w:val="true"/>
        </w:trPr>
        <w:tc>
          <w:tcPr>
            <w:tcW w:w="1217"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0.085</w:t>
            </w:r>
          </w:p>
        </w:tc>
        <w:tc>
          <w:tcPr>
            <w:tcW w:w="5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272</w:t>
            </w:r>
          </w:p>
        </w:tc>
        <w:tc>
          <w:tcPr>
            <w:tcW w:w="1238"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0.011</w:t>
            </w:r>
          </w:p>
        </w:tc>
        <w:tc>
          <w:tcPr>
            <w:tcW w:w="142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0.061</w:t>
            </w:r>
          </w:p>
        </w:tc>
        <w:tc>
          <w:tcPr>
            <w:tcW w:w="13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0.105</w:t>
            </w:r>
          </w:p>
        </w:tc>
      </w:tr>
      <w:tr>
        <w:trPr>
          <w:trHeight w:val="255" w:hRule="atLeast"/>
          <w:cantSplit w:val="true"/>
        </w:trPr>
        <w:tc>
          <w:tcPr>
            <w:tcW w:w="1217"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0.114</w:t>
            </w:r>
          </w:p>
        </w:tc>
        <w:tc>
          <w:tcPr>
            <w:tcW w:w="5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615</w:t>
            </w:r>
          </w:p>
        </w:tc>
        <w:tc>
          <w:tcPr>
            <w:tcW w:w="1238"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0.019</w:t>
            </w:r>
          </w:p>
        </w:tc>
        <w:tc>
          <w:tcPr>
            <w:tcW w:w="142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0.075</w:t>
            </w:r>
          </w:p>
        </w:tc>
        <w:tc>
          <w:tcPr>
            <w:tcW w:w="13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0.151</w:t>
            </w:r>
          </w:p>
        </w:tc>
      </w:tr>
      <w:tr>
        <w:trPr>
          <w:trHeight w:val="255" w:hRule="atLeast"/>
          <w:cantSplit w:val="true"/>
        </w:trPr>
        <w:tc>
          <w:tcPr>
            <w:tcW w:w="1217"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w:t>
            </w:r>
          </w:p>
        </w:tc>
        <w:tc>
          <w:tcPr>
            <w:tcW w:w="1386" w:type="dxa"/>
            <w:vMerge w:val="restart"/>
            <w:tcBorders>
              <w:top w:val="single" w:sz="4" w:space="0" w:color="000000"/>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Predators</w:t>
            </w:r>
          </w:p>
        </w:tc>
        <w:tc>
          <w:tcPr>
            <w:tcW w:w="1140"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0.045</w:t>
            </w:r>
          </w:p>
        </w:tc>
        <w:tc>
          <w:tcPr>
            <w:tcW w:w="5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489</w:t>
            </w:r>
          </w:p>
        </w:tc>
        <w:tc>
          <w:tcPr>
            <w:tcW w:w="1238"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0.009</w:t>
            </w:r>
          </w:p>
        </w:tc>
        <w:tc>
          <w:tcPr>
            <w:tcW w:w="142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0.026</w:t>
            </w:r>
          </w:p>
        </w:tc>
        <w:tc>
          <w:tcPr>
            <w:tcW w:w="1391" w:type="dxa"/>
            <w:tcBorders>
              <w:top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0.062</w:t>
            </w:r>
          </w:p>
        </w:tc>
      </w:tr>
      <w:tr>
        <w:trPr>
          <w:trHeight w:val="255" w:hRule="atLeast"/>
          <w:cantSplit w:val="true"/>
        </w:trPr>
        <w:tc>
          <w:tcPr>
            <w:tcW w:w="1217"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0.142</w:t>
            </w:r>
          </w:p>
        </w:tc>
        <w:tc>
          <w:tcPr>
            <w:tcW w:w="5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541</w:t>
            </w:r>
          </w:p>
        </w:tc>
        <w:tc>
          <w:tcPr>
            <w:tcW w:w="1238"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0.015</w:t>
            </w:r>
          </w:p>
        </w:tc>
        <w:tc>
          <w:tcPr>
            <w:tcW w:w="142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0.112</w:t>
            </w:r>
          </w:p>
        </w:tc>
        <w:tc>
          <w:tcPr>
            <w:tcW w:w="1391" w:type="dxa"/>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0.170</w:t>
            </w:r>
          </w:p>
        </w:tc>
      </w:tr>
      <w:tr>
        <w:trPr>
          <w:trHeight w:val="255" w:hRule="atLeast"/>
          <w:cantSplit w:val="true"/>
        </w:trPr>
        <w:tc>
          <w:tcPr>
            <w:tcW w:w="1217"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III</w:t>
            </w:r>
          </w:p>
        </w:tc>
        <w:tc>
          <w:tcPr>
            <w:tcW w:w="1386" w:type="dxa"/>
            <w:vMerge w:val="continue"/>
            <w:tcBorders>
              <w:top w:val="single" w:sz="4" w:space="0" w:color="000000"/>
              <w:bottom w:val="single" w:sz="4" w:space="0" w:color="000000"/>
              <w:insideH w:val="single" w:sz="4" w:space="0" w:color="000000"/>
            </w:tcBorders>
            <w:shd w:fill="auto" w:val="clear"/>
            <w:vAlign w:val="center"/>
          </w:tcPr>
          <w:p>
            <w:pPr>
              <w:pStyle w:val="Normal"/>
              <w:spacing w:lineRule="auto" w:line="240" w:before="0" w:after="0"/>
              <w:jc w:val="both"/>
              <w:rPr>
                <w:rFonts w:ascii="Times New Roman" w:hAnsi="Times New Roman" w:cs="Times New Roman"/>
                <w:sz w:val="20"/>
                <w:szCs w:val="20"/>
                <w:lang w:val="en-US"/>
              </w:rPr>
            </w:pPr>
            <w:r>
              <w:rPr>
                <w:rFonts w:cs="Times New Roman" w:ascii="Times New Roman" w:hAnsi="Times New Roman"/>
                <w:sz w:val="20"/>
                <w:szCs w:val="20"/>
                <w:lang w:val="en-US"/>
              </w:rPr>
            </w:r>
          </w:p>
        </w:tc>
        <w:tc>
          <w:tcPr>
            <w:tcW w:w="1140"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0.161</w:t>
            </w:r>
          </w:p>
        </w:tc>
        <w:tc>
          <w:tcPr>
            <w:tcW w:w="5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564</w:t>
            </w:r>
          </w:p>
        </w:tc>
        <w:tc>
          <w:tcPr>
            <w:tcW w:w="1238"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0.016</w:t>
            </w:r>
          </w:p>
        </w:tc>
        <w:tc>
          <w:tcPr>
            <w:tcW w:w="142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0.129</w:t>
            </w:r>
          </w:p>
        </w:tc>
        <w:tc>
          <w:tcPr>
            <w:tcW w:w="1391" w:type="dxa"/>
            <w:tcBorders>
              <w:bottom w:val="single" w:sz="4" w:space="0" w:color="000000"/>
              <w:insideH w:val="single" w:sz="4" w:space="0" w:color="000000"/>
            </w:tcBorders>
            <w:shd w:fill="auto" w:val="clear"/>
            <w:vAlign w:val="center"/>
          </w:tcPr>
          <w:p>
            <w:pPr>
              <w:pStyle w:val="Normal"/>
              <w:suppressAutoHyphens w:val="false"/>
              <w:spacing w:lineRule="auto" w:line="240" w:before="0" w:after="0"/>
              <w:jc w:val="center"/>
              <w:rPr>
                <w:rFonts w:ascii="Times New Roman" w:hAnsi="Times New Roman" w:cs="Times New Roman"/>
                <w:sz w:val="20"/>
                <w:szCs w:val="20"/>
                <w:lang w:val="en-US"/>
              </w:rPr>
            </w:pPr>
            <w:r>
              <w:rPr>
                <w:rFonts w:cs="Times New Roman" w:ascii="Times New Roman" w:hAnsi="Times New Roman"/>
                <w:sz w:val="20"/>
                <w:szCs w:val="20"/>
                <w:lang w:val="en-US" w:eastAsia="pl-PL"/>
              </w:rPr>
              <w:t>0.191</w:t>
            </w:r>
          </w:p>
        </w:tc>
      </w:tr>
    </w:tbl>
    <w:p>
      <w:pPr>
        <w:pStyle w:val="Textbody1"/>
        <w:spacing w:lineRule="auto" w:line="480" w:before="120" w:after="240"/>
        <w:ind w:left="425" w:hanging="0"/>
        <w:jc w:val="both"/>
        <w:rPr/>
      </w:pPr>
      <w:r>
        <w:rPr>
          <w:rFonts w:cs="Times New Roman" w:ascii="Times New Roman" w:hAnsi="Times New Roman"/>
          <w:sz w:val="20"/>
        </w:rPr>
        <w:t>CL = confidence limit</w:t>
      </w:r>
    </w:p>
    <w:p>
      <w:pPr>
        <w:pStyle w:val="Textbody1"/>
        <w:spacing w:lineRule="auto" w:line="480" w:before="120" w:after="24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2159635"/>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5759450" cy="2159635"/>
                    </a:xfrm>
                    <a:prstGeom prst="rect">
                      <a:avLst/>
                    </a:prstGeom>
                  </pic:spPr>
                </pic:pic>
              </a:graphicData>
            </a:graphic>
          </wp:anchor>
        </w:drawing>
      </w:r>
      <w:r>
        <w:rPr/>
      </w:r>
      <w:r>
        <w:rPr>
          <w:rFonts w:cs="Times New Roman" w:ascii="Times New Roman" w:hAnsi="Times New Roman"/>
          <w:b/>
          <w:bCs/>
        </w:rPr>
        <w:t xml:space="preserve">Fig. 6. </w:t>
        <w:commentReference w:id="20"/>
      </w:r>
      <w:r>
        <w:rPr>
          <w:rFonts w:cs="Times New Roman" w:ascii="Times New Roman" w:hAnsi="Times New Roman"/>
        </w:rPr>
        <w:t xml:space="preserve">Proportion of rare and/or threatened species in the Aculeata community for different trophic </w:t>
      </w:r>
      <w:del w:id="593" w:author="Anna Sobieraj-Betlińska" w:date="2021-02-01T19:45:00Z">
        <w:r>
          <w:rPr>
            <w:rFonts w:cs="Times New Roman" w:ascii="Times New Roman" w:hAnsi="Times New Roman"/>
          </w:rPr>
          <w:delText xml:space="preserve">groups </w:delText>
        </w:r>
      </w:del>
      <w:ins w:id="594" w:author="Anna Sobieraj-Betlińska" w:date="2021-02-01T19:45:00Z">
        <w:r>
          <w:rPr>
            <w:rFonts w:cs="Times New Roman" w:ascii="Times New Roman" w:hAnsi="Times New Roman"/>
          </w:rPr>
          <w:t xml:space="preserve">guilds </w:t>
        </w:r>
      </w:ins>
      <w:r>
        <w:rPr>
          <w:rFonts w:cs="Times New Roman" w:ascii="Times New Roman" w:hAnsi="Times New Roman"/>
        </w:rPr>
        <w:t xml:space="preserve">at different successional stages. Dots and whiskers represent predicted mean values and 95% CIs, respectively. Different letters represent statistical significance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w:t>
      </w:r>
      <w:r>
        <w:rPr>
          <w:rFonts w:cs="Times New Roman" w:ascii="Times New Roman" w:hAnsi="Times New Roman"/>
        </w:rPr>
        <w:t xml:space="preserve"> adjusted for multiplicity (Tukey correction).</w:t>
      </w:r>
    </w:p>
    <w:p>
      <w:pPr>
        <w:pStyle w:val="Normal"/>
        <w:spacing w:lineRule="auto" w:line="480" w:before="29" w:after="29"/>
        <w:jc w:val="both"/>
        <w:rPr>
          <w:rFonts w:ascii="Times New Roman" w:hAnsi="Times New Roman" w:cs="Times New Roman"/>
          <w:b/>
          <w:b/>
          <w:bCs/>
          <w:sz w:val="24"/>
          <w:szCs w:val="24"/>
          <w:lang w:val="en-US"/>
        </w:rPr>
      </w:pPr>
      <w:r>
        <w:rPr>
          <w:rFonts w:cs="Times New Roman" w:ascii="Times New Roman" w:hAnsi="Times New Roman"/>
          <w:b/>
          <w:bCs/>
          <w:sz w:val="24"/>
          <w:szCs w:val="24"/>
          <w:lang w:val="en-US"/>
        </w:rPr>
        <w:t>4. Discussion</w:t>
      </w:r>
    </w:p>
    <w:p>
      <w:pPr>
        <w:pStyle w:val="Normal"/>
        <w:spacing w:lineRule="auto" w:line="480" w:before="29" w:after="29"/>
        <w:jc w:val="both"/>
        <w:rPr>
          <w:rFonts w:ascii="Times New Roman" w:hAnsi="Times New Roman" w:cs="Times New Roman"/>
          <w:i/>
          <w:i/>
          <w:iCs/>
          <w:sz w:val="24"/>
          <w:szCs w:val="24"/>
          <w:lang w:val="en-US"/>
        </w:rPr>
      </w:pPr>
      <w:ins w:id="595" w:author="Anna Sobieraj-Betlińska" w:date="2021-02-06T13:45:00Z">
        <w:r>
          <w:rPr>
            <w:rFonts w:cs="Times New Roman" w:ascii="Times New Roman" w:hAnsi="Times New Roman"/>
            <w:i/>
            <w:iCs/>
            <w:sz w:val="24"/>
            <w:szCs w:val="24"/>
            <w:lang w:val="en-US"/>
          </w:rPr>
          <w:t xml:space="preserve">4.1 </w:t>
        </w:r>
      </w:ins>
      <w:ins w:id="596" w:author="Anna Sobieraj-Betlińska" w:date="2021-02-06T14:43:00Z">
        <w:r>
          <w:rPr>
            <w:rFonts w:cs="Times New Roman" w:ascii="Times New Roman" w:hAnsi="Times New Roman"/>
            <w:i/>
            <w:iCs/>
            <w:sz w:val="24"/>
            <w:szCs w:val="24"/>
            <w:lang w:val="en-US"/>
          </w:rPr>
          <w:t>Conservation value of sand quarries</w:t>
        </w:r>
      </w:ins>
    </w:p>
    <w:p>
      <w:pPr>
        <w:pStyle w:val="Normal"/>
        <w:spacing w:lineRule="auto" w:line="480" w:before="29" w:after="29"/>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Our results confirm that </w:t>
      </w:r>
      <w:del w:id="597" w:author="Anna Sobieraj-Betlińska" w:date="2021-02-06T13:46:00Z">
        <w:r>
          <w:rPr>
            <w:rFonts w:cs="Times New Roman" w:ascii="Times New Roman" w:hAnsi="Times New Roman"/>
            <w:sz w:val="24"/>
            <w:szCs w:val="24"/>
            <w:lang w:val="en-US"/>
          </w:rPr>
          <w:delText xml:space="preserve">occasionally used </w:delText>
        </w:r>
      </w:del>
      <w:r>
        <w:rPr>
          <w:rFonts w:cs="Times New Roman" w:ascii="Times New Roman" w:hAnsi="Times New Roman"/>
          <w:sz w:val="24"/>
          <w:szCs w:val="24"/>
          <w:lang w:val="en-US"/>
        </w:rPr>
        <w:t xml:space="preserve">sand quarries, gradually colonized by plants, are important habitats for various </w:t>
      </w:r>
      <w:del w:id="598" w:author="Anna Sobieraj-Betlińska" w:date="2021-02-01T19:45:00Z">
        <w:r>
          <w:rPr>
            <w:rFonts w:cs="Times New Roman" w:ascii="Times New Roman" w:hAnsi="Times New Roman"/>
            <w:sz w:val="24"/>
            <w:szCs w:val="24"/>
            <w:lang w:val="en-US"/>
          </w:rPr>
          <w:delText xml:space="preserve">groups </w:delText>
        </w:r>
      </w:del>
      <w:ins w:id="599" w:author="Anna Sobieraj-Betlińska" w:date="2021-02-01T19:45:00Z">
        <w:r>
          <w:rPr>
            <w:rFonts w:cs="Times New Roman" w:ascii="Times New Roman" w:hAnsi="Times New Roman"/>
            <w:sz w:val="24"/>
            <w:szCs w:val="24"/>
            <w:lang w:val="en-US"/>
          </w:rPr>
          <w:t xml:space="preserve">guilds </w:t>
        </w:r>
      </w:ins>
      <w:r>
        <w:rPr>
          <w:rFonts w:cs="Times New Roman" w:ascii="Times New Roman" w:hAnsi="Times New Roman"/>
          <w:sz w:val="24"/>
          <w:szCs w:val="24"/>
          <w:lang w:val="en-US"/>
        </w:rPr>
        <w:t xml:space="preserve">of Aculeata with different life histories (Apiformes, Spheciformes, and Chrysididae). </w:t>
      </w:r>
      <w:del w:id="600" w:author="Anna Sobieraj-Betlińska" w:date="2021-02-06T13:46:00Z">
        <w:r>
          <w:rPr>
            <w:rFonts w:cs="Times New Roman" w:ascii="Times New Roman" w:hAnsi="Times New Roman"/>
            <w:sz w:val="24"/>
            <w:szCs w:val="24"/>
            <w:lang w:val="en-US"/>
          </w:rPr>
          <w:delText xml:space="preserve">The significance of spontaneously overgrown extraction sites for biodiversity preservation has also been reported previously (Tropek et al., 2010; Řehounková et al., 2011; Prach et al., 2013). However, such habitats are subject to dynamic processes of ecological succession, which markedly influence their value for biodiversity preservation. </w:delText>
        </w:r>
      </w:del>
      <w:r>
        <w:rPr>
          <w:rFonts w:cs="Times New Roman" w:ascii="Times New Roman" w:hAnsi="Times New Roman"/>
          <w:sz w:val="24"/>
          <w:szCs w:val="24"/>
          <w:lang w:val="en-US"/>
        </w:rPr>
        <w:t xml:space="preserve">The high conservation potential of such sites is confirmed by the fact that about 20% of the species recorded </w:t>
      </w:r>
      <w:del w:id="601" w:author="Anna Sobieraj-Betlińska" w:date="2021-02-06T13:46:00Z">
        <w:r>
          <w:rPr>
            <w:rFonts w:cs="Times New Roman" w:ascii="Times New Roman" w:hAnsi="Times New Roman"/>
            <w:sz w:val="24"/>
            <w:szCs w:val="24"/>
            <w:lang w:val="en-US"/>
          </w:rPr>
          <w:delText xml:space="preserve">there </w:delText>
        </w:r>
      </w:del>
      <w:ins w:id="602" w:author="Anna Sobieraj-Betlińska" w:date="2021-02-06T13:46:00Z">
        <w:r>
          <w:rPr>
            <w:rFonts w:cs="Times New Roman" w:ascii="Times New Roman" w:hAnsi="Times New Roman"/>
            <w:sz w:val="24"/>
            <w:szCs w:val="24"/>
            <w:lang w:val="en-US"/>
          </w:rPr>
          <w:t xml:space="preserve">przez nas </w:t>
        </w:r>
      </w:ins>
      <w:r>
        <w:rPr>
          <w:rFonts w:cs="Times New Roman" w:ascii="Times New Roman" w:hAnsi="Times New Roman"/>
          <w:sz w:val="24"/>
          <w:szCs w:val="24"/>
          <w:lang w:val="en-US"/>
        </w:rPr>
        <w:t xml:space="preserve">are rare or threatened. </w:t>
      </w:r>
      <w:ins w:id="603" w:author="Anna Sobieraj-Betlińska" w:date="2021-02-06T13:46:00Z">
        <w:r>
          <w:rPr>
            <w:rFonts w:cs="Times New Roman" w:ascii="Times New Roman" w:hAnsi="Times New Roman"/>
            <w:sz w:val="24"/>
            <w:szCs w:val="24"/>
            <w:lang w:val="la"/>
          </w:rPr>
          <w:t xml:space="preserve"> Udział ten jest zbliżony do wartości wykazanych w innych siedliskach wczesnosukcesyjnych, takich jak: sandpits (24% bees and wasps) (Heneberg et al., 2013), off-road motorcycle circu</w:t>
        </w:r>
      </w:ins>
      <w:ins w:id="604" w:author="Anna Sobieraj-Betlińska" w:date="2021-02-06T14:24:00Z">
        <w:r>
          <w:rPr>
            <w:rFonts w:cs="Times New Roman" w:ascii="Times New Roman" w:hAnsi="Times New Roman"/>
            <w:sz w:val="24"/>
            <w:szCs w:val="24"/>
            <w:lang w:val="la"/>
          </w:rPr>
          <w:t>i</w:t>
        </w:r>
      </w:ins>
      <w:ins w:id="605" w:author="Anna Sobieraj-Betlińska" w:date="2021-02-06T13:46:00Z">
        <w:r>
          <w:rPr>
            <w:rFonts w:cs="Times New Roman" w:ascii="Times New Roman" w:hAnsi="Times New Roman"/>
            <w:sz w:val="24"/>
            <w:szCs w:val="24"/>
            <w:lang w:val="la"/>
          </w:rPr>
          <w:t>ts (18.9% bees and wasps) (Heneberg et al., 2016), brown coal spoil heaps (21.7% bees and wasps) (Hendrychová and Bogusch, 2016), soda dumping grounds (20.3% wasps; 20% bees) (Twerd et al., 2017; Twerd</w:t>
        </w:r>
      </w:ins>
      <w:ins w:id="606" w:author="Anna Sobieraj-Betlińska" w:date="2021-02-06T14:19:00Z">
        <w:r>
          <w:rPr>
            <w:rFonts w:cs="Times New Roman" w:ascii="Times New Roman" w:hAnsi="Times New Roman"/>
            <w:sz w:val="24"/>
            <w:szCs w:val="24"/>
            <w:lang w:val="la"/>
          </w:rPr>
          <w:t>,</w:t>
        </w:r>
      </w:ins>
      <w:ins w:id="607" w:author="Anna Sobieraj-Betlińska" w:date="2021-02-06T13:46:00Z">
        <w:r>
          <w:rPr>
            <w:rFonts w:cs="Times New Roman" w:ascii="Times New Roman" w:hAnsi="Times New Roman"/>
            <w:sz w:val="24"/>
            <w:szCs w:val="24"/>
            <w:lang w:val="la"/>
          </w:rPr>
          <w:t xml:space="preserve"> 2020), and ugory (19.5% wasps) (Szczepko, 2013), (14.2% bees) (Twerd and Sobieraj-Betlińska, 2020). Potwierdza to </w:t>
        </w:r>
      </w:ins>
      <w:ins w:id="608" w:author="Anna Sobieraj-Betlińska" w:date="2021-02-06T13:46:00Z">
        <w:r>
          <w:rPr>
            <w:rFonts w:cs="Times New Roman" w:ascii="Times New Roman" w:hAnsi="Times New Roman"/>
            <w:sz w:val="24"/>
            <w:szCs w:val="24"/>
          </w:rPr>
          <w:t>coraz częściej docenianą</w:t>
        </w:r>
      </w:ins>
      <w:ins w:id="609" w:author="Anna Sobieraj-Betlińska" w:date="2021-02-06T13:46:00Z">
        <w:r>
          <w:rPr>
            <w:rFonts w:cs="Times New Roman" w:ascii="Times New Roman" w:hAnsi="Times New Roman"/>
            <w:sz w:val="24"/>
            <w:szCs w:val="24"/>
            <w:lang w:val="la"/>
          </w:rPr>
          <w:t xml:space="preserve"> rolę siedlisk antropogenicznych dla zachowania bioróżnorodności</w:t>
        </w:r>
      </w:ins>
      <w:ins w:id="610" w:author="Anna Sobieraj-Betlińska" w:date="2021-02-06T13:46:00Z">
        <w:r>
          <w:rPr>
            <w:rFonts w:cs="Times New Roman" w:ascii="Times New Roman" w:hAnsi="Times New Roman"/>
            <w:sz w:val="24"/>
            <w:szCs w:val="24"/>
          </w:rPr>
          <w:t xml:space="preserve"> b</w:t>
        </w:r>
      </w:ins>
      <w:ins w:id="611" w:author="Anna Sobieraj-Betlińska" w:date="2021-02-06T13:46:00Z">
        <w:r>
          <w:rPr>
            <w:rFonts w:cs="Times New Roman" w:ascii="Times New Roman" w:hAnsi="Times New Roman"/>
            <w:sz w:val="24"/>
            <w:szCs w:val="24"/>
            <w:lang w:val="la"/>
          </w:rPr>
          <w:t>łonkoskrzydłyc</w:t>
        </w:r>
      </w:ins>
      <w:ins w:id="612" w:author="Anna Sobieraj-Betlińska" w:date="2021-02-06T13:46:00Z">
        <w:r>
          <w:rPr>
            <w:rFonts w:cs="Times New Roman" w:ascii="Times New Roman" w:hAnsi="Times New Roman"/>
            <w:sz w:val="24"/>
            <w:szCs w:val="24"/>
          </w:rPr>
          <w:t xml:space="preserve">h. </w:t>
        </w:r>
      </w:ins>
      <w:ins w:id="613" w:author="Anna Sobieraj-Betlińska" w:date="2021-02-06T13:46:00Z">
        <w:r>
          <w:rPr>
            <w:rFonts w:cs="Times New Roman" w:ascii="Times New Roman" w:hAnsi="Times New Roman"/>
            <w:sz w:val="24"/>
            <w:szCs w:val="24"/>
            <w:lang w:val="en-US"/>
          </w:rPr>
          <w:t>Przy czym</w:t>
        </w:r>
      </w:ins>
      <w:ins w:id="614" w:author="Anna Sobieraj-Betlińska" w:date="2021-02-06T13:46:00Z">
        <w:r>
          <w:rPr>
            <w:rFonts w:cs="Times New Roman" w:ascii="Times New Roman" w:hAnsi="Times New Roman"/>
            <w:sz w:val="24"/>
            <w:szCs w:val="24"/>
            <w:lang w:val="la"/>
          </w:rPr>
          <w:t>, such habitats are subject to dynamic processes of ecological succession, which markedly influence their value for biodiversity preservation.</w:t>
        </w:r>
      </w:ins>
      <w:ins w:id="615" w:author="Anna Sobieraj-Betlińska" w:date="2021-02-06T13:46:00Z">
        <w:r>
          <w:rPr>
            <w:rFonts w:cs="Times New Roman" w:ascii="Times New Roman" w:hAnsi="Times New Roman"/>
            <w:sz w:val="24"/>
            <w:szCs w:val="24"/>
            <w:lang w:val="en-US"/>
          </w:rPr>
          <w:t xml:space="preserve"> </w:t>
        </w:r>
      </w:ins>
      <w:del w:id="616" w:author="Anna Sobieraj-Betlińska" w:date="2021-02-06T13:47:00Z">
        <w:r>
          <w:rPr>
            <w:rFonts w:cs="Times New Roman" w:ascii="Times New Roman" w:hAnsi="Times New Roman"/>
            <w:sz w:val="24"/>
            <w:szCs w:val="24"/>
            <w:lang w:val="en-US"/>
          </w:rPr>
          <w:delText xml:space="preserve">We found that the arrival of new species, rather than changes in their dominance structure, significantly affected species exchange in communities of all three Aculeata groups. This significantly affected the occurrence of rare and threatened species and – as a consequence – also the conservation value of the studied habitats. Taking into account the cumulated Aculeata community, the value decreased at early stages of succession. However, the character of these changes depends on the considered trophic </w:delText>
        </w:r>
      </w:del>
      <w:del w:id="617" w:author="Anna Sobieraj-Betlińska" w:date="2021-02-01T19:45:00Z">
        <w:r>
          <w:rPr>
            <w:rFonts w:cs="Times New Roman" w:ascii="Times New Roman" w:hAnsi="Times New Roman"/>
            <w:sz w:val="24"/>
            <w:szCs w:val="24"/>
            <w:lang w:val="en-US"/>
          </w:rPr>
          <w:delText>group</w:delText>
        </w:r>
      </w:del>
      <w:del w:id="618" w:author="Anna Sobieraj-Betlińska" w:date="2021-02-06T13:47:00Z">
        <w:r>
          <w:rPr>
            <w:rFonts w:cs="Times New Roman" w:ascii="Times New Roman" w:hAnsi="Times New Roman"/>
            <w:sz w:val="24"/>
            <w:szCs w:val="24"/>
            <w:lang w:val="en-US"/>
          </w:rPr>
          <w:delText>.</w:delText>
        </w:r>
      </w:del>
    </w:p>
    <w:p>
      <w:pPr>
        <w:pStyle w:val="Normal"/>
        <w:spacing w:lineRule="auto" w:line="480" w:before="29" w:after="29"/>
        <w:jc w:val="both"/>
        <w:rPr>
          <w:i/>
          <w:i/>
          <w:iCs/>
          <w:sz w:val="24"/>
        </w:rPr>
      </w:pPr>
      <w:ins w:id="619" w:author="Anna Sobieraj-Betlińska" w:date="2021-02-06T13:47:00Z">
        <w:r>
          <w:rPr>
            <w:rFonts w:cs="Times New Roman" w:ascii="Times New Roman" w:hAnsi="Times New Roman"/>
            <w:i/>
            <w:iCs/>
            <w:sz w:val="24"/>
            <w:szCs w:val="24"/>
          </w:rPr>
          <w:t xml:space="preserve">4.2. Sukcesja jako </w:t>
        </w:r>
      </w:ins>
      <w:ins w:id="620" w:author="Anna Sobieraj-Betlińska" w:date="2021-02-06T13:48:00Z">
        <w:r>
          <w:rPr>
            <w:rFonts w:cs="Times New Roman" w:ascii="Times New Roman" w:hAnsi="Times New Roman"/>
            <w:i/>
            <w:iCs/>
            <w:sz w:val="24"/>
            <w:szCs w:val="24"/>
          </w:rPr>
          <w:t>proces</w:t>
        </w:r>
      </w:ins>
      <w:ins w:id="621" w:author="Anna Sobieraj-Betlińska" w:date="2021-02-06T13:47:00Z">
        <w:r>
          <w:rPr>
            <w:rFonts w:cs="Times New Roman" w:ascii="Times New Roman" w:hAnsi="Times New Roman"/>
            <w:i/>
            <w:iCs/>
            <w:sz w:val="24"/>
            <w:szCs w:val="24"/>
          </w:rPr>
          <w:t xml:space="preserve"> wpływający na strukturę zgrupo</w:t>
        </w:r>
      </w:ins>
      <w:ins w:id="622" w:author="Anna Sobieraj-Betlińska" w:date="2021-02-06T13:48:00Z">
        <w:r>
          <w:rPr>
            <w:rFonts w:cs="Times New Roman" w:ascii="Times New Roman" w:hAnsi="Times New Roman"/>
            <w:i/>
            <w:iCs/>
            <w:sz w:val="24"/>
            <w:szCs w:val="24"/>
          </w:rPr>
          <w:t>wań</w:t>
        </w:r>
      </w:ins>
    </w:p>
    <w:p>
      <w:pPr>
        <w:pStyle w:val="Normal"/>
        <w:spacing w:lineRule="auto" w:line="480" w:before="0" w:after="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In our study, the Aculeata community reached the highest </w:t>
      </w:r>
      <w:del w:id="623" w:author="Anna Sobieraj-Betlińska" w:date="2021-02-01T20:22:00Z">
        <w:r>
          <w:rPr>
            <w:rFonts w:cs="Times New Roman" w:ascii="Times New Roman" w:hAnsi="Times New Roman"/>
            <w:sz w:val="24"/>
            <w:szCs w:val="24"/>
            <w:lang w:val="en-US"/>
          </w:rPr>
          <w:delText xml:space="preserve">complexity </w:delText>
        </w:r>
      </w:del>
      <w:ins w:id="624" w:author="Anna Sobieraj-Betlińska" w:date="2021-02-01T20:22:00Z">
        <w:r>
          <w:rPr>
            <w:rFonts w:cs="Times New Roman" w:ascii="Times New Roman" w:hAnsi="Times New Roman"/>
            <w:sz w:val="24"/>
            <w:szCs w:val="24"/>
            <w:lang w:val="en-US"/>
          </w:rPr>
          <w:t xml:space="preserve">diversity </w:t>
        </w:r>
      </w:ins>
      <w:r>
        <w:rPr>
          <w:rFonts w:cs="Times New Roman" w:ascii="Times New Roman" w:hAnsi="Times New Roman"/>
          <w:sz w:val="24"/>
          <w:szCs w:val="24"/>
          <w:lang w:val="en-US"/>
        </w:rPr>
        <w:t xml:space="preserve">level at the middle stage of succession. The sites in the late stage were characterized by the lowest values of the analyzed </w:t>
      </w:r>
      <w:del w:id="625" w:author="Anna Sobieraj-Betlińska" w:date="2021-02-01T20:22:00Z">
        <w:r>
          <w:rPr>
            <w:rFonts w:cs="Times New Roman" w:ascii="Times New Roman" w:hAnsi="Times New Roman"/>
            <w:sz w:val="24"/>
            <w:szCs w:val="24"/>
            <w:lang w:val="en-US"/>
          </w:rPr>
          <w:delText>indices</w:delText>
        </w:r>
      </w:del>
      <w:ins w:id="626" w:author="Anna Sobieraj-Betlińska" w:date="2021-02-01T20:22:00Z">
        <w:r>
          <w:rPr>
            <w:rFonts w:cs="Times New Roman" w:ascii="Times New Roman" w:hAnsi="Times New Roman"/>
            <w:sz w:val="24"/>
            <w:szCs w:val="24"/>
            <w:lang w:val="en-US"/>
          </w:rPr>
          <w:t>characteristics</w:t>
        </w:r>
      </w:ins>
      <w:r>
        <w:rPr>
          <w:rFonts w:cs="Times New Roman" w:ascii="Times New Roman" w:hAnsi="Times New Roman"/>
          <w:sz w:val="24"/>
          <w:szCs w:val="24"/>
          <w:lang w:val="en-US"/>
        </w:rPr>
        <w:t xml:space="preserve">; this pattern was primarily due to a significant increase in abundance and species richness of herbivores and parasites. This is consistent with previous studies (Steffan-Dewenter and Tscharntke, 2001; Potts et al., 2003; Rutgers-Kelly and Richards, 2013) in which Apiformes richness was proportional to bee food resources and tended to increase in the first years of successional transformation, followed by a decline. </w:t>
      </w:r>
    </w:p>
    <w:p>
      <w:pPr>
        <w:pStyle w:val="Normal"/>
        <w:spacing w:lineRule="auto" w:line="480" w:before="0" w:after="0"/>
        <w:ind w:firstLine="720"/>
        <w:jc w:val="both"/>
        <w:rPr>
          <w:rFonts w:ascii="Times New Roman" w:hAnsi="Times New Roman" w:cs="Times New Roman"/>
          <w:sz w:val="24"/>
          <w:szCs w:val="24"/>
          <w:lang w:val="en-US"/>
        </w:rPr>
      </w:pPr>
      <w:del w:id="627" w:author="Anna Sobieraj-Betlińska" w:date="2021-02-06T13:48:00Z">
        <w:r>
          <w:rPr>
            <w:rFonts w:cs="Times New Roman" w:ascii="Times New Roman" w:hAnsi="Times New Roman"/>
            <w:sz w:val="24"/>
            <w:szCs w:val="24"/>
            <w:lang w:val="en-US"/>
          </w:rPr>
          <w:delText>Undoubtedly, t</w:delText>
        </w:r>
      </w:del>
      <w:ins w:id="628" w:author="Anna Sobieraj-Betlińska" w:date="2021-02-06T13:48:00Z">
        <w:r>
          <w:rPr>
            <w:rFonts w:cs="Times New Roman" w:ascii="Times New Roman" w:hAnsi="Times New Roman"/>
            <w:sz w:val="24"/>
            <w:szCs w:val="24"/>
            <w:lang w:val="en-US"/>
          </w:rPr>
          <w:t>T</w:t>
        </w:r>
      </w:ins>
      <w:r>
        <w:rPr>
          <w:rFonts w:cs="Times New Roman" w:ascii="Times New Roman" w:hAnsi="Times New Roman"/>
          <w:sz w:val="24"/>
          <w:szCs w:val="24"/>
          <w:lang w:val="en-US"/>
        </w:rPr>
        <w:t xml:space="preserve">he availability of bee forage plants and the presence of suitable nesting sites are factors determining bee occurrence in the environment (Ricketts et al., 2008; Ritchie and Johnson, 2009). In the case of herbivores, this can be associated with modification of habitat structure, linked with the colonization of the substrate at the first stage of succession and the appearance of new bee food plant species. The major reasons for the decline in bee diversity in wooded habitats include simplification of vegetation structure, loss of food resources, and disappearance of suitable nesting sites (Winfree et al., 2007). The studied sites were mostly covered with synanthropic vegetation, also ruderal species, which attests to a high level of human impact (Twerd et al., 2019a) as such species often colonize transformed and degraded sites (Kuzmič and Šilic, 2017). </w:t>
      </w:r>
    </w:p>
    <w:p>
      <w:pPr>
        <w:pStyle w:val="Normal"/>
        <w:spacing w:lineRule="auto" w:line="480" w:before="0" w:after="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Another important factor is the rate of succession, depending on substrate type. </w:t>
      </w:r>
      <w:commentRangeStart w:id="21"/>
      <w:r>
        <w:rPr>
          <w:rFonts w:cs="Times New Roman" w:ascii="Times New Roman" w:hAnsi="Times New Roman"/>
          <w:sz w:val="24"/>
          <w:szCs w:val="24"/>
          <w:lang w:val="en-US"/>
        </w:rPr>
        <w:t xml:space="preserve">Succession </w:t>
      </w:r>
      <w:r>
        <w:rPr>
          <w:rFonts w:cs="Times New Roman" w:ascii="Times New Roman" w:hAnsi="Times New Roman"/>
          <w:sz w:val="24"/>
          <w:szCs w:val="24"/>
          <w:lang w:val="en-US"/>
        </w:rPr>
      </w:r>
      <w:commentRangeEnd w:id="21"/>
      <w:r>
        <w:commentReference w:id="21"/>
      </w:r>
      <w:r>
        <w:rPr>
          <w:rFonts w:cs="Times New Roman" w:ascii="Times New Roman" w:hAnsi="Times New Roman"/>
          <w:sz w:val="24"/>
          <w:szCs w:val="24"/>
          <w:lang w:val="en-US"/>
        </w:rPr>
        <w:t xml:space="preserve">on </w:t>
      </w:r>
      <w:ins w:id="629" w:author="Anna Sobieraj-Betlińska" w:date="2021-02-01T17:30:00Z">
        <w:r>
          <w:rPr>
            <w:rFonts w:cs="Times New Roman" w:ascii="Times New Roman" w:hAnsi="Times New Roman"/>
            <w:sz w:val="24"/>
            <w:szCs w:val="24"/>
            <w:lang w:val="en-US"/>
          </w:rPr>
          <w:t xml:space="preserve">fertile and moist soils </w:t>
        </w:r>
      </w:ins>
      <w:del w:id="630" w:author="Anna Sobieraj-Betlińska" w:date="2021-02-01T17:30:00Z">
        <w:r>
          <w:rPr>
            <w:rFonts w:cs="Times New Roman" w:ascii="Times New Roman" w:hAnsi="Times New Roman"/>
            <w:sz w:val="24"/>
            <w:szCs w:val="24"/>
            <w:lang w:val="en-US"/>
          </w:rPr>
          <w:delText xml:space="preserve">poor, dry, and sandy soils </w:delText>
        </w:r>
      </w:del>
      <w:r>
        <w:rPr>
          <w:rFonts w:cs="Times New Roman" w:ascii="Times New Roman" w:hAnsi="Times New Roman"/>
          <w:sz w:val="24"/>
          <w:szCs w:val="24"/>
          <w:lang w:val="en-US"/>
        </w:rPr>
        <w:t xml:space="preserve">is </w:t>
      </w:r>
      <w:del w:id="631" w:author="Anna Sobieraj-Betlińska" w:date="2021-02-01T17:30:00Z">
        <w:r>
          <w:rPr>
            <w:rFonts w:cs="Times New Roman" w:ascii="Times New Roman" w:hAnsi="Times New Roman"/>
            <w:sz w:val="24"/>
            <w:szCs w:val="24"/>
            <w:lang w:val="en-US"/>
          </w:rPr>
          <w:delText>slow</w:delText>
        </w:r>
      </w:del>
      <w:ins w:id="632" w:author="Anna Sobieraj-Betlińska" w:date="2021-02-01T17:30:00Z">
        <w:r>
          <w:rPr>
            <w:rFonts w:cs="Times New Roman" w:ascii="Times New Roman" w:hAnsi="Times New Roman"/>
            <w:sz w:val="24"/>
            <w:szCs w:val="24"/>
            <w:lang w:val="en-US"/>
          </w:rPr>
          <w:t>fast</w:t>
        </w:r>
      </w:ins>
      <w:r>
        <w:rPr>
          <w:rFonts w:cs="Times New Roman" w:ascii="Times New Roman" w:hAnsi="Times New Roman"/>
          <w:sz w:val="24"/>
          <w:szCs w:val="24"/>
          <w:lang w:val="en-US"/>
        </w:rPr>
        <w:t>, whereas on</w:t>
      </w:r>
      <w:del w:id="633" w:author="Anna Sobieraj-Betlińska" w:date="2021-02-01T17:30:00Z">
        <w:r>
          <w:rPr>
            <w:rFonts w:cs="Times New Roman" w:ascii="Times New Roman" w:hAnsi="Times New Roman"/>
            <w:sz w:val="24"/>
            <w:szCs w:val="24"/>
            <w:lang w:val="en-US"/>
          </w:rPr>
          <w:delText xml:space="preserve"> fertile and moist soils</w:delText>
        </w:r>
      </w:del>
      <w:ins w:id="634" w:author="Anna Sobieraj-Betlińska" w:date="2021-02-01T17:30:00Z">
        <w:r>
          <w:rPr>
            <w:rFonts w:cs="Times New Roman" w:ascii="Times New Roman" w:hAnsi="Times New Roman"/>
            <w:sz w:val="24"/>
            <w:szCs w:val="24"/>
            <w:lang w:val="en-US"/>
          </w:rPr>
          <w:t xml:space="preserve"> poor, dry, and sandy soils</w:t>
        </w:r>
      </w:ins>
      <w:ins w:id="635" w:author="Anna Sobieraj-Betlińska" w:date="2021-02-01T17:33:00Z">
        <w:r>
          <w:rPr>
            <w:rFonts w:cs="Times New Roman" w:ascii="Times New Roman" w:hAnsi="Times New Roman"/>
            <w:sz w:val="24"/>
            <w:szCs w:val="24"/>
            <w:lang w:val="en-US"/>
          </w:rPr>
          <w:t xml:space="preserve"> such as quarries</w:t>
        </w:r>
      </w:ins>
      <w:r>
        <w:rPr>
          <w:rFonts w:cs="Times New Roman" w:ascii="Times New Roman" w:hAnsi="Times New Roman"/>
          <w:sz w:val="24"/>
          <w:szCs w:val="24"/>
          <w:lang w:val="en-US"/>
        </w:rPr>
        <w:t xml:space="preserve">, succession is generally </w:t>
      </w:r>
      <w:del w:id="636" w:author="Anna Sobieraj-Betlińska" w:date="2021-02-01T17:31:00Z">
        <w:r>
          <w:rPr>
            <w:rFonts w:cs="Times New Roman" w:ascii="Times New Roman" w:hAnsi="Times New Roman"/>
            <w:sz w:val="24"/>
            <w:szCs w:val="24"/>
            <w:lang w:val="en-US"/>
          </w:rPr>
          <w:delText xml:space="preserve">faster </w:delText>
        </w:r>
      </w:del>
      <w:ins w:id="637" w:author="Anna Sobieraj-Betlińska" w:date="2021-02-01T17:31:00Z">
        <w:r>
          <w:rPr>
            <w:rFonts w:cs="Times New Roman" w:ascii="Times New Roman" w:hAnsi="Times New Roman"/>
            <w:sz w:val="24"/>
            <w:szCs w:val="24"/>
            <w:lang w:val="en-US"/>
          </w:rPr>
          <w:t xml:space="preserve">slower </w:t>
        </w:r>
      </w:ins>
      <w:r>
        <w:rPr>
          <w:rFonts w:cs="Times New Roman" w:ascii="Times New Roman" w:hAnsi="Times New Roman"/>
          <w:sz w:val="24"/>
          <w:szCs w:val="24"/>
          <w:lang w:val="en-US"/>
        </w:rPr>
        <w:t xml:space="preserve">(Ejrnaes et al., 2003). </w:t>
      </w:r>
      <w:del w:id="638" w:author="Anna Sobieraj-Betlińska" w:date="2021-02-06T13:48:00Z">
        <w:r>
          <w:rPr>
            <w:rFonts w:cs="Times New Roman" w:ascii="Times New Roman" w:hAnsi="Times New Roman"/>
            <w:sz w:val="24"/>
            <w:szCs w:val="24"/>
            <w:lang w:val="en-US"/>
          </w:rPr>
          <w:delText xml:space="preserve">In our study, the rate of species turnover for herbivores seemed to remain constant throughout successional stages, with a higher proportion of rare species in the middle stage of succession. This pattern was possibly due to highly specialized oligolectic bees, usually associated with ruderal plant species, which dominated at the sites in the middle stage of succession (Twerd et al., 2019a). In the case of </w:delText>
        </w:r>
      </w:del>
      <w:del w:id="639" w:author="Anna Sobieraj-Betlińska" w:date="2021-01-27T15:16:00Z">
        <w:r>
          <w:rPr>
            <w:rFonts w:cs="Times New Roman" w:ascii="Times New Roman" w:hAnsi="Times New Roman"/>
            <w:sz w:val="24"/>
            <w:szCs w:val="24"/>
            <w:lang w:val="en-US"/>
          </w:rPr>
          <w:delText>klepto</w:delText>
        </w:r>
      </w:del>
      <w:del w:id="640" w:author="Anna Sobieraj-Betlińska" w:date="2021-02-06T13:48:00Z">
        <w:r>
          <w:rPr>
            <w:rFonts w:cs="Times New Roman" w:ascii="Times New Roman" w:hAnsi="Times New Roman"/>
            <w:sz w:val="24"/>
            <w:szCs w:val="24"/>
            <w:lang w:val="en-US"/>
          </w:rPr>
          <w:delText>parasitic communities, their species turnover slowed down in the course of succession, possibly following the patterns of their hosts (i.e., mainly wild bees).</w:delText>
        </w:r>
      </w:del>
    </w:p>
    <w:p>
      <w:pPr>
        <w:pStyle w:val="Normal"/>
        <w:spacing w:lineRule="auto" w:line="480" w:before="0" w:after="0"/>
        <w:jc w:val="both"/>
        <w:rPr>
          <w:rFonts w:ascii="Times New Roman" w:hAnsi="Times New Roman" w:cs="Times New Roman"/>
          <w:i/>
          <w:i/>
          <w:iCs/>
          <w:sz w:val="24"/>
          <w:szCs w:val="24"/>
        </w:rPr>
      </w:pPr>
      <w:ins w:id="641" w:author="Anna Sobieraj-Betlińska" w:date="2021-02-06T13:48:00Z">
        <w:r>
          <w:rPr>
            <w:rFonts w:cs="Times New Roman" w:ascii="Times New Roman" w:hAnsi="Times New Roman"/>
            <w:i/>
            <w:iCs/>
            <w:sz w:val="24"/>
            <w:szCs w:val="24"/>
          </w:rPr>
          <w:t xml:space="preserve">4.3. </w:t>
        </w:r>
      </w:ins>
      <w:ins w:id="642" w:author="Anna Sobieraj-Betlińska" w:date="2021-02-06T14:47:00Z">
        <w:r>
          <w:rPr>
            <w:rFonts w:cs="Times New Roman" w:ascii="Times New Roman" w:hAnsi="Times New Roman"/>
            <w:i/>
            <w:iCs/>
            <w:sz w:val="24"/>
            <w:szCs w:val="24"/>
          </w:rPr>
          <w:t>Species turnover</w:t>
        </w:r>
      </w:ins>
      <w:ins w:id="643" w:author="Anna Sobieraj-Betlińska" w:date="2021-02-06T13:48:00Z">
        <w:r>
          <w:rPr>
            <w:rFonts w:cs="Times New Roman" w:ascii="Times New Roman" w:hAnsi="Times New Roman"/>
            <w:i/>
            <w:iCs/>
            <w:sz w:val="24"/>
            <w:szCs w:val="24"/>
          </w:rPr>
          <w:t xml:space="preserve"> </w:t>
        </w:r>
      </w:ins>
      <w:ins w:id="644" w:author="Anna Sobieraj-Betlińska" w:date="2021-02-06T13:49:00Z">
        <w:r>
          <w:rPr>
            <w:rFonts w:cs="Times New Roman" w:ascii="Times New Roman" w:hAnsi="Times New Roman"/>
            <w:i/>
            <w:iCs/>
            <w:sz w:val="24"/>
            <w:szCs w:val="24"/>
          </w:rPr>
          <w:t xml:space="preserve">and trophic guilds </w:t>
        </w:r>
      </w:ins>
      <w:ins w:id="645" w:author="Anna Sobieraj-Betlińska" w:date="2021-02-06T14:47:00Z">
        <w:r>
          <w:rPr>
            <w:rFonts w:cs="Times New Roman" w:ascii="Times New Roman" w:hAnsi="Times New Roman"/>
            <w:i/>
            <w:iCs/>
            <w:sz w:val="24"/>
            <w:szCs w:val="24"/>
          </w:rPr>
          <w:t>during succession</w:t>
        </w:r>
      </w:ins>
      <w:del w:id="646" w:author="Anna Sobieraj-Betlińska" w:date="2021-02-06T13:48:00Z">
        <w:r>
          <w:rPr>
            <w:rFonts w:cs="Times New Roman" w:ascii="Times New Roman" w:hAnsi="Times New Roman"/>
            <w:i/>
            <w:iCs/>
            <w:sz w:val="24"/>
            <w:szCs w:val="24"/>
          </w:rPr>
          <w:delText xml:space="preserve"> </w:delText>
        </w:r>
      </w:del>
    </w:p>
    <w:p>
      <w:pPr>
        <w:pStyle w:val="Normal"/>
        <w:spacing w:lineRule="auto" w:line="480" w:before="0" w:after="0"/>
        <w:ind w:firstLine="720"/>
        <w:jc w:val="both"/>
        <w:rPr>
          <w:rFonts w:ascii="Times New Roman" w:hAnsi="Times New Roman" w:cs="Times New Roman"/>
          <w:sz w:val="24"/>
          <w:szCs w:val="24"/>
          <w:lang w:val="en-US"/>
        </w:rPr>
      </w:pPr>
      <w:ins w:id="647" w:author="Anna Sobieraj-Betlińska" w:date="2021-02-06T13:50:00Z">
        <w:r>
          <w:rPr>
            <w:rFonts w:cs="Times New Roman" w:ascii="Times New Roman" w:hAnsi="Times New Roman"/>
            <w:sz w:val="24"/>
            <w:szCs w:val="24"/>
            <w:lang w:val="la"/>
          </w:rPr>
          <w:t>We found that the arrival of new species, rather than changes in their dominance structure, significantly affected species exchange in communities of all three Aculeata groups. This significantly affected the occurrence of rare and threatened species, których największy udział wykazaliśmy w pośrednim i wczesnym stadium sukcesyjnym. Wpłynęło to na wartość ochronną badanych siedlisk, która była najwyższa w tym okresie. In our study, the rate of species turnover for herbivores seemed to remain constant throughout successional stages, with a higher proportion of rare species in the middle stage of succession. This pattern was possibly due to highly specialized oligolectic bees, usually associated with ruderal plant species, which dominated at the sites in the middle stage of succession (Twerd et al., 2019a). In the case of parasitic communities, their species turnover slowed down in the course of succession, possibly following the patterns of their hosts (i.e., mainly wild bees).</w:t>
        </w:r>
      </w:ins>
    </w:p>
    <w:p>
      <w:pPr>
        <w:pStyle w:val="Normal"/>
        <w:spacing w:lineRule="auto" w:line="480" w:before="0" w:after="0"/>
        <w:ind w:firstLine="720"/>
        <w:jc w:val="both"/>
        <w:rPr>
          <w:rFonts w:ascii="Times New Roman" w:hAnsi="Times New Roman" w:cs="Times New Roman"/>
          <w:sz w:val="24"/>
          <w:szCs w:val="24"/>
          <w:lang w:val="en-US"/>
        </w:rPr>
      </w:pPr>
      <w:commentRangeStart w:id="22"/>
      <w:r>
        <w:rPr>
          <w:rFonts w:cs="Times New Roman" w:ascii="Times New Roman" w:hAnsi="Times New Roman"/>
          <w:sz w:val="24"/>
          <w:szCs w:val="24"/>
          <w:lang w:val="en-US"/>
        </w:rPr>
        <w:t xml:space="preserve">In the case of predators, we did not detect any changes in values of community </w:t>
      </w:r>
      <w:ins w:id="648" w:author="Anna Sobieraj-Betlińska" w:date="2021-02-01T17:46:00Z">
        <w:r>
          <w:rPr>
            <w:rFonts w:cs="Times New Roman" w:ascii="Times New Roman" w:hAnsi="Times New Roman"/>
            <w:color w:val="000000"/>
            <w:sz w:val="24"/>
            <w:szCs w:val="24"/>
            <w:lang w:val="en-US"/>
          </w:rPr>
          <w:t>characteristics</w:t>
        </w:r>
      </w:ins>
      <w:del w:id="649" w:author="Anna Sobieraj-Betlińska" w:date="2021-02-01T17:46:00Z">
        <w:r>
          <w:rPr>
            <w:rFonts w:cs="Times New Roman" w:ascii="Times New Roman" w:hAnsi="Times New Roman"/>
            <w:color w:val="000000"/>
            <w:sz w:val="24"/>
            <w:szCs w:val="24"/>
            <w:lang w:val="en-US"/>
          </w:rPr>
          <w:delText>indices</w:delText>
        </w:r>
      </w:del>
      <w:r>
        <w:rPr>
          <w:rFonts w:cs="Times New Roman" w:ascii="Times New Roman" w:hAnsi="Times New Roman"/>
          <w:sz w:val="24"/>
          <w:szCs w:val="24"/>
          <w:lang w:val="en-US"/>
        </w:rPr>
        <w:t xml:space="preserve">. </w:t>
      </w:r>
      <w:r>
        <w:rPr>
          <w:rFonts w:cs="Times New Roman" w:ascii="Times New Roman" w:hAnsi="Times New Roman"/>
          <w:sz w:val="24"/>
          <w:szCs w:val="24"/>
          <w:lang w:val="en-US"/>
        </w:rPr>
      </w:r>
      <w:ins w:id="650" w:author="Anna Sobieraj-Betlińska" w:date="2021-02-06T13:50:00Z">
        <w:commentRangeEnd w:id="22"/>
        <w:r>
          <w:commentReference w:id="22"/>
        </w:r>
        <w:r>
          <w:rPr>
            <w:rFonts w:cs="Times New Roman" w:ascii="Times New Roman" w:hAnsi="Times New Roman"/>
            <w:sz w:val="24"/>
            <w:szCs w:val="24"/>
            <w:lang w:val="en-US"/>
          </w:rPr>
          <w:t xml:space="preserve"> Dokładnie odnieść się do bogactwa, liczebności i różnorodności</w:t>
        </w:r>
      </w:ins>
    </w:p>
    <w:p>
      <w:pPr>
        <w:pStyle w:val="Normal"/>
        <w:spacing w:lineRule="auto" w:line="480" w:before="0" w:after="0"/>
        <w:ind w:firstLine="720"/>
        <w:jc w:val="both"/>
        <w:rPr>
          <w:lang w:val="en-US"/>
        </w:rPr>
      </w:pPr>
      <w:r>
        <w:rPr>
          <w:rFonts w:cs="Times New Roman" w:ascii="Times New Roman" w:hAnsi="Times New Roman"/>
          <w:sz w:val="24"/>
          <w:szCs w:val="24"/>
          <w:lang w:val="en-US"/>
        </w:rPr>
        <w:t xml:space="preserve">We found, however, that changes in the community structure of predators accelerated at the later stages of succession, and this was mainly driven by the rapid accumulation of new and rare species. This resulted from the simultaneous presence of species preferring open habitats, e.g., </w:t>
      </w:r>
      <w:r>
        <w:rPr>
          <w:rFonts w:cs="Times New Roman" w:ascii="Times New Roman" w:hAnsi="Times New Roman"/>
          <w:i/>
          <w:iCs/>
          <w:sz w:val="24"/>
          <w:szCs w:val="24"/>
          <w:lang w:val="en-US" w:eastAsia="pl-PL"/>
        </w:rPr>
        <w:t xml:space="preserve">Cerceris arenaria </w:t>
      </w:r>
      <w:r>
        <w:rPr>
          <w:rFonts w:cs="Times New Roman" w:ascii="Times New Roman" w:hAnsi="Times New Roman"/>
          <w:sz w:val="24"/>
          <w:szCs w:val="24"/>
          <w:lang w:val="en-US" w:eastAsia="pl-PL"/>
        </w:rPr>
        <w:t xml:space="preserve">(L., 1758), </w:t>
      </w:r>
      <w:r>
        <w:rPr>
          <w:rFonts w:cs="Times New Roman" w:ascii="Times New Roman" w:hAnsi="Times New Roman"/>
          <w:i/>
          <w:iCs/>
          <w:sz w:val="24"/>
          <w:szCs w:val="24"/>
          <w:lang w:val="en-US" w:eastAsia="pl-PL"/>
        </w:rPr>
        <w:t xml:space="preserve">Lindenius albilabris </w:t>
      </w:r>
      <w:r>
        <w:rPr>
          <w:rFonts w:cs="Times New Roman" w:ascii="Times New Roman" w:hAnsi="Times New Roman"/>
          <w:sz w:val="24"/>
          <w:szCs w:val="24"/>
          <w:lang w:val="en-US" w:eastAsia="pl-PL"/>
        </w:rPr>
        <w:t xml:space="preserve">(F., 1793), and </w:t>
      </w:r>
      <w:r>
        <w:rPr>
          <w:rFonts w:cs="Times New Roman" w:ascii="Times New Roman" w:hAnsi="Times New Roman"/>
          <w:i/>
          <w:iCs/>
          <w:sz w:val="24"/>
          <w:szCs w:val="24"/>
          <w:lang w:val="en-US" w:eastAsia="pl-PL"/>
        </w:rPr>
        <w:t xml:space="preserve">Philanthus triangulum </w:t>
      </w:r>
      <w:r>
        <w:rPr>
          <w:rFonts w:cs="Times New Roman" w:ascii="Times New Roman" w:hAnsi="Times New Roman"/>
          <w:sz w:val="24"/>
          <w:szCs w:val="24"/>
          <w:lang w:val="en-US" w:eastAsia="pl-PL"/>
        </w:rPr>
        <w:t xml:space="preserve">(F., 1775), </w:t>
      </w:r>
      <w:r>
        <w:rPr>
          <w:rFonts w:cs="Times New Roman" w:ascii="Times New Roman" w:hAnsi="Times New Roman"/>
          <w:sz w:val="24"/>
          <w:szCs w:val="24"/>
          <w:lang w:val="en-US"/>
        </w:rPr>
        <w:t xml:space="preserve">as well as stenotopic species associated with wooded habitats, e.g., </w:t>
      </w:r>
      <w:r>
        <w:rPr>
          <w:rFonts w:cs="Times New Roman" w:ascii="Times New Roman" w:hAnsi="Times New Roman"/>
          <w:i/>
          <w:iCs/>
          <w:sz w:val="24"/>
          <w:szCs w:val="24"/>
          <w:lang w:val="en-US" w:eastAsia="pl-PL"/>
        </w:rPr>
        <w:t xml:space="preserve">Ectemius continuus </w:t>
      </w:r>
      <w:r>
        <w:rPr>
          <w:rFonts w:cs="Times New Roman" w:ascii="Times New Roman" w:hAnsi="Times New Roman"/>
          <w:sz w:val="24"/>
          <w:szCs w:val="24"/>
          <w:lang w:val="en-US" w:eastAsia="pl-PL"/>
        </w:rPr>
        <w:t xml:space="preserve">(F., 1804) and </w:t>
      </w:r>
      <w:r>
        <w:rPr>
          <w:rFonts w:cs="Times New Roman" w:ascii="Times New Roman" w:hAnsi="Times New Roman"/>
          <w:i/>
          <w:iCs/>
          <w:sz w:val="24"/>
          <w:szCs w:val="24"/>
          <w:lang w:val="en-US" w:eastAsia="pl-PL"/>
        </w:rPr>
        <w:t xml:space="preserve">E. rubicola </w:t>
      </w:r>
      <w:r>
        <w:rPr>
          <w:rFonts w:cs="Times New Roman" w:ascii="Times New Roman" w:hAnsi="Times New Roman"/>
          <w:sz w:val="24"/>
          <w:szCs w:val="24"/>
          <w:lang w:val="en-US" w:eastAsia="pl-PL"/>
        </w:rPr>
        <w:t xml:space="preserve">(Dufour and Perris, 1840). Many of them are rare and threatened with extinction in Poland, e.g., </w:t>
      </w:r>
      <w:r>
        <w:rPr>
          <w:rFonts w:cs="Times New Roman" w:ascii="Times New Roman" w:hAnsi="Times New Roman"/>
          <w:i/>
          <w:iCs/>
          <w:sz w:val="24"/>
          <w:szCs w:val="24"/>
          <w:lang w:val="en-US" w:eastAsia="pl-PL"/>
        </w:rPr>
        <w:t xml:space="preserve">Bembecinus tridens </w:t>
      </w:r>
      <w:r>
        <w:rPr>
          <w:rFonts w:cs="Times New Roman" w:ascii="Times New Roman" w:hAnsi="Times New Roman"/>
          <w:sz w:val="24"/>
          <w:szCs w:val="24"/>
          <w:lang w:val="en-US" w:eastAsia="pl-PL"/>
        </w:rPr>
        <w:t xml:space="preserve">(F., 1781), </w:t>
      </w:r>
      <w:r>
        <w:rPr>
          <w:rFonts w:cs="Times New Roman" w:ascii="Times New Roman" w:hAnsi="Times New Roman"/>
          <w:i/>
          <w:iCs/>
          <w:sz w:val="24"/>
          <w:szCs w:val="24"/>
          <w:lang w:val="en-US" w:eastAsia="pl-PL"/>
        </w:rPr>
        <w:t xml:space="preserve">Harpactus laevis </w:t>
      </w:r>
      <w:r>
        <w:rPr>
          <w:rFonts w:cs="Times New Roman" w:ascii="Times New Roman" w:hAnsi="Times New Roman"/>
          <w:sz w:val="24"/>
          <w:szCs w:val="24"/>
          <w:lang w:val="en-US" w:eastAsia="pl-PL"/>
        </w:rPr>
        <w:t xml:space="preserve">(Lat., 1792), and </w:t>
      </w:r>
      <w:r>
        <w:rPr>
          <w:rFonts w:cs="Times New Roman" w:ascii="Times New Roman" w:hAnsi="Times New Roman"/>
          <w:i/>
          <w:iCs/>
          <w:sz w:val="24"/>
          <w:szCs w:val="24"/>
          <w:lang w:val="en-US" w:eastAsia="pl-PL"/>
        </w:rPr>
        <w:t xml:space="preserve">Lestica alata </w:t>
      </w:r>
      <w:r>
        <w:rPr>
          <w:rFonts w:cs="Times New Roman" w:ascii="Times New Roman" w:hAnsi="Times New Roman"/>
          <w:sz w:val="24"/>
          <w:szCs w:val="24"/>
          <w:lang w:val="en-US" w:eastAsia="pl-PL"/>
        </w:rPr>
        <w:t xml:space="preserve">(Panzer, 1797). </w:t>
      </w:r>
      <w:r>
        <w:rPr>
          <w:rFonts w:cs="Times New Roman" w:ascii="Times New Roman" w:hAnsi="Times New Roman"/>
          <w:sz w:val="24"/>
          <w:szCs w:val="24"/>
          <w:lang w:val="en-US"/>
        </w:rPr>
        <w:t xml:space="preserve">A similar relationship was observed during research on the attractiveness of another type of anthropogenic habitats, namely </w:t>
      </w:r>
      <w:bookmarkStart w:id="20" w:name="__DdeLink__2462_3472169688"/>
      <w:r>
        <w:rPr>
          <w:rFonts w:cs="Times New Roman" w:ascii="Times New Roman" w:hAnsi="Times New Roman"/>
          <w:sz w:val="24"/>
          <w:szCs w:val="24"/>
          <w:lang w:val="en-US"/>
        </w:rPr>
        <w:t>Solvay</w:t>
      </w:r>
      <w:bookmarkEnd w:id="20"/>
      <w:r>
        <w:rPr>
          <w:rFonts w:cs="Times New Roman" w:ascii="Times New Roman" w:hAnsi="Times New Roman"/>
          <w:sz w:val="24"/>
          <w:szCs w:val="24"/>
          <w:lang w:val="en-US"/>
        </w:rPr>
        <w:t xml:space="preserve"> process waste beds rich in calcium (Twerd et al., 2017). The cited study showed that the most favorable stage of succession in the waste beds was their colonization by woody vegetation, as the bee community included then species characteristic of open habitats as well as stenotopic species associated with wooded habitats (Twerd et al., 2017). In the present study, this was possible because the analyzed sand quarries are exploited only periodically. Because of the small scale of exploitation of the sand quarries, they are subject to spontaneous succession. As a result, various microhabitats are formed within them, including both bare sandy soil and areas colonized by vegetation, including forest communities. Besides, in some of the sand quarries, exploitation ceased in 2006; the sites were not rehabilitated and were only subject to spontaneous succession. At present, they are dominated by </w:t>
      </w:r>
      <w:r>
        <w:rPr>
          <w:rFonts w:cs="Times New Roman" w:ascii="Times New Roman" w:hAnsi="Times New Roman"/>
          <w:i/>
          <w:iCs/>
          <w:sz w:val="24"/>
          <w:szCs w:val="24"/>
          <w:lang w:val="en-US"/>
        </w:rPr>
        <w:t xml:space="preserve">Pinus </w:t>
      </w:r>
      <w:r>
        <w:rPr>
          <w:rFonts w:cs="Times New Roman" w:ascii="Times New Roman" w:hAnsi="Times New Roman"/>
          <w:i/>
          <w:sz w:val="24"/>
          <w:szCs w:val="24"/>
          <w:lang w:val="en-US"/>
        </w:rPr>
        <w:t xml:space="preserve">sylvestris. </w:t>
      </w:r>
      <w:r>
        <w:rPr>
          <w:rFonts w:cs="Times New Roman" w:ascii="Times New Roman" w:hAnsi="Times New Roman"/>
          <w:sz w:val="24"/>
          <w:szCs w:val="24"/>
          <w:lang w:val="en-US"/>
        </w:rPr>
        <w:t>In this case (late stage of succession), the proportion of herbaceous vegetation reached 15–40%, while that of woody vegetation exceeded 60%. Anyway, in most such sand quarries, part of deposits remained uncovered. This was due to the fact that when industrial exploitation ceased, the local inhabitants often started to use them illegally, which does not allow complete colonization by plants. However, this creates conditions for the coexistence of species with different habitat preferences and thus increases the conservation value of these sites (Kerbiriou et al., 2018).</w:t>
      </w:r>
    </w:p>
    <w:p>
      <w:pPr>
        <w:pStyle w:val="Normal"/>
        <w:spacing w:lineRule="auto" w:line="480" w:before="0" w:after="360"/>
        <w:ind w:firstLine="720"/>
        <w:jc w:val="both"/>
        <w:rPr>
          <w:rFonts w:ascii="Times New Roman" w:hAnsi="Times New Roman" w:cs="Times New Roman"/>
          <w:sz w:val="24"/>
          <w:szCs w:val="24"/>
          <w:lang w:val="en-US"/>
        </w:rPr>
      </w:pPr>
      <w:commentRangeStart w:id="23"/>
      <w:r>
        <w:rPr>
          <w:rFonts w:cs="Times New Roman" w:ascii="Times New Roman" w:hAnsi="Times New Roman"/>
          <w:sz w:val="24"/>
          <w:szCs w:val="24"/>
          <w:lang w:val="en-US"/>
        </w:rPr>
        <w:t xml:space="preserve">Communities of herbivores, in contrast to </w:t>
      </w:r>
      <w:del w:id="651" w:author="Anna Sobieraj-Betlińska" w:date="2021-01-27T15:16:00Z">
        <w:r>
          <w:rPr>
            <w:rFonts w:cs="Times New Roman" w:ascii="Times New Roman" w:hAnsi="Times New Roman"/>
            <w:sz w:val="24"/>
            <w:szCs w:val="24"/>
            <w:lang w:val="en-US"/>
          </w:rPr>
          <w:delText>klepto</w:delText>
        </w:r>
      </w:del>
      <w:r>
        <w:rPr>
          <w:rFonts w:cs="Times New Roman" w:ascii="Times New Roman" w:hAnsi="Times New Roman"/>
          <w:sz w:val="24"/>
          <w:szCs w:val="24"/>
          <w:lang w:val="en-US"/>
        </w:rPr>
        <w:t>parasites and predators, greatly differed among the successional stages, which leads us to infer that random factors play a significant role in their variability (Ponisio et al., 2017). On the other hand, in contrast to our expectations, predator communities maintained some degree of structural coherence, in spite of the faster species turnover rate. This is reflected in a relatively high number of persistent species, present in all stages of succession suggesting that these species are keystone species in trophic networks (Piraino et al., 2002). From the conservation standpoint, special attention is paid to rare and threatened species. However, they do not necessarily perform an important function in ecosystems, and their increased contribution to the community can be due to habitat size (Krauss et al., 2009) and the proximity of natural habitats (Novák and Konvička, 2006). The role of rare species in the communities is still unclear, but our study assessed changes taking place in Aculeata communities and suggests that the overall variability of communities should be taken into account, with numbers of rare and threatened species, when determining protection priorities.</w:t>
      </w:r>
      <w:commentRangeEnd w:id="23"/>
      <w:r>
        <w:commentReference w:id="23"/>
      </w:r>
      <w:r>
        <w:rPr>
          <w:rFonts w:cs="Times New Roman" w:ascii="Times New Roman" w:hAnsi="Times New Roman"/>
          <w:sz w:val="24"/>
          <w:szCs w:val="24"/>
          <w:lang w:val="en-US"/>
        </w:rPr>
      </w:r>
    </w:p>
    <w:p>
      <w:pPr>
        <w:pStyle w:val="Normal"/>
        <w:spacing w:lineRule="auto" w:line="480" w:before="0" w:after="240"/>
        <w:jc w:val="both"/>
        <w:rPr>
          <w:rFonts w:ascii="Times New Roman" w:hAnsi="Times New Roman" w:cs="Times New Roman"/>
          <w:sz w:val="24"/>
          <w:szCs w:val="24"/>
          <w:lang w:val="en-US"/>
        </w:rPr>
      </w:pPr>
      <w:r>
        <w:rPr>
          <w:rFonts w:cs="Times New Roman" w:ascii="Times New Roman" w:hAnsi="Times New Roman"/>
          <w:b/>
          <w:bCs/>
          <w:sz w:val="24"/>
          <w:szCs w:val="24"/>
          <w:lang w:val="en-US"/>
        </w:rPr>
        <w:t>6. Conclusions</w:t>
      </w:r>
    </w:p>
    <w:p>
      <w:pPr>
        <w:pStyle w:val="Normal"/>
        <w:spacing w:lineRule="auto" w:line="480" w:before="0" w:after="360"/>
        <w:ind w:firstLine="720"/>
        <w:jc w:val="both"/>
        <w:rPr>
          <w:rFonts w:ascii="Times New Roman" w:hAnsi="Times New Roman" w:cs="Times New Roman"/>
          <w:sz w:val="24"/>
          <w:szCs w:val="24"/>
          <w:lang w:val="en-US"/>
        </w:rPr>
      </w:pPr>
      <w:r>
        <w:rPr>
          <w:rFonts w:cs="Times New Roman" w:ascii="Times New Roman" w:hAnsi="Times New Roman"/>
          <w:sz w:val="24"/>
          <w:szCs w:val="24"/>
          <w:lang w:val="en-US"/>
        </w:rPr>
        <w:t>Spontaneously colonized sand quarries can play an important trans-regional role in nature conservation as favorable sites for rare insect species and as substitute habitats for threatened species in Europe. However, their protective values for individual taxa and groups differing in life history vary widely, and therefore, a multi-taxon approach is needed for the development of adequate management plans for such sites. The problem of the simultaneous protection of species with different ecological requirements can be solved by allowing spontaneous succession in abandoned mines. Because of species substitution, which takes place during natural succession, active protection measures must also be implemented. Such measures should aim at the maintenance of a mosaic of habitats in various stages of successional transformation.</w:t>
      </w:r>
    </w:p>
    <w:p>
      <w:pPr>
        <w:pStyle w:val="Nagwek21"/>
        <w:spacing w:lineRule="auto" w:line="480" w:before="0" w:after="240"/>
        <w:jc w:val="both"/>
        <w:rPr>
          <w:rFonts w:ascii="Times New Roman" w:hAnsi="Times New Roman" w:cs="Times New Roman"/>
          <w:color w:val="auto"/>
          <w:sz w:val="24"/>
          <w:szCs w:val="24"/>
          <w:lang w:val="en-US"/>
        </w:rPr>
      </w:pPr>
      <w:r>
        <w:rPr>
          <w:rFonts w:cs="Times New Roman" w:ascii="Times New Roman" w:hAnsi="Times New Roman"/>
          <w:b/>
          <w:bCs/>
          <w:color w:val="auto"/>
          <w:sz w:val="24"/>
          <w:szCs w:val="24"/>
          <w:lang w:val="en-US"/>
        </w:rPr>
        <w:t>Acknowledgments</w:t>
      </w:r>
    </w:p>
    <w:p>
      <w:pPr>
        <w:pStyle w:val="Tekstpodstawowywcity21"/>
        <w:spacing w:before="29" w:after="360"/>
        <w:ind w:left="0" w:hanging="0"/>
        <w:jc w:val="both"/>
        <w:rPr>
          <w:rFonts w:ascii="Times New Roman" w:hAnsi="Times New Roman" w:cs="Times New Roman"/>
          <w:sz w:val="24"/>
          <w:szCs w:val="24"/>
          <w:lang w:val="en-US"/>
        </w:rPr>
      </w:pPr>
      <w:r>
        <w:rPr>
          <w:rFonts w:cs="Times New Roman" w:ascii="Times New Roman" w:hAnsi="Times New Roman"/>
          <w:sz w:val="24"/>
          <w:szCs w:val="24"/>
          <w:lang w:val="en-US"/>
        </w:rPr>
        <w:t>This work was supported by the Polish Minister of Science and Higher Education within the program “Regional Initiative of Excellence” in 2019-2022 [Grant No. 008/RID/2018/19].</w:t>
      </w:r>
    </w:p>
    <w:p>
      <w:pPr>
        <w:pStyle w:val="Tekstpodstawowywcity21"/>
        <w:spacing w:before="0" w:after="240"/>
        <w:ind w:left="0" w:hanging="0"/>
        <w:jc w:val="both"/>
        <w:rPr>
          <w:rFonts w:ascii="Times New Roman" w:hAnsi="Times New Roman" w:cs="Times New Roman"/>
          <w:b/>
          <w:b/>
          <w:bCs/>
          <w:sz w:val="24"/>
          <w:szCs w:val="24"/>
          <w:lang w:val="en-US"/>
        </w:rPr>
      </w:pPr>
      <w:ins w:id="652" w:author="Anna Sobieraj-Betlińska" w:date="2021-02-03T21:20:00Z">
        <w:r>
          <w:rPr>
            <w:rFonts w:cs="Times New Roman" w:ascii="Times New Roman" w:hAnsi="Times New Roman"/>
            <w:b/>
            <w:bCs/>
            <w:sz w:val="24"/>
            <w:szCs w:val="24"/>
            <w:lang w:val="en-US"/>
          </w:rPr>
          <w:t>Data availability</w:t>
        </w:r>
      </w:ins>
    </w:p>
    <w:p>
      <w:pPr>
        <w:pStyle w:val="Tekstpodstawowywcity21"/>
        <w:spacing w:before="0" w:after="0"/>
        <w:ind w:left="0" w:hanging="0"/>
        <w:jc w:val="both"/>
        <w:rPr>
          <w:rFonts w:ascii="Times New Roman" w:hAnsi="Times New Roman" w:cs="Times New Roman"/>
          <w:sz w:val="24"/>
          <w:szCs w:val="24"/>
          <w:lang w:val="en-US"/>
        </w:rPr>
      </w:pPr>
      <w:ins w:id="653" w:author="Anna Sobieraj-Betlińska" w:date="2021-02-03T21:22:00Z">
        <w:r>
          <w:rPr>
            <w:rFonts w:cs="Times New Roman" w:ascii="Times New Roman" w:hAnsi="Times New Roman"/>
            <w:color w:val="2A2A2A"/>
            <w:sz w:val="24"/>
            <w:szCs w:val="24"/>
            <w:shd w:fill="FFFFFF" w:val="clear"/>
            <w:lang w:val="en-US"/>
          </w:rPr>
          <w:t>Codes written for results are available at GitHub at http://tiny.cc/aryzsz</w:t>
        </w:r>
      </w:ins>
      <w:ins w:id="654" w:author="Anna Sobieraj-Betlińska" w:date="2021-02-03T21:23:00Z">
        <w:r>
          <w:rPr>
            <w:rFonts w:cs="Times New Roman" w:ascii="Times New Roman" w:hAnsi="Times New Roman"/>
            <w:color w:val="2A2A2A"/>
            <w:sz w:val="24"/>
            <w:szCs w:val="24"/>
            <w:shd w:fill="FFFFFF" w:val="clear"/>
            <w:lang w:val="en-US"/>
          </w:rPr>
          <w:t>.</w:t>
        </w:r>
      </w:ins>
    </w:p>
    <w:p>
      <w:pPr>
        <w:pStyle w:val="Tekstpodstawowywcity21"/>
        <w:spacing w:before="360" w:after="240"/>
        <w:ind w:left="0" w:hanging="0"/>
        <w:jc w:val="both"/>
        <w:rPr>
          <w:rFonts w:ascii="Times New Roman" w:hAnsi="Times New Roman" w:cs="Times New Roman"/>
          <w:b/>
          <w:b/>
          <w:sz w:val="24"/>
          <w:szCs w:val="24"/>
          <w:lang w:val="en-US"/>
        </w:rPr>
      </w:pPr>
      <w:r>
        <w:rPr>
          <w:rFonts w:cs="Times New Roman" w:ascii="Times New Roman" w:hAnsi="Times New Roman"/>
          <w:b/>
          <w:sz w:val="24"/>
          <w:szCs w:val="24"/>
          <w:lang w:val="en-US"/>
        </w:rPr>
        <w:t>References</w:t>
      </w:r>
    </w:p>
    <w:p>
      <w:pPr>
        <w:pStyle w:val="Normal"/>
        <w:spacing w:lineRule="auto" w:line="480" w:before="29" w:after="29"/>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Agresti</w:t>
      </w:r>
      <w:r>
        <w:rPr>
          <w:rFonts w:cs="Times New Roman" w:ascii="Times New Roman" w:hAnsi="Times New Roman"/>
          <w:sz w:val="24"/>
          <w:szCs w:val="24"/>
          <w:lang w:val="en-US"/>
        </w:rPr>
        <w:t>,</w:t>
      </w:r>
      <w:r>
        <w:rPr>
          <w:rFonts w:cs="Times New Roman" w:ascii="Times New Roman" w:hAnsi="Times New Roman"/>
          <w:sz w:val="24"/>
          <w:szCs w:val="24"/>
          <w:lang w:val="la"/>
        </w:rPr>
        <w:t xml:space="preserve"> A.</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2012</w:t>
      </w:r>
      <w:r>
        <w:rPr>
          <w:rFonts w:cs="Times New Roman" w:ascii="Times New Roman" w:hAnsi="Times New Roman"/>
          <w:sz w:val="24"/>
          <w:szCs w:val="24"/>
          <w:lang w:val="en-US"/>
        </w:rPr>
        <w:t>.</w:t>
      </w:r>
      <w:r>
        <w:rPr>
          <w:rFonts w:cs="Times New Roman" w:ascii="Times New Roman" w:hAnsi="Times New Roman"/>
          <w:sz w:val="24"/>
          <w:szCs w:val="24"/>
          <w:lang w:val="la"/>
        </w:rPr>
        <w:t xml:space="preserve"> Categorical Data Analysis (3 edition). Hoboken, N</w:t>
      </w:r>
      <w:r>
        <w:rPr>
          <w:rFonts w:cs="Times New Roman" w:ascii="Times New Roman" w:hAnsi="Times New Roman"/>
          <w:sz w:val="24"/>
          <w:szCs w:val="24"/>
          <w:lang w:val="en-US"/>
        </w:rPr>
        <w:t>ew</w:t>
      </w:r>
      <w:r>
        <w:rPr>
          <w:rFonts w:cs="Times New Roman" w:ascii="Times New Roman" w:hAnsi="Times New Roman"/>
          <w:sz w:val="24"/>
          <w:szCs w:val="24"/>
          <w:lang w:val="la"/>
        </w:rPr>
        <w:t>J</w:t>
      </w:r>
      <w:r>
        <w:rPr>
          <w:rFonts w:cs="Times New Roman" w:ascii="Times New Roman" w:hAnsi="Times New Roman"/>
          <w:sz w:val="24"/>
          <w:szCs w:val="24"/>
          <w:lang w:val="en-US"/>
        </w:rPr>
        <w:t>ersey,</w:t>
      </w:r>
      <w:r>
        <w:rPr>
          <w:rFonts w:cs="Times New Roman" w:ascii="Times New Roman" w:hAnsi="Times New Roman"/>
          <w:sz w:val="24"/>
          <w:szCs w:val="24"/>
          <w:lang w:val="la"/>
        </w:rPr>
        <w:t xml:space="preserve"> Wiley.</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Alanen, E.-L., Hyvönen, T., Lindgren, S., Härmä, O., Kuussaari, M., 2011. Differential responses of bumblebees and diurnal Lepidoptera to vegetation succession in long-term set-aside. J. Appl. Ecol. 48</w:t>
      </w:r>
      <w:ins w:id="655" w:author="Anna Sobieraj-Betlińska" w:date="2021-02-06T13:55:00Z">
        <w:r>
          <w:rPr>
            <w:rFonts w:cs="Times New Roman" w:ascii="Times New Roman" w:hAnsi="Times New Roman"/>
            <w:sz w:val="24"/>
            <w:szCs w:val="24"/>
            <w:lang w:val="en-US"/>
          </w:rPr>
          <w:t>(5)</w:t>
        </w:r>
      </w:ins>
      <w:r>
        <w:rPr>
          <w:rFonts w:cs="Times New Roman" w:ascii="Times New Roman" w:hAnsi="Times New Roman"/>
          <w:sz w:val="24"/>
          <w:szCs w:val="24"/>
          <w:lang w:val="en-US"/>
        </w:rPr>
        <w:t>, 1251–1259. https://doi.org/10.1111/j.1365-2664.2011.02012.x.</w:t>
      </w:r>
    </w:p>
    <w:p>
      <w:pPr>
        <w:pStyle w:val="Bibliography1"/>
        <w:spacing w:lineRule="auto" w:line="480" w:before="0" w:after="0"/>
        <w:ind w:left="567" w:hanging="567"/>
        <w:jc w:val="both"/>
        <w:rPr>
          <w:rFonts w:ascii="Times New Roman" w:hAnsi="Times New Roman" w:cs="Times New Roman"/>
          <w:sz w:val="24"/>
          <w:szCs w:val="24"/>
          <w:lang w:val="en-US"/>
        </w:rPr>
      </w:pPr>
      <w:r>
        <w:rPr>
          <w:rFonts w:eastAsia="DejaVu Sans" w:cs="Times New Roman" w:ascii="Times New Roman" w:hAnsi="Times New Roman"/>
          <w:sz w:val="24"/>
          <w:szCs w:val="24"/>
          <w:lang w:val="en-US" w:eastAsia="pl-PL"/>
        </w:rPr>
        <w:t>Asaad, I., Lundquist, C.J., Erdmann, M.V., Costello, M.J., 2017. Ecological criteria to identify areas for biodiversity conservation. Biol. Conserv. 213(B), 309–316. https://doi.org/10.1016/j.biocon.2016.10.007.</w:t>
      </w:r>
    </w:p>
    <w:p>
      <w:pPr>
        <w:pStyle w:val="Normal"/>
        <w:spacing w:lineRule="auto" w:line="480" w:before="0" w:after="0"/>
        <w:ind w:left="742" w:hanging="742"/>
        <w:jc w:val="both"/>
        <w:rPr>
          <w:rFonts w:ascii="Times New Roman" w:hAnsi="Times New Roman" w:cs="Times New Roman"/>
          <w:sz w:val="24"/>
          <w:szCs w:val="24"/>
          <w:lang w:val="en-US"/>
        </w:rPr>
      </w:pPr>
      <w:r>
        <w:rPr>
          <w:rFonts w:cs="Times New Roman" w:ascii="Times New Roman" w:hAnsi="Times New Roman"/>
          <w:sz w:val="24"/>
          <w:szCs w:val="24"/>
          <w:lang w:val="la"/>
        </w:rPr>
        <w:t>Banaszak, J.</w:t>
      </w:r>
      <w:r>
        <w:rPr>
          <w:rFonts w:cs="Times New Roman" w:ascii="Times New Roman" w:hAnsi="Times New Roman"/>
          <w:sz w:val="24"/>
          <w:szCs w:val="24"/>
          <w:lang w:val="en-US"/>
        </w:rPr>
        <w:t xml:space="preserve">, </w:t>
      </w:r>
      <w:r>
        <w:rPr>
          <w:rFonts w:cs="Times New Roman" w:ascii="Times New Roman" w:hAnsi="Times New Roman"/>
          <w:sz w:val="24"/>
          <w:szCs w:val="24"/>
          <w:lang w:val="la"/>
        </w:rPr>
        <w:t>1980</w:t>
      </w:r>
      <w:r>
        <w:rPr>
          <w:rFonts w:cs="Times New Roman" w:ascii="Times New Roman" w:hAnsi="Times New Roman"/>
          <w:sz w:val="24"/>
          <w:szCs w:val="24"/>
          <w:lang w:val="en-US"/>
        </w:rPr>
        <w:t>.</w:t>
      </w:r>
      <w:r>
        <w:rPr>
          <w:rFonts w:cs="Times New Roman" w:ascii="Times New Roman" w:hAnsi="Times New Roman"/>
          <w:sz w:val="24"/>
          <w:szCs w:val="24"/>
          <w:lang w:val="la"/>
        </w:rPr>
        <w:t xml:space="preserve"> Studies on methods of censusing the numbers of bees (Hymenoptera, Apoidea). </w:t>
      </w:r>
      <w:r>
        <w:rPr>
          <w:rStyle w:val="Journaltitletext"/>
          <w:sz w:val="24"/>
          <w:szCs w:val="24"/>
          <w:lang w:val="la"/>
        </w:rPr>
        <w:t>Pol</w:t>
      </w:r>
      <w:r>
        <w:rPr>
          <w:rStyle w:val="Journaltitletext"/>
          <w:sz w:val="24"/>
          <w:szCs w:val="24"/>
          <w:lang w:val="en-US"/>
        </w:rPr>
        <w:t>.</w:t>
      </w:r>
      <w:r>
        <w:rPr>
          <w:rStyle w:val="Journaltitletext"/>
          <w:sz w:val="24"/>
          <w:szCs w:val="24"/>
          <w:lang w:val="la"/>
        </w:rPr>
        <w:t xml:space="preserve"> Ecol</w:t>
      </w:r>
      <w:r>
        <w:rPr>
          <w:rStyle w:val="Journaltitletext"/>
          <w:sz w:val="24"/>
          <w:szCs w:val="24"/>
          <w:lang w:val="en-US"/>
        </w:rPr>
        <w:t>.</w:t>
      </w:r>
      <w:ins w:id="656" w:author="Anna Sobieraj-Betlińska" w:date="2021-02-06T13:55:00Z">
        <w:r>
          <w:rPr>
            <w:rStyle w:val="Journaltitletext"/>
            <w:sz w:val="24"/>
            <w:szCs w:val="24"/>
            <w:lang w:val="en-US"/>
          </w:rPr>
          <w:t xml:space="preserve"> </w:t>
        </w:r>
      </w:ins>
      <w:r>
        <w:rPr>
          <w:rStyle w:val="Journaltitletext"/>
          <w:sz w:val="24"/>
          <w:szCs w:val="24"/>
          <w:lang w:val="la"/>
        </w:rPr>
        <w:t>Stud</w:t>
      </w:r>
      <w:r>
        <w:rPr>
          <w:rStyle w:val="Journaltitletext"/>
          <w:sz w:val="24"/>
          <w:szCs w:val="24"/>
          <w:lang w:val="en-US"/>
        </w:rPr>
        <w:t>.</w:t>
      </w:r>
      <w:r>
        <w:rPr>
          <w:rFonts w:cs="Times New Roman" w:ascii="Times New Roman" w:hAnsi="Times New Roman"/>
          <w:sz w:val="24"/>
          <w:szCs w:val="24"/>
          <w:lang w:val="la"/>
        </w:rPr>
        <w:t xml:space="preserve"> 6, 355–365.</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lang w:val="la"/>
        </w:rPr>
      </w:pPr>
      <w:r>
        <w:rPr>
          <w:rFonts w:cs="Times New Roman" w:ascii="Times New Roman" w:hAnsi="Times New Roman"/>
          <w:sz w:val="24"/>
          <w:szCs w:val="24"/>
          <w:lang w:val="la"/>
        </w:rPr>
        <w:t>Banaszak, J.</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2004</w:t>
      </w:r>
      <w:r>
        <w:rPr>
          <w:rFonts w:cs="Times New Roman" w:ascii="Times New Roman" w:hAnsi="Times New Roman"/>
          <w:sz w:val="24"/>
          <w:szCs w:val="24"/>
          <w:lang w:val="en-US"/>
        </w:rPr>
        <w:t>.</w:t>
      </w:r>
      <w:r>
        <w:rPr>
          <w:rFonts w:cs="Times New Roman" w:ascii="Times New Roman" w:hAnsi="Times New Roman"/>
          <w:sz w:val="24"/>
          <w:szCs w:val="24"/>
          <w:lang w:val="la"/>
        </w:rPr>
        <w:t xml:space="preserve"> Pszczoły (Apidae)</w:t>
      </w:r>
      <w:r>
        <w:rPr>
          <w:rFonts w:cs="Times New Roman" w:ascii="Times New Roman" w:hAnsi="Times New Roman"/>
          <w:sz w:val="24"/>
          <w:szCs w:val="24"/>
          <w:lang w:val="en-US"/>
        </w:rPr>
        <w:t>, in:</w:t>
      </w:r>
      <w:r>
        <w:rPr>
          <w:rFonts w:cs="Times New Roman" w:ascii="Times New Roman" w:hAnsi="Times New Roman"/>
          <w:sz w:val="24"/>
          <w:szCs w:val="24"/>
          <w:lang w:val="la"/>
        </w:rPr>
        <w:t xml:space="preserve"> Bogdanowicz, W., Chudzicka,</w:t>
      </w:r>
      <w:r>
        <w:rPr>
          <w:rFonts w:cs="Times New Roman" w:ascii="Times New Roman" w:hAnsi="Times New Roman"/>
          <w:sz w:val="24"/>
          <w:szCs w:val="24"/>
          <w:lang w:val="en-US"/>
        </w:rPr>
        <w:t xml:space="preserve"> </w:t>
      </w:r>
      <w:r>
        <w:rPr>
          <w:rFonts w:cs="Times New Roman" w:ascii="Times New Roman" w:hAnsi="Times New Roman"/>
          <w:sz w:val="24"/>
          <w:szCs w:val="24"/>
          <w:lang w:val="la"/>
        </w:rPr>
        <w:t>E., Pilipiuk, I.</w:t>
      </w:r>
      <w:r>
        <w:rPr>
          <w:rFonts w:cs="Times New Roman" w:ascii="Times New Roman" w:hAnsi="Times New Roman"/>
          <w:sz w:val="24"/>
          <w:szCs w:val="24"/>
          <w:lang w:val="en-US"/>
        </w:rPr>
        <w:t>,</w:t>
      </w:r>
      <w:r>
        <w:rPr>
          <w:rFonts w:cs="Times New Roman" w:ascii="Times New Roman" w:hAnsi="Times New Roman"/>
          <w:sz w:val="24"/>
          <w:szCs w:val="24"/>
          <w:lang w:val="la"/>
        </w:rPr>
        <w:t xml:space="preserve"> Skibińska, E., Fauna of Poland - characteristics and checklist of species. 1 Warszawa: Muzeum i Instytut Zoologii PAN, pp. 358–362. </w:t>
      </w:r>
    </w:p>
    <w:p>
      <w:pPr>
        <w:pStyle w:val="Normal"/>
        <w:tabs>
          <w:tab w:val="clear" w:pos="720"/>
          <w:tab w:val="left" w:pos="1905" w:leader="none"/>
        </w:tabs>
        <w:spacing w:lineRule="auto" w:line="480" w:before="0" w:after="0"/>
        <w:ind w:left="737" w:hanging="737"/>
        <w:jc w:val="both"/>
        <w:rPr/>
      </w:pPr>
      <w:del w:id="657" w:author="Anna Sobieraj-Betlińska" w:date="2021-02-06T13:55:00Z">
        <w:r>
          <w:rPr>
            <w:rFonts w:cs="Times New Roman" w:ascii="Times New Roman" w:hAnsi="Times New Roman"/>
            <w:sz w:val="24"/>
            <w:szCs w:val="24"/>
            <w:lang w:val="la"/>
          </w:rPr>
          <w:delText xml:space="preserve">Banaszak, J., 2004. Pszczoły (Apidae), in: Bogdanowicz, W., Chudzicka, E., Pilipiuk, I., Skibińska, E., Fauna of Poland - characteristics and checklist of species. 1 Warszawa: Muzeum i Instytut Zoologii PAN, </w:delText>
        </w:r>
      </w:del>
      <w:del w:id="658" w:author="Anna Sobieraj-Betlińska" w:date="2021-02-06T13:55:00Z">
        <w:r>
          <w:rPr>
            <w:rFonts w:cs="Times New Roman" w:ascii="Times New Roman" w:hAnsi="Times New Roman"/>
            <w:sz w:val="24"/>
            <w:szCs w:val="24"/>
            <w:lang w:val="en-US"/>
          </w:rPr>
          <w:delText xml:space="preserve">pp. </w:delText>
        </w:r>
      </w:del>
      <w:del w:id="659" w:author="Anna Sobieraj-Betlińska" w:date="2021-02-06T13:55:00Z">
        <w:r>
          <w:rPr>
            <w:rFonts w:cs="Times New Roman" w:ascii="Times New Roman" w:hAnsi="Times New Roman"/>
            <w:sz w:val="24"/>
            <w:szCs w:val="24"/>
            <w:lang w:val="la"/>
          </w:rPr>
          <w:delText xml:space="preserve">358–362. </w:delText>
        </w:r>
      </w:del>
    </w:p>
    <w:p>
      <w:pPr>
        <w:pStyle w:val="Normal"/>
        <w:tabs>
          <w:tab w:val="clear" w:pos="720"/>
          <w:tab w:val="left" w:pos="1905" w:leader="none"/>
        </w:tabs>
        <w:spacing w:lineRule="auto" w:line="480" w:before="0" w:after="0"/>
        <w:ind w:left="737" w:hanging="737"/>
        <w:jc w:val="both"/>
        <w:rPr/>
      </w:pPr>
      <w:r>
        <w:rPr>
          <w:rFonts w:cs="Times New Roman" w:ascii="Times New Roman" w:hAnsi="Times New Roman"/>
          <w:sz w:val="24"/>
          <w:szCs w:val="24"/>
          <w:lang w:val="la"/>
        </w:rPr>
        <w:t>Baselga, A.</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2013. Separating the two components of abundance-based dissimilarity: balanced changes in abundance vs. abundance gradients. Methods Ecol</w:t>
      </w:r>
      <w:r>
        <w:rPr>
          <w:rFonts w:cs="Times New Roman" w:ascii="Times New Roman" w:hAnsi="Times New Roman"/>
          <w:sz w:val="24"/>
          <w:szCs w:val="24"/>
          <w:lang w:val="en-US"/>
        </w:rPr>
        <w:t>.</w:t>
      </w:r>
      <w:r>
        <w:rPr>
          <w:rFonts w:cs="Times New Roman" w:ascii="Times New Roman" w:hAnsi="Times New Roman"/>
          <w:sz w:val="24"/>
          <w:szCs w:val="24"/>
          <w:lang w:val="la"/>
        </w:rPr>
        <w:t xml:space="preserve"> and Evol</w:t>
      </w:r>
      <w:r>
        <w:rPr>
          <w:rFonts w:cs="Times New Roman" w:ascii="Times New Roman" w:hAnsi="Times New Roman"/>
          <w:sz w:val="24"/>
          <w:szCs w:val="24"/>
          <w:lang w:val="en-US"/>
        </w:rPr>
        <w:t xml:space="preserve">. </w:t>
      </w:r>
      <w:r>
        <w:rPr>
          <w:rFonts w:cs="Times New Roman" w:ascii="Times New Roman" w:hAnsi="Times New Roman"/>
          <w:sz w:val="24"/>
          <w:szCs w:val="24"/>
          <w:lang w:val="la"/>
        </w:rPr>
        <w:t>4(6), 552–557. https://doi.org/10.1111/2041-210X.12029</w:t>
      </w:r>
      <w:r>
        <w:rPr>
          <w:rFonts w:cs="Times New Roman" w:ascii="Times New Roman" w:hAnsi="Times New Roman"/>
          <w:sz w:val="24"/>
          <w:szCs w:val="24"/>
          <w:lang w:val="en-US"/>
        </w:rPr>
        <w:t>.</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lang w:val="la"/>
        </w:rPr>
      </w:pPr>
      <w:r>
        <w:rPr>
          <w:rFonts w:cs="Times New Roman" w:ascii="Times New Roman" w:hAnsi="Times New Roman"/>
          <w:sz w:val="24"/>
          <w:szCs w:val="24"/>
          <w:shd w:fill="FFFFFF" w:val="clear"/>
          <w:lang w:val="la"/>
        </w:rPr>
        <w:t>Bitsch</w:t>
      </w:r>
      <w:r>
        <w:rPr>
          <w:rFonts w:cs="Times New Roman" w:ascii="Times New Roman" w:hAnsi="Times New Roman"/>
          <w:sz w:val="24"/>
          <w:szCs w:val="24"/>
          <w:shd w:fill="FFFFFF" w:val="clear"/>
          <w:lang w:val="en-US"/>
        </w:rPr>
        <w:t>,</w:t>
      </w:r>
      <w:r>
        <w:rPr>
          <w:rFonts w:cs="Times New Roman" w:ascii="Times New Roman" w:hAnsi="Times New Roman"/>
          <w:sz w:val="24"/>
          <w:szCs w:val="24"/>
          <w:shd w:fill="FFFFFF" w:val="clear"/>
          <w:lang w:val="la"/>
        </w:rPr>
        <w:t xml:space="preserve"> J.</w:t>
      </w:r>
      <w:r>
        <w:rPr>
          <w:rFonts w:cs="Times New Roman" w:ascii="Times New Roman" w:hAnsi="Times New Roman"/>
          <w:sz w:val="24"/>
          <w:szCs w:val="24"/>
          <w:shd w:fill="FFFFFF" w:val="clear"/>
          <w:lang w:val="en-US"/>
        </w:rPr>
        <w:t>,</w:t>
      </w:r>
      <w:r>
        <w:rPr>
          <w:rFonts w:cs="Times New Roman" w:ascii="Times New Roman" w:hAnsi="Times New Roman"/>
          <w:sz w:val="24"/>
          <w:szCs w:val="24"/>
          <w:shd w:fill="FFFFFF" w:val="clear"/>
          <w:lang w:val="la"/>
        </w:rPr>
        <w:t xml:space="preserve"> Leclercq</w:t>
      </w:r>
      <w:r>
        <w:rPr>
          <w:rFonts w:cs="Times New Roman" w:ascii="Times New Roman" w:hAnsi="Times New Roman"/>
          <w:sz w:val="24"/>
          <w:szCs w:val="24"/>
          <w:shd w:fill="FFFFFF" w:val="clear"/>
          <w:lang w:val="en-US"/>
        </w:rPr>
        <w:t>,</w:t>
      </w:r>
      <w:r>
        <w:rPr>
          <w:rFonts w:cs="Times New Roman" w:ascii="Times New Roman" w:hAnsi="Times New Roman"/>
          <w:sz w:val="24"/>
          <w:szCs w:val="24"/>
          <w:shd w:fill="FFFFFF" w:val="clear"/>
          <w:lang w:val="la"/>
        </w:rPr>
        <w:t xml:space="preserve"> J.</w:t>
      </w:r>
      <w:r>
        <w:rPr>
          <w:rFonts w:cs="Times New Roman" w:ascii="Times New Roman" w:hAnsi="Times New Roman"/>
          <w:sz w:val="24"/>
          <w:szCs w:val="24"/>
          <w:shd w:fill="FFFFFF" w:val="clear"/>
          <w:lang w:val="en-US"/>
        </w:rPr>
        <w:t>,</w:t>
      </w:r>
      <w:r>
        <w:rPr>
          <w:rFonts w:cs="Times New Roman" w:ascii="Times New Roman" w:hAnsi="Times New Roman"/>
          <w:sz w:val="24"/>
          <w:szCs w:val="24"/>
          <w:shd w:fill="FFFFFF" w:val="clear"/>
          <w:lang w:val="la"/>
        </w:rPr>
        <w:t xml:space="preserve"> 1993. Faune de France79. Hyménoptères Sphecidae d'Europe Occidentale. Volume 1. Generalites – Crabroninae. Paris.</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Blösch, M., 2000. Die Grabwespen Deutschlands. Tierwelt Deutschlands 71; Goecke &amp; Evers, Keltern.</w:t>
      </w:r>
    </w:p>
    <w:p>
      <w:pPr>
        <w:pStyle w:val="Bibliography1"/>
        <w:spacing w:lineRule="auto" w:line="480" w:before="0" w:after="0"/>
        <w:ind w:left="567" w:hanging="567"/>
        <w:jc w:val="both"/>
        <w:rPr>
          <w:rFonts w:ascii="Times New Roman" w:hAnsi="Times New Roman" w:cs="Times New Roman"/>
          <w:sz w:val="24"/>
          <w:szCs w:val="24"/>
          <w:lang w:val="en-US"/>
          <w:ins w:id="664" w:author="Anna Sobieraj-Betlińska" w:date="2021-01-27T20:14:00Z"/>
        </w:rPr>
      </w:pPr>
      <w:ins w:id="660" w:author="Anna Sobieraj-Betlińska" w:date="2021-01-27T20:17:00Z">
        <w:r>
          <w:rPr>
            <w:rFonts w:cs="Times New Roman" w:ascii="Times New Roman" w:hAnsi="Times New Roman"/>
            <w:sz w:val="24"/>
            <w:szCs w:val="24"/>
          </w:rPr>
          <w:t xml:space="preserve">Bogusch, P., Blažej, L., Trýzna, M., Heneberg, P., 2015. </w:t>
        </w:r>
      </w:ins>
      <w:ins w:id="661" w:author="Anna Sobieraj-Betlińska" w:date="2021-01-27T20:17:00Z">
        <w:r>
          <w:rPr>
            <w:rFonts w:cs="Times New Roman" w:ascii="Times New Roman" w:hAnsi="Times New Roman"/>
            <w:sz w:val="24"/>
            <w:szCs w:val="24"/>
            <w:lang w:val="en-US"/>
          </w:rPr>
          <w:t>Forgotten role of fires in Central European forests: critical importance of early post-fire successional stages for bees and wasps (Hymenoptera: Aculeata). Eur. J. For</w:t>
        </w:r>
      </w:ins>
      <w:ins w:id="662" w:author="Anna Sobieraj-Betlińska" w:date="2021-02-06T14:26:00Z">
        <w:r>
          <w:rPr>
            <w:rFonts w:cs="Times New Roman" w:ascii="Times New Roman" w:hAnsi="Times New Roman"/>
            <w:sz w:val="24"/>
            <w:szCs w:val="24"/>
            <w:lang w:val="en-US"/>
          </w:rPr>
          <w:t xml:space="preserve">. </w:t>
        </w:r>
      </w:ins>
      <w:ins w:id="663" w:author="Anna Sobieraj-Betlińska" w:date="2021-01-27T20:17:00Z">
        <w:r>
          <w:rPr>
            <w:rFonts w:cs="Times New Roman" w:ascii="Times New Roman" w:hAnsi="Times New Roman"/>
            <w:sz w:val="24"/>
            <w:szCs w:val="24"/>
            <w:lang w:val="en-US"/>
          </w:rPr>
          <w:t>Res. 134, 153–166. https://doi.org/10.1007/s10342-014-0840-4.</w:t>
        </w:r>
      </w:ins>
    </w:p>
    <w:p>
      <w:pPr>
        <w:pStyle w:val="Bibliography1"/>
        <w:spacing w:lineRule="auto" w:line="480" w:before="0" w:after="0"/>
        <w:ind w:left="567" w:hanging="567"/>
        <w:jc w:val="both"/>
        <w:rPr>
          <w:rFonts w:ascii="Times New Roman" w:hAnsi="Times New Roman" w:cs="Times New Roman"/>
          <w:sz w:val="24"/>
          <w:szCs w:val="24"/>
          <w:lang w:val="en-US"/>
        </w:rPr>
      </w:pPr>
      <w:ins w:id="665" w:author="Anna Sobieraj-Betlińska" w:date="2021-01-27T20:15:00Z">
        <w:commentRangeStart w:id="24"/>
        <w:r>
          <w:rPr>
            <w:rFonts w:cs="Times New Roman" w:ascii="Times New Roman" w:hAnsi="Times New Roman"/>
            <w:sz w:val="24"/>
            <w:szCs w:val="24"/>
            <w:lang w:val="en-US"/>
          </w:rPr>
          <w:t>Bogusch, P., Bláhová, E.</w:t>
        </w:r>
      </w:ins>
      <w:ins w:id="666" w:author="Anna Sobieraj-Betlińska" w:date="2021-02-06T14:05:00Z">
        <w:r>
          <w:rPr>
            <w:rFonts w:cs="Times New Roman" w:ascii="Times New Roman" w:hAnsi="Times New Roman"/>
            <w:sz w:val="24"/>
            <w:szCs w:val="24"/>
            <w:lang w:val="en-US"/>
          </w:rPr>
          <w:t>,</w:t>
        </w:r>
      </w:ins>
      <w:ins w:id="667" w:author="Anna Sobieraj-Betlińska" w:date="2021-01-27T20:15:00Z">
        <w:r>
          <w:rPr>
            <w:rFonts w:cs="Times New Roman" w:ascii="Times New Roman" w:hAnsi="Times New Roman"/>
            <w:sz w:val="24"/>
            <w:szCs w:val="24"/>
            <w:lang w:val="en-US"/>
          </w:rPr>
          <w:t xml:space="preserve"> Horák, J., 2020. Pollen specialists are more endangered than non-specialised bees even though they collect pollen on flowers of non-endangered plants. Arthropod-Plant Interac. 14, 759–769. https://doi.org/10.1007/s11829-020-09789-y.</w:t>
        </w:r>
      </w:ins>
      <w:commentRangeEnd w:id="24"/>
      <w:r>
        <w:commentReference w:id="24"/>
      </w:r>
      <w:r>
        <w:rPr>
          <w:rFonts w:cs="Times New Roman" w:ascii="Times New Roman" w:hAnsi="Times New Roman"/>
          <w:sz w:val="24"/>
          <w:szCs w:val="24"/>
          <w:lang w:val="en-US"/>
        </w:rPr>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Bohart, R.M., Menke A.S., 1976. Sphecid wasps of the world. A generic revision. University of California Press, Berkeley.</w:t>
      </w:r>
    </w:p>
    <w:p>
      <w:pPr>
        <w:pStyle w:val="Normal"/>
        <w:spacing w:lineRule="auto" w:line="48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Bossert, S.</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2015</w:t>
      </w:r>
      <w:r>
        <w:rPr>
          <w:rFonts w:cs="Times New Roman" w:ascii="Times New Roman" w:hAnsi="Times New Roman"/>
          <w:sz w:val="24"/>
          <w:szCs w:val="24"/>
          <w:lang w:val="en-US"/>
        </w:rPr>
        <w:t>.</w:t>
      </w:r>
      <w:r>
        <w:rPr>
          <w:rFonts w:cs="Times New Roman" w:ascii="Times New Roman" w:hAnsi="Times New Roman"/>
          <w:sz w:val="24"/>
          <w:szCs w:val="24"/>
          <w:lang w:val="la"/>
        </w:rPr>
        <w:t xml:space="preserve"> Recognition and identification of bumblebee species in the </w:t>
      </w:r>
      <w:r>
        <w:rPr>
          <w:rFonts w:cs="Times New Roman" w:ascii="Times New Roman" w:hAnsi="Times New Roman"/>
          <w:i/>
          <w:iCs/>
          <w:sz w:val="24"/>
          <w:szCs w:val="24"/>
          <w:lang w:val="la"/>
        </w:rPr>
        <w:t>Bombus lucorum</w:t>
      </w:r>
      <w:r>
        <w:rPr>
          <w:rFonts w:cs="Times New Roman" w:ascii="Times New Roman" w:hAnsi="Times New Roman"/>
          <w:sz w:val="24"/>
          <w:szCs w:val="24"/>
          <w:lang w:val="la"/>
        </w:rPr>
        <w:t xml:space="preserve">-complex (Hymenoptera, Apidae) – A review and outlook. </w:t>
      </w:r>
      <w:r>
        <w:rPr>
          <w:rFonts w:cs="Times New Roman" w:ascii="Times New Roman" w:hAnsi="Times New Roman"/>
          <w:iCs/>
          <w:sz w:val="24"/>
          <w:szCs w:val="24"/>
          <w:lang w:val="la"/>
        </w:rPr>
        <w:t>D</w:t>
      </w:r>
      <w:r>
        <w:rPr>
          <w:rFonts w:cs="Times New Roman" w:ascii="Times New Roman" w:hAnsi="Times New Roman"/>
          <w:iCs/>
          <w:sz w:val="24"/>
          <w:szCs w:val="24"/>
          <w:lang w:val="en-US"/>
        </w:rPr>
        <w:t>tsch.</w:t>
      </w:r>
      <w:r>
        <w:rPr>
          <w:rFonts w:cs="Times New Roman" w:ascii="Times New Roman" w:hAnsi="Times New Roman"/>
          <w:iCs/>
          <w:sz w:val="24"/>
          <w:szCs w:val="24"/>
          <w:lang w:val="la"/>
        </w:rPr>
        <w:t xml:space="preserve"> Entomol</w:t>
      </w:r>
      <w:r>
        <w:rPr>
          <w:rFonts w:cs="Times New Roman" w:ascii="Times New Roman" w:hAnsi="Times New Roman"/>
          <w:iCs/>
          <w:sz w:val="24"/>
          <w:szCs w:val="24"/>
          <w:lang w:val="en-US"/>
        </w:rPr>
        <w:t xml:space="preserve">. </w:t>
      </w:r>
      <w:r>
        <w:rPr>
          <w:rFonts w:cs="Times New Roman" w:ascii="Times New Roman" w:hAnsi="Times New Roman"/>
          <w:iCs/>
          <w:sz w:val="24"/>
          <w:szCs w:val="24"/>
          <w:lang w:val="la"/>
        </w:rPr>
        <w:t>Z</w:t>
      </w:r>
      <w:r>
        <w:rPr>
          <w:rFonts w:cs="Times New Roman" w:ascii="Times New Roman" w:hAnsi="Times New Roman"/>
          <w:iCs/>
          <w:sz w:val="24"/>
          <w:szCs w:val="24"/>
          <w:lang w:val="en-US"/>
        </w:rPr>
        <w:t>.</w:t>
      </w:r>
      <w:ins w:id="668" w:author="Anna Sobieraj-Betlińska" w:date="2021-02-06T13:56:00Z">
        <w:r>
          <w:rPr>
            <w:rFonts w:cs="Times New Roman" w:ascii="Times New Roman" w:hAnsi="Times New Roman"/>
            <w:iCs/>
            <w:sz w:val="24"/>
            <w:szCs w:val="24"/>
            <w:lang w:val="en-US"/>
          </w:rPr>
          <w:t xml:space="preserve"> </w:t>
        </w:r>
      </w:ins>
      <w:r>
        <w:rPr>
          <w:rFonts w:cs="Times New Roman" w:ascii="Times New Roman" w:hAnsi="Times New Roman"/>
          <w:bCs/>
          <w:sz w:val="24"/>
          <w:szCs w:val="24"/>
          <w:lang w:val="la"/>
        </w:rPr>
        <w:t>62</w:t>
      </w:r>
      <w:r>
        <w:rPr>
          <w:rFonts w:cs="Times New Roman" w:ascii="Times New Roman" w:hAnsi="Times New Roman"/>
          <w:bCs/>
          <w:sz w:val="24"/>
          <w:szCs w:val="24"/>
          <w:lang w:val="en-US"/>
        </w:rPr>
        <w:t>(1)</w:t>
      </w:r>
      <w:r>
        <w:rPr>
          <w:rFonts w:cs="Times New Roman" w:ascii="Times New Roman" w:hAnsi="Times New Roman"/>
          <w:sz w:val="24"/>
          <w:szCs w:val="24"/>
          <w:lang w:val="la"/>
        </w:rPr>
        <w:t>, 19–28.</w:t>
      </w:r>
      <w:r>
        <w:rPr>
          <w:rFonts w:cs="Times New Roman" w:ascii="Times New Roman" w:hAnsi="Times New Roman"/>
          <w:sz w:val="24"/>
          <w:szCs w:val="24"/>
          <w:lang w:val="en-US"/>
        </w:rPr>
        <w:t xml:space="preserve"> </w:t>
      </w:r>
      <w:r>
        <w:rPr>
          <w:rFonts w:cs="Times New Roman" w:ascii="Times New Roman" w:hAnsi="Times New Roman"/>
          <w:sz w:val="24"/>
          <w:szCs w:val="24"/>
          <w:lang w:val="la"/>
        </w:rPr>
        <w:t>https://doi.org/10.3897/dez.62.9000</w:t>
      </w:r>
      <w:r>
        <w:rPr>
          <w:rFonts w:cs="Times New Roman" w:ascii="Times New Roman" w:hAnsi="Times New Roman"/>
          <w:sz w:val="24"/>
          <w:szCs w:val="24"/>
          <w:lang w:val="en-US"/>
        </w:rPr>
        <w:t>.</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Brändle, M., Durka, W., Altmoos, M., 2000. Diversity of surface dwelling beetle assemblages in open-cast lignite mines in Central Germany. Biodivers. Conserv. 9, 1297–1311. https://doi.org/10.1023/A:1008904605567.</w:t>
      </w:r>
    </w:p>
    <w:p>
      <w:pPr>
        <w:pStyle w:val="Normal"/>
        <w:spacing w:lineRule="auto" w:line="480" w:before="29" w:after="29"/>
        <w:ind w:left="709" w:hanging="709"/>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Brooks, M.E., Kristensen, K., van Benthem, K.J., Magnusson, A., Berg, C.W., Nielsen, A., </w:t>
      </w:r>
      <w:r>
        <w:rPr>
          <w:rFonts w:cs="Times New Roman" w:ascii="Times New Roman" w:hAnsi="Times New Roman"/>
          <w:i/>
          <w:sz w:val="24"/>
          <w:szCs w:val="24"/>
          <w:lang w:val="en-US"/>
        </w:rPr>
        <w:t>et al</w:t>
      </w:r>
      <w:r>
        <w:rPr>
          <w:rFonts w:cs="Times New Roman" w:ascii="Times New Roman" w:hAnsi="Times New Roman"/>
          <w:sz w:val="24"/>
          <w:szCs w:val="24"/>
          <w:lang w:val="en-US"/>
        </w:rPr>
        <w:t xml:space="preserve">., 2017. glmmTMB balances speed and flexibility among packages for Zero-inflated Generalized Linear Mixed Modeling. </w:t>
      </w:r>
      <w:r>
        <w:rPr>
          <w:rFonts w:cs="Times New Roman" w:ascii="Times New Roman" w:hAnsi="Times New Roman"/>
          <w:iCs/>
          <w:sz w:val="24"/>
          <w:szCs w:val="24"/>
          <w:lang w:val="en-US"/>
        </w:rPr>
        <w:t xml:space="preserve">R J. </w:t>
      </w:r>
      <w:r>
        <w:rPr>
          <w:rFonts w:cs="Times New Roman" w:ascii="Times New Roman" w:hAnsi="Times New Roman"/>
          <w:sz w:val="24"/>
          <w:szCs w:val="24"/>
          <w:lang w:val="en-US"/>
        </w:rPr>
        <w:t>9(2), 378–400. https://doi.org/10.32614/RJ-2017-066.</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Brown, V.K., 1984. Secondary Succession: insect-plant relationships. BioScience 34(11), 710–716. https://doi.org/10.2307/1309664.</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lang w:val="en-US"/>
        </w:rPr>
      </w:pPr>
      <w:r>
        <w:rPr>
          <w:rFonts w:cs="Times New Roman" w:ascii="Times New Roman" w:hAnsi="Times New Roman"/>
          <w:sz w:val="24"/>
          <w:szCs w:val="24"/>
          <w:lang w:val="la"/>
        </w:rPr>
        <w:t>Celary, W.</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2004</w:t>
      </w:r>
      <w:r>
        <w:rPr>
          <w:rFonts w:cs="Times New Roman" w:ascii="Times New Roman" w:hAnsi="Times New Roman"/>
          <w:sz w:val="24"/>
          <w:szCs w:val="24"/>
          <w:lang w:val="en-US"/>
        </w:rPr>
        <w:t>.</w:t>
      </w:r>
      <w:r>
        <w:rPr>
          <w:rFonts w:cs="Times New Roman" w:ascii="Times New Roman" w:hAnsi="Times New Roman"/>
          <w:sz w:val="24"/>
          <w:szCs w:val="24"/>
          <w:lang w:val="la"/>
        </w:rPr>
        <w:t xml:space="preserve"> Złotolitkowate (Chrysididae)</w:t>
      </w:r>
      <w:r>
        <w:rPr>
          <w:rFonts w:cs="Times New Roman" w:ascii="Times New Roman" w:hAnsi="Times New Roman"/>
          <w:sz w:val="24"/>
          <w:szCs w:val="24"/>
          <w:lang w:val="en-US"/>
        </w:rPr>
        <w:t>, in:</w:t>
      </w:r>
      <w:r>
        <w:rPr>
          <w:rFonts w:cs="Times New Roman" w:ascii="Times New Roman" w:hAnsi="Times New Roman"/>
          <w:sz w:val="24"/>
          <w:szCs w:val="24"/>
          <w:lang w:val="la"/>
        </w:rPr>
        <w:t xml:space="preserve"> Bogdanowicz, W., Chudzicka,E., Pilipiuk, I.</w:t>
      </w:r>
      <w:r>
        <w:rPr>
          <w:rFonts w:cs="Times New Roman" w:ascii="Times New Roman" w:hAnsi="Times New Roman"/>
          <w:sz w:val="24"/>
          <w:szCs w:val="24"/>
          <w:lang w:val="en-US"/>
        </w:rPr>
        <w:t xml:space="preserve">, </w:t>
      </w:r>
      <w:r>
        <w:rPr>
          <w:rFonts w:cs="Times New Roman" w:ascii="Times New Roman" w:hAnsi="Times New Roman"/>
          <w:sz w:val="24"/>
          <w:szCs w:val="24"/>
          <w:lang w:val="la"/>
        </w:rPr>
        <w:t xml:space="preserve">Skibińska, E., Fauna of Poland - characteristics and checklist of species. 1 Warszawa: Muzeum i Instytut Zoologii PAN, </w:t>
      </w:r>
      <w:r>
        <w:rPr>
          <w:rFonts w:cs="Times New Roman" w:ascii="Times New Roman" w:hAnsi="Times New Roman"/>
          <w:sz w:val="24"/>
          <w:szCs w:val="24"/>
          <w:lang w:val="en-US"/>
        </w:rPr>
        <w:t xml:space="preserve">pp. </w:t>
      </w:r>
      <w:r>
        <w:rPr>
          <w:rFonts w:cs="Times New Roman" w:ascii="Times New Roman" w:hAnsi="Times New Roman"/>
          <w:sz w:val="24"/>
          <w:szCs w:val="24"/>
          <w:lang w:val="la"/>
        </w:rPr>
        <w:t xml:space="preserve">350–351. </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Christensen, V., 1995. Ecosystem maturity – towards quantification. Ecol. Model. 77(1), 3–32. https://doi.org/10.1016/0304-3800(93)E0073-C.</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Corbet, S.A., 1995. Insects, plants and succession: advantages of long-term set-aside. Agric. Ecosyst. Environ. 53(3), 201–217. https://doi.org/10.1016/0167-8809(94)00581-X.</w:t>
      </w:r>
    </w:p>
    <w:p>
      <w:pPr>
        <w:pStyle w:val="Normal"/>
        <w:tabs>
          <w:tab w:val="clear" w:pos="720"/>
          <w:tab w:val="left" w:pos="1905" w:leader="none"/>
        </w:tabs>
        <w:spacing w:lineRule="auto" w:line="480" w:before="0" w:after="0"/>
        <w:ind w:left="737" w:hanging="737"/>
        <w:jc w:val="both"/>
        <w:rPr>
          <w:rFonts w:ascii="Times New Roman" w:hAnsi="Times New Roman" w:cs="Times New Roman"/>
          <w:b/>
          <w:b/>
          <w:bCs/>
          <w:sz w:val="24"/>
          <w:szCs w:val="24"/>
          <w:lang w:val="en-US"/>
        </w:rPr>
      </w:pPr>
      <w:r>
        <w:rPr>
          <w:rFonts w:cs="Times New Roman" w:ascii="Times New Roman" w:hAnsi="Times New Roman"/>
          <w:sz w:val="24"/>
          <w:szCs w:val="24"/>
          <w:lang w:val="la"/>
        </w:rPr>
        <w:t>De Smedt, P., Van de Poel, S.</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2017</w:t>
      </w:r>
      <w:r>
        <w:rPr>
          <w:rFonts w:cs="Times New Roman" w:ascii="Times New Roman" w:hAnsi="Times New Roman"/>
          <w:sz w:val="24"/>
          <w:szCs w:val="24"/>
          <w:lang w:val="en-US"/>
        </w:rPr>
        <w:t>.</w:t>
      </w:r>
      <w:r>
        <w:rPr>
          <w:rFonts w:cs="Times New Roman" w:ascii="Times New Roman" w:hAnsi="Times New Roman"/>
          <w:sz w:val="24"/>
          <w:szCs w:val="24"/>
          <w:lang w:val="la"/>
        </w:rPr>
        <w:t xml:space="preserve"> Succession in harvestman (Opiliones) communities within an abandoned sand quarry in Belgium. Belg</w:t>
      </w:r>
      <w:r>
        <w:rPr>
          <w:rFonts w:cs="Times New Roman" w:ascii="Times New Roman" w:hAnsi="Times New Roman"/>
          <w:sz w:val="24"/>
          <w:szCs w:val="24"/>
          <w:lang w:val="en-US"/>
        </w:rPr>
        <w:t>.</w:t>
      </w:r>
      <w:r>
        <w:rPr>
          <w:rFonts w:cs="Times New Roman" w:ascii="Times New Roman" w:hAnsi="Times New Roman"/>
          <w:sz w:val="24"/>
          <w:szCs w:val="24"/>
          <w:lang w:val="la"/>
        </w:rPr>
        <w:t xml:space="preserve"> J</w:t>
      </w:r>
      <w:r>
        <w:rPr>
          <w:rFonts w:cs="Times New Roman" w:ascii="Times New Roman" w:hAnsi="Times New Roman"/>
          <w:sz w:val="24"/>
          <w:szCs w:val="24"/>
          <w:lang w:val="en-US"/>
        </w:rPr>
        <w:t>.</w:t>
      </w:r>
      <w:r>
        <w:rPr>
          <w:rFonts w:cs="Times New Roman" w:ascii="Times New Roman" w:hAnsi="Times New Roman"/>
          <w:sz w:val="24"/>
          <w:szCs w:val="24"/>
          <w:lang w:val="la"/>
        </w:rPr>
        <w:t xml:space="preserve"> Zool</w:t>
      </w:r>
      <w:r>
        <w:rPr>
          <w:rFonts w:cs="Times New Roman" w:ascii="Times New Roman" w:hAnsi="Times New Roman"/>
          <w:sz w:val="24"/>
          <w:szCs w:val="24"/>
          <w:lang w:val="en-US"/>
        </w:rPr>
        <w:t>. 147(2),</w:t>
      </w:r>
      <w:r>
        <w:rPr>
          <w:rFonts w:cs="Times New Roman" w:ascii="Times New Roman" w:hAnsi="Times New Roman"/>
          <w:sz w:val="24"/>
          <w:szCs w:val="24"/>
          <w:lang w:val="la"/>
        </w:rPr>
        <w:t xml:space="preserve"> 155–169.</w:t>
      </w:r>
      <w:r>
        <w:rPr>
          <w:rFonts w:cs="Times New Roman" w:ascii="Times New Roman" w:hAnsi="Times New Roman"/>
          <w:sz w:val="24"/>
          <w:szCs w:val="24"/>
          <w:lang w:val="en-US"/>
        </w:rPr>
        <w:br/>
        <w:t>https://doi.org/10.26496/bjz.2017.13.</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Dufrêne M., Legendre P. 1997. Species assemblages and indicator species: the need for a flexible asymmetrical approach. Ecol. Monogr. 67(3), 345–366. https://doi.org/10.1890/0012-9615(1997)067[0345:SAAIST]2.0.CO;2.</w:t>
      </w:r>
    </w:p>
    <w:p>
      <w:pPr>
        <w:pStyle w:val="Normal"/>
        <w:spacing w:lineRule="auto" w:line="480" w:before="0" w:after="0"/>
        <w:ind w:left="743" w:hanging="743"/>
        <w:jc w:val="both"/>
        <w:rPr>
          <w:rFonts w:ascii="Times New Roman" w:hAnsi="Times New Roman" w:cs="Times New Roman"/>
          <w:sz w:val="24"/>
          <w:szCs w:val="24"/>
          <w:highlight w:val="white"/>
          <w:lang w:val="en-US"/>
        </w:rPr>
      </w:pPr>
      <w:r>
        <w:rPr>
          <w:rFonts w:cs="Times New Roman" w:ascii="Times New Roman" w:hAnsi="Times New Roman"/>
          <w:sz w:val="24"/>
          <w:szCs w:val="24"/>
          <w:lang w:val="en-US"/>
        </w:rPr>
        <w:t>Ejrnæs, R., Hansen, D.N., Aude, E., 2003. Changing course of secondary succession in abandoned sandy fields. Biol. Conserv. 109(3), 343–350.https://doi.org/10.1016/S0006-3207(02)00160-X.</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Gathmann, A., Greiler, H.-J., Tscharntke, T., 1994. Trap-nesting bees and wasps colonizing set-aside fields: succession and body size, management by cutting and sowing. Oecologia 98, 8–14. https://doi.org/10.1007/BF00326084.</w:t>
      </w:r>
    </w:p>
    <w:p>
      <w:pPr>
        <w:pStyle w:val="PreformattedText"/>
        <w:spacing w:lineRule="auto" w:line="48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Hallett</w:t>
      </w:r>
      <w:r>
        <w:rPr>
          <w:rFonts w:cs="Times New Roman" w:ascii="Times New Roman" w:hAnsi="Times New Roman"/>
          <w:sz w:val="24"/>
          <w:szCs w:val="24"/>
          <w:lang w:val="en-US"/>
        </w:rPr>
        <w:t>,</w:t>
      </w:r>
      <w:r>
        <w:rPr>
          <w:rFonts w:cs="Times New Roman" w:ascii="Times New Roman" w:hAnsi="Times New Roman"/>
          <w:sz w:val="24"/>
          <w:szCs w:val="24"/>
          <w:lang w:val="la"/>
        </w:rPr>
        <w:t xml:space="preserve"> L</w:t>
      </w:r>
      <w:r>
        <w:rPr>
          <w:rFonts w:cs="Times New Roman" w:ascii="Times New Roman" w:hAnsi="Times New Roman"/>
          <w:sz w:val="24"/>
          <w:szCs w:val="24"/>
          <w:lang w:val="en-US"/>
        </w:rPr>
        <w:t>.</w:t>
      </w:r>
      <w:r>
        <w:rPr>
          <w:rFonts w:cs="Times New Roman" w:ascii="Times New Roman" w:hAnsi="Times New Roman"/>
          <w:sz w:val="24"/>
          <w:szCs w:val="24"/>
          <w:lang w:val="la"/>
        </w:rPr>
        <w:t>, Avolio</w:t>
      </w:r>
      <w:r>
        <w:rPr>
          <w:rFonts w:cs="Times New Roman" w:ascii="Times New Roman" w:hAnsi="Times New Roman"/>
          <w:sz w:val="24"/>
          <w:szCs w:val="24"/>
          <w:lang w:val="en-US"/>
        </w:rPr>
        <w:t>,</w:t>
      </w:r>
      <w:r>
        <w:rPr>
          <w:rFonts w:cs="Times New Roman" w:ascii="Times New Roman" w:hAnsi="Times New Roman"/>
          <w:sz w:val="24"/>
          <w:szCs w:val="24"/>
          <w:lang w:val="la"/>
        </w:rPr>
        <w:t xml:space="preserve"> M</w:t>
      </w:r>
      <w:r>
        <w:rPr>
          <w:rFonts w:cs="Times New Roman" w:ascii="Times New Roman" w:hAnsi="Times New Roman"/>
          <w:sz w:val="24"/>
          <w:szCs w:val="24"/>
          <w:lang w:val="en-US"/>
        </w:rPr>
        <w:t>.</w:t>
      </w:r>
      <w:r>
        <w:rPr>
          <w:rFonts w:cs="Times New Roman" w:ascii="Times New Roman" w:hAnsi="Times New Roman"/>
          <w:sz w:val="24"/>
          <w:szCs w:val="24"/>
          <w:lang w:val="la"/>
        </w:rPr>
        <w:t>, Carroll</w:t>
      </w:r>
      <w:r>
        <w:rPr>
          <w:rFonts w:cs="Times New Roman" w:ascii="Times New Roman" w:hAnsi="Times New Roman"/>
          <w:sz w:val="24"/>
          <w:szCs w:val="24"/>
          <w:lang w:val="en-US"/>
        </w:rPr>
        <w:t>,</w:t>
      </w:r>
      <w:r>
        <w:rPr>
          <w:rFonts w:cs="Times New Roman" w:ascii="Times New Roman" w:hAnsi="Times New Roman"/>
          <w:sz w:val="24"/>
          <w:szCs w:val="24"/>
          <w:lang w:val="la"/>
        </w:rPr>
        <w:t xml:space="preserve"> I</w:t>
      </w:r>
      <w:r>
        <w:rPr>
          <w:rFonts w:cs="Times New Roman" w:ascii="Times New Roman" w:hAnsi="Times New Roman"/>
          <w:sz w:val="24"/>
          <w:szCs w:val="24"/>
          <w:lang w:val="en-US"/>
        </w:rPr>
        <w:t>.</w:t>
      </w:r>
      <w:r>
        <w:rPr>
          <w:rFonts w:cs="Times New Roman" w:ascii="Times New Roman" w:hAnsi="Times New Roman"/>
          <w:sz w:val="24"/>
          <w:szCs w:val="24"/>
          <w:lang w:val="la"/>
        </w:rPr>
        <w:t>, Jones</w:t>
      </w:r>
      <w:r>
        <w:rPr>
          <w:rFonts w:cs="Times New Roman" w:ascii="Times New Roman" w:hAnsi="Times New Roman"/>
          <w:sz w:val="24"/>
          <w:szCs w:val="24"/>
          <w:lang w:val="en-US"/>
        </w:rPr>
        <w:t>,</w:t>
      </w:r>
      <w:r>
        <w:rPr>
          <w:rFonts w:cs="Times New Roman" w:ascii="Times New Roman" w:hAnsi="Times New Roman"/>
          <w:sz w:val="24"/>
          <w:szCs w:val="24"/>
          <w:lang w:val="la"/>
        </w:rPr>
        <w:t xml:space="preserve"> S</w:t>
      </w:r>
      <w:r>
        <w:rPr>
          <w:rFonts w:cs="Times New Roman" w:ascii="Times New Roman" w:hAnsi="Times New Roman"/>
          <w:sz w:val="24"/>
          <w:szCs w:val="24"/>
          <w:lang w:val="en-US"/>
        </w:rPr>
        <w:t>.</w:t>
      </w:r>
      <w:r>
        <w:rPr>
          <w:rFonts w:cs="Times New Roman" w:ascii="Times New Roman" w:hAnsi="Times New Roman"/>
          <w:sz w:val="24"/>
          <w:szCs w:val="24"/>
          <w:lang w:val="la"/>
        </w:rPr>
        <w:t>, MacDonald</w:t>
      </w:r>
      <w:r>
        <w:rPr>
          <w:rFonts w:cs="Times New Roman" w:ascii="Times New Roman" w:hAnsi="Times New Roman"/>
          <w:sz w:val="24"/>
          <w:szCs w:val="24"/>
          <w:lang w:val="en-US"/>
        </w:rPr>
        <w:t>,</w:t>
      </w:r>
      <w:r>
        <w:rPr>
          <w:rFonts w:cs="Times New Roman" w:ascii="Times New Roman" w:hAnsi="Times New Roman"/>
          <w:sz w:val="24"/>
          <w:szCs w:val="24"/>
          <w:lang w:val="la"/>
        </w:rPr>
        <w:t xml:space="preserve"> A</w:t>
      </w:r>
      <w:r>
        <w:rPr>
          <w:rFonts w:cs="Times New Roman" w:ascii="Times New Roman" w:hAnsi="Times New Roman"/>
          <w:sz w:val="24"/>
          <w:szCs w:val="24"/>
          <w:lang w:val="en-US"/>
        </w:rPr>
        <w:t>.</w:t>
      </w:r>
      <w:r>
        <w:rPr>
          <w:rFonts w:cs="Times New Roman" w:ascii="Times New Roman" w:hAnsi="Times New Roman"/>
          <w:sz w:val="24"/>
          <w:szCs w:val="24"/>
          <w:lang w:val="la"/>
        </w:rPr>
        <w:t>, Flynn</w:t>
      </w:r>
      <w:r>
        <w:rPr>
          <w:rFonts w:cs="Times New Roman" w:ascii="Times New Roman" w:hAnsi="Times New Roman"/>
          <w:sz w:val="24"/>
          <w:szCs w:val="24"/>
          <w:lang w:val="en-US"/>
        </w:rPr>
        <w:t>,</w:t>
      </w:r>
      <w:r>
        <w:rPr>
          <w:rFonts w:cs="Times New Roman" w:ascii="Times New Roman" w:hAnsi="Times New Roman"/>
          <w:sz w:val="24"/>
          <w:szCs w:val="24"/>
          <w:lang w:val="la"/>
        </w:rPr>
        <w:t xml:space="preserve"> D</w:t>
      </w:r>
      <w:r>
        <w:rPr>
          <w:rFonts w:cs="Times New Roman" w:ascii="Times New Roman" w:hAnsi="Times New Roman"/>
          <w:sz w:val="24"/>
          <w:szCs w:val="24"/>
          <w:lang w:val="en-US"/>
        </w:rPr>
        <w:t>.</w:t>
      </w:r>
      <w:r>
        <w:rPr>
          <w:rFonts w:cs="Times New Roman" w:ascii="Times New Roman" w:hAnsi="Times New Roman"/>
          <w:sz w:val="24"/>
          <w:szCs w:val="24"/>
          <w:lang w:val="la"/>
        </w:rPr>
        <w:t xml:space="preserve">, </w:t>
      </w:r>
      <w:r>
        <w:rPr>
          <w:rFonts w:cs="Times New Roman" w:ascii="Times New Roman" w:hAnsi="Times New Roman"/>
          <w:i/>
          <w:sz w:val="24"/>
          <w:szCs w:val="24"/>
          <w:lang w:val="en-US"/>
        </w:rPr>
        <w:t>et. al</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2019. codyn: Community dynamics metrics. Available at: https://doi.org/10.5063/F1N877Z6, R package version 2.0.3, &lt;URL: https://github.com/NCEAS/codyn&gt;</w:t>
      </w:r>
      <w:r>
        <w:rPr>
          <w:rFonts w:cs="Times New Roman" w:ascii="Times New Roman" w:hAnsi="Times New Roman"/>
          <w:sz w:val="24"/>
          <w:szCs w:val="24"/>
          <w:lang w:val="en-US"/>
        </w:rPr>
        <w:t xml:space="preserve">, </w:t>
      </w:r>
      <w:r>
        <w:rPr>
          <w:rFonts w:cs="Times New Roman" w:ascii="Times New Roman" w:hAnsi="Times New Roman"/>
          <w:sz w:val="24"/>
          <w:szCs w:val="24"/>
          <w:shd w:fill="FFFFFF" w:val="clear"/>
          <w:lang w:val="en-US"/>
        </w:rPr>
        <w:t>Accessed date: 18 June 2020.</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Harabiš, F., 2016. High diversity of odonates in post-mining areas: Meta-analysis uncovers potential pitfalls associated with the formation and management of valuable habitats. Ecol. Eng. 90, 438–446. https://doi.org/10.1016/j.ecoleng.2016.01.070.</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Harvey, E., Gounand, I., Ward, C.L., Altermatt, F., 2017. Bridging ecology and conservation: from ecological networks to ecosystem function. J. Appl. Ecol. 54(2), 371–379. https://doi.org/10.1111/1365-2664.12769.</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Hendrychová, M., Bogusch, P., 2016. Combination of reclaimed and unreclaimed sites is the best practice for protection of aculeate Hymenoptera species on brown coal spoil heaps. J. Insect Conserv. 20, 807–820. https://doi.org/10.1007/s10841-016-9912-8.</w:t>
      </w:r>
    </w:p>
    <w:p>
      <w:pPr>
        <w:pStyle w:val="Bibliography1"/>
        <w:spacing w:lineRule="auto" w:line="480" w:before="0" w:after="0"/>
        <w:ind w:left="567" w:hanging="567"/>
        <w:jc w:val="both"/>
        <w:rPr>
          <w:rFonts w:ascii="Times New Roman" w:hAnsi="Times New Roman" w:cs="Times New Roman"/>
          <w:sz w:val="24"/>
          <w:szCs w:val="24"/>
        </w:rPr>
      </w:pPr>
      <w:r>
        <w:rPr>
          <w:rFonts w:cs="Times New Roman" w:ascii="Times New Roman" w:hAnsi="Times New Roman"/>
          <w:sz w:val="24"/>
          <w:szCs w:val="24"/>
          <w:lang w:val="en-US"/>
        </w:rPr>
        <w:t xml:space="preserve">Heneberg, P., Bogusch, P., Řehounek, J., 2013. Sandpits provide critical refuge for bees and wasps (Hymenoptera: Apocrita). J. Insect Conserv. 17, 473–490. </w:t>
      </w:r>
      <w:r>
        <w:rPr>
          <w:rFonts w:cs="Times New Roman" w:ascii="Times New Roman" w:hAnsi="Times New Roman"/>
          <w:sz w:val="24"/>
          <w:szCs w:val="24"/>
        </w:rPr>
        <w:t>https://doi.org/10.1007/s10841-012-9529-5.</w:t>
      </w:r>
    </w:p>
    <w:p>
      <w:pPr>
        <w:pStyle w:val="Bibliography1"/>
        <w:spacing w:lineRule="auto" w:line="480" w:before="0" w:after="0"/>
        <w:ind w:left="567" w:hanging="567"/>
        <w:jc w:val="both"/>
        <w:rPr>
          <w:rFonts w:ascii="Times New Roman" w:hAnsi="Times New Roman" w:cs="Times New Roman"/>
          <w:sz w:val="24"/>
          <w:szCs w:val="24"/>
        </w:rPr>
      </w:pPr>
      <w:ins w:id="669" w:author="Anna Sobieraj-Betlińska" w:date="2021-02-06T14:18:00Z">
        <w:r>
          <w:rPr>
            <w:rFonts w:cs="Times New Roman" w:ascii="Times New Roman" w:hAnsi="Times New Roman"/>
            <w:color w:val="000000"/>
            <w:kern w:val="2"/>
            <w:sz w:val="24"/>
            <w:szCs w:val="24"/>
            <w:lang w:eastAsia="pl-PL"/>
          </w:rPr>
          <w:t xml:space="preserve">Heneberg, P., Bogusch, P., Řezáč, M., 2016. </w:t>
        </w:r>
      </w:ins>
      <w:ins w:id="670" w:author="Anna Sobieraj-Betlińska" w:date="2021-02-06T14:18:00Z">
        <w:r>
          <w:rPr>
            <w:rFonts w:cs="Times New Roman" w:ascii="Times New Roman" w:hAnsi="Times New Roman"/>
            <w:color w:val="000000"/>
            <w:kern w:val="2"/>
            <w:sz w:val="24"/>
            <w:szCs w:val="24"/>
            <w:lang w:val="en-US" w:eastAsia="pl-PL"/>
          </w:rPr>
          <w:t xml:space="preserve">Off-road motorcycle circuits support long-term persistence of bees and wasps (Hymenoptera: Aculeata) of open landscape at newly formed refugia within otherwise afforested temperate landscape. </w:t>
        </w:r>
      </w:ins>
      <w:ins w:id="671" w:author="Anna Sobieraj-Betlińska" w:date="2021-02-06T14:18:00Z">
        <w:r>
          <w:rPr>
            <w:rFonts w:cs="Times New Roman" w:ascii="Times New Roman" w:hAnsi="Times New Roman"/>
            <w:color w:val="000000"/>
            <w:kern w:val="2"/>
            <w:sz w:val="24"/>
            <w:szCs w:val="24"/>
            <w:lang w:eastAsia="pl-PL"/>
          </w:rPr>
          <w:t>Ecol. Eng. 93, 187–198. https://doi.org/10.1016/j.ecoleng.2016.05.026.</w:t>
        </w:r>
      </w:ins>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Heneberg, P., Hesoun, P., Skuhrovec, J., 2016. Succession of arthropods on xerothermophilous habitats formed by sand quarrying: Epigeic beetles (Coleoptera) and orthopteroids (Orthoptera, Dermaptera and Blattodea). Ecol. Eng. 95, 340–356. https://doi.org/10.1016/j.ecoleng.2016.06.022.</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lang w:val="la"/>
        </w:rPr>
      </w:pPr>
      <w:r>
        <w:rPr>
          <w:rFonts w:cs="Times New Roman" w:ascii="Times New Roman" w:hAnsi="Times New Roman"/>
          <w:sz w:val="24"/>
          <w:szCs w:val="24"/>
          <w:lang w:val="la"/>
        </w:rPr>
        <w:t>Jacobs, H.-J. 2007. Hymenoptera III. Die Grabwespen Deutschlands. Ampulicidae, Sphecidae, Crabronidae. Bestimmungsschlüssel, in: Blank, S.M., Taeger, A. (Hrsg.): Die Tierwelt Deutschlands und der angrenzenden Meeresteile nach ihren Merkmalen und nach ihrer Lebensweise. Begründet 1925 von Friedrich Dahl. 79. Teil. – Goecke &amp; Evers, Keltern.</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la"/>
        </w:rPr>
        <w:t xml:space="preserve">Jain, M., Flynn, D.F., Prager, C.M., Hart, G.M., DeVan, C.M., Ahrestani, F.S., </w:t>
      </w:r>
      <w:del w:id="672" w:author="Anna Sobieraj-Betlińska" w:date="2021-02-06T14:06:00Z">
        <w:r>
          <w:rPr>
            <w:rFonts w:cs="Times New Roman" w:ascii="Times New Roman" w:hAnsi="Times New Roman"/>
            <w:sz w:val="24"/>
            <w:szCs w:val="24"/>
            <w:lang w:val="la"/>
          </w:rPr>
          <w:delText>Palmer, M.I., Bunker, D.E., Knops, J.M., Jouseau, C.F., Naeem, S.,</w:delText>
        </w:r>
      </w:del>
      <w:ins w:id="673" w:author="Anna Sobieraj-Betlińska" w:date="2021-02-06T14:06:00Z">
        <w:r>
          <w:rPr>
            <w:rFonts w:cs="Times New Roman" w:ascii="Times New Roman" w:hAnsi="Times New Roman"/>
            <w:i/>
            <w:iCs/>
            <w:sz w:val="24"/>
            <w:szCs w:val="24"/>
            <w:lang w:val="en-US"/>
          </w:rPr>
          <w:t>et al</w:t>
        </w:r>
      </w:ins>
      <w:ins w:id="674" w:author="Anna Sobieraj-Betlińska" w:date="2021-02-06T14:06:00Z">
        <w:r>
          <w:rPr>
            <w:rFonts w:cs="Times New Roman" w:ascii="Times New Roman" w:hAnsi="Times New Roman"/>
            <w:sz w:val="24"/>
            <w:szCs w:val="24"/>
            <w:lang w:val="en-US"/>
          </w:rPr>
          <w:t>.,</w:t>
        </w:r>
      </w:ins>
      <w:r>
        <w:rPr>
          <w:rFonts w:cs="Times New Roman" w:ascii="Times New Roman" w:hAnsi="Times New Roman"/>
          <w:sz w:val="24"/>
          <w:szCs w:val="24"/>
          <w:lang w:val="la"/>
        </w:rPr>
        <w:t xml:space="preserve"> 2014. </w:t>
      </w:r>
      <w:r>
        <w:rPr>
          <w:rFonts w:cs="Times New Roman" w:ascii="Times New Roman" w:hAnsi="Times New Roman"/>
          <w:sz w:val="24"/>
          <w:szCs w:val="24"/>
          <w:lang w:val="en-US"/>
        </w:rPr>
        <w:t>The importance of rare species: a trait-based assessment of rare species contributions to functional diversity and possible ecosystem function in tall-grass prairies. Ecol. Evol. 4(1), 104–112. https://doi.org/10.1002/ece3.915.</w:t>
      </w:r>
    </w:p>
    <w:p>
      <w:pPr>
        <w:pStyle w:val="Bibliography1"/>
        <w:spacing w:lineRule="auto" w:line="480" w:before="0" w:after="0"/>
        <w:ind w:left="567" w:hanging="567"/>
        <w:jc w:val="both"/>
        <w:rPr>
          <w:rFonts w:ascii="Times New Roman" w:hAnsi="Times New Roman" w:eastAsia="" w:cs="Times New Roman" w:eastAsiaTheme="minorEastAsia"/>
          <w:sz w:val="24"/>
          <w:szCs w:val="24"/>
          <w:lang w:val="en-US" w:eastAsia="pl-PL"/>
        </w:rPr>
      </w:pPr>
      <w:r>
        <w:rPr>
          <w:rFonts w:eastAsia="" w:cs="Times New Roman" w:ascii="Times New Roman" w:hAnsi="Times New Roman" w:eastAsiaTheme="minorEastAsia"/>
          <w:sz w:val="24"/>
          <w:szCs w:val="24"/>
          <w:lang w:val="la" w:eastAsia="pl-PL"/>
        </w:rPr>
        <w:t>Kerbiriou,</w:t>
      </w:r>
      <w:r>
        <w:rPr>
          <w:rFonts w:eastAsia="" w:cs="Times New Roman" w:ascii="Times New Roman" w:hAnsi="Times New Roman" w:eastAsiaTheme="minorEastAsia"/>
          <w:sz w:val="24"/>
          <w:szCs w:val="24"/>
          <w:lang w:val="en-US" w:eastAsia="pl-PL"/>
        </w:rPr>
        <w:t xml:space="preserve"> C.,</w:t>
      </w:r>
      <w:r>
        <w:rPr>
          <w:rFonts w:eastAsia="" w:cs="Times New Roman" w:ascii="Times New Roman" w:hAnsi="Times New Roman" w:eastAsiaTheme="minorEastAsia"/>
          <w:sz w:val="24"/>
          <w:szCs w:val="24"/>
          <w:lang w:val="la" w:eastAsia="pl-PL"/>
        </w:rPr>
        <w:t xml:space="preserve"> Parisot-Laprun, </w:t>
      </w:r>
      <w:r>
        <w:rPr>
          <w:rFonts w:eastAsia="" w:cs="Times New Roman" w:ascii="Times New Roman" w:hAnsi="Times New Roman" w:eastAsiaTheme="minorEastAsia"/>
          <w:sz w:val="24"/>
          <w:szCs w:val="24"/>
          <w:lang w:val="en-US" w:eastAsia="pl-PL"/>
        </w:rPr>
        <w:t xml:space="preserve">M., </w:t>
      </w:r>
      <w:r>
        <w:rPr>
          <w:rFonts w:eastAsia="" w:cs="Times New Roman" w:ascii="Times New Roman" w:hAnsi="Times New Roman" w:eastAsiaTheme="minorEastAsia"/>
          <w:sz w:val="24"/>
          <w:szCs w:val="24"/>
          <w:lang w:val="la" w:eastAsia="pl-PL"/>
        </w:rPr>
        <w:t>Julien</w:t>
      </w:r>
      <w:r>
        <w:rPr>
          <w:rFonts w:eastAsia="" w:cs="Times New Roman" w:ascii="Times New Roman" w:hAnsi="Times New Roman" w:eastAsiaTheme="minorEastAsia"/>
          <w:sz w:val="24"/>
          <w:szCs w:val="24"/>
          <w:lang w:val="en-US" w:eastAsia="pl-PL"/>
        </w:rPr>
        <w:t>, J.F., 2018. Potential of restoration of gravel-sand pits for bats</w:t>
      </w:r>
      <w:del w:id="675" w:author="Anna Sobieraj-Betlińska" w:date="2021-02-06T13:57:00Z">
        <w:r>
          <w:rPr>
            <w:rFonts w:eastAsia="" w:cs="Times New Roman" w:ascii="Times New Roman" w:hAnsi="Times New Roman" w:eastAsiaTheme="minorEastAsia"/>
            <w:sz w:val="24"/>
            <w:szCs w:val="24"/>
            <w:lang w:val="en-US" w:eastAsia="pl-PL"/>
          </w:rPr>
          <w:delText>,</w:delText>
        </w:r>
      </w:del>
      <w:ins w:id="676" w:author="Anna Sobieraj-Betlińska" w:date="2021-02-06T13:57:00Z">
        <w:r>
          <w:rPr>
            <w:rFonts w:eastAsia="" w:cs="Times New Roman" w:ascii="Times New Roman" w:hAnsi="Times New Roman" w:eastAsiaTheme="minorEastAsia"/>
            <w:sz w:val="24"/>
            <w:szCs w:val="24"/>
            <w:lang w:val="en-US" w:eastAsia="pl-PL"/>
          </w:rPr>
          <w:t xml:space="preserve">. </w:t>
        </w:r>
      </w:ins>
      <w:r>
        <w:rPr>
          <w:rFonts w:eastAsia="" w:cs="Times New Roman" w:ascii="Times New Roman" w:hAnsi="Times New Roman" w:eastAsiaTheme="minorEastAsia"/>
          <w:sz w:val="24"/>
          <w:szCs w:val="24"/>
          <w:lang w:val="en-US" w:eastAsia="pl-PL"/>
        </w:rPr>
        <w:t>Ecol. Eng. 110, 137</w:t>
      </w:r>
      <w:r>
        <w:rPr>
          <w:rFonts w:cs="Times New Roman" w:ascii="Times New Roman" w:hAnsi="Times New Roman"/>
          <w:sz w:val="24"/>
          <w:szCs w:val="24"/>
          <w:lang w:val="en-US"/>
        </w:rPr>
        <w:t>–</w:t>
      </w:r>
      <w:r>
        <w:rPr>
          <w:rFonts w:eastAsia="" w:cs="Times New Roman" w:ascii="Times New Roman" w:hAnsi="Times New Roman" w:eastAsiaTheme="minorEastAsia"/>
          <w:sz w:val="24"/>
          <w:szCs w:val="24"/>
          <w:lang w:val="en-US" w:eastAsia="pl-PL"/>
        </w:rPr>
        <w:t>145.</w:t>
      </w:r>
      <w:ins w:id="677" w:author="Anna Sobieraj-Betlińska" w:date="2021-02-06T13:57:00Z">
        <w:r>
          <w:rPr>
            <w:rFonts w:eastAsia="" w:cs="Times New Roman" w:ascii="Times New Roman" w:hAnsi="Times New Roman" w:eastAsiaTheme="minorEastAsia"/>
            <w:sz w:val="24"/>
            <w:szCs w:val="24"/>
            <w:lang w:val="en-US" w:eastAsia="pl-PL"/>
          </w:rPr>
          <w:t xml:space="preserve"> </w:t>
        </w:r>
      </w:ins>
      <w:r>
        <w:rPr>
          <w:rFonts w:eastAsia="" w:cs="Times New Roman" w:ascii="Times New Roman" w:hAnsi="Times New Roman" w:eastAsiaTheme="minorEastAsia"/>
          <w:sz w:val="24"/>
          <w:szCs w:val="24"/>
          <w:lang w:val="en-US" w:eastAsia="pl-PL"/>
        </w:rPr>
        <w:t>https://doi.org/10.1016/j.ecoleng.2017.11.013.</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Krauss, J., Alfert, T., Steffan‐Dewenter, I., 2009. Habitat area but not habitat age determines wild bee richness in limestone quarries. J. Appl. Ecol. 46(1), 194–202. https://doi.org/10.1111/j.1365-2664.2008.01582.x.</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highlight w:val="white"/>
          <w:lang w:val="en-US"/>
        </w:rPr>
      </w:pPr>
      <w:r>
        <w:rPr>
          <w:rFonts w:cs="Times New Roman" w:ascii="Times New Roman" w:hAnsi="Times New Roman"/>
          <w:bCs/>
          <w:sz w:val="24"/>
          <w:szCs w:val="24"/>
          <w:lang w:val="la"/>
        </w:rPr>
        <w:t>Kuhlmann, M., Ascher, J.S., Dathe, H.H., Ebmer, A.W., Hartmann, P., Michez, D.</w:t>
      </w:r>
      <w:r>
        <w:rPr>
          <w:rFonts w:cs="Times New Roman" w:ascii="Times New Roman" w:hAnsi="Times New Roman"/>
          <w:bCs/>
          <w:sz w:val="24"/>
          <w:szCs w:val="24"/>
          <w:lang w:val="en-US"/>
        </w:rPr>
        <w:t>,</w:t>
      </w:r>
      <w:r>
        <w:rPr>
          <w:rFonts w:cs="Times New Roman" w:ascii="Times New Roman" w:hAnsi="Times New Roman"/>
          <w:bCs/>
          <w:i/>
          <w:sz w:val="24"/>
          <w:szCs w:val="24"/>
          <w:lang w:val="la"/>
        </w:rPr>
        <w:t>et al.</w:t>
      </w:r>
      <w:r>
        <w:rPr>
          <w:rFonts w:cs="Times New Roman" w:ascii="Times New Roman" w:hAnsi="Times New Roman"/>
          <w:bCs/>
          <w:sz w:val="24"/>
          <w:szCs w:val="24"/>
          <w:shd w:fill="FFFFFF" w:val="clear"/>
          <w:lang w:val="la"/>
        </w:rPr>
        <w:t>2020</w:t>
      </w:r>
      <w:r>
        <w:rPr>
          <w:rFonts w:cs="Times New Roman" w:ascii="Times New Roman" w:hAnsi="Times New Roman"/>
          <w:sz w:val="24"/>
          <w:szCs w:val="24"/>
          <w:shd w:fill="FFFFFF" w:val="clear"/>
          <w:lang w:val="en-US"/>
        </w:rPr>
        <w:t>.</w:t>
      </w:r>
      <w:r>
        <w:rPr>
          <w:rFonts w:cs="Times New Roman" w:ascii="Times New Roman" w:hAnsi="Times New Roman"/>
          <w:sz w:val="24"/>
          <w:szCs w:val="24"/>
          <w:shd w:fill="FFFFFF" w:val="clear"/>
          <w:lang w:val="la"/>
        </w:rPr>
        <w:t xml:space="preserve"> Checklist of the western palaearctic bees (Hymenoptera: Apoidea: Anthophila). Available at: http://westpalbees.myspecies.info/</w:t>
      </w:r>
      <w:r>
        <w:rPr>
          <w:rFonts w:cs="Times New Roman" w:ascii="Times New Roman" w:hAnsi="Times New Roman"/>
          <w:sz w:val="24"/>
          <w:szCs w:val="24"/>
          <w:shd w:fill="FFFFFF" w:val="clear"/>
          <w:lang w:val="en-US"/>
        </w:rPr>
        <w:t>, Accessed date: 18 May 2020.</w:t>
      </w:r>
    </w:p>
    <w:p>
      <w:pPr>
        <w:pStyle w:val="Normal"/>
        <w:spacing w:lineRule="auto" w:line="48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Kuzmič</w:t>
      </w:r>
      <w:r>
        <w:rPr>
          <w:rFonts w:cs="Times New Roman" w:ascii="Times New Roman" w:hAnsi="Times New Roman"/>
          <w:sz w:val="24"/>
          <w:szCs w:val="24"/>
          <w:lang w:val="en-US"/>
        </w:rPr>
        <w:t xml:space="preserve">, F., </w:t>
      </w:r>
      <w:r>
        <w:rPr>
          <w:rFonts w:cs="Times New Roman" w:ascii="Times New Roman" w:hAnsi="Times New Roman"/>
          <w:sz w:val="24"/>
          <w:szCs w:val="24"/>
          <w:lang w:val="la"/>
        </w:rPr>
        <w:t xml:space="preserve">Šilic, </w:t>
      </w:r>
      <w:r>
        <w:rPr>
          <w:rFonts w:cs="Times New Roman" w:ascii="Times New Roman" w:hAnsi="Times New Roman"/>
          <w:sz w:val="24"/>
          <w:szCs w:val="24"/>
          <w:lang w:val="en-US"/>
        </w:rPr>
        <w:t xml:space="preserve">U., </w:t>
      </w:r>
      <w:r>
        <w:rPr>
          <w:rFonts w:cs="Times New Roman" w:ascii="Times New Roman" w:hAnsi="Times New Roman"/>
          <w:sz w:val="24"/>
          <w:szCs w:val="24"/>
          <w:lang w:val="la"/>
        </w:rPr>
        <w:t>2017</w:t>
      </w:r>
      <w:r>
        <w:rPr>
          <w:rFonts w:cs="Times New Roman" w:ascii="Times New Roman" w:hAnsi="Times New Roman"/>
          <w:sz w:val="24"/>
          <w:szCs w:val="24"/>
          <w:lang w:val="en-US"/>
        </w:rPr>
        <w:t>. Alien species in different habitat types of Slovenia: analysis of vegetation database. Period. Biol. 119(3), 199</w:t>
      </w:r>
      <w:r>
        <w:rPr>
          <w:rFonts w:cs="Times New Roman" w:ascii="Times New Roman" w:hAnsi="Times New Roman"/>
          <w:sz w:val="24"/>
          <w:szCs w:val="24"/>
          <w:lang w:val="la"/>
        </w:rPr>
        <w:t>–</w:t>
      </w:r>
      <w:r>
        <w:rPr>
          <w:rFonts w:cs="Times New Roman" w:ascii="Times New Roman" w:hAnsi="Times New Roman"/>
          <w:sz w:val="24"/>
          <w:szCs w:val="24"/>
          <w:lang w:val="en-US"/>
        </w:rPr>
        <w:t>208.</w:t>
      </w:r>
      <w:r>
        <w:rPr>
          <w:rFonts w:cs="Times New Roman" w:ascii="Times New Roman" w:hAnsi="Times New Roman"/>
          <w:sz w:val="24"/>
          <w:szCs w:val="24"/>
          <w:shd w:fill="FFFFFF" w:val="clear"/>
          <w:lang w:val="en-US"/>
        </w:rPr>
        <w:t xml:space="preserve"> https://doi.org/10.18054/pb.v119i3.5183.</w:t>
      </w:r>
    </w:p>
    <w:p>
      <w:pPr>
        <w:pStyle w:val="Normal"/>
        <w:spacing w:lineRule="auto" w:line="480" w:before="0" w:after="0"/>
        <w:ind w:left="709" w:hanging="709"/>
        <w:jc w:val="both"/>
        <w:rPr>
          <w:rFonts w:ascii="Times New Roman" w:hAnsi="Times New Roman" w:cs="Times New Roman"/>
          <w:sz w:val="24"/>
          <w:szCs w:val="24"/>
        </w:rPr>
      </w:pPr>
      <w:r>
        <w:rPr>
          <w:rFonts w:cs="Times New Roman" w:ascii="Times New Roman" w:hAnsi="Times New Roman"/>
          <w:sz w:val="24"/>
          <w:szCs w:val="24"/>
          <w:lang w:val="la"/>
        </w:rPr>
        <w:t>Legendre, P., Cáceres, M.D.</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2013. Beta diversity as the variance of community data: dissimilarity coefficients and partitioning. Ecol</w:t>
      </w:r>
      <w:r>
        <w:rPr>
          <w:rFonts w:cs="Times New Roman" w:ascii="Times New Roman" w:hAnsi="Times New Roman"/>
          <w:sz w:val="24"/>
          <w:szCs w:val="24"/>
        </w:rPr>
        <w:t>.</w:t>
      </w:r>
      <w:r>
        <w:rPr>
          <w:rFonts w:cs="Times New Roman" w:ascii="Times New Roman" w:hAnsi="Times New Roman"/>
          <w:sz w:val="24"/>
          <w:szCs w:val="24"/>
          <w:lang w:val="la"/>
        </w:rPr>
        <w:t xml:space="preserve"> Lett</w:t>
      </w:r>
      <w:r>
        <w:rPr>
          <w:rFonts w:cs="Times New Roman" w:ascii="Times New Roman" w:hAnsi="Times New Roman"/>
          <w:sz w:val="24"/>
          <w:szCs w:val="24"/>
        </w:rPr>
        <w:t>.</w:t>
      </w:r>
      <w:r>
        <w:rPr>
          <w:rFonts w:cs="Times New Roman" w:ascii="Times New Roman" w:hAnsi="Times New Roman"/>
          <w:sz w:val="24"/>
          <w:szCs w:val="24"/>
          <w:lang w:val="la"/>
        </w:rPr>
        <w:t xml:space="preserve"> 16(8), 951–963. https://doi.org/10.1111/ele.1214</w:t>
      </w:r>
      <w:r>
        <w:rPr>
          <w:rFonts w:cs="Times New Roman" w:ascii="Times New Roman" w:hAnsi="Times New Roman"/>
          <w:sz w:val="24"/>
          <w:szCs w:val="24"/>
        </w:rPr>
        <w:t>.</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rPr>
        <w:t xml:space="preserve">Lenda, M., Skórka, P., Moroń, D., Rosin, Z.M., Tryjanowski, P., 2012. </w:t>
      </w:r>
      <w:r>
        <w:rPr>
          <w:rFonts w:cs="Times New Roman" w:ascii="Times New Roman" w:hAnsi="Times New Roman"/>
          <w:sz w:val="24"/>
          <w:szCs w:val="24"/>
          <w:lang w:val="en-US"/>
        </w:rPr>
        <w:t>The importance of the gravel excavation industry for the conservation of grassland butterflies. Biol. Conserv. 148(1), 180–190. https://doi.org/10.1016/j.biocon.2012.01.014.</w:t>
      </w:r>
    </w:p>
    <w:p>
      <w:pPr>
        <w:pStyle w:val="Normal"/>
        <w:spacing w:lineRule="auto" w:line="48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Lenth</w:t>
      </w:r>
      <w:r>
        <w:rPr>
          <w:rFonts w:cs="Times New Roman" w:ascii="Times New Roman" w:hAnsi="Times New Roman"/>
          <w:sz w:val="24"/>
          <w:szCs w:val="24"/>
          <w:lang w:val="en-US"/>
        </w:rPr>
        <w:t>,</w:t>
      </w:r>
      <w:r>
        <w:rPr>
          <w:rFonts w:cs="Times New Roman" w:ascii="Times New Roman" w:hAnsi="Times New Roman"/>
          <w:sz w:val="24"/>
          <w:szCs w:val="24"/>
          <w:lang w:val="la"/>
        </w:rPr>
        <w:t xml:space="preserve"> R</w:t>
      </w:r>
      <w:r>
        <w:rPr>
          <w:rFonts w:cs="Times New Roman" w:ascii="Times New Roman" w:hAnsi="Times New Roman"/>
          <w:sz w:val="24"/>
          <w:szCs w:val="24"/>
          <w:lang w:val="en-US"/>
        </w:rPr>
        <w:t>.,</w:t>
      </w:r>
      <w:r>
        <w:rPr>
          <w:rFonts w:cs="Times New Roman" w:ascii="Times New Roman" w:hAnsi="Times New Roman"/>
          <w:sz w:val="24"/>
          <w:szCs w:val="24"/>
          <w:lang w:val="la"/>
        </w:rPr>
        <w:t xml:space="preserve"> 2019. Emmeans: estimated marginal means, aka least-squares means. R package version1.4.3.01. Available at: https://CRAN.R-project.org/package=emmeans</w:t>
      </w:r>
      <w:r>
        <w:rPr>
          <w:rFonts w:cs="Times New Roman" w:ascii="Times New Roman" w:hAnsi="Times New Roman"/>
          <w:sz w:val="24"/>
          <w:szCs w:val="24"/>
          <w:lang w:val="en-US"/>
        </w:rPr>
        <w:t>, Accessed date: 18 August 2020.</w:t>
      </w:r>
    </w:p>
    <w:p>
      <w:pPr>
        <w:pStyle w:val="Normal"/>
        <w:spacing w:lineRule="auto" w:line="480" w:before="0" w:after="0"/>
        <w:ind w:left="709" w:hanging="709"/>
        <w:jc w:val="both"/>
        <w:rPr/>
      </w:pPr>
      <w:r>
        <w:rPr>
          <w:rFonts w:cs="Times New Roman" w:ascii="Times New Roman" w:hAnsi="Times New Roman"/>
          <w:sz w:val="24"/>
          <w:szCs w:val="24"/>
          <w:lang w:val="la"/>
        </w:rPr>
        <w:t>Lönnberg</w:t>
      </w:r>
      <w:r>
        <w:rPr>
          <w:rFonts w:cs="Times New Roman" w:ascii="Times New Roman" w:hAnsi="Times New Roman"/>
          <w:sz w:val="24"/>
          <w:szCs w:val="24"/>
          <w:lang w:val="en-US"/>
        </w:rPr>
        <w:t>,</w:t>
      </w:r>
      <w:r>
        <w:rPr>
          <w:rFonts w:cs="Times New Roman" w:ascii="Times New Roman" w:hAnsi="Times New Roman"/>
          <w:sz w:val="24"/>
          <w:szCs w:val="24"/>
          <w:lang w:val="la"/>
        </w:rPr>
        <w:t xml:space="preserve"> L., </w:t>
      </w:r>
      <w:r>
        <w:rPr>
          <w:rFonts w:cs="Times New Roman" w:ascii="Times New Roman" w:hAnsi="Times New Roman"/>
          <w:bCs/>
          <w:sz w:val="24"/>
          <w:szCs w:val="24"/>
          <w:lang w:val="la"/>
        </w:rPr>
        <w:t>Jonsell</w:t>
      </w:r>
      <w:r>
        <w:rPr>
          <w:rFonts w:cs="Times New Roman" w:ascii="Times New Roman" w:hAnsi="Times New Roman"/>
          <w:bCs/>
          <w:sz w:val="24"/>
          <w:szCs w:val="24"/>
          <w:lang w:val="en-US"/>
        </w:rPr>
        <w:t>,</w:t>
      </w:r>
      <w:r>
        <w:rPr>
          <w:rFonts w:cs="Times New Roman" w:ascii="Times New Roman" w:hAnsi="Times New Roman"/>
          <w:bCs/>
          <w:sz w:val="24"/>
          <w:szCs w:val="24"/>
          <w:lang w:val="la"/>
        </w:rPr>
        <w:t xml:space="preserve"> M.</w:t>
      </w:r>
      <w:r>
        <w:rPr>
          <w:rFonts w:cs="Times New Roman" w:ascii="Times New Roman" w:hAnsi="Times New Roman"/>
          <w:bCs/>
          <w:sz w:val="24"/>
          <w:szCs w:val="24"/>
          <w:lang w:val="en-US"/>
        </w:rPr>
        <w:t>,</w:t>
      </w:r>
      <w:r>
        <w:rPr>
          <w:rFonts w:cs="Times New Roman" w:ascii="Times New Roman" w:hAnsi="Times New Roman"/>
          <w:bCs/>
          <w:sz w:val="24"/>
          <w:szCs w:val="24"/>
          <w:lang w:val="la"/>
        </w:rPr>
        <w:t xml:space="preserve"> 2012.</w:t>
      </w:r>
      <w:r>
        <w:rPr>
          <w:rFonts w:cs="Times New Roman" w:ascii="Times New Roman" w:hAnsi="Times New Roman"/>
          <w:bCs/>
          <w:spacing w:val="2"/>
          <w:sz w:val="24"/>
          <w:szCs w:val="24"/>
          <w:lang w:val="la"/>
        </w:rPr>
        <w:t>Sand pits as habitats for beetles (Coleoptera): does area affect</w:t>
      </w:r>
      <w:r>
        <w:rPr>
          <w:rFonts w:cs="Times New Roman" w:ascii="Times New Roman" w:hAnsi="Times New Roman"/>
          <w:bCs/>
          <w:spacing w:val="2"/>
          <w:sz w:val="24"/>
          <w:szCs w:val="24"/>
          <w:lang w:val="en-GB"/>
        </w:rPr>
        <w:t xml:space="preserve"> species number and composition? </w:t>
      </w:r>
      <w:hyperlink r:id="rId9" w:tgtFrame="Biodiversity and Conservation">
        <w:r>
          <w:rPr>
            <w:rStyle w:val="Journaltitle"/>
            <w:rFonts w:cs="Times New Roman" w:ascii="Times New Roman" w:hAnsi="Times New Roman"/>
            <w:bCs/>
            <w:spacing w:val="4"/>
            <w:sz w:val="24"/>
            <w:szCs w:val="24"/>
            <w:lang w:val="en-US"/>
          </w:rPr>
          <w:t>Biodivers. Conserv.,</w:t>
        </w:r>
      </w:hyperlink>
      <w:r>
        <w:rPr>
          <w:rFonts w:cs="Times New Roman" w:ascii="Times New Roman" w:hAnsi="Times New Roman"/>
          <w:bCs/>
          <w:sz w:val="24"/>
          <w:szCs w:val="24"/>
          <w:lang w:val="en-US"/>
        </w:rPr>
        <w:t xml:space="preserve"> 21(3), 853–874.</w:t>
      </w:r>
      <w:r>
        <w:rPr>
          <w:rFonts w:cs="Times New Roman" w:ascii="Times New Roman" w:hAnsi="Times New Roman"/>
          <w:sz w:val="24"/>
          <w:szCs w:val="24"/>
          <w:shd w:fill="FFFFFF" w:val="clear"/>
          <w:lang w:val="en-US"/>
        </w:rPr>
        <w:t xml:space="preserve"> https</w:t>
      </w:r>
      <w:r>
        <w:rPr>
          <w:rFonts w:cs="Times New Roman" w:ascii="Times New Roman" w:hAnsi="Times New Roman"/>
          <w:i/>
          <w:sz w:val="24"/>
          <w:szCs w:val="24"/>
          <w:shd w:fill="FFFFFF" w:val="clear"/>
          <w:lang w:val="en-US"/>
        </w:rPr>
        <w:t>://</w:t>
      </w:r>
      <w:r>
        <w:rPr>
          <w:rStyle w:val="Emphasis"/>
          <w:rFonts w:cs="Times New Roman" w:ascii="Times New Roman" w:hAnsi="Times New Roman"/>
          <w:bCs/>
          <w:i w:val="false"/>
          <w:sz w:val="24"/>
          <w:szCs w:val="24"/>
          <w:shd w:fill="FFFFFF" w:val="clear"/>
          <w:lang w:val="en-US"/>
        </w:rPr>
        <w:t>doi</w:t>
      </w:r>
      <w:r>
        <w:rPr>
          <w:rFonts w:cs="Times New Roman" w:ascii="Times New Roman" w:hAnsi="Times New Roman"/>
          <w:i/>
          <w:sz w:val="24"/>
          <w:szCs w:val="24"/>
          <w:shd w:fill="FFFFFF" w:val="clear"/>
          <w:lang w:val="en-US"/>
        </w:rPr>
        <w:t>.org/</w:t>
      </w:r>
      <w:r>
        <w:rPr>
          <w:rStyle w:val="Emphasis"/>
          <w:rFonts w:cs="Times New Roman" w:ascii="Times New Roman" w:hAnsi="Times New Roman"/>
          <w:bCs/>
          <w:i w:val="false"/>
          <w:sz w:val="24"/>
          <w:szCs w:val="24"/>
          <w:shd w:fill="FFFFFF" w:val="clear"/>
          <w:lang w:val="en-US"/>
        </w:rPr>
        <w:t>10.1007</w:t>
      </w:r>
      <w:r>
        <w:rPr>
          <w:rFonts w:cs="Times New Roman" w:ascii="Times New Roman" w:hAnsi="Times New Roman"/>
          <w:i/>
          <w:sz w:val="24"/>
          <w:szCs w:val="24"/>
          <w:shd w:fill="FFFFFF" w:val="clear"/>
          <w:lang w:val="en-US"/>
        </w:rPr>
        <w:t>/</w:t>
      </w:r>
      <w:r>
        <w:rPr>
          <w:rStyle w:val="Emphasis"/>
          <w:rFonts w:cs="Times New Roman" w:ascii="Times New Roman" w:hAnsi="Times New Roman"/>
          <w:bCs/>
          <w:i w:val="false"/>
          <w:sz w:val="24"/>
          <w:szCs w:val="24"/>
          <w:shd w:fill="FFFFFF" w:val="clear"/>
          <w:lang w:val="en-US"/>
        </w:rPr>
        <w:t>s10531</w:t>
      </w:r>
      <w:r>
        <w:rPr>
          <w:rFonts w:cs="Times New Roman" w:ascii="Times New Roman" w:hAnsi="Times New Roman"/>
          <w:i/>
          <w:sz w:val="24"/>
          <w:szCs w:val="24"/>
          <w:shd w:fill="FFFFFF" w:val="clear"/>
          <w:lang w:val="en-US"/>
        </w:rPr>
        <w:t>-</w:t>
      </w:r>
      <w:r>
        <w:rPr>
          <w:rStyle w:val="Emphasis"/>
          <w:rFonts w:cs="Times New Roman" w:ascii="Times New Roman" w:hAnsi="Times New Roman"/>
          <w:bCs/>
          <w:i w:val="false"/>
          <w:sz w:val="24"/>
          <w:szCs w:val="24"/>
          <w:shd w:fill="FFFFFF" w:val="clear"/>
          <w:lang w:val="en-US"/>
        </w:rPr>
        <w:t>012-0225-2.</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 xml:space="preserve">Losapio, G., Gobbi, M., Marano, G., Avesani, D., Boracchi, P., Compostella, C., </w:t>
      </w:r>
      <w:del w:id="678" w:author="Anna Sobieraj-Betlińska" w:date="2021-02-06T14:07:00Z">
        <w:r>
          <w:rPr>
            <w:rFonts w:cs="Times New Roman" w:ascii="Times New Roman" w:hAnsi="Times New Roman"/>
            <w:sz w:val="24"/>
            <w:szCs w:val="24"/>
            <w:lang w:val="en-US"/>
          </w:rPr>
          <w:delText>Pavesi, M., Schöb, C., Seppi, R., Sommaggio, D., Zanetti, A., Caccianiga, M.,</w:delText>
        </w:r>
      </w:del>
      <w:ins w:id="679" w:author="Anna Sobieraj-Betlińska" w:date="2021-02-06T14:07:00Z">
        <w:r>
          <w:rPr>
            <w:rFonts w:cs="Times New Roman" w:ascii="Times New Roman" w:hAnsi="Times New Roman"/>
            <w:i/>
            <w:iCs/>
            <w:sz w:val="24"/>
            <w:szCs w:val="24"/>
            <w:lang w:val="en-US"/>
          </w:rPr>
          <w:t>et al</w:t>
        </w:r>
      </w:ins>
      <w:ins w:id="680" w:author="Anna Sobieraj-Betlińska" w:date="2021-02-06T14:07:00Z">
        <w:r>
          <w:rPr>
            <w:rFonts w:cs="Times New Roman" w:ascii="Times New Roman" w:hAnsi="Times New Roman"/>
            <w:sz w:val="24"/>
            <w:szCs w:val="24"/>
            <w:lang w:val="en-US"/>
          </w:rPr>
          <w:t>.,</w:t>
        </w:r>
      </w:ins>
      <w:r>
        <w:rPr>
          <w:rFonts w:cs="Times New Roman" w:ascii="Times New Roman" w:hAnsi="Times New Roman"/>
          <w:sz w:val="24"/>
          <w:szCs w:val="24"/>
          <w:lang w:val="en-US"/>
        </w:rPr>
        <w:t xml:space="preserve"> 2016. Feedback effects between plant and flower-visiting insect communities along a primary succession gradient. Arthropod-Plant Interact. 10, 485–495. https://doi.org/10.1007/s11829-016-9444-x.</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Lyons, K.G., Brigham, C.A., Traut, B.H., Schwartz, M.W., 2005. Rare Species and Ecosystem Functioning. Conserv. Biol. 19(4), 1019–1024. https://doi.org/10.1111/j.1523-1739.2005.00106.x.</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shd w:fill="FFFFFF" w:val="clear"/>
          <w:lang w:val="en-US"/>
        </w:rPr>
        <w:t>Michener, C.D., 2007. The bees of the word. Johns Hopkins University Press, Baltimore and London.</w:t>
      </w:r>
    </w:p>
    <w:p>
      <w:pPr>
        <w:pStyle w:val="Bibliography1"/>
        <w:spacing w:lineRule="auto" w:line="480" w:before="0" w:after="0"/>
        <w:ind w:left="567" w:hanging="567"/>
        <w:jc w:val="both"/>
        <w:rPr>
          <w:rFonts w:ascii="Times New Roman" w:hAnsi="Times New Roman" w:cs="Times New Roman"/>
          <w:sz w:val="24"/>
          <w:szCs w:val="24"/>
          <w:lang w:val="en-US" w:eastAsia="pl-PL"/>
          <w:del w:id="681" w:author="Anna Sobieraj-Betlińska" w:date="2021-01-27T19:42:00Z"/>
        </w:rPr>
      </w:pPr>
      <w:r>
        <w:rPr>
          <w:rFonts w:cs="Times New Roman" w:ascii="Times New Roman" w:hAnsi="Times New Roman"/>
          <w:sz w:val="24"/>
          <w:szCs w:val="24"/>
          <w:lang w:val="en-US"/>
        </w:rPr>
        <w:t>Müller, A., Diener, S., Schnyder, S., Stutz, K., Sedivy, C., Dorn, S., 2006. Quantitative pollen requirements of solitary bees: Implications for bee conservation and the evolution of bee–flower relationships. Biol. Conserv. 130(4), 604–615. https://doi.org/10.1016/j.biocon.2006.01.023.</w:t>
      </w:r>
    </w:p>
    <w:p>
      <w:pPr>
        <w:pStyle w:val="Bibliography1"/>
        <w:spacing w:lineRule="auto" w:line="480" w:before="0" w:after="0"/>
        <w:ind w:left="567" w:hanging="567"/>
        <w:jc w:val="both"/>
        <w:rPr/>
      </w:pPr>
      <w:ins w:id="682" w:author="Anna Sobieraj-Betlińska" w:date="2021-01-27T19:42:00Z">
        <w:r>
          <w:rPr>
            <w:rFonts w:cs="Times New Roman" w:ascii="Times New Roman" w:hAnsi="Times New Roman"/>
            <w:sz w:val="24"/>
            <w:szCs w:val="24"/>
            <w:lang w:val="en-US" w:eastAsia="pl-PL"/>
          </w:rPr>
          <w:t xml:space="preserve">Nieto, A., Roberts, S.P.M., Kemp, J., Rasmont, P., Kuhlmann, M., García Criado, M., </w:t>
        </w:r>
      </w:ins>
      <w:ins w:id="683" w:author="Anna Sobieraj-Betlińska" w:date="2021-01-27T20:20:00Z">
        <w:r>
          <w:rPr>
            <w:rFonts w:cs="Times New Roman" w:ascii="Times New Roman" w:hAnsi="Times New Roman"/>
            <w:i/>
            <w:sz w:val="24"/>
            <w:szCs w:val="24"/>
            <w:lang w:val="en-US"/>
          </w:rPr>
          <w:t>et. al</w:t>
        </w:r>
      </w:ins>
      <w:ins w:id="684" w:author="Anna Sobieraj-Betlińska" w:date="2021-01-27T20:20:00Z">
        <w:r>
          <w:rPr>
            <w:rFonts w:cs="Times New Roman" w:ascii="Times New Roman" w:hAnsi="Times New Roman"/>
            <w:sz w:val="24"/>
            <w:szCs w:val="24"/>
            <w:lang w:val="en-US"/>
          </w:rPr>
          <w:t xml:space="preserve">., </w:t>
        </w:r>
      </w:ins>
      <w:ins w:id="685" w:author="Anna Sobieraj-Betlińska" w:date="2021-01-27T19:42:00Z">
        <w:r>
          <w:rPr>
            <w:rFonts w:cs="Times New Roman" w:ascii="Times New Roman" w:hAnsi="Times New Roman"/>
            <w:sz w:val="24"/>
            <w:szCs w:val="24"/>
            <w:lang w:val="en-US" w:eastAsia="pl-PL"/>
          </w:rPr>
          <w:t xml:space="preserve">2014. European Red List of Bees. Publication Office of the European Union, Luxembourg. </w:t>
        </w:r>
      </w:ins>
      <w:ins w:id="686" w:author="Anna Sobieraj-Betlińska" w:date="2021-01-27T19:42:00Z">
        <w:r>
          <w:rPr>
            <w:rFonts w:cs="Times New Roman" w:ascii="Times New Roman" w:hAnsi="Times New Roman"/>
            <w:sz w:val="24"/>
            <w:szCs w:val="24"/>
            <w:shd w:fill="FFFFFF" w:val="clear"/>
            <w:lang w:val="en-US" w:eastAsia="pl-PL"/>
          </w:rPr>
          <w:t>http://dx.doi.org/doi:10.2779/77003.</w:t>
        </w:r>
      </w:ins>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Novák, J., Konvička, M., 2006. Proximity of valuable habitats affects succession patterns in abandoned quarries. Ecol. Eng. 26(2), 113–122. https://doi.org/10.1016/j.ecoleng.2005.06.008.</w:t>
      </w:r>
    </w:p>
    <w:p>
      <w:pPr>
        <w:pStyle w:val="Bibliography1"/>
        <w:spacing w:lineRule="auto" w:line="480" w:before="0" w:after="0"/>
        <w:ind w:left="567" w:hanging="567"/>
        <w:jc w:val="both"/>
        <w:rPr>
          <w:rFonts w:ascii="Times New Roman" w:hAnsi="Times New Roman" w:cs="Times New Roman"/>
          <w:sz w:val="24"/>
          <w:szCs w:val="24"/>
          <w:lang w:val="en-US"/>
        </w:rPr>
      </w:pPr>
      <w:bookmarkStart w:id="21" w:name="rstudio_console_output1"/>
      <w:bookmarkEnd w:id="21"/>
      <w:r>
        <w:rPr>
          <w:rFonts w:cs="Times New Roman" w:ascii="Times New Roman" w:hAnsi="Times New Roman"/>
          <w:sz w:val="24"/>
          <w:szCs w:val="24"/>
          <w:lang w:val="en-US"/>
        </w:rPr>
        <w:t>Odanaka, K.A., Rehan, S.M., 2019. Impact indicators: Effects of land use management on functional trait and phylogenetic diversity of wild bees. Agric. Ecosyst. Environ. 286, 106663. https://doi.org/10.1016/j.agee.2019.106663.</w:t>
      </w:r>
    </w:p>
    <w:p>
      <w:pPr>
        <w:pStyle w:val="Bibliography1"/>
        <w:spacing w:lineRule="auto" w:line="480" w:before="0" w:after="0"/>
        <w:ind w:left="567" w:hanging="567"/>
        <w:jc w:val="both"/>
        <w:rPr>
          <w:rFonts w:ascii="Times New Roman" w:hAnsi="Times New Roman" w:cs="Times New Roman"/>
          <w:sz w:val="24"/>
          <w:szCs w:val="24"/>
          <w:lang w:val="en-US"/>
        </w:rPr>
      </w:pPr>
      <w:bookmarkStart w:id="22" w:name="rstudio_console_output2"/>
      <w:bookmarkEnd w:id="22"/>
      <w:r>
        <w:rPr>
          <w:rFonts w:cs="Times New Roman" w:ascii="Times New Roman" w:hAnsi="Times New Roman"/>
          <w:sz w:val="24"/>
          <w:szCs w:val="24"/>
          <w:lang w:val="en-US"/>
        </w:rPr>
        <w:t>Odum, E.P., 1969. The strategy of ecosystem development. Science 164(3877), 262–270. https://doi.org/10.1126/science.164.3877.262.</w:t>
      </w:r>
    </w:p>
    <w:p>
      <w:pPr>
        <w:pStyle w:val="Normal"/>
        <w:spacing w:lineRule="auto" w:line="48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 xml:space="preserve">Oksanen, J., Blanchet, F. G., Friendly, M., Kindt, R., Legendre, P., McGlinn, D., </w:t>
      </w:r>
      <w:r>
        <w:rPr>
          <w:rFonts w:cs="Times New Roman" w:ascii="Times New Roman" w:hAnsi="Times New Roman"/>
          <w:i/>
          <w:sz w:val="24"/>
          <w:szCs w:val="24"/>
          <w:lang w:val="en-US"/>
        </w:rPr>
        <w:t>et al</w:t>
      </w:r>
      <w:r>
        <w:rPr>
          <w:rFonts w:cs="Times New Roman" w:ascii="Times New Roman" w:hAnsi="Times New Roman"/>
          <w:sz w:val="24"/>
          <w:szCs w:val="24"/>
          <w:lang w:val="en-US"/>
        </w:rPr>
        <w:t xml:space="preserve">., </w:t>
      </w:r>
      <w:r>
        <w:rPr>
          <w:rFonts w:cs="Times New Roman" w:ascii="Times New Roman" w:hAnsi="Times New Roman"/>
          <w:sz w:val="24"/>
          <w:szCs w:val="24"/>
          <w:lang w:val="la"/>
        </w:rPr>
        <w:t xml:space="preserve">2019. vegan: Community Ecology Package (Version 2.5-5). </w:t>
      </w:r>
      <w:r>
        <w:rPr>
          <w:rFonts w:cs="Times New Roman" w:ascii="Times New Roman" w:hAnsi="Times New Roman"/>
          <w:sz w:val="24"/>
          <w:szCs w:val="24"/>
          <w:shd w:fill="FFFFFF" w:val="clear"/>
          <w:lang w:val="la"/>
        </w:rPr>
        <w:t xml:space="preserve">Available at: </w:t>
      </w:r>
      <w:r>
        <w:rPr>
          <w:rFonts w:cs="Times New Roman" w:ascii="Times New Roman" w:hAnsi="Times New Roman"/>
          <w:sz w:val="24"/>
          <w:szCs w:val="24"/>
          <w:lang w:val="la"/>
        </w:rPr>
        <w:t>https://CRAN.R-project.org/package=vegan</w:t>
      </w:r>
      <w:r>
        <w:rPr>
          <w:rFonts w:cs="Times New Roman" w:ascii="Times New Roman" w:hAnsi="Times New Roman"/>
          <w:sz w:val="24"/>
          <w:szCs w:val="24"/>
          <w:shd w:fill="FFFFFF" w:val="clear"/>
          <w:lang w:val="en-US"/>
        </w:rPr>
        <w:t>, Accessed date: 18 July 2020.</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Parrish, J.A.D., Bazzaz, F.A., 1979. Difference in Pollination Niche Relationships in Early and Late Successional Plant Communities. Ecology 60(3), 597–610. https://doi.org/10.2307/1936080.</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Paukkunen, J., Berg, A., Soon, V., Ødegaard, F., Rosa, P., 2015. An illustrated key to the cuckoo wasps (Hymenoptera, Chrysididae) of the Nordic and Baltic countries, with description of a new species. ZooKeys 548, 1–116.</w:t>
      </w:r>
      <w:ins w:id="687" w:author="Anna Sobieraj-Betlińska" w:date="2021-01-27T20:19:00Z">
        <w:r>
          <w:rPr>
            <w:rFonts w:cs="Times New Roman" w:ascii="Times New Roman" w:hAnsi="Times New Roman"/>
            <w:sz w:val="24"/>
            <w:szCs w:val="24"/>
            <w:lang w:val="en-US"/>
          </w:rPr>
          <w:t xml:space="preserve"> </w:t>
        </w:r>
      </w:ins>
      <w:del w:id="688" w:author="Anna Sobieraj-Betlińska" w:date="2021-01-27T20:19:00Z">
        <w:r>
          <w:rPr>
            <w:rFonts w:cs="Times New Roman" w:ascii="Times New Roman" w:hAnsi="Times New Roman"/>
            <w:sz w:val="24"/>
            <w:szCs w:val="24"/>
            <w:lang w:val="en-US"/>
          </w:rPr>
          <w:delText> </w:delText>
        </w:r>
      </w:del>
      <w:r>
        <w:rPr>
          <w:rFonts w:cs="Times New Roman" w:ascii="Times New Roman" w:hAnsi="Times New Roman"/>
          <w:sz w:val="24"/>
          <w:szCs w:val="24"/>
          <w:lang w:val="en-US"/>
        </w:rPr>
        <w:t>https://doi.org/10.3897/zookeys.548.6164.</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Piraino, S., Fanelli, G., Boero, F., 2002. Variability of species’ roles in marine communities: change of paradigms for conservation priorities. Mar. Biol. 140, 1067–1074. https://doi.org/10.1007/s00227-001-0769-2.</w:t>
      </w:r>
    </w:p>
    <w:p>
      <w:pPr>
        <w:pStyle w:val="Bibliography1"/>
        <w:spacing w:lineRule="auto" w:line="480" w:before="0" w:after="0"/>
        <w:ind w:left="567" w:hanging="567"/>
        <w:jc w:val="both"/>
        <w:rPr>
          <w:rFonts w:ascii="Times New Roman" w:hAnsi="Times New Roman" w:cs="Times New Roman"/>
          <w:sz w:val="24"/>
          <w:szCs w:val="24"/>
          <w:lang w:val="en-US"/>
        </w:rPr>
      </w:pPr>
      <w:bookmarkStart w:id="23" w:name="rstudio_console_output3"/>
      <w:bookmarkEnd w:id="23"/>
      <w:r>
        <w:rPr>
          <w:rFonts w:cs="Times New Roman" w:ascii="Times New Roman" w:hAnsi="Times New Roman"/>
          <w:sz w:val="24"/>
          <w:szCs w:val="24"/>
          <w:lang w:val="en-US"/>
        </w:rPr>
        <w:t>Ponisio, L.C., Gaiarsa, M.P., Kremen, C., 2017. Opportunistic attachment assembles plant–pollinator networks. Ecol. Lett. 20(10), 1261–1272. https://doi.org/10.1111/ele.12821</w:t>
      </w:r>
    </w:p>
    <w:p>
      <w:pPr>
        <w:pStyle w:val="Normal"/>
        <w:spacing w:lineRule="auto" w:line="480" w:before="0" w:after="0"/>
        <w:ind w:left="743" w:hanging="743"/>
        <w:jc w:val="both"/>
        <w:rPr>
          <w:rFonts w:ascii="Times New Roman" w:hAnsi="Times New Roman" w:cs="Times New Roman"/>
          <w:sz w:val="24"/>
          <w:szCs w:val="24"/>
          <w:highlight w:val="white"/>
          <w:lang w:val="en-US"/>
        </w:rPr>
      </w:pPr>
      <w:r>
        <w:rPr>
          <w:rFonts w:cs="Times New Roman" w:ascii="Times New Roman" w:hAnsi="Times New Roman"/>
          <w:sz w:val="24"/>
          <w:szCs w:val="24"/>
          <w:shd w:fill="FFFFFF" w:val="clear"/>
          <w:lang w:val="en-US"/>
        </w:rPr>
        <w:t>Potts, S.G., Vulliamy, B., Dafni, A., Ne'eman, G., Willmer, P., 2003. Linking bees and flowers: how do floral communities structure pollinator communities? Ecology 84, 2628</w:t>
      </w:r>
      <w:r>
        <w:rPr>
          <w:rFonts w:cs="Times New Roman" w:ascii="Times New Roman" w:hAnsi="Times New Roman"/>
          <w:sz w:val="24"/>
          <w:szCs w:val="24"/>
          <w:lang w:val="en-US"/>
        </w:rPr>
        <w:t>–</w:t>
      </w:r>
      <w:r>
        <w:rPr>
          <w:rFonts w:cs="Times New Roman" w:ascii="Times New Roman" w:hAnsi="Times New Roman"/>
          <w:sz w:val="24"/>
          <w:szCs w:val="24"/>
          <w:shd w:fill="FFFFFF" w:val="clear"/>
          <w:lang w:val="en-US"/>
        </w:rPr>
        <w:t>2642.https://doi.org/10.1890/02-0136.</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Prach, K., Lencová, K., Řehounková, K., Dvořáková, H., Jírová, A., Konvalinková, P</w:t>
      </w:r>
      <w:del w:id="689" w:author="Anna Sobieraj-Betlińska" w:date="2021-02-06T14:08:00Z">
        <w:r>
          <w:rPr>
            <w:rFonts w:cs="Times New Roman" w:ascii="Times New Roman" w:hAnsi="Times New Roman"/>
            <w:sz w:val="24"/>
            <w:szCs w:val="24"/>
            <w:lang w:val="en-US"/>
          </w:rPr>
          <w:delText>., Mudrák, O., Novák, J., Trnková, R.,</w:delText>
        </w:r>
      </w:del>
      <w:ins w:id="690" w:author="Anna Sobieraj-Betlińska" w:date="2021-02-06T14:08:00Z">
        <w:r>
          <w:rPr>
            <w:rFonts w:cs="Times New Roman" w:ascii="Times New Roman" w:hAnsi="Times New Roman"/>
            <w:sz w:val="24"/>
            <w:szCs w:val="24"/>
            <w:lang w:val="en-US"/>
          </w:rPr>
          <w:t xml:space="preserve">. </w:t>
        </w:r>
      </w:ins>
      <w:ins w:id="691" w:author="Anna Sobieraj-Betlińska" w:date="2021-02-06T14:08:00Z">
        <w:r>
          <w:rPr>
            <w:rFonts w:cs="Times New Roman" w:ascii="Times New Roman" w:hAnsi="Times New Roman"/>
            <w:i/>
            <w:iCs/>
            <w:sz w:val="24"/>
            <w:szCs w:val="24"/>
            <w:lang w:val="en-US"/>
          </w:rPr>
          <w:t>et al</w:t>
        </w:r>
      </w:ins>
      <w:ins w:id="692" w:author="Anna Sobieraj-Betlińska" w:date="2021-02-06T14:08:00Z">
        <w:r>
          <w:rPr>
            <w:rFonts w:cs="Times New Roman" w:ascii="Times New Roman" w:hAnsi="Times New Roman"/>
            <w:sz w:val="24"/>
            <w:szCs w:val="24"/>
            <w:lang w:val="en-US"/>
          </w:rPr>
          <w:t>.,</w:t>
        </w:r>
      </w:ins>
      <w:r>
        <w:rPr>
          <w:rFonts w:cs="Times New Roman" w:ascii="Times New Roman" w:hAnsi="Times New Roman"/>
          <w:sz w:val="24"/>
          <w:szCs w:val="24"/>
          <w:lang w:val="en-US"/>
        </w:rPr>
        <w:t xml:space="preserve"> 2013. Spontaneous vegetation succession at different central European mining sites: a comparison across seres. Environ. Sci. Pollut. Res. 20, 7680–7685. https://doi.org/10.1007/s11356-013-1563-7.</w:t>
      </w:r>
    </w:p>
    <w:p>
      <w:pPr>
        <w:pStyle w:val="Normal"/>
        <w:spacing w:lineRule="auto" w:line="48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en-US"/>
        </w:rPr>
        <w:t>Pulawski, W.J., 2020. Catalog of Sphecidae. California Academy of Sciences, San Francisco. Available at: http://researcharchive.calacademy.org/research/entomology/entomology_resources/hymenoptera/sphecidae/genera/index.html, Accessed date: 6 September 2020.</w:t>
      </w:r>
    </w:p>
    <w:p>
      <w:pPr>
        <w:pStyle w:val="Normal"/>
        <w:spacing w:lineRule="auto" w:line="480" w:before="0" w:after="0"/>
        <w:ind w:left="709" w:hanging="709"/>
        <w:jc w:val="both"/>
        <w:rPr>
          <w:rFonts w:ascii="Times New Roman" w:hAnsi="Times New Roman" w:cs="Times New Roman"/>
          <w:sz w:val="24"/>
          <w:szCs w:val="24"/>
          <w:lang w:val="en-US"/>
        </w:rPr>
      </w:pPr>
      <w:ins w:id="693" w:author="Anna Sobieraj-Betlińska" w:date="2021-01-27T19:43:00Z">
        <w:r>
          <w:rPr>
            <w:rFonts w:cs="Times New Roman" w:ascii="Times New Roman" w:hAnsi="Times New Roman"/>
            <w:color w:val="00B050"/>
            <w:sz w:val="24"/>
            <w:szCs w:val="24"/>
            <w:lang w:val="en-US" w:eastAsia="pl-PL"/>
          </w:rPr>
          <w:t>Rasmont, P., Devalez, J., Pauly, A., Michez, D., Radchenko, V., 2017. Addition to the checklist of IUCN European wild bees (Hymenoptera: Apoidea). Ann. Soc. Entomol. France 53(1), 17–32. https://doi.org/10.1080/00379271.2017.1307696.</w:t>
        </w:r>
      </w:ins>
    </w:p>
    <w:p>
      <w:pPr>
        <w:pStyle w:val="Normal"/>
        <w:spacing w:lineRule="auto" w:line="480" w:before="0" w:after="0"/>
        <w:ind w:left="709" w:hanging="709"/>
        <w:jc w:val="both"/>
        <w:rPr>
          <w:rFonts w:ascii="Times New Roman" w:hAnsi="Times New Roman" w:cs="Times New Roman"/>
          <w:sz w:val="24"/>
          <w:szCs w:val="24"/>
          <w:lang w:val="en-US"/>
        </w:rPr>
      </w:pPr>
      <w:bookmarkStart w:id="24" w:name="rstudio_console_output4"/>
      <w:bookmarkEnd w:id="24"/>
      <w:r>
        <w:rPr>
          <w:rFonts w:cs="Times New Roman" w:ascii="Times New Roman" w:hAnsi="Times New Roman"/>
          <w:sz w:val="24"/>
          <w:szCs w:val="24"/>
          <w:lang w:val="la"/>
        </w:rPr>
        <w:t>R Core Team</w:t>
      </w:r>
      <w:r>
        <w:rPr>
          <w:rFonts w:cs="Times New Roman" w:ascii="Times New Roman" w:hAnsi="Times New Roman"/>
          <w:sz w:val="24"/>
          <w:szCs w:val="24"/>
          <w:lang w:val="en-US"/>
        </w:rPr>
        <w:t>,</w:t>
      </w:r>
      <w:r>
        <w:rPr>
          <w:rFonts w:cs="Times New Roman" w:ascii="Times New Roman" w:hAnsi="Times New Roman"/>
          <w:sz w:val="24"/>
          <w:szCs w:val="24"/>
          <w:lang w:val="la"/>
        </w:rPr>
        <w:t xml:space="preserve"> 2019. R: A language and environment for statistical computing. R Foundation for Statistical Computing, Vienna, Austria. Available at: https://www.R-project.org/</w:t>
      </w:r>
      <w:r>
        <w:rPr>
          <w:rFonts w:cs="Times New Roman" w:ascii="Times New Roman" w:hAnsi="Times New Roman"/>
          <w:sz w:val="24"/>
          <w:szCs w:val="24"/>
          <w:lang w:val="en-US"/>
        </w:rPr>
        <w:t>, Accessed date: 18 August 2020.</w:t>
      </w:r>
    </w:p>
    <w:p>
      <w:pPr>
        <w:pStyle w:val="Normal"/>
        <w:spacing w:lineRule="auto" w:line="480" w:before="0" w:after="0"/>
        <w:ind w:left="709" w:hanging="709"/>
        <w:jc w:val="both"/>
        <w:rPr>
          <w:rFonts w:ascii="Times New Roman" w:hAnsi="Times New Roman" w:cs="Times New Roman"/>
          <w:sz w:val="24"/>
          <w:szCs w:val="24"/>
          <w:lang w:val="en-US"/>
        </w:rPr>
      </w:pPr>
      <w:r>
        <w:rPr>
          <w:rFonts w:cs="Times New Roman" w:ascii="Times New Roman" w:hAnsi="Times New Roman"/>
          <w:sz w:val="24"/>
          <w:szCs w:val="24"/>
          <w:lang w:val="la"/>
        </w:rPr>
        <w:t>Řehounková, K.</w:t>
      </w:r>
      <w:r>
        <w:rPr>
          <w:rFonts w:cs="Times New Roman" w:ascii="Times New Roman" w:hAnsi="Times New Roman"/>
          <w:sz w:val="24"/>
          <w:szCs w:val="24"/>
        </w:rPr>
        <w:t>,</w:t>
      </w:r>
      <w:r>
        <w:rPr>
          <w:rFonts w:cs="Times New Roman" w:ascii="Times New Roman" w:hAnsi="Times New Roman"/>
          <w:sz w:val="24"/>
          <w:szCs w:val="24"/>
          <w:lang w:val="la"/>
        </w:rPr>
        <w:t xml:space="preserve"> Řehounek, J.</w:t>
      </w:r>
      <w:r>
        <w:rPr>
          <w:rFonts w:cs="Times New Roman" w:ascii="Times New Roman" w:hAnsi="Times New Roman"/>
          <w:sz w:val="24"/>
          <w:szCs w:val="24"/>
        </w:rPr>
        <w:t>,</w:t>
      </w:r>
      <w:r>
        <w:rPr>
          <w:rFonts w:cs="Times New Roman" w:ascii="Times New Roman" w:hAnsi="Times New Roman"/>
          <w:sz w:val="24"/>
          <w:szCs w:val="24"/>
          <w:lang w:val="la"/>
        </w:rPr>
        <w:t xml:space="preserve"> Prach</w:t>
      </w:r>
      <w:r>
        <w:rPr>
          <w:rFonts w:cs="Times New Roman" w:ascii="Times New Roman" w:hAnsi="Times New Roman"/>
          <w:sz w:val="24"/>
          <w:szCs w:val="24"/>
        </w:rPr>
        <w:t>,</w:t>
      </w:r>
      <w:r>
        <w:rPr>
          <w:rFonts w:cs="Times New Roman" w:ascii="Times New Roman" w:hAnsi="Times New Roman"/>
          <w:sz w:val="24"/>
          <w:szCs w:val="24"/>
          <w:lang w:val="la"/>
        </w:rPr>
        <w:t xml:space="preserve"> K.</w:t>
      </w:r>
      <w:r>
        <w:rPr>
          <w:rFonts w:cs="Times New Roman" w:ascii="Times New Roman" w:hAnsi="Times New Roman"/>
          <w:sz w:val="24"/>
          <w:szCs w:val="24"/>
        </w:rPr>
        <w:t>,</w:t>
      </w:r>
      <w:r>
        <w:rPr>
          <w:rFonts w:cs="Times New Roman" w:ascii="Times New Roman" w:hAnsi="Times New Roman"/>
          <w:sz w:val="24"/>
          <w:szCs w:val="24"/>
          <w:lang w:val="la"/>
        </w:rPr>
        <w:t xml:space="preserve"> (Eds.) </w:t>
      </w:r>
      <w:r>
        <w:rPr>
          <w:rFonts w:cs="Times New Roman" w:ascii="Times New Roman" w:hAnsi="Times New Roman"/>
          <w:sz w:val="24"/>
          <w:szCs w:val="24"/>
        </w:rPr>
        <w:t xml:space="preserve">2011. </w:t>
      </w:r>
      <w:r>
        <w:rPr>
          <w:rFonts w:cs="Times New Roman" w:ascii="Times New Roman" w:hAnsi="Times New Roman"/>
          <w:sz w:val="24"/>
          <w:szCs w:val="24"/>
          <w:lang w:val="la"/>
        </w:rPr>
        <w:t>Nearnatural restoration vs technical reclamation of mining sites in the Czech Republic, Faculty of Science USB, Ceske Budejovice</w:t>
      </w:r>
      <w:r>
        <w:rPr>
          <w:rFonts w:cs="Times New Roman" w:ascii="Times New Roman" w:hAnsi="Times New Roman"/>
          <w:sz w:val="24"/>
          <w:szCs w:val="24"/>
          <w:lang w:val="en-US"/>
        </w:rPr>
        <w:t>.</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la"/>
        </w:rPr>
        <w:t xml:space="preserve">Ricketts, T.H., Regetz, J., Steffan‐Dewenter, I., Cunningham, S.A., Kremen, C., Bogdanski, A., </w:t>
      </w:r>
      <w:del w:id="694" w:author="Anna Sobieraj-Betlińska" w:date="2021-02-06T14:04:00Z">
        <w:r>
          <w:rPr>
            <w:rFonts w:cs="Times New Roman" w:ascii="Times New Roman" w:hAnsi="Times New Roman"/>
            <w:sz w:val="24"/>
            <w:szCs w:val="24"/>
            <w:lang w:val="la"/>
          </w:rPr>
          <w:delText>Gemmill‐Herren, B., Greenleaf, S.S., Klein, A.M., Mayfield, M.M., Morandin, L.A., Ochieng’, A., Viana, B.F.</w:delText>
        </w:r>
      </w:del>
      <w:ins w:id="695" w:author="Anna Sobieraj-Betlińska" w:date="2021-02-06T14:04:00Z">
        <w:r>
          <w:rPr>
            <w:rFonts w:cs="Times New Roman" w:ascii="Times New Roman" w:hAnsi="Times New Roman"/>
            <w:i/>
            <w:iCs/>
            <w:sz w:val="24"/>
            <w:szCs w:val="24"/>
            <w:lang w:val="en-US"/>
          </w:rPr>
          <w:t>et al.</w:t>
        </w:r>
      </w:ins>
      <w:r>
        <w:rPr>
          <w:rFonts w:cs="Times New Roman" w:ascii="Times New Roman" w:hAnsi="Times New Roman"/>
          <w:sz w:val="24"/>
          <w:szCs w:val="24"/>
          <w:lang w:val="la"/>
        </w:rPr>
        <w:t xml:space="preserve">, 2008. </w:t>
      </w:r>
      <w:r>
        <w:rPr>
          <w:rFonts w:cs="Times New Roman" w:ascii="Times New Roman" w:hAnsi="Times New Roman"/>
          <w:sz w:val="24"/>
          <w:szCs w:val="24"/>
          <w:lang w:val="en-US"/>
        </w:rPr>
        <w:t>Landscape effects on crop pollination services: are there general patterns? Ecol. Lett. 11(5), 499–515. https://doi.org/10.1111/j.1461-0248.2008.01157.x.</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Ritchie, E.G., Johnson, C.N., 2009. Predator interactions, mesopredator release and biodiversity conservation. Ecol. Lett. 12(9), 982–998. https://doi.org/10.1111/j.1461-0248.2009.01347.x.</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Roberts, H.P., King, D.I., Milam, J., 2017. Factors affecting bee communities in forest openings and adjacent mature forest. For. Ecol. Manag. 394, 111–122. https://doi.org/10.1016/j.foreco.2017.03.027.</w:t>
      </w:r>
    </w:p>
    <w:p>
      <w:pPr>
        <w:pStyle w:val="Bibliography1"/>
        <w:spacing w:lineRule="auto" w:line="480" w:before="0" w:after="0"/>
        <w:ind w:left="567" w:hanging="567"/>
        <w:jc w:val="both"/>
        <w:rPr/>
      </w:pPr>
      <w:r>
        <w:rPr>
          <w:rFonts w:cs="Times New Roman" w:ascii="Times New Roman" w:hAnsi="Times New Roman"/>
          <w:sz w:val="24"/>
          <w:szCs w:val="24"/>
          <w:lang w:val="en-US"/>
        </w:rPr>
        <w:t xml:space="preserve">Rutgers-Kelly, A.C., Richards, M.H., 2013. Effect of meadow regeneration on bee (Hymenoptera: Apoidea) abundance and diversity in southern Ontario, Canada. Can. Entomol. 145(6), 655–667. </w:t>
      </w:r>
      <w:hyperlink r:id="rId10">
        <w:r>
          <w:rPr>
            <w:rStyle w:val="InternetLink"/>
            <w:rFonts w:cs="Times New Roman" w:ascii="Times New Roman" w:hAnsi="Times New Roman"/>
            <w:sz w:val="24"/>
            <w:szCs w:val="24"/>
            <w:lang w:val="en-US"/>
            <w:rPrChange w:id="0" w:author="Unknown Author" w:date="2021-02-08T17:35:30Z"/>
          </w:rPr>
          <w:t>https://doi.org/10.4039/tce.2013.42</w:t>
        </w:r>
      </w:hyperlink>
      <w:hyperlink r:id="rId11">
        <w:r>
          <w:rPr>
            <w:rFonts w:cs="Times New Roman" w:ascii="Times New Roman" w:hAnsi="Times New Roman"/>
            <w:sz w:val="24"/>
            <w:szCs w:val="24"/>
            <w:lang w:val="en-US"/>
          </w:rPr>
          <w:t>.</w:t>
        </w:r>
      </w:hyperlink>
    </w:p>
    <w:p>
      <w:pPr>
        <w:sectPr>
          <w:footerReference w:type="default" r:id="rId12"/>
          <w:type w:val="nextPage"/>
          <w:pgSz w:w="11906" w:h="16838"/>
          <w:pgMar w:left="1701" w:right="1701" w:header="0" w:top="1701" w:footer="709" w:bottom="1701" w:gutter="0"/>
          <w:lnNumType w:countBy="1" w:restart="continuous" w:distance="288"/>
          <w:pgNumType w:fmt="decimal"/>
          <w:formProt w:val="false"/>
          <w:textDirection w:val="lrTb"/>
          <w:docGrid w:type="default" w:linePitch="360" w:charSpace="0"/>
        </w:sectPr>
      </w:pPr>
    </w:p>
    <w:p>
      <w:pPr>
        <w:pStyle w:val="Bibliography1"/>
        <w:rPr/>
      </w:pPr>
      <w:ins w:id="697" w:author="Unknown Author" w:date="2021-02-08T17:35:30Z">
        <w:bookmarkStart w:id="25" w:name="__UnoMark__3880_2451794726"/>
        <w:bookmarkEnd w:id="25"/>
        <w:r>
          <w:rPr/>
          <w:t>Schowalter, T.D., 2012. Insect Responses to Major Landscape-Level Disturbance. Annu. Rev. Entomol. 57, 1–20. https://doi.org/10.1146/annurev-ento-120710-100610</w:t>
        </w:r>
      </w:ins>
      <w:bookmarkStart w:id="26" w:name="__UnoMark__3892_2451794726"/>
      <w:bookmarkStart w:id="27" w:name="__UnoMark__3891_2451794726"/>
      <w:bookmarkStart w:id="28" w:name="__UnoMark__3884_2451794726"/>
      <w:bookmarkStart w:id="29" w:name="__UnoMark__3883_2451794726"/>
      <w:bookmarkEnd w:id="26"/>
      <w:bookmarkEnd w:id="27"/>
      <w:bookmarkEnd w:id="28"/>
      <w:bookmarkEnd w:id="29"/>
    </w:p>
    <w:p>
      <w:pPr>
        <w:sectPr>
          <w:type w:val="continuous"/>
          <w:pgSz w:w="11906" w:h="16838"/>
          <w:pgMar w:left="1701" w:right="1701" w:header="0" w:top="1701" w:footer="709" w:bottom="1701" w:gutter="0"/>
          <w:lnNumType w:countBy="1" w:restart="continuous" w:distance="288"/>
          <w:formProt w:val="false"/>
          <w:textDirection w:val="lrTb"/>
          <w:docGrid w:type="default" w:linePitch="360" w:charSpace="0"/>
        </w:sectPr>
      </w:pPr>
    </w:p>
    <w:p>
      <w:pPr>
        <w:pStyle w:val="Normal"/>
        <w:spacing w:lineRule="auto" w:line="480" w:before="0" w:after="0"/>
        <w:ind w:left="742" w:hanging="742"/>
        <w:jc w:val="both"/>
        <w:rPr>
          <w:rFonts w:ascii="Times New Roman" w:hAnsi="Times New Roman" w:cs="Times New Roman"/>
          <w:sz w:val="24"/>
          <w:szCs w:val="24"/>
          <w:lang w:val="en-US"/>
        </w:rPr>
      </w:pPr>
      <w:r>
        <w:rPr>
          <w:rFonts w:cs="Times New Roman" w:ascii="Times New Roman" w:hAnsi="Times New Roman"/>
          <w:sz w:val="24"/>
          <w:szCs w:val="24"/>
          <w:lang w:val="en-US"/>
        </w:rPr>
        <w:t>Seitz, N., van Engelsdorp, D., Leonhardt, S.D., 2019. Conserving bees in destroyed landscapes: the potentials of reclaimed sand mines. Glob. Ecol. Conserv. 19, e00642. https://doi.org/10.1016/j.gecco.2019.e00642.</w:t>
      </w:r>
    </w:p>
    <w:p>
      <w:pPr>
        <w:pStyle w:val="Bibliography1"/>
        <w:spacing w:lineRule="auto" w:line="480" w:before="0" w:after="0"/>
        <w:ind w:left="567" w:hanging="567"/>
        <w:jc w:val="both"/>
        <w:rPr>
          <w:rFonts w:ascii="Times New Roman" w:hAnsi="Times New Roman" w:cs="Times New Roman"/>
          <w:sz w:val="24"/>
          <w:szCs w:val="24"/>
        </w:rPr>
      </w:pPr>
      <w:r>
        <w:rPr>
          <w:rFonts w:cs="Times New Roman" w:ascii="Times New Roman" w:hAnsi="Times New Roman"/>
          <w:sz w:val="24"/>
          <w:szCs w:val="24"/>
          <w:lang w:val="en-US"/>
        </w:rPr>
        <w:t xml:space="preserve">Siemann, E., Haarstad, J., Tilman, D., 1999. Dynamics of plant and arthropod diversity during old field succession. </w:t>
      </w:r>
      <w:r>
        <w:rPr>
          <w:rFonts w:cs="Times New Roman" w:ascii="Times New Roman" w:hAnsi="Times New Roman"/>
          <w:sz w:val="24"/>
          <w:szCs w:val="24"/>
        </w:rPr>
        <w:t>Ecography 22(4), 406–414. https://doi.org/10.1111/j.1600-0587.1999.tb00577.x.</w:t>
      </w:r>
    </w:p>
    <w:p>
      <w:pPr>
        <w:pStyle w:val="Normal"/>
        <w:spacing w:lineRule="auto" w:line="480" w:before="0" w:after="0"/>
        <w:ind w:left="743" w:hanging="743"/>
        <w:jc w:val="both"/>
        <w:rPr>
          <w:rFonts w:ascii="Times New Roman" w:hAnsi="Times New Roman" w:cs="Times New Roman"/>
          <w:sz w:val="24"/>
          <w:szCs w:val="24"/>
          <w:lang w:val="en-US"/>
        </w:rPr>
      </w:pPr>
      <w:r>
        <w:rPr>
          <w:rFonts w:cs="Times New Roman" w:ascii="Times New Roman" w:hAnsi="Times New Roman"/>
          <w:sz w:val="24"/>
          <w:szCs w:val="24"/>
        </w:rPr>
        <w:t xml:space="preserve">Siliwończuk, Z., 1985. Geologiczno-złożowe warunki występowania kruszywa naturalnego w Polsce. </w:t>
      </w:r>
      <w:r>
        <w:rPr>
          <w:rFonts w:cs="Times New Roman" w:ascii="Times New Roman" w:hAnsi="Times New Roman"/>
          <w:sz w:val="24"/>
          <w:szCs w:val="24"/>
          <w:lang w:val="en-US"/>
        </w:rPr>
        <w:t>Pr. Inst. Geol. 113.</w:t>
      </w:r>
      <w:ins w:id="698" w:author="Anna Sobieraj-Betlińska" w:date="2021-02-06T13:58:00Z">
        <w:r>
          <w:rPr>
            <w:rFonts w:cs="Times New Roman" w:ascii="Times New Roman" w:hAnsi="Times New Roman"/>
            <w:sz w:val="24"/>
            <w:szCs w:val="24"/>
            <w:lang w:val="en-US"/>
          </w:rPr>
          <w:t xml:space="preserve"> </w:t>
        </w:r>
      </w:ins>
      <w:r>
        <w:rPr>
          <w:rFonts w:cs="Times New Roman" w:ascii="Times New Roman" w:hAnsi="Times New Roman"/>
          <w:sz w:val="24"/>
          <w:szCs w:val="24"/>
          <w:lang w:val="en-US"/>
        </w:rPr>
        <w:t>Warszawa.</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rPr>
      </w:pPr>
      <w:r>
        <w:rPr>
          <w:rFonts w:cs="Times New Roman" w:ascii="Times New Roman" w:hAnsi="Times New Roman"/>
          <w:sz w:val="24"/>
          <w:szCs w:val="24"/>
          <w:lang w:val="la"/>
        </w:rPr>
        <w:t>Skibińska, E.</w:t>
      </w:r>
      <w:r>
        <w:rPr>
          <w:rFonts w:cs="Times New Roman" w:ascii="Times New Roman" w:hAnsi="Times New Roman"/>
          <w:sz w:val="24"/>
          <w:szCs w:val="24"/>
          <w:lang w:val="en-US"/>
        </w:rPr>
        <w:t>,</w:t>
      </w:r>
      <w:r>
        <w:rPr>
          <w:rFonts w:cs="Times New Roman" w:ascii="Times New Roman" w:hAnsi="Times New Roman"/>
          <w:sz w:val="24"/>
          <w:szCs w:val="24"/>
          <w:lang w:val="la"/>
        </w:rPr>
        <w:t xml:space="preserve"> 2004</w:t>
      </w:r>
      <w:r>
        <w:rPr>
          <w:rFonts w:cs="Times New Roman" w:ascii="Times New Roman" w:hAnsi="Times New Roman"/>
          <w:sz w:val="24"/>
          <w:szCs w:val="24"/>
          <w:lang w:val="en-US"/>
        </w:rPr>
        <w:t>.</w:t>
      </w:r>
      <w:r>
        <w:rPr>
          <w:rFonts w:cs="Times New Roman" w:ascii="Times New Roman" w:hAnsi="Times New Roman"/>
          <w:sz w:val="24"/>
          <w:szCs w:val="24"/>
          <w:lang w:val="la"/>
        </w:rPr>
        <w:t xml:space="preserve"> Osy (Vespoidea)</w:t>
      </w:r>
      <w:r>
        <w:rPr>
          <w:rFonts w:cs="Times New Roman" w:ascii="Times New Roman" w:hAnsi="Times New Roman"/>
          <w:sz w:val="24"/>
          <w:szCs w:val="24"/>
          <w:lang w:val="en-US"/>
        </w:rPr>
        <w:t xml:space="preserve">,in: </w:t>
      </w:r>
      <w:r>
        <w:rPr>
          <w:rFonts w:cs="Times New Roman" w:ascii="Times New Roman" w:hAnsi="Times New Roman"/>
          <w:sz w:val="24"/>
          <w:szCs w:val="24"/>
          <w:lang w:val="la"/>
        </w:rPr>
        <w:t xml:space="preserve">Bogdanowicz, W., Chudzicka,E., Pilipiuk, I. Skibińska, E., Fauna of Poland - characteristics and checklist of species. 1 Warszawa: Muzeum i Instytut Zoologii PAN, </w:t>
      </w:r>
      <w:r>
        <w:rPr>
          <w:rFonts w:cs="Times New Roman" w:ascii="Times New Roman" w:hAnsi="Times New Roman"/>
          <w:sz w:val="24"/>
          <w:szCs w:val="24"/>
        </w:rPr>
        <w:t xml:space="preserve">pp. </w:t>
      </w:r>
      <w:r>
        <w:rPr>
          <w:rFonts w:cs="Times New Roman" w:ascii="Times New Roman" w:hAnsi="Times New Roman"/>
          <w:sz w:val="24"/>
          <w:szCs w:val="24"/>
          <w:lang w:val="la"/>
        </w:rPr>
        <w:t xml:space="preserve">351–358. </w:t>
      </w:r>
    </w:p>
    <w:p>
      <w:pPr>
        <w:pStyle w:val="Bibliography1"/>
        <w:spacing w:lineRule="auto" w:line="480" w:before="0" w:after="0"/>
        <w:ind w:left="567" w:hanging="567"/>
        <w:jc w:val="both"/>
        <w:rPr>
          <w:rFonts w:ascii="Times New Roman" w:hAnsi="Times New Roman" w:cs="Times New Roman"/>
          <w:sz w:val="24"/>
          <w:szCs w:val="24"/>
        </w:rPr>
      </w:pPr>
      <w:r>
        <w:rPr>
          <w:rFonts w:cs="Times New Roman" w:ascii="Times New Roman" w:hAnsi="Times New Roman"/>
          <w:sz w:val="24"/>
          <w:szCs w:val="24"/>
        </w:rPr>
        <w:t xml:space="preserve">Steffan-Dewenter, I., Tscharntke, T., 2001. </w:t>
      </w:r>
      <w:r>
        <w:rPr>
          <w:rFonts w:cs="Times New Roman" w:ascii="Times New Roman" w:hAnsi="Times New Roman"/>
          <w:sz w:val="24"/>
          <w:szCs w:val="24"/>
          <w:lang w:val="en-US"/>
        </w:rPr>
        <w:t xml:space="preserve">Succession of bee communities on fallows. Ecography 24(1), 83–93. </w:t>
      </w:r>
      <w:r>
        <w:rPr>
          <w:rFonts w:cs="Times New Roman" w:ascii="Times New Roman" w:hAnsi="Times New Roman"/>
          <w:sz w:val="24"/>
          <w:szCs w:val="24"/>
        </w:rPr>
        <w:t>https://doi.org/10.1034/j.1600-0587.2001.240110.x.</w:t>
      </w:r>
    </w:p>
    <w:p>
      <w:pPr>
        <w:pStyle w:val="Normal"/>
        <w:spacing w:lineRule="auto" w:line="480" w:before="0" w:after="0"/>
        <w:ind w:left="709" w:hanging="709"/>
        <w:jc w:val="both"/>
        <w:rPr>
          <w:rFonts w:ascii="Times New Roman" w:hAnsi="Times New Roman" w:cs="Times New Roman"/>
          <w:sz w:val="24"/>
          <w:szCs w:val="24"/>
        </w:rPr>
      </w:pPr>
      <w:ins w:id="699" w:author="Anna Sobieraj-Betlińska" w:date="2021-02-06T14:10:00Z">
        <w:r>
          <w:rPr>
            <w:rFonts w:cs="Times New Roman" w:ascii="Times New Roman" w:hAnsi="Times New Roman"/>
            <w:sz w:val="24"/>
            <w:szCs w:val="24"/>
          </w:rPr>
          <w:t>Szczepko, E., 2013.</w:t>
        </w:r>
      </w:ins>
      <w:ins w:id="700" w:author="Anna Sobieraj-Betlińska" w:date="2021-02-06T14:10:00Z">
        <w:r>
          <w:rPr>
            <w:rFonts w:cs="Times New Roman" w:ascii="Times New Roman" w:hAnsi="Times New Roman"/>
            <w:kern w:val="2"/>
            <w:sz w:val="24"/>
            <w:szCs w:val="24"/>
          </w:rPr>
          <w:t xml:space="preserve"> Ekologia grzebaczowatych (Hymenoptera, Apoidea, Spheciformes) odłogów w Kampinoskim Parku Narodowym. Wydawnictwo Uniwersytetu Łódzkiego, Łódź</w:t>
        </w:r>
      </w:ins>
      <w:ins w:id="701" w:author="Anna Sobieraj-Betlińska" w:date="2021-02-06T14:11:00Z">
        <w:r>
          <w:rPr>
            <w:rFonts w:cs="Times New Roman" w:ascii="Times New Roman" w:hAnsi="Times New Roman"/>
            <w:kern w:val="2"/>
            <w:sz w:val="24"/>
            <w:szCs w:val="24"/>
          </w:rPr>
          <w:t>.</w:t>
        </w:r>
      </w:ins>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Tichanek, F., Tropek, R., 2015. Conservation value of post-mining headwaters: drainage channels at a lignite spoil heap harbour threatened stream dragonflies. J. Insect Conserv. 19, 975–985. https://doi.org/10.1007/s10841-015-9814-1.</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lang w:val="en-US"/>
        </w:rPr>
      </w:pPr>
      <w:r>
        <w:rPr>
          <w:rFonts w:cs="Times New Roman" w:ascii="Times New Roman" w:hAnsi="Times New Roman"/>
          <w:sz w:val="24"/>
          <w:szCs w:val="24"/>
          <w:lang w:val="la"/>
        </w:rPr>
        <w:t xml:space="preserve">Tropek, R., Kadlec, T., Karesova, P., Spitzer, L., Kocarek, P., Malenovsky, I., </w:t>
      </w:r>
      <w:del w:id="702" w:author="Anna Sobieraj-Betlińska" w:date="2021-02-06T14:04:00Z">
        <w:r>
          <w:rPr>
            <w:rFonts w:cs="Times New Roman" w:ascii="Times New Roman" w:hAnsi="Times New Roman"/>
            <w:sz w:val="24"/>
            <w:szCs w:val="24"/>
            <w:lang w:val="la"/>
          </w:rPr>
          <w:delText>Banar, P., Tuf, I.H., Hejda, M, Konvicka, M.</w:delText>
        </w:r>
      </w:del>
      <w:ins w:id="703" w:author="Anna Sobieraj-Betlińska" w:date="2021-02-06T14:04:00Z">
        <w:r>
          <w:rPr>
            <w:rFonts w:cs="Times New Roman" w:ascii="Times New Roman" w:hAnsi="Times New Roman"/>
            <w:i/>
            <w:iCs/>
            <w:sz w:val="24"/>
            <w:szCs w:val="24"/>
          </w:rPr>
          <w:t>et al</w:t>
        </w:r>
      </w:ins>
      <w:ins w:id="704" w:author="Anna Sobieraj-Betlińska" w:date="2021-02-06T14:04:00Z">
        <w:r>
          <w:rPr>
            <w:rFonts w:cs="Times New Roman" w:ascii="Times New Roman" w:hAnsi="Times New Roman"/>
            <w:sz w:val="24"/>
            <w:szCs w:val="24"/>
          </w:rPr>
          <w:t>.</w:t>
        </w:r>
      </w:ins>
      <w:ins w:id="705" w:author="Anna Sobieraj-Betlińska" w:date="2021-02-06T14:03:00Z">
        <w:r>
          <w:rPr>
            <w:rFonts w:cs="Times New Roman" w:ascii="Times New Roman" w:hAnsi="Times New Roman"/>
            <w:sz w:val="24"/>
            <w:szCs w:val="24"/>
          </w:rPr>
          <w:t>,</w:t>
        </w:r>
      </w:ins>
      <w:r>
        <w:rPr>
          <w:rFonts w:cs="Times New Roman" w:ascii="Times New Roman" w:hAnsi="Times New Roman"/>
          <w:sz w:val="24"/>
          <w:szCs w:val="24"/>
          <w:lang w:val="la"/>
        </w:rPr>
        <w:t xml:space="preserve"> 2010. Spontaneous succession in limestone quarries as an effective restoration tool for endangered arthropods and plants. </w:t>
      </w:r>
      <w:del w:id="706" w:author="Anna Sobieraj-Betlińska" w:date="2021-02-06T13:59:00Z">
        <w:r>
          <w:rPr>
            <w:rFonts w:cs="Times New Roman" w:ascii="Times New Roman" w:hAnsi="Times New Roman"/>
            <w:sz w:val="24"/>
            <w:szCs w:val="24"/>
            <w:lang w:val="la"/>
          </w:rPr>
          <w:delText xml:space="preserve">Journal </w:delText>
        </w:r>
      </w:del>
      <w:ins w:id="707" w:author="Anna Sobieraj-Betlińska" w:date="2021-02-06T13:59:00Z">
        <w:r>
          <w:rPr>
            <w:rFonts w:cs="Times New Roman" w:ascii="Times New Roman" w:hAnsi="Times New Roman"/>
            <w:sz w:val="24"/>
            <w:szCs w:val="24"/>
            <w:lang w:val="la"/>
          </w:rPr>
          <w:t>J</w:t>
        </w:r>
      </w:ins>
      <w:ins w:id="708" w:author="Anna Sobieraj-Betlińska" w:date="2021-02-06T13:59:00Z">
        <w:r>
          <w:rPr>
            <w:rFonts w:cs="Times New Roman" w:ascii="Times New Roman" w:hAnsi="Times New Roman"/>
            <w:sz w:val="24"/>
            <w:szCs w:val="24"/>
          </w:rPr>
          <w:t>.</w:t>
        </w:r>
      </w:ins>
      <w:ins w:id="709" w:author="Anna Sobieraj-Betlińska" w:date="2021-02-06T13:59:00Z">
        <w:r>
          <w:rPr>
            <w:rFonts w:cs="Times New Roman" w:ascii="Times New Roman" w:hAnsi="Times New Roman"/>
            <w:sz w:val="24"/>
            <w:szCs w:val="24"/>
            <w:lang w:val="la"/>
          </w:rPr>
          <w:t xml:space="preserve"> </w:t>
        </w:r>
      </w:ins>
      <w:del w:id="710" w:author="Anna Sobieraj-Betlińska" w:date="2021-02-06T13:59:00Z">
        <w:r>
          <w:rPr>
            <w:rFonts w:cs="Times New Roman" w:ascii="Times New Roman" w:hAnsi="Times New Roman"/>
            <w:sz w:val="24"/>
            <w:szCs w:val="24"/>
            <w:lang w:val="la"/>
          </w:rPr>
          <w:delText xml:space="preserve">of Applied </w:delText>
        </w:r>
      </w:del>
      <w:ins w:id="711" w:author="Anna Sobieraj-Betlińska" w:date="2021-02-06T13:59:00Z">
        <w:r>
          <w:rPr>
            <w:rFonts w:cs="Times New Roman" w:ascii="Times New Roman" w:hAnsi="Times New Roman"/>
            <w:sz w:val="24"/>
            <w:szCs w:val="24"/>
            <w:lang w:val="la"/>
          </w:rPr>
          <w:t>Appl</w:t>
        </w:r>
      </w:ins>
      <w:ins w:id="712" w:author="Anna Sobieraj-Betlińska" w:date="2021-02-06T13:59:00Z">
        <w:r>
          <w:rPr>
            <w:rFonts w:cs="Times New Roman" w:ascii="Times New Roman" w:hAnsi="Times New Roman"/>
            <w:sz w:val="24"/>
            <w:szCs w:val="24"/>
          </w:rPr>
          <w:t>.</w:t>
        </w:r>
      </w:ins>
      <w:ins w:id="713" w:author="Anna Sobieraj-Betlińska" w:date="2021-02-06T13:59:00Z">
        <w:r>
          <w:rPr>
            <w:rFonts w:cs="Times New Roman" w:ascii="Times New Roman" w:hAnsi="Times New Roman"/>
            <w:sz w:val="24"/>
            <w:szCs w:val="24"/>
            <w:lang w:val="la"/>
          </w:rPr>
          <w:t xml:space="preserve"> </w:t>
        </w:r>
      </w:ins>
      <w:del w:id="714" w:author="Anna Sobieraj-Betlińska" w:date="2021-02-06T13:59:00Z">
        <w:r>
          <w:rPr>
            <w:rFonts w:cs="Times New Roman" w:ascii="Times New Roman" w:hAnsi="Times New Roman"/>
            <w:sz w:val="24"/>
            <w:szCs w:val="24"/>
            <w:lang w:val="la"/>
          </w:rPr>
          <w:delText xml:space="preserve">Ecology </w:delText>
        </w:r>
      </w:del>
      <w:ins w:id="715" w:author="Anna Sobieraj-Betlińska" w:date="2021-02-06T13:59:00Z">
        <w:r>
          <w:rPr>
            <w:rFonts w:cs="Times New Roman" w:ascii="Times New Roman" w:hAnsi="Times New Roman"/>
            <w:sz w:val="24"/>
            <w:szCs w:val="24"/>
            <w:lang w:val="la"/>
          </w:rPr>
          <w:t>Ecol</w:t>
        </w:r>
      </w:ins>
      <w:ins w:id="716" w:author="Anna Sobieraj-Betlińska" w:date="2021-02-06T13:59:00Z">
        <w:r>
          <w:rPr>
            <w:rFonts w:cs="Times New Roman" w:ascii="Times New Roman" w:hAnsi="Times New Roman"/>
            <w:sz w:val="24"/>
            <w:szCs w:val="24"/>
          </w:rPr>
          <w:t>.</w:t>
        </w:r>
      </w:ins>
      <w:ins w:id="717" w:author="Anna Sobieraj-Betlińska" w:date="2021-02-06T13:59:00Z">
        <w:r>
          <w:rPr>
            <w:rFonts w:cs="Times New Roman" w:ascii="Times New Roman" w:hAnsi="Times New Roman"/>
            <w:sz w:val="24"/>
            <w:szCs w:val="24"/>
            <w:lang w:val="la"/>
          </w:rPr>
          <w:t xml:space="preserve"> </w:t>
        </w:r>
      </w:ins>
      <w:r>
        <w:rPr>
          <w:rFonts w:cs="Times New Roman" w:ascii="Times New Roman" w:hAnsi="Times New Roman"/>
          <w:sz w:val="24"/>
          <w:szCs w:val="24"/>
          <w:lang w:val="la"/>
        </w:rPr>
        <w:t>47</w:t>
      </w:r>
      <w:r>
        <w:rPr>
          <w:rFonts w:cs="Times New Roman" w:ascii="Times New Roman" w:hAnsi="Times New Roman"/>
          <w:sz w:val="24"/>
          <w:szCs w:val="24"/>
          <w:lang w:val="en-US"/>
        </w:rPr>
        <w:t>(1)</w:t>
      </w:r>
      <w:r>
        <w:rPr>
          <w:rFonts w:cs="Times New Roman" w:ascii="Times New Roman" w:hAnsi="Times New Roman"/>
          <w:sz w:val="24"/>
          <w:szCs w:val="24"/>
          <w:lang w:val="en-GB"/>
        </w:rPr>
        <w:t>,</w:t>
      </w:r>
      <w:r>
        <w:rPr>
          <w:rFonts w:cs="Times New Roman" w:ascii="Times New Roman" w:hAnsi="Times New Roman"/>
          <w:sz w:val="24"/>
          <w:szCs w:val="24"/>
          <w:lang w:val="la"/>
        </w:rPr>
        <w:t xml:space="preserve"> 139–147</w:t>
      </w:r>
      <w:r>
        <w:rPr>
          <w:rFonts w:cs="Times New Roman" w:ascii="Times New Roman" w:hAnsi="Times New Roman"/>
          <w:sz w:val="24"/>
          <w:szCs w:val="24"/>
          <w:lang w:val="en-GB"/>
        </w:rPr>
        <w:t>.</w:t>
      </w:r>
      <w:r>
        <w:rPr>
          <w:rFonts w:cs="Times New Roman" w:ascii="Times New Roman" w:hAnsi="Times New Roman"/>
          <w:sz w:val="24"/>
          <w:szCs w:val="24"/>
          <w:lang w:val="la"/>
        </w:rPr>
        <w:t xml:space="preserve"> https://doi.org/10.1111/j.1365-2664.2009.01746.x</w:t>
      </w:r>
      <w:r>
        <w:rPr>
          <w:rFonts w:cs="Times New Roman" w:ascii="Times New Roman" w:hAnsi="Times New Roman"/>
          <w:sz w:val="24"/>
          <w:szCs w:val="24"/>
          <w:lang w:val="en-US"/>
        </w:rPr>
        <w:t>.</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Tropek, R., Konvicka, M., 2008. Can quarries supplement rare xeric habitats in a piedmont region? Spiders of the Blansky les Mts, Czech Republic. Land Degrad. Dev. 19(1), 104–114. https://doi.org/10.1002/ldr.817.</w:t>
      </w:r>
    </w:p>
    <w:p>
      <w:pPr>
        <w:pStyle w:val="Bibliography1"/>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lang w:val="en-US"/>
        </w:rPr>
        <w:t>Tscharntke, T., Batáry, P., Dormann, C.F., 2011. Set-aside management: how do succession, sowing patterns and landscape context affect biodiversity? Agric. Ecosyst. Environ.</w:t>
      </w:r>
      <w:del w:id="718" w:author="Anna Sobieraj-Betlińska" w:date="2021-02-06T13:59:00Z">
        <w:r>
          <w:rPr>
            <w:rFonts w:cs="Times New Roman" w:ascii="Times New Roman" w:hAnsi="Times New Roman"/>
            <w:sz w:val="24"/>
            <w:szCs w:val="24"/>
            <w:lang w:val="en-US"/>
          </w:rPr>
          <w:delText>,</w:delText>
        </w:r>
      </w:del>
      <w:r>
        <w:rPr>
          <w:rFonts w:cs="Times New Roman" w:ascii="Times New Roman" w:hAnsi="Times New Roman"/>
          <w:sz w:val="24"/>
          <w:szCs w:val="24"/>
          <w:lang w:val="en-US"/>
        </w:rPr>
        <w:t xml:space="preserve"> 143(1), 37–44. https://doi.org/10.1016/j.agee.2010.11.025.</w:t>
      </w:r>
    </w:p>
    <w:p>
      <w:pPr>
        <w:pStyle w:val="Bibliography1"/>
        <w:spacing w:lineRule="auto" w:line="480" w:before="0" w:after="0"/>
        <w:ind w:left="567" w:hanging="567"/>
        <w:jc w:val="both"/>
        <w:rPr>
          <w:rFonts w:ascii="Times New Roman" w:hAnsi="Times New Roman" w:cs="Times New Roman"/>
          <w:sz w:val="24"/>
          <w:szCs w:val="24"/>
        </w:rPr>
      </w:pPr>
      <w:r>
        <w:rPr>
          <w:rFonts w:cs="Times New Roman" w:ascii="Times New Roman" w:hAnsi="Times New Roman"/>
          <w:sz w:val="24"/>
          <w:szCs w:val="24"/>
          <w:lang w:val="en-US"/>
        </w:rPr>
        <w:t xml:space="preserve">Twerd, L., Banaszak-Cibicka, W., Sandurska, E., 2019a. What features of sand quarries affect their attractiveness for bees? </w:t>
      </w:r>
      <w:r>
        <w:rPr>
          <w:rFonts w:cs="Times New Roman" w:ascii="Times New Roman" w:hAnsi="Times New Roman"/>
          <w:sz w:val="24"/>
          <w:szCs w:val="24"/>
        </w:rPr>
        <w:t xml:space="preserve">Acta </w:t>
      </w:r>
      <w:del w:id="719" w:author="Anna Sobieraj-Betlińska" w:date="2021-02-06T14:00:00Z">
        <w:r>
          <w:rPr>
            <w:rFonts w:cs="Times New Roman" w:ascii="Times New Roman" w:hAnsi="Times New Roman"/>
            <w:sz w:val="24"/>
            <w:szCs w:val="24"/>
          </w:rPr>
          <w:delText xml:space="preserve">Oecologica </w:delText>
        </w:r>
      </w:del>
      <w:ins w:id="720" w:author="Anna Sobieraj-Betlińska" w:date="2021-02-06T14:00:00Z">
        <w:r>
          <w:rPr>
            <w:rFonts w:cs="Times New Roman" w:ascii="Times New Roman" w:hAnsi="Times New Roman"/>
            <w:sz w:val="24"/>
            <w:szCs w:val="24"/>
          </w:rPr>
          <w:t xml:space="preserve">Oecol. </w:t>
        </w:r>
      </w:ins>
      <w:r>
        <w:rPr>
          <w:rFonts w:cs="Times New Roman" w:ascii="Times New Roman" w:hAnsi="Times New Roman"/>
          <w:sz w:val="24"/>
          <w:szCs w:val="24"/>
        </w:rPr>
        <w:t>96, 56–64. https://doi.org/10.1016/j.actao.2019.03.005.</w:t>
      </w:r>
    </w:p>
    <w:p>
      <w:pPr>
        <w:pStyle w:val="Normal"/>
        <w:spacing w:lineRule="auto" w:line="480" w:before="0" w:after="0"/>
        <w:ind w:left="742" w:hanging="742"/>
        <w:jc w:val="both"/>
        <w:rPr>
          <w:rFonts w:ascii="Times New Roman" w:hAnsi="Times New Roman" w:cs="Times New Roman"/>
          <w:sz w:val="24"/>
          <w:szCs w:val="24"/>
        </w:rPr>
      </w:pPr>
      <w:r>
        <w:rPr>
          <w:rFonts w:cs="Times New Roman" w:ascii="Times New Roman" w:hAnsi="Times New Roman"/>
          <w:sz w:val="24"/>
          <w:szCs w:val="24"/>
          <w:shd w:fill="FFFFFF" w:val="clear"/>
        </w:rPr>
        <w:t xml:space="preserve">Twerd, L., Krzyżyński, M., Waldon-Rudzionek, B., Olszewski, P., 2017. </w:t>
      </w:r>
      <w:r>
        <w:rPr>
          <w:rFonts w:cs="Times New Roman" w:ascii="Times New Roman" w:hAnsi="Times New Roman"/>
          <w:sz w:val="24"/>
          <w:szCs w:val="24"/>
          <w:shd w:fill="FFFFFF" w:val="clear"/>
          <w:lang w:val="en-US"/>
        </w:rPr>
        <w:t xml:space="preserve">Can soda ash dumping grounds provide replacement habitats for digger wasps (Hymenoptera, Apoidea, Spheciformes)? </w:t>
      </w:r>
      <w:r>
        <w:rPr>
          <w:rFonts w:cs="Times New Roman" w:ascii="Times New Roman" w:hAnsi="Times New Roman"/>
          <w:sz w:val="24"/>
          <w:szCs w:val="24"/>
          <w:shd w:fill="FFFFFF" w:val="clear"/>
        </w:rPr>
        <w:t>PLoS ONE 12(4), e0175664. https://doi.org/10.1371/journal.pone.0175664.</w:t>
      </w:r>
    </w:p>
    <w:p>
      <w:pPr>
        <w:pStyle w:val="Bibliography1"/>
        <w:widowControl w:val="false"/>
        <w:spacing w:lineRule="auto" w:line="480" w:before="0" w:after="0"/>
        <w:ind w:left="567" w:hanging="567"/>
        <w:jc w:val="both"/>
        <w:rPr>
          <w:rFonts w:ascii="Times New Roman" w:hAnsi="Times New Roman" w:cs="Times New Roman"/>
          <w:sz w:val="24"/>
          <w:szCs w:val="24"/>
          <w:lang w:val="en-US"/>
        </w:rPr>
      </w:pPr>
      <w:r>
        <w:rPr>
          <w:rFonts w:cs="Times New Roman" w:ascii="Times New Roman" w:hAnsi="Times New Roman"/>
          <w:sz w:val="24"/>
          <w:szCs w:val="24"/>
        </w:rPr>
        <w:t xml:space="preserve">Twerd, L., Sobieraj-Betlińska, A., Banaszak, J., 2019b. </w:t>
      </w:r>
      <w:r>
        <w:rPr>
          <w:rFonts w:cs="Times New Roman" w:ascii="Times New Roman" w:hAnsi="Times New Roman"/>
          <w:sz w:val="24"/>
          <w:szCs w:val="24"/>
          <w:lang w:val="en-US"/>
        </w:rPr>
        <w:t xml:space="preserve">Complementary use of various types of anthropogenic habitats by </w:t>
      </w:r>
      <w:r>
        <w:rPr>
          <w:rFonts w:cs="Times New Roman" w:ascii="Times New Roman" w:hAnsi="Times New Roman"/>
          <w:i/>
          <w:sz w:val="24"/>
          <w:szCs w:val="24"/>
          <w:lang w:val="en-US"/>
        </w:rPr>
        <w:t>Scolia hirta</w:t>
      </w:r>
      <w:r>
        <w:rPr>
          <w:rFonts w:cs="Times New Roman" w:ascii="Times New Roman" w:hAnsi="Times New Roman"/>
          <w:sz w:val="24"/>
          <w:szCs w:val="24"/>
          <w:lang w:val="en-US"/>
        </w:rPr>
        <w:t xml:space="preserve"> (Hymenoptera: Scoliidae) and </w:t>
      </w:r>
      <w:r>
        <w:rPr>
          <w:rFonts w:cs="Times New Roman" w:ascii="Times New Roman" w:hAnsi="Times New Roman"/>
          <w:i/>
          <w:sz w:val="24"/>
          <w:szCs w:val="24"/>
          <w:lang w:val="en-US"/>
        </w:rPr>
        <w:t>Scolia sexmaculata</w:t>
      </w:r>
      <w:r>
        <w:rPr>
          <w:rFonts w:cs="Times New Roman" w:ascii="Times New Roman" w:hAnsi="Times New Roman"/>
          <w:sz w:val="24"/>
          <w:szCs w:val="24"/>
          <w:lang w:val="en-US"/>
        </w:rPr>
        <w:t>. Environ. Entomol. 48(6), 1499–1510. https://doi.org/10.1093/ee/nvz132.</w:t>
      </w:r>
    </w:p>
    <w:p>
      <w:pPr>
        <w:pStyle w:val="Bibliography1"/>
        <w:widowControl w:val="false"/>
        <w:spacing w:lineRule="auto" w:line="480" w:before="0" w:after="0"/>
        <w:ind w:left="567" w:hanging="567"/>
        <w:jc w:val="both"/>
        <w:rPr>
          <w:lang w:val="en-US"/>
        </w:rPr>
      </w:pPr>
      <w:ins w:id="721" w:author="Anna Sobieraj-Betlińska" w:date="2021-02-06T13:52:00Z">
        <w:r>
          <w:rPr>
            <w:rFonts w:cs="Times New Roman" w:ascii="Times New Roman" w:hAnsi="Times New Roman"/>
            <w:sz w:val="24"/>
            <w:szCs w:val="24"/>
            <w:lang w:val="la"/>
          </w:rPr>
          <w:t>Twerd, L. 2020.</w:t>
        </w:r>
      </w:ins>
      <w:ins w:id="722" w:author="Anna Sobieraj-Betlińska" w:date="2021-02-06T13:52:00Z">
        <w:r>
          <w:rPr>
            <w:rFonts w:cs="Times New Roman" w:ascii="Times New Roman" w:hAnsi="Times New Roman"/>
            <w:sz w:val="24"/>
            <w:szCs w:val="24"/>
            <w:lang w:val="en-US"/>
          </w:rPr>
          <w:t>,</w:t>
        </w:r>
      </w:ins>
      <w:ins w:id="723" w:author="Anna Sobieraj-Betlińska" w:date="2021-02-06T13:52:00Z">
        <w:r>
          <w:rPr>
            <w:rFonts w:cs="Times New Roman" w:ascii="Times New Roman" w:hAnsi="Times New Roman"/>
            <w:sz w:val="24"/>
            <w:szCs w:val="24"/>
            <w:lang w:val="la"/>
          </w:rPr>
          <w:t xml:space="preserve"> Ecology of wild bees (Hymenoptera: Apoidea: Apiformes) in the conditions influence of the soda industry. Wydawnictwo Uniwersytetu Kazimierza Wielkiego w Bydgoszczy</w:t>
        </w:r>
      </w:ins>
      <w:ins w:id="724" w:author="Anna Sobieraj-Betlińska" w:date="2021-02-06T13:52:00Z">
        <w:r>
          <w:rPr>
            <w:rFonts w:cs="Times New Roman" w:ascii="Times New Roman" w:hAnsi="Times New Roman"/>
            <w:sz w:val="24"/>
            <w:szCs w:val="24"/>
            <w:lang w:val="en-US"/>
          </w:rPr>
          <w:t>.</w:t>
        </w:r>
      </w:ins>
    </w:p>
    <w:p>
      <w:pPr>
        <w:pStyle w:val="Bibliography1"/>
        <w:widowControl w:val="false"/>
        <w:spacing w:lineRule="auto" w:line="480" w:before="0" w:after="0"/>
        <w:ind w:left="567" w:hanging="567"/>
        <w:jc w:val="both"/>
        <w:rPr>
          <w:rFonts w:ascii="Times New Roman" w:hAnsi="Times New Roman" w:cs="Times New Roman"/>
          <w:sz w:val="24"/>
          <w:szCs w:val="24"/>
        </w:rPr>
      </w:pPr>
      <w:ins w:id="725" w:author="Anna Sobieraj-Betlińska" w:date="2021-02-06T13:52:00Z">
        <w:r>
          <w:rPr>
            <w:rFonts w:cs="Times New Roman" w:ascii="Times New Roman" w:hAnsi="Times New Roman"/>
            <w:sz w:val="24"/>
            <w:szCs w:val="24"/>
            <w:lang w:val="la"/>
          </w:rPr>
          <w:t>Twerd, L., Sobieraj-Betlińska</w:t>
        </w:r>
      </w:ins>
      <w:ins w:id="726" w:author="Anna Sobieraj-Betlińska" w:date="2021-02-06T13:52:00Z">
        <w:r>
          <w:rPr>
            <w:rFonts w:cs="Times New Roman" w:ascii="Times New Roman" w:hAnsi="Times New Roman"/>
            <w:sz w:val="24"/>
            <w:szCs w:val="24"/>
          </w:rPr>
          <w:t>,</w:t>
        </w:r>
      </w:ins>
      <w:ins w:id="727" w:author="Anna Sobieraj-Betlińska" w:date="2021-02-06T13:52:00Z">
        <w:r>
          <w:rPr>
            <w:rFonts w:cs="Times New Roman" w:ascii="Times New Roman" w:hAnsi="Times New Roman"/>
            <w:sz w:val="24"/>
            <w:szCs w:val="24"/>
            <w:lang w:val="la"/>
          </w:rPr>
          <w:t xml:space="preserve"> </w:t>
        </w:r>
      </w:ins>
      <w:ins w:id="728" w:author="Anna Sobieraj-Betlińska" w:date="2021-02-06T13:52:00Z">
        <w:r>
          <w:rPr>
            <w:rFonts w:cs="Times New Roman" w:ascii="Times New Roman" w:hAnsi="Times New Roman"/>
            <w:sz w:val="24"/>
            <w:szCs w:val="24"/>
          </w:rPr>
          <w:t xml:space="preserve">A., </w:t>
        </w:r>
      </w:ins>
      <w:ins w:id="729" w:author="Anna Sobieraj-Betlińska" w:date="2021-02-06T13:52:00Z">
        <w:r>
          <w:rPr>
            <w:rFonts w:cs="Times New Roman" w:ascii="Times New Roman" w:hAnsi="Times New Roman"/>
            <w:sz w:val="24"/>
            <w:szCs w:val="24"/>
            <w:lang w:val="la"/>
          </w:rPr>
          <w:t xml:space="preserve">2020. </w:t>
        </w:r>
      </w:ins>
      <w:ins w:id="730" w:author="Anna Sobieraj-Betlińska" w:date="2021-02-06T13:52:00Z">
        <w:r>
          <w:rPr>
            <w:rStyle w:val="Emphasis"/>
            <w:rFonts w:cs="Times New Roman" w:ascii="Times New Roman" w:hAnsi="Times New Roman"/>
            <w:i w:val="false"/>
            <w:iCs w:val="false"/>
            <w:color w:val="383838"/>
            <w:sz w:val="24"/>
            <w:szCs w:val="24"/>
            <w:shd w:fill="FFFFFF" w:val="clear"/>
            <w:lang w:val="la"/>
          </w:rPr>
          <w:t xml:space="preserve">Wild bee (Apiformes) communities in contrasting habitats within agricultural and wooded landscapes: implications for conservation management. </w:t>
        </w:r>
      </w:ins>
      <w:ins w:id="731" w:author="Anna Sobieraj-Betlińska" w:date="2021-02-06T13:52:00Z">
        <w:r>
          <w:rPr>
            <w:rStyle w:val="Strong"/>
            <w:rFonts w:cs="Times New Roman" w:ascii="Times New Roman" w:hAnsi="Times New Roman"/>
            <w:b w:val="false"/>
            <w:bCs w:val="false"/>
            <w:color w:val="383838"/>
            <w:sz w:val="24"/>
            <w:szCs w:val="24"/>
            <w:shd w:fill="FFFFFF" w:val="clear"/>
            <w:lang w:val="la"/>
          </w:rPr>
          <w:t>Agric</w:t>
        </w:r>
      </w:ins>
      <w:ins w:id="732" w:author="Anna Sobieraj-Betlińska" w:date="2021-02-06T14:00:00Z">
        <w:r>
          <w:rPr>
            <w:rStyle w:val="Strong"/>
            <w:rFonts w:cs="Times New Roman" w:ascii="Times New Roman" w:hAnsi="Times New Roman"/>
            <w:b w:val="false"/>
            <w:bCs w:val="false"/>
            <w:color w:val="383838"/>
            <w:sz w:val="24"/>
            <w:szCs w:val="24"/>
            <w:shd w:fill="FFFFFF" w:val="clear"/>
          </w:rPr>
          <w:t xml:space="preserve">. </w:t>
        </w:r>
      </w:ins>
      <w:ins w:id="733" w:author="Anna Sobieraj-Betlińska" w:date="2021-02-06T13:52:00Z">
        <w:r>
          <w:rPr>
            <w:rStyle w:val="Strong"/>
            <w:rFonts w:cs="Times New Roman" w:ascii="Times New Roman" w:hAnsi="Times New Roman"/>
            <w:b w:val="false"/>
            <w:bCs w:val="false"/>
            <w:color w:val="383838"/>
            <w:sz w:val="24"/>
            <w:szCs w:val="24"/>
            <w:shd w:fill="FFFFFF" w:val="clear"/>
            <w:lang w:val="la"/>
          </w:rPr>
          <w:t>For</w:t>
        </w:r>
      </w:ins>
      <w:ins w:id="734" w:author="Anna Sobieraj-Betlińska" w:date="2021-02-06T14:00:00Z">
        <w:r>
          <w:rPr>
            <w:rStyle w:val="Strong"/>
            <w:rFonts w:cs="Times New Roman" w:ascii="Times New Roman" w:hAnsi="Times New Roman"/>
            <w:b w:val="false"/>
            <w:bCs w:val="false"/>
            <w:color w:val="383838"/>
            <w:sz w:val="24"/>
            <w:szCs w:val="24"/>
            <w:shd w:fill="FFFFFF" w:val="clear"/>
          </w:rPr>
          <w:t xml:space="preserve">. </w:t>
        </w:r>
      </w:ins>
      <w:ins w:id="735" w:author="Anna Sobieraj-Betlińska" w:date="2021-02-06T13:52:00Z">
        <w:r>
          <w:rPr>
            <w:rStyle w:val="Strong"/>
            <w:rFonts w:cs="Times New Roman" w:ascii="Times New Roman" w:hAnsi="Times New Roman"/>
            <w:b w:val="false"/>
            <w:bCs w:val="false"/>
            <w:color w:val="383838"/>
            <w:sz w:val="24"/>
            <w:szCs w:val="24"/>
            <w:shd w:fill="FFFFFF" w:val="clear"/>
            <w:lang w:val="la"/>
          </w:rPr>
          <w:t>Entomol</w:t>
        </w:r>
      </w:ins>
      <w:ins w:id="736" w:author="Anna Sobieraj-Betlińska" w:date="2021-02-06T14:00:00Z">
        <w:r>
          <w:rPr>
            <w:rStyle w:val="Strong"/>
            <w:rFonts w:cs="Times New Roman" w:ascii="Times New Roman" w:hAnsi="Times New Roman"/>
            <w:b w:val="false"/>
            <w:bCs w:val="false"/>
            <w:color w:val="383838"/>
            <w:sz w:val="24"/>
            <w:szCs w:val="24"/>
            <w:shd w:fill="FFFFFF" w:val="clear"/>
          </w:rPr>
          <w:t>.</w:t>
        </w:r>
      </w:ins>
      <w:ins w:id="737" w:author="Anna Sobieraj-Betlińska" w:date="2021-02-06T13:52:00Z">
        <w:r>
          <w:rPr>
            <w:rStyle w:val="Strong"/>
            <w:rFonts w:cs="Times New Roman" w:ascii="Times New Roman" w:hAnsi="Times New Roman"/>
            <w:b w:val="false"/>
            <w:bCs w:val="false"/>
            <w:color w:val="383838"/>
            <w:sz w:val="24"/>
            <w:szCs w:val="24"/>
            <w:shd w:fill="FFFFFF" w:val="clear"/>
            <w:lang w:val="la"/>
          </w:rPr>
          <w:t xml:space="preserve"> 22</w:t>
        </w:r>
      </w:ins>
      <w:ins w:id="738" w:author="Anna Sobieraj-Betlińska" w:date="2021-02-06T14:01:00Z">
        <w:r>
          <w:rPr>
            <w:rStyle w:val="Strong"/>
            <w:rFonts w:cs="Times New Roman" w:ascii="Times New Roman" w:hAnsi="Times New Roman"/>
            <w:b w:val="false"/>
            <w:bCs w:val="false"/>
            <w:color w:val="383838"/>
            <w:sz w:val="24"/>
            <w:szCs w:val="24"/>
            <w:shd w:fill="FFFFFF" w:val="clear"/>
          </w:rPr>
          <w:t>(4)</w:t>
        </w:r>
      </w:ins>
      <w:ins w:id="739" w:author="Anna Sobieraj-Betlińska" w:date="2021-02-06T13:52:00Z">
        <w:r>
          <w:rPr>
            <w:rStyle w:val="Strong"/>
            <w:rFonts w:cs="Times New Roman" w:ascii="Times New Roman" w:hAnsi="Times New Roman"/>
            <w:b w:val="false"/>
            <w:bCs w:val="false"/>
            <w:color w:val="383838"/>
            <w:sz w:val="24"/>
            <w:szCs w:val="24"/>
            <w:shd w:fill="FFFFFF" w:val="clear"/>
            <w:lang w:val="la"/>
          </w:rPr>
          <w:t>, 358</w:t>
        </w:r>
      </w:ins>
      <w:ins w:id="740" w:author="Anna Sobieraj-Betlińska" w:date="2021-02-06T13:52:00Z">
        <w:r>
          <w:rPr>
            <w:rFonts w:cs="Times New Roman" w:ascii="Times New Roman" w:hAnsi="Times New Roman"/>
            <w:sz w:val="24"/>
            <w:szCs w:val="24"/>
            <w:lang w:val="la"/>
          </w:rPr>
          <w:t>–372.</w:t>
        </w:r>
      </w:ins>
      <w:ins w:id="741" w:author="Anna Sobieraj-Betlińska" w:date="2021-02-06T14:01:00Z">
        <w:r>
          <w:rPr/>
          <w:t xml:space="preserve"> </w:t>
        </w:r>
      </w:ins>
      <w:ins w:id="742" w:author="Anna Sobieraj-Betlińska" w:date="2021-02-06T14:01:00Z">
        <w:r>
          <w:rPr>
            <w:rFonts w:cs="Times New Roman" w:ascii="Times New Roman" w:hAnsi="Times New Roman"/>
            <w:sz w:val="24"/>
            <w:szCs w:val="24"/>
            <w:lang w:val="la"/>
          </w:rPr>
          <w:t>https://doi.org/10.1111/afe.12391</w:t>
        </w:r>
      </w:ins>
      <w:ins w:id="743" w:author="Anna Sobieraj-Betlińska" w:date="2021-02-06T14:01:00Z">
        <w:r>
          <w:rPr>
            <w:rFonts w:cs="Times New Roman" w:ascii="Times New Roman" w:hAnsi="Times New Roman"/>
            <w:sz w:val="24"/>
            <w:szCs w:val="24"/>
          </w:rPr>
          <w:t>.</w:t>
        </w:r>
      </w:ins>
    </w:p>
    <w:p>
      <w:pPr>
        <w:pStyle w:val="Bibliography1"/>
        <w:widowControl w:val="false"/>
        <w:spacing w:lineRule="auto" w:line="480" w:before="0" w:after="0"/>
        <w:ind w:left="567" w:hanging="567"/>
        <w:jc w:val="both"/>
        <w:rPr>
          <w:rFonts w:ascii="Times New Roman" w:hAnsi="Times New Roman" w:cs="Times New Roman"/>
          <w:sz w:val="24"/>
          <w:szCs w:val="24"/>
          <w:lang w:val="la"/>
          <w:ins w:id="744" w:author="Anna Sobieraj-Betlińska" w:date="2021-02-05T11:54:00Z"/>
        </w:rPr>
      </w:pPr>
      <w:r>
        <w:rPr>
          <w:rFonts w:cs="Times New Roman" w:ascii="Times New Roman" w:hAnsi="Times New Roman"/>
          <w:sz w:val="24"/>
          <w:szCs w:val="24"/>
          <w:lang w:val="la"/>
        </w:rPr>
        <w:t>Venables, W.N.</w:t>
      </w:r>
      <w:r>
        <w:rPr>
          <w:rFonts w:cs="Times New Roman" w:ascii="Times New Roman" w:hAnsi="Times New Roman"/>
          <w:sz w:val="24"/>
          <w:szCs w:val="24"/>
          <w:lang w:val="en-US"/>
        </w:rPr>
        <w:t>,</w:t>
      </w:r>
      <w:r>
        <w:rPr>
          <w:rFonts w:cs="Times New Roman" w:ascii="Times New Roman" w:hAnsi="Times New Roman"/>
          <w:sz w:val="24"/>
          <w:szCs w:val="24"/>
          <w:lang w:val="la"/>
        </w:rPr>
        <w:t xml:space="preserve"> Ripley, B.D.</w:t>
      </w:r>
      <w:r>
        <w:rPr>
          <w:rFonts w:cs="Times New Roman" w:ascii="Times New Roman" w:hAnsi="Times New Roman"/>
          <w:sz w:val="24"/>
          <w:szCs w:val="24"/>
          <w:lang w:val="en-US"/>
        </w:rPr>
        <w:t>,</w:t>
      </w:r>
      <w:r>
        <w:rPr>
          <w:rFonts w:cs="Times New Roman" w:ascii="Times New Roman" w:hAnsi="Times New Roman"/>
          <w:sz w:val="24"/>
          <w:szCs w:val="24"/>
          <w:lang w:val="la"/>
        </w:rPr>
        <w:t xml:space="preserve"> 2002</w:t>
      </w:r>
      <w:r>
        <w:rPr>
          <w:rFonts w:cs="Times New Roman" w:ascii="Times New Roman" w:hAnsi="Times New Roman"/>
          <w:sz w:val="24"/>
          <w:szCs w:val="24"/>
          <w:lang w:val="en-US"/>
        </w:rPr>
        <w:t>.</w:t>
      </w:r>
      <w:r>
        <w:rPr>
          <w:rFonts w:cs="Times New Roman" w:ascii="Times New Roman" w:hAnsi="Times New Roman"/>
          <w:sz w:val="24"/>
          <w:szCs w:val="24"/>
          <w:lang w:val="la"/>
        </w:rPr>
        <w:t xml:space="preserve"> Modern applied statistics with S. Springer, New York.</w:t>
      </w:r>
    </w:p>
    <w:p>
      <w:pPr>
        <w:pStyle w:val="Bibliography1"/>
        <w:widowControl w:val="false"/>
        <w:spacing w:lineRule="auto" w:line="480" w:before="0" w:after="0"/>
        <w:ind w:left="567" w:hanging="567"/>
        <w:jc w:val="both"/>
        <w:rPr>
          <w:rFonts w:ascii="Times New Roman" w:hAnsi="Times New Roman" w:cs="Times New Roman"/>
          <w:sz w:val="24"/>
          <w:szCs w:val="24"/>
          <w:lang w:val="la"/>
        </w:rPr>
      </w:pPr>
      <w:ins w:id="745" w:author="Anna Sobieraj-Betlińska" w:date="2021-02-05T11:55:00Z">
        <w:r>
          <w:rPr>
            <w:rFonts w:cs="Times New Roman" w:ascii="Times New Roman" w:hAnsi="Times New Roman"/>
            <w:sz w:val="24"/>
            <w:szCs w:val="24"/>
            <w:lang w:val="la"/>
          </w:rPr>
          <w:t>Vieira, L.C., Oliveira, N.G.</w:t>
        </w:r>
      </w:ins>
      <w:ins w:id="746" w:author="Anna Sobieraj-Betlińska" w:date="2021-02-05T11:56:00Z">
        <w:r>
          <w:rPr>
            <w:rFonts w:cs="Times New Roman" w:ascii="Times New Roman" w:hAnsi="Times New Roman"/>
            <w:sz w:val="24"/>
            <w:szCs w:val="24"/>
            <w:lang w:val="la"/>
          </w:rPr>
          <w:t>,</w:t>
        </w:r>
      </w:ins>
      <w:ins w:id="747" w:author="Anna Sobieraj-Betlińska" w:date="2021-02-05T11:55:00Z">
        <w:r>
          <w:rPr>
            <w:rFonts w:cs="Times New Roman" w:ascii="Times New Roman" w:hAnsi="Times New Roman"/>
            <w:sz w:val="24"/>
            <w:szCs w:val="24"/>
            <w:lang w:val="la"/>
          </w:rPr>
          <w:t xml:space="preserve"> Gayubo, S.F.</w:t>
        </w:r>
      </w:ins>
      <w:ins w:id="748" w:author="Anna Sobieraj-Betlińska" w:date="2021-02-05T11:56:00Z">
        <w:r>
          <w:rPr>
            <w:rFonts w:cs="Times New Roman" w:ascii="Times New Roman" w:hAnsi="Times New Roman"/>
            <w:sz w:val="24"/>
            <w:szCs w:val="24"/>
            <w:lang w:val="la"/>
          </w:rPr>
          <w:t>,</w:t>
        </w:r>
      </w:ins>
      <w:ins w:id="749" w:author="Anna Sobieraj-Betlińska" w:date="2021-02-05T11:55:00Z">
        <w:r>
          <w:rPr>
            <w:rFonts w:cs="Times New Roman" w:ascii="Times New Roman" w:hAnsi="Times New Roman"/>
            <w:sz w:val="24"/>
            <w:szCs w:val="24"/>
            <w:lang w:val="la"/>
          </w:rPr>
          <w:t xml:space="preserve"> </w:t>
        </w:r>
      </w:ins>
      <w:ins w:id="750" w:author="Anna Sobieraj-Betlińska" w:date="2021-02-05T11:56:00Z">
        <w:r>
          <w:rPr>
            <w:rFonts w:cs="Times New Roman" w:ascii="Times New Roman" w:hAnsi="Times New Roman"/>
            <w:sz w:val="24"/>
            <w:szCs w:val="24"/>
            <w:lang w:val="la"/>
          </w:rPr>
          <w:t xml:space="preserve">2011. </w:t>
        </w:r>
      </w:ins>
      <w:ins w:id="751" w:author="Anna Sobieraj-Betlińska" w:date="2021-02-05T11:55:00Z">
        <w:r>
          <w:rPr>
            <w:rFonts w:cs="Times New Roman" w:ascii="Times New Roman" w:hAnsi="Times New Roman"/>
            <w:sz w:val="24"/>
            <w:szCs w:val="24"/>
            <w:lang w:val="en-US"/>
          </w:rPr>
          <w:t>On the use of Apiformes and Spheciformes</w:t>
        </w:r>
      </w:ins>
      <w:ins w:id="752" w:author="Anna Sobieraj-Betlińska" w:date="2021-02-05T11:55:00Z">
        <w:r>
          <w:rPr>
            <w:rFonts w:cs="Times New Roman" w:ascii="Times New Roman" w:hAnsi="Times New Roman"/>
            <w:sz w:val="24"/>
            <w:szCs w:val="24"/>
            <w:shd w:fill="FCFCFC" w:val="clear"/>
            <w:lang w:val="en-US"/>
          </w:rPr>
          <w:t xml:space="preserve"> </w:t>
        </w:r>
      </w:ins>
      <w:ins w:id="753" w:author="Anna Sobieraj-Betlińska" w:date="2021-02-05T11:55:00Z">
        <w:r>
          <w:rPr>
            <w:rFonts w:cs="Times New Roman" w:ascii="Times New Roman" w:hAnsi="Times New Roman"/>
            <w:sz w:val="24"/>
            <w:szCs w:val="24"/>
            <w:lang w:val="en-US"/>
          </w:rPr>
          <w:t>(Insecta: Hymenoptera) populations as a management tool.</w:t>
        </w:r>
      </w:ins>
      <w:ins w:id="754" w:author="Anna Sobieraj-Betlińska" w:date="2021-02-05T11:57:00Z">
        <w:r>
          <w:rPr>
            <w:rFonts w:cs="Times New Roman" w:ascii="Times New Roman" w:hAnsi="Times New Roman"/>
            <w:sz w:val="24"/>
            <w:szCs w:val="24"/>
            <w:lang w:val="en-US"/>
          </w:rPr>
          <w:t xml:space="preserve"> </w:t>
        </w:r>
      </w:ins>
      <w:ins w:id="755" w:author="Anna Sobieraj-Betlińska" w:date="2021-02-05T11:55:00Z">
        <w:r>
          <w:rPr>
            <w:rFonts w:cs="Times New Roman" w:ascii="Times New Roman" w:hAnsi="Times New Roman"/>
            <w:sz w:val="24"/>
            <w:szCs w:val="24"/>
            <w:lang w:val="en-US"/>
          </w:rPr>
          <w:t>Biodivers</w:t>
        </w:r>
      </w:ins>
      <w:ins w:id="756" w:author="Anna Sobieraj-Betlińska" w:date="2021-02-06T14:01:00Z">
        <w:r>
          <w:rPr>
            <w:rFonts w:cs="Times New Roman" w:ascii="Times New Roman" w:hAnsi="Times New Roman"/>
            <w:sz w:val="24"/>
            <w:szCs w:val="24"/>
            <w:lang w:val="en-US"/>
          </w:rPr>
          <w:t xml:space="preserve">. </w:t>
        </w:r>
      </w:ins>
      <w:ins w:id="757" w:author="Anna Sobieraj-Betlińska" w:date="2021-02-05T11:55:00Z">
        <w:r>
          <w:rPr>
            <w:rFonts w:cs="Times New Roman" w:ascii="Times New Roman" w:hAnsi="Times New Roman"/>
            <w:sz w:val="24"/>
            <w:szCs w:val="24"/>
            <w:lang w:val="en-US"/>
          </w:rPr>
          <w:t>Conserv</w:t>
        </w:r>
      </w:ins>
      <w:ins w:id="758" w:author="Anna Sobieraj-Betlińska" w:date="2021-02-06T14:01:00Z">
        <w:r>
          <w:rPr>
            <w:rFonts w:cs="Times New Roman" w:ascii="Times New Roman" w:hAnsi="Times New Roman"/>
            <w:sz w:val="24"/>
            <w:szCs w:val="24"/>
            <w:lang w:val="en-US"/>
          </w:rPr>
          <w:t>.</w:t>
        </w:r>
      </w:ins>
      <w:ins w:id="759" w:author="Anna Sobieraj-Betlińska" w:date="2021-02-05T11:56:00Z">
        <w:r>
          <w:rPr>
            <w:rFonts w:cs="Times New Roman" w:ascii="Times New Roman" w:hAnsi="Times New Roman"/>
            <w:sz w:val="24"/>
            <w:szCs w:val="24"/>
            <w:lang w:val="en-US"/>
          </w:rPr>
          <w:t xml:space="preserve"> </w:t>
        </w:r>
      </w:ins>
      <w:ins w:id="760" w:author="Anna Sobieraj-Betlińska" w:date="2021-02-05T11:55:00Z">
        <w:r>
          <w:rPr>
            <w:rFonts w:cs="Times New Roman" w:ascii="Times New Roman" w:hAnsi="Times New Roman"/>
            <w:sz w:val="24"/>
            <w:szCs w:val="24"/>
            <w:lang w:val="en-US"/>
          </w:rPr>
          <w:t>20,</w:t>
        </w:r>
      </w:ins>
      <w:ins w:id="761" w:author="Anna Sobieraj-Betlińska" w:date="2021-02-05T11:56:00Z">
        <w:r>
          <w:rPr>
            <w:rFonts w:cs="Times New Roman" w:ascii="Times New Roman" w:hAnsi="Times New Roman"/>
            <w:b/>
            <w:bCs/>
            <w:sz w:val="24"/>
            <w:szCs w:val="24"/>
            <w:lang w:val="en-US"/>
          </w:rPr>
          <w:t xml:space="preserve"> </w:t>
        </w:r>
      </w:ins>
      <w:ins w:id="762" w:author="Anna Sobieraj-Betlińska" w:date="2021-02-05T11:55:00Z">
        <w:r>
          <w:rPr>
            <w:rFonts w:cs="Times New Roman" w:ascii="Times New Roman" w:hAnsi="Times New Roman"/>
            <w:sz w:val="24"/>
            <w:szCs w:val="24"/>
            <w:lang w:val="en-US"/>
          </w:rPr>
          <w:t>519–530. https://doi.org/10.1007/s10531-010-9962-2.</w:t>
        </w:r>
      </w:ins>
    </w:p>
    <w:p>
      <w:pPr>
        <w:pStyle w:val="Bibliography1"/>
        <w:widowControl w:val="false"/>
        <w:spacing w:lineRule="auto" w:line="480" w:before="0" w:after="0"/>
        <w:ind w:left="567" w:hanging="567"/>
        <w:jc w:val="both"/>
        <w:rPr>
          <w:rFonts w:ascii="Times New Roman" w:hAnsi="Times New Roman" w:cs="Times New Roman"/>
          <w:sz w:val="24"/>
          <w:szCs w:val="24"/>
          <w:lang w:val="en-US"/>
        </w:rPr>
      </w:pPr>
      <w:ins w:id="763" w:author="Anna Sobieraj-Betlińska" w:date="2021-01-27T20:19:00Z">
        <w:commentRangeStart w:id="25"/>
        <w:r>
          <w:rPr>
            <w:rFonts w:cs="Times New Roman" w:ascii="Times New Roman" w:hAnsi="Times New Roman"/>
            <w:sz w:val="24"/>
            <w:szCs w:val="24"/>
            <w:lang w:val="la"/>
          </w:rPr>
          <w:t>Westerfelt, P., Weslien, J., Widenfalk, O., 2018. Population patterns in relation to food and nesting resource for two cavity-nesting bee species in young boreal forest stands. For. Ecol. Manag. 430: 629</w:t>
        </w:r>
      </w:ins>
      <w:ins w:id="764" w:author="Anna Sobieraj-Betlińska" w:date="2021-01-27T20:19:00Z">
        <w:r>
          <w:rPr>
            <w:rFonts w:cs="Times New Roman" w:ascii="Times New Roman" w:hAnsi="Times New Roman"/>
            <w:sz w:val="24"/>
            <w:szCs w:val="24"/>
            <w:lang w:val="en-US"/>
          </w:rPr>
          <w:t>–</w:t>
        </w:r>
      </w:ins>
      <w:ins w:id="765" w:author="Anna Sobieraj-Betlińska" w:date="2021-01-27T20:19:00Z">
        <w:r>
          <w:rPr>
            <w:rFonts w:cs="Times New Roman" w:ascii="Times New Roman" w:hAnsi="Times New Roman"/>
            <w:sz w:val="24"/>
            <w:szCs w:val="24"/>
            <w:lang w:val="la"/>
          </w:rPr>
          <w:t>638. https ://doi.org/10.1016/j.forec o.2018.08.053.</w:t>
        </w:r>
      </w:ins>
      <w:commentRangeEnd w:id="25"/>
      <w:r>
        <w:commentReference w:id="25"/>
      </w:r>
      <w:r>
        <w:rPr>
          <w:rFonts w:cs="Times New Roman" w:ascii="Times New Roman" w:hAnsi="Times New Roman"/>
          <w:sz w:val="24"/>
          <w:szCs w:val="24"/>
          <w:lang w:val="la"/>
        </w:rPr>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lang w:val="la"/>
        </w:rPr>
      </w:pPr>
      <w:r>
        <w:rPr>
          <w:rFonts w:cs="Times New Roman" w:ascii="Times New Roman" w:hAnsi="Times New Roman"/>
          <w:sz w:val="24"/>
          <w:szCs w:val="24"/>
          <w:lang w:val="en-US"/>
        </w:rPr>
        <w:t>Winfree, R., Griswold, T. Kremen, C., 2007. Effect of human disturbance on bee communities in a forested ecosystem. Conserv. Biol. 21(1), 213–223. https://doi.org/10.1111/j.1523-1739.2006.00574.x.</w:t>
      </w:r>
    </w:p>
    <w:p>
      <w:pPr>
        <w:pStyle w:val="Normal"/>
        <w:tabs>
          <w:tab w:val="clear" w:pos="720"/>
          <w:tab w:val="left" w:pos="1905" w:leader="none"/>
        </w:tabs>
        <w:spacing w:lineRule="auto" w:line="480" w:before="0" w:after="0"/>
        <w:ind w:left="737" w:hanging="737"/>
        <w:jc w:val="both"/>
        <w:rPr>
          <w:rFonts w:ascii="Times New Roman" w:hAnsi="Times New Roman" w:cs="Times New Roman"/>
          <w:sz w:val="24"/>
          <w:szCs w:val="24"/>
          <w:lang w:val="la"/>
        </w:rPr>
      </w:pPr>
      <w:r>
        <w:rPr>
          <w:rFonts w:cs="Times New Roman" w:ascii="Times New Roman" w:hAnsi="Times New Roman"/>
          <w:sz w:val="24"/>
          <w:szCs w:val="24"/>
          <w:lang w:val="la"/>
        </w:rPr>
        <w:t>Wiśniowski</w:t>
      </w:r>
      <w:r>
        <w:rPr>
          <w:rFonts w:cs="Times New Roman" w:ascii="Times New Roman" w:hAnsi="Times New Roman"/>
          <w:sz w:val="24"/>
          <w:szCs w:val="24"/>
          <w:lang w:val="en-US"/>
        </w:rPr>
        <w:t>,</w:t>
      </w:r>
      <w:r>
        <w:rPr>
          <w:rFonts w:cs="Times New Roman" w:ascii="Times New Roman" w:hAnsi="Times New Roman"/>
          <w:sz w:val="24"/>
          <w:szCs w:val="24"/>
          <w:lang w:val="la"/>
        </w:rPr>
        <w:t xml:space="preserve"> B.</w:t>
      </w:r>
      <w:r>
        <w:rPr>
          <w:rFonts w:cs="Times New Roman" w:ascii="Times New Roman" w:hAnsi="Times New Roman"/>
          <w:sz w:val="24"/>
          <w:szCs w:val="24"/>
          <w:lang w:val="en-US"/>
        </w:rPr>
        <w:t>,</w:t>
      </w:r>
      <w:r>
        <w:rPr>
          <w:rFonts w:cs="Times New Roman" w:ascii="Times New Roman" w:hAnsi="Times New Roman"/>
          <w:sz w:val="24"/>
          <w:szCs w:val="24"/>
          <w:lang w:val="la"/>
        </w:rPr>
        <w:t xml:space="preserve"> 2015. Cuckoo-wasps (Hymenoptera: Chrysididae) of Poland. Diversity, identification, distribution. Ojców National Park, Ojców.</w:t>
      </w:r>
    </w:p>
    <w:p>
      <w:pPr>
        <w:sectPr>
          <w:type w:val="continuous"/>
          <w:pgSz w:w="11906" w:h="16838"/>
          <w:pgMar w:left="1701" w:right="1701" w:header="0" w:top="1701" w:footer="709" w:bottom="1701" w:gutter="0"/>
          <w:lnNumType w:countBy="1" w:restart="continuous" w:distance="288"/>
          <w:pgNumType w:fmt="decimal"/>
          <w:formProt w:val="false"/>
          <w:textDirection w:val="lrTb"/>
          <w:docGrid w:type="default" w:linePitch="360" w:charSpace="0"/>
        </w:sectPr>
        <w:pStyle w:val="Normal"/>
        <w:spacing w:lineRule="auto" w:line="480" w:before="0" w:after="0"/>
        <w:ind w:left="743" w:hanging="743"/>
        <w:jc w:val="both"/>
        <w:rPr>
          <w:rFonts w:ascii="Times New Roman" w:hAnsi="Times New Roman" w:cs="Times New Roman"/>
          <w:sz w:val="24"/>
          <w:szCs w:val="24"/>
          <w:lang w:val="en-US"/>
        </w:rPr>
      </w:pPr>
      <w:r>
        <w:rPr>
          <w:rFonts w:cs="Times New Roman" w:ascii="Times New Roman" w:hAnsi="Times New Roman"/>
          <w:sz w:val="24"/>
          <w:szCs w:val="24"/>
          <w:lang w:val="la"/>
        </w:rPr>
        <w:t>Wolf, S., Rohde, M.</w:t>
      </w:r>
      <w:r>
        <w:rPr>
          <w:rFonts w:cs="Times New Roman" w:ascii="Times New Roman" w:hAnsi="Times New Roman"/>
          <w:sz w:val="24"/>
          <w:szCs w:val="24"/>
          <w:lang w:val="en-US"/>
        </w:rPr>
        <w:t>,</w:t>
      </w:r>
      <w:r>
        <w:rPr>
          <w:rFonts w:cs="Times New Roman" w:ascii="Times New Roman" w:hAnsi="Times New Roman"/>
          <w:sz w:val="24"/>
          <w:szCs w:val="24"/>
          <w:lang w:val="la"/>
        </w:rPr>
        <w:t xml:space="preserve"> Moritz, R.F.A.</w:t>
      </w:r>
      <w:r>
        <w:rPr>
          <w:rFonts w:cs="Times New Roman" w:ascii="Times New Roman" w:hAnsi="Times New Roman"/>
          <w:sz w:val="24"/>
          <w:szCs w:val="24"/>
          <w:lang w:val="en-US"/>
        </w:rPr>
        <w:t xml:space="preserve">, </w:t>
      </w:r>
      <w:r>
        <w:rPr>
          <w:rFonts w:cs="Times New Roman" w:ascii="Times New Roman" w:hAnsi="Times New Roman"/>
          <w:sz w:val="24"/>
          <w:szCs w:val="24"/>
          <w:lang w:val="la"/>
        </w:rPr>
        <w:t>2010</w:t>
      </w:r>
      <w:r>
        <w:rPr>
          <w:rFonts w:cs="Times New Roman" w:ascii="Times New Roman" w:hAnsi="Times New Roman"/>
          <w:sz w:val="24"/>
          <w:szCs w:val="24"/>
          <w:lang w:val="en-US"/>
        </w:rPr>
        <w:t>.</w:t>
      </w:r>
      <w:r>
        <w:rPr>
          <w:rFonts w:cs="Times New Roman" w:ascii="Times New Roman" w:hAnsi="Times New Roman"/>
          <w:sz w:val="24"/>
          <w:szCs w:val="24"/>
          <w:lang w:val="la"/>
        </w:rPr>
        <w:t xml:space="preserve"> The reliability of morphological traits in the differentiation of </w:t>
      </w:r>
      <w:r>
        <w:rPr>
          <w:rFonts w:cs="Times New Roman" w:ascii="Times New Roman" w:hAnsi="Times New Roman"/>
          <w:i/>
          <w:iCs/>
          <w:sz w:val="24"/>
          <w:szCs w:val="24"/>
          <w:lang w:val="la"/>
        </w:rPr>
        <w:t>Bombus terrestris</w:t>
      </w:r>
      <w:r>
        <w:rPr>
          <w:rFonts w:cs="Times New Roman" w:ascii="Times New Roman" w:hAnsi="Times New Roman"/>
          <w:sz w:val="24"/>
          <w:szCs w:val="24"/>
          <w:lang w:val="la"/>
        </w:rPr>
        <w:t xml:space="preserve"> and </w:t>
      </w:r>
      <w:r>
        <w:rPr>
          <w:rFonts w:cs="Times New Roman" w:ascii="Times New Roman" w:hAnsi="Times New Roman"/>
          <w:i/>
          <w:iCs/>
          <w:sz w:val="24"/>
          <w:szCs w:val="24"/>
          <w:lang w:val="la"/>
        </w:rPr>
        <w:t>B</w:t>
      </w:r>
      <w:r>
        <w:rPr>
          <w:rFonts w:cs="Times New Roman" w:ascii="Times New Roman" w:hAnsi="Times New Roman"/>
          <w:i/>
          <w:sz w:val="24"/>
          <w:szCs w:val="24"/>
          <w:lang w:val="la"/>
        </w:rPr>
        <w:t xml:space="preserve">. </w:t>
      </w:r>
      <w:r>
        <w:rPr>
          <w:rFonts w:cs="Times New Roman" w:ascii="Times New Roman" w:hAnsi="Times New Roman"/>
          <w:i/>
          <w:iCs/>
          <w:sz w:val="24"/>
          <w:szCs w:val="24"/>
          <w:lang w:val="la"/>
        </w:rPr>
        <w:t>lucorum</w:t>
      </w:r>
      <w:ins w:id="766" w:author="Anna Sobieraj-Betlińska" w:date="2021-02-06T13:53:00Z">
        <w:r>
          <w:rPr>
            <w:rFonts w:cs="Times New Roman" w:ascii="Times New Roman" w:hAnsi="Times New Roman"/>
            <w:i/>
            <w:iCs/>
            <w:sz w:val="24"/>
            <w:szCs w:val="24"/>
            <w:lang w:val="en-US"/>
          </w:rPr>
          <w:t xml:space="preserve"> </w:t>
        </w:r>
      </w:ins>
      <w:r>
        <w:rPr>
          <w:rFonts w:cs="Times New Roman" w:ascii="Times New Roman" w:hAnsi="Times New Roman"/>
          <w:sz w:val="24"/>
          <w:szCs w:val="24"/>
          <w:lang w:val="la"/>
        </w:rPr>
        <w:t xml:space="preserve">(Hymenoptera: Apidae). </w:t>
      </w:r>
      <w:r>
        <w:rPr>
          <w:rFonts w:cs="Times New Roman" w:ascii="Times New Roman" w:hAnsi="Times New Roman"/>
          <w:iCs/>
          <w:sz w:val="24"/>
          <w:szCs w:val="24"/>
          <w:lang w:val="la"/>
        </w:rPr>
        <w:t>Apidologie</w:t>
      </w:r>
      <w:del w:id="767" w:author="Anna Sobieraj-Betlińska" w:date="2021-02-06T14:02:00Z">
        <w:r>
          <w:rPr>
            <w:rFonts w:cs="Times New Roman" w:ascii="Times New Roman" w:hAnsi="Times New Roman"/>
            <w:iCs/>
            <w:sz w:val="24"/>
            <w:szCs w:val="24"/>
            <w:lang w:val="la"/>
          </w:rPr>
          <w:delText>,</w:delText>
        </w:r>
      </w:del>
      <w:r>
        <w:rPr>
          <w:rFonts w:cs="Times New Roman" w:ascii="Times New Roman" w:hAnsi="Times New Roman"/>
          <w:sz w:val="24"/>
          <w:szCs w:val="24"/>
          <w:lang w:val="la"/>
        </w:rPr>
        <w:t xml:space="preserve"> </w:t>
      </w:r>
      <w:r>
        <w:rPr>
          <w:rFonts w:cs="Times New Roman" w:ascii="Times New Roman" w:hAnsi="Times New Roman"/>
          <w:bCs/>
          <w:sz w:val="24"/>
          <w:szCs w:val="24"/>
          <w:lang w:val="la"/>
        </w:rPr>
        <w:t>41,</w:t>
      </w:r>
      <w:r>
        <w:rPr>
          <w:rFonts w:cs="Times New Roman" w:ascii="Times New Roman" w:hAnsi="Times New Roman"/>
          <w:sz w:val="24"/>
          <w:szCs w:val="24"/>
          <w:lang w:val="la"/>
        </w:rPr>
        <w:t xml:space="preserve"> 45–53.https://doi.org/10.1051/apido/2009048</w:t>
      </w:r>
      <w:r>
        <w:rPr>
          <w:rFonts w:cs="Times New Roman" w:ascii="Times New Roman" w:hAnsi="Times New Roman"/>
          <w:sz w:val="24"/>
          <w:szCs w:val="24"/>
          <w:lang w:val="en-US"/>
        </w:rPr>
        <w:t>.</w:t>
      </w:r>
    </w:p>
    <w:p>
      <w:pPr>
        <w:pStyle w:val="Normal"/>
        <w:spacing w:lineRule="auto" w:line="480"/>
        <w:jc w:val="both"/>
        <w:rPr>
          <w:rFonts w:ascii="Times New Roman" w:hAnsi="Times New Roman" w:cs="Times New Roman"/>
          <w:sz w:val="24"/>
          <w:szCs w:val="24"/>
          <w:lang w:val="en-US"/>
        </w:rPr>
      </w:pPr>
      <w:r>
        <w:rPr>
          <w:rFonts w:cs="Times New Roman" w:ascii="Times New Roman" w:hAnsi="Times New Roman"/>
          <w:b/>
          <w:bCs/>
          <w:sz w:val="24"/>
          <w:szCs w:val="24"/>
          <w:lang w:val="en-US"/>
        </w:rPr>
        <w:t>Fig. 1.</w:t>
      </w:r>
      <w:r>
        <w:rPr>
          <w:rFonts w:cs="Times New Roman" w:ascii="Times New Roman" w:hAnsi="Times New Roman"/>
          <w:sz w:val="24"/>
          <w:szCs w:val="24"/>
          <w:lang w:val="en-US"/>
        </w:rPr>
        <w:t xml:space="preserve"> Location of study sites (sand quarries).</w:t>
      </w:r>
    </w:p>
    <w:p>
      <w:pPr>
        <w:pStyle w:val="Normal"/>
        <w:spacing w:lineRule="auto" w:line="480" w:before="0" w:after="240"/>
        <w:jc w:val="both"/>
        <w:rPr>
          <w:rFonts w:ascii="Times New Roman" w:hAnsi="Times New Roman" w:cs="Times New Roman"/>
          <w:color w:val="000000"/>
          <w:sz w:val="24"/>
          <w:szCs w:val="24"/>
          <w:lang w:val="en-US"/>
        </w:rPr>
      </w:pPr>
      <w:r>
        <w:rPr>
          <w:rFonts w:cs="Times New Roman" w:ascii="Times New Roman" w:hAnsi="Times New Roman"/>
          <w:b/>
          <w:bCs/>
          <w:sz w:val="24"/>
          <w:szCs w:val="24"/>
          <w:lang w:val="en-US"/>
        </w:rPr>
        <w:t xml:space="preserve">Fig. 2. </w:t>
      </w:r>
      <w:r>
        <w:rPr>
          <w:rFonts w:cs="Times New Roman" w:ascii="Times New Roman" w:hAnsi="Times New Roman"/>
          <w:sz w:val="24"/>
          <w:szCs w:val="24"/>
          <w:lang w:val="en-US"/>
        </w:rPr>
        <w:t>Representative photographs of stages of plant succession in sand quarries: a, b</w:t>
      </w:r>
      <w:r>
        <w:rPr>
          <w:rFonts w:cs="Times New Roman" w:ascii="Times New Roman" w:hAnsi="Times New Roman"/>
          <w:color w:val="000000"/>
          <w:sz w:val="24"/>
          <w:szCs w:val="24"/>
          <w:lang w:val="en-US"/>
        </w:rPr>
        <w:t xml:space="preserve"> = early succession; c, d = </w:t>
      </w:r>
      <w:r>
        <w:rPr>
          <w:rFonts w:cs="Times New Roman" w:ascii="Times New Roman" w:hAnsi="Times New Roman"/>
          <w:color w:val="000000"/>
          <w:sz w:val="24"/>
          <w:lang w:val="en-US"/>
        </w:rPr>
        <w:t xml:space="preserve">middle </w:t>
      </w:r>
      <w:r>
        <w:rPr>
          <w:rFonts w:cs="Times New Roman" w:ascii="Times New Roman" w:hAnsi="Times New Roman"/>
          <w:color w:val="000000"/>
          <w:sz w:val="24"/>
          <w:szCs w:val="24"/>
          <w:lang w:val="en-US"/>
        </w:rPr>
        <w:t xml:space="preserve">succession; e, f = late succession. </w:t>
      </w:r>
    </w:p>
    <w:p>
      <w:pPr>
        <w:pStyle w:val="Textbody1"/>
        <w:spacing w:lineRule="auto" w:line="480" w:before="0" w:after="360"/>
        <w:jc w:val="both"/>
        <w:rPr>
          <w:rFonts w:ascii="Times New Roman" w:hAnsi="Times New Roman" w:cs="Times New Roman"/>
        </w:rPr>
      </w:pPr>
      <w:r>
        <w:rPr>
          <w:rFonts w:cs="Times New Roman" w:ascii="Times New Roman" w:hAnsi="Times New Roman"/>
          <w:b/>
          <w:bCs/>
        </w:rPr>
        <w:t xml:space="preserve">Fig. 3. </w:t>
      </w:r>
      <w:r>
        <w:rPr>
          <w:rStyle w:val="Strong"/>
          <w:rFonts w:cs="Times New Roman" w:ascii="Times New Roman" w:hAnsi="Times New Roman"/>
          <w:b w:val="false"/>
          <w:bCs w:val="false"/>
        </w:rPr>
        <w:t>Diversity</w:t>
      </w:r>
      <w:ins w:id="768" w:author="Anna Sobieraj-Betlińska" w:date="2021-02-01T19:52:00Z">
        <w:r>
          <w:rPr>
            <w:rStyle w:val="Strong"/>
            <w:rFonts w:cs="Times New Roman" w:ascii="Times New Roman" w:hAnsi="Times New Roman"/>
            <w:b w:val="false"/>
            <w:bCs w:val="false"/>
          </w:rPr>
          <w:t xml:space="preserve"> (Shannon</w:t>
        </w:r>
      </w:ins>
      <w:ins w:id="769" w:author="Anna Sobieraj-Betlińska" w:date="2021-02-01T19:55:00Z">
        <w:r>
          <w:rPr>
            <w:rStyle w:val="Strong"/>
            <w:rFonts w:cs="Times New Roman" w:ascii="Times New Roman" w:hAnsi="Times New Roman"/>
            <w:b w:val="false"/>
            <w:bCs w:val="false"/>
          </w:rPr>
          <w:t xml:space="preserve"> index</w:t>
        </w:r>
      </w:ins>
      <w:ins w:id="770" w:author="Anna Sobieraj-Betlińska" w:date="2021-02-01T19:52:00Z">
        <w:r>
          <w:rPr>
            <w:rStyle w:val="Strong"/>
            <w:rFonts w:cs="Times New Roman" w:ascii="Times New Roman" w:hAnsi="Times New Roman"/>
            <w:b w:val="false"/>
            <w:bCs w:val="false"/>
          </w:rPr>
          <w:t>)</w:t>
        </w:r>
      </w:ins>
      <w:r>
        <w:rPr>
          <w:rStyle w:val="Strong"/>
          <w:rFonts w:cs="Times New Roman" w:ascii="Times New Roman" w:hAnsi="Times New Roman"/>
          <w:b w:val="false"/>
          <w:bCs w:val="false"/>
        </w:rPr>
        <w:t>, abundance, and species richness of Aculeata at the three distinguished stages of succession. Abundance was subjected to logarithmic transformation to better visualize the differences among groups. Transparent points denote empirical values</w:t>
      </w:r>
      <w:ins w:id="771" w:author="Anna Sobieraj-Betlińska" w:date="2021-02-01T23:35:00Z">
        <w:r>
          <w:rPr>
            <w:rStyle w:val="Strong"/>
            <w:rFonts w:cs="Times New Roman" w:ascii="Times New Roman" w:hAnsi="Times New Roman"/>
            <w:b w:val="false"/>
            <w:bCs w:val="false"/>
          </w:rPr>
          <w:t>, whereas solid points are means</w:t>
        </w:r>
      </w:ins>
      <w:r>
        <w:rPr>
          <w:rStyle w:val="Strong"/>
          <w:rFonts w:cs="Times New Roman" w:ascii="Times New Roman" w:hAnsi="Times New Roman"/>
          <w:b w:val="false"/>
          <w:bCs w:val="false"/>
        </w:rPr>
        <w:t xml:space="preserve">. Different letters represent </w:t>
      </w:r>
      <w:r>
        <w:rPr>
          <w:rFonts w:cs="Times New Roman" w:ascii="Times New Roman" w:hAnsi="Times New Roman"/>
        </w:rPr>
        <w:t xml:space="preserve">statistical significance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 adjusted for multiplicity (Tukey correction).</w:t>
      </w:r>
    </w:p>
    <w:p>
      <w:pPr>
        <w:pStyle w:val="Textbody1"/>
        <w:spacing w:lineRule="auto" w:line="480" w:before="120" w:after="360"/>
        <w:jc w:val="both"/>
        <w:rPr>
          <w:rFonts w:ascii="Times New Roman" w:hAnsi="Times New Roman" w:cs="Times New Roman"/>
          <w:b/>
          <w:b/>
          <w:bCs/>
        </w:rPr>
      </w:pPr>
      <w:r>
        <w:rPr>
          <w:rStyle w:val="Strong"/>
          <w:rFonts w:cs="Times New Roman" w:ascii="Times New Roman" w:hAnsi="Times New Roman"/>
        </w:rPr>
        <w:t xml:space="preserve">Fig. 4. </w:t>
      </w:r>
      <w:r>
        <w:rPr>
          <w:rStyle w:val="Strong"/>
          <w:rFonts w:cs="Times New Roman" w:ascii="Times New Roman" w:hAnsi="Times New Roman"/>
          <w:b w:val="false"/>
          <w:bCs w:val="false"/>
        </w:rPr>
        <w:t xml:space="preserve">Plot of redundancy analysis (RDA) ordination for stage of succession as a discrete explanatory variable. For better visualization, the points are marked separately for individual trophic </w:t>
      </w:r>
      <w:del w:id="772" w:author="Anna Sobieraj-Betlińska" w:date="2021-02-01T19:52:00Z">
        <w:r>
          <w:rPr>
            <w:rStyle w:val="Strong"/>
            <w:rFonts w:cs="Times New Roman" w:ascii="Times New Roman" w:hAnsi="Times New Roman"/>
            <w:b w:val="false"/>
            <w:bCs w:val="false"/>
          </w:rPr>
          <w:delText>groups</w:delText>
        </w:r>
      </w:del>
      <w:ins w:id="773" w:author="Anna Sobieraj-Betlińska" w:date="2021-02-01T19:52:00Z">
        <w:r>
          <w:rPr>
            <w:rStyle w:val="Strong"/>
            <w:rFonts w:cs="Times New Roman" w:ascii="Times New Roman" w:hAnsi="Times New Roman"/>
            <w:b w:val="false"/>
            <w:bCs w:val="false"/>
          </w:rPr>
          <w:t>guilds</w:t>
        </w:r>
      </w:ins>
      <w:r>
        <w:rPr>
          <w:rStyle w:val="Strong"/>
          <w:rFonts w:cs="Times New Roman" w:ascii="Times New Roman" w:hAnsi="Times New Roman"/>
          <w:b w:val="false"/>
          <w:bCs w:val="false"/>
        </w:rPr>
        <w:t>.</w:t>
      </w:r>
      <w:ins w:id="774" w:author="Anna Sobieraj-Betlińska" w:date="2021-02-01T19:55:00Z">
        <w:r>
          <w:rPr>
            <w:rStyle w:val="Strong"/>
            <w:rFonts w:cs="Times New Roman" w:ascii="Times New Roman" w:hAnsi="Times New Roman"/>
            <w:b w:val="false"/>
            <w:bCs w:val="false"/>
          </w:rPr>
          <w:t xml:space="preserve"> Abbreviations for species names are included in Table A.3 in Supplement.</w:t>
        </w:r>
      </w:ins>
    </w:p>
    <w:p>
      <w:pPr>
        <w:pStyle w:val="Textbody1"/>
        <w:spacing w:lineRule="auto" w:line="480" w:before="0" w:after="360"/>
        <w:jc w:val="both"/>
        <w:rPr>
          <w:rFonts w:ascii="Times New Roman" w:hAnsi="Times New Roman" w:cs="Times New Roman"/>
        </w:rPr>
      </w:pPr>
      <w:r>
        <w:rPr>
          <w:rFonts w:cs="Times New Roman" w:ascii="Times New Roman" w:hAnsi="Times New Roman"/>
          <w:b/>
          <w:bCs/>
        </w:rPr>
        <w:t>Fig. 5.</w:t>
      </w:r>
      <w:r>
        <w:rPr>
          <w:rFonts w:cs="Times New Roman" w:ascii="Times New Roman" w:hAnsi="Times New Roman"/>
        </w:rPr>
        <w:t xml:space="preserve"> Means and 95% confidence intervals (CIs) for the balanced component of ß-diversity </w:t>
      </w:r>
      <w:ins w:id="775" w:author="Anna Sobieraj-Betlińska" w:date="2021-02-01T19:59:00Z">
        <w:r>
          <w:rPr>
            <w:rFonts w:cs="Times New Roman" w:ascii="Times New Roman" w:hAnsi="Times New Roman"/>
          </w:rPr>
          <w:t>(species t</w:t>
        </w:r>
      </w:ins>
      <w:ins w:id="776" w:author="Anna Sobieraj-Betlińska" w:date="2021-02-01T20:00:00Z">
        <w:r>
          <w:rPr>
            <w:rFonts w:cs="Times New Roman" w:ascii="Times New Roman" w:hAnsi="Times New Roman"/>
          </w:rPr>
          <w:t xml:space="preserve">urnover) </w:t>
        </w:r>
      </w:ins>
      <w:r>
        <w:rPr>
          <w:rFonts w:cs="Times New Roman" w:ascii="Times New Roman" w:hAnsi="Times New Roman"/>
        </w:rPr>
        <w:t xml:space="preserve">for the three trophic Aculeata </w:t>
      </w:r>
      <w:del w:id="777" w:author="Anna Sobieraj-Betlińska" w:date="2021-02-01T19:52:00Z">
        <w:r>
          <w:rPr>
            <w:rFonts w:cs="Times New Roman" w:ascii="Times New Roman" w:hAnsi="Times New Roman"/>
          </w:rPr>
          <w:delText xml:space="preserve">groups </w:delText>
        </w:r>
      </w:del>
      <w:ins w:id="778" w:author="Anna Sobieraj-Betlińska" w:date="2021-02-01T19:52:00Z">
        <w:r>
          <w:rPr>
            <w:rFonts w:cs="Times New Roman" w:ascii="Times New Roman" w:hAnsi="Times New Roman"/>
          </w:rPr>
          <w:t xml:space="preserve">guilds </w:t>
        </w:r>
      </w:ins>
      <w:r>
        <w:rPr>
          <w:rFonts w:cs="Times New Roman" w:ascii="Times New Roman" w:hAnsi="Times New Roman"/>
        </w:rPr>
        <w:t xml:space="preserve">at two transitional stages: I vs. II and II vs. III. Solid lines indicate statistical significance of the mean differences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w:t>
      </w:r>
      <w:r>
        <w:rPr>
          <w:rFonts w:cs="Times New Roman" w:ascii="Times New Roman" w:hAnsi="Times New Roman"/>
        </w:rPr>
        <w:t xml:space="preserve">. Points indicate empirical values. </w:t>
      </w:r>
    </w:p>
    <w:p>
      <w:pPr>
        <w:pStyle w:val="Textbody1"/>
        <w:spacing w:lineRule="auto" w:line="480" w:before="0" w:after="240"/>
        <w:jc w:val="both"/>
        <w:rPr/>
      </w:pPr>
      <w:r>
        <w:rPr>
          <w:rFonts w:cs="Times New Roman" w:ascii="Times New Roman" w:hAnsi="Times New Roman"/>
          <w:b/>
          <w:bCs/>
        </w:rPr>
        <w:t xml:space="preserve">Fig. 6. </w:t>
      </w:r>
      <w:r>
        <w:rPr>
          <w:rFonts w:cs="Times New Roman" w:ascii="Times New Roman" w:hAnsi="Times New Roman"/>
        </w:rPr>
        <w:t xml:space="preserve">Proportion of rare and/or threatened species in the Aculeata community for different trophic </w:t>
      </w:r>
      <w:del w:id="779" w:author="Anna Sobieraj-Betlińska" w:date="2021-02-01T19:52:00Z">
        <w:r>
          <w:rPr>
            <w:rFonts w:cs="Times New Roman" w:ascii="Times New Roman" w:hAnsi="Times New Roman"/>
          </w:rPr>
          <w:delText xml:space="preserve">groups </w:delText>
        </w:r>
      </w:del>
      <w:ins w:id="780" w:author="Anna Sobieraj-Betlińska" w:date="2021-02-01T19:52:00Z">
        <w:r>
          <w:rPr>
            <w:rFonts w:cs="Times New Roman" w:ascii="Times New Roman" w:hAnsi="Times New Roman"/>
          </w:rPr>
          <w:t xml:space="preserve">guilds </w:t>
        </w:r>
      </w:ins>
      <w:r>
        <w:rPr>
          <w:rFonts w:cs="Times New Roman" w:ascii="Times New Roman" w:hAnsi="Times New Roman"/>
        </w:rPr>
        <w:t xml:space="preserve">at different stages of succession. Dots and whiskers represent predicted mean values and 95% CIs, respectively. </w:t>
      </w:r>
      <w:r>
        <w:rPr>
          <w:rStyle w:val="Strong"/>
          <w:rFonts w:cs="Times New Roman" w:ascii="Times New Roman" w:hAnsi="Times New Roman"/>
          <w:b w:val="false"/>
          <w:bCs w:val="false"/>
        </w:rPr>
        <w:t>Different</w:t>
      </w:r>
      <w:r>
        <w:rPr>
          <w:rFonts w:cs="Times New Roman" w:ascii="Times New Roman" w:hAnsi="Times New Roman"/>
        </w:rPr>
        <w:t xml:space="preserve"> letters represent statistical significance at </w:t>
      </w:r>
      <w:r>
        <w:rPr>
          <w:rStyle w:val="Strong"/>
          <w:rFonts w:cs="Times New Roman" w:ascii="Times New Roman" w:hAnsi="Times New Roman"/>
          <w:b w:val="false"/>
          <w:bCs w:val="false"/>
          <w:i/>
          <w:iCs/>
        </w:rPr>
        <w:t xml:space="preserve">α = </w:t>
      </w:r>
      <w:r>
        <w:rPr>
          <w:rStyle w:val="Strong"/>
          <w:rFonts w:cs="Times New Roman" w:ascii="Times New Roman" w:hAnsi="Times New Roman"/>
          <w:b w:val="false"/>
          <w:bCs w:val="false"/>
        </w:rPr>
        <w:t>0.05,</w:t>
      </w:r>
      <w:r>
        <w:rPr>
          <w:rFonts w:cs="Times New Roman" w:ascii="Times New Roman" w:hAnsi="Times New Roman"/>
        </w:rPr>
        <w:t xml:space="preserve"> adjusted for multiplicity (Tukey correction).</w:t>
      </w:r>
    </w:p>
    <w:p>
      <w:pPr>
        <w:pStyle w:val="Normal"/>
        <w:spacing w:lineRule="auto" w:line="480" w:before="0" w:after="240"/>
        <w:jc w:val="both"/>
        <w:rPr/>
      </w:pPr>
      <w:del w:id="781" w:author="Anna Sobieraj-Betlińska" w:date="2021-01-27T21:52:00Z">
        <w:r>
          <w:rPr>
            <w:rFonts w:cs="Times New Roman" w:ascii="Times New Roman" w:hAnsi="Times New Roman"/>
            <w:b/>
            <w:bCs/>
            <w:sz w:val="24"/>
            <w:szCs w:val="24"/>
            <w:lang w:val="en-US"/>
          </w:rPr>
          <w:delText xml:space="preserve">Table 1. </w:delText>
        </w:r>
      </w:del>
      <w:del w:id="782" w:author="Anna Sobieraj-Betlińska" w:date="2021-01-27T21:52:00Z">
        <w:r>
          <w:rPr>
            <w:rFonts w:cs="Times New Roman" w:ascii="Times New Roman" w:hAnsi="Times New Roman"/>
            <w:sz w:val="24"/>
            <w:szCs w:val="24"/>
            <w:lang w:val="en-US"/>
          </w:rPr>
          <w:delText xml:space="preserve">Mean values and their asymptotic 95% CIs for linear and generalized linear models for diversity (Shannon index), abundance, and species richness of three Aculeata trophic groups at three studied successional stages. Different letters in the last column indicate statistically significant differences (Tukey correction for multiplicity, </w:delText>
        </w:r>
      </w:del>
      <w:del w:id="783" w:author="Anna Sobieraj-Betlińska" w:date="2021-01-27T21:52:00Z">
        <w:r>
          <w:rPr>
            <w:rStyle w:val="Strong"/>
            <w:rFonts w:cs="Times New Roman" w:ascii="Times New Roman" w:hAnsi="Times New Roman"/>
            <w:b w:val="false"/>
            <w:bCs w:val="false"/>
            <w:i/>
            <w:iCs/>
            <w:sz w:val="24"/>
            <w:lang w:val="en-US"/>
          </w:rPr>
          <w:delText xml:space="preserve">α </w:delText>
        </w:r>
      </w:del>
      <w:del w:id="784" w:author="Anna Sobieraj-Betlińska" w:date="2021-01-27T21:52:00Z">
        <w:r>
          <w:rPr>
            <w:rFonts w:cs="Times New Roman" w:ascii="Times New Roman" w:hAnsi="Times New Roman"/>
            <w:sz w:val="24"/>
            <w:szCs w:val="24"/>
            <w:lang w:val="en-US"/>
          </w:rPr>
          <w:delText>&gt; 0.05). Successional stages: I = early, II = middle, III = late.</w:delText>
        </w:r>
      </w:del>
    </w:p>
    <w:p>
      <w:pPr>
        <w:pStyle w:val="Normal"/>
        <w:spacing w:lineRule="auto" w:line="480" w:before="0" w:after="240"/>
        <w:jc w:val="both"/>
        <w:rPr/>
      </w:pPr>
      <w:del w:id="785" w:author="Anna Sobieraj-Betlińska" w:date="2021-02-01T22:49:00Z">
        <w:r>
          <w:rPr>
            <w:rFonts w:cs="Times New Roman" w:ascii="Times New Roman" w:hAnsi="Times New Roman"/>
            <w:b/>
            <w:bCs/>
          </w:rPr>
          <w:delText xml:space="preserve">Table </w:delText>
        </w:r>
      </w:del>
      <w:del w:id="786" w:author="Anna Sobieraj-Betlińska" w:date="2021-02-01T10:43:00Z">
        <w:r>
          <w:rPr>
            <w:rFonts w:cs="Times New Roman" w:ascii="Times New Roman" w:hAnsi="Times New Roman"/>
            <w:b/>
            <w:bCs/>
          </w:rPr>
          <w:delText>2</w:delText>
        </w:r>
      </w:del>
      <w:del w:id="787" w:author="Anna Sobieraj-Betlińska" w:date="2021-02-01T22:49:00Z">
        <w:r>
          <w:rPr>
            <w:rFonts w:cs="Times New Roman" w:ascii="Times New Roman" w:hAnsi="Times New Roman"/>
            <w:b/>
            <w:bCs/>
          </w:rPr>
          <w:delText xml:space="preserve">. Estimated means and 95% confidence intervals (CIs) for beta generalized linear models (GLMs) of species turnover </w:delText>
        </w:r>
      </w:del>
      <w:del w:id="788" w:author="Anna Sobieraj-Betlińska" w:date="2021-02-01T22:48:00Z">
        <w:r>
          <w:rPr>
            <w:rFonts w:cs="Times New Roman" w:ascii="Times New Roman" w:hAnsi="Times New Roman"/>
            <w:b/>
            <w:bCs/>
          </w:rPr>
          <w:delText xml:space="preserve">rates </w:delText>
        </w:r>
      </w:del>
      <w:del w:id="789" w:author="Anna Sobieraj-Betlińska" w:date="2021-02-01T22:49:00Z">
        <w:r>
          <w:rPr>
            <w:rFonts w:cs="Times New Roman" w:ascii="Times New Roman" w:hAnsi="Times New Roman"/>
            <w:b/>
            <w:bCs/>
          </w:rPr>
          <w:delText xml:space="preserve">for the analyzed successional stages and different trophic </w:delText>
        </w:r>
      </w:del>
      <w:del w:id="790" w:author="Anna Sobieraj-Betlińska" w:date="2021-02-01T19:53:00Z">
        <w:r>
          <w:rPr>
            <w:rFonts w:cs="Times New Roman" w:ascii="Times New Roman" w:hAnsi="Times New Roman"/>
            <w:b/>
            <w:bCs/>
          </w:rPr>
          <w:delText xml:space="preserve">groups </w:delText>
        </w:r>
      </w:del>
      <w:del w:id="791" w:author="Anna Sobieraj-Betlińska" w:date="2021-02-01T22:49:00Z">
        <w:r>
          <w:rPr>
            <w:rFonts w:cs="Times New Roman" w:ascii="Times New Roman" w:hAnsi="Times New Roman"/>
          </w:rPr>
          <w:delText>of Aculeata.</w:delText>
        </w:r>
      </w:del>
    </w:p>
    <w:p>
      <w:pPr>
        <w:pStyle w:val="Normal"/>
        <w:spacing w:lineRule="auto" w:line="480" w:before="0" w:after="240"/>
        <w:jc w:val="both"/>
        <w:rPr/>
      </w:pPr>
      <w:r>
        <w:rPr>
          <w:rFonts w:cs="Times New Roman" w:ascii="Times New Roman" w:hAnsi="Times New Roman"/>
          <w:b/>
          <w:bCs/>
        </w:rPr>
        <w:t xml:space="preserve">Table </w:t>
      </w:r>
      <w:del w:id="792" w:author="Anna Sobieraj-Betlińska" w:date="2021-02-01T10:43:00Z">
        <w:r>
          <w:rPr>
            <w:rFonts w:cs="Times New Roman" w:ascii="Times New Roman" w:hAnsi="Times New Roman"/>
            <w:b/>
            <w:bCs/>
          </w:rPr>
          <w:delText>3</w:delText>
        </w:r>
      </w:del>
      <w:ins w:id="793" w:author="Anna Sobieraj-Betlińska" w:date="2021-02-01T22:49:00Z">
        <w:r>
          <w:rPr>
            <w:rFonts w:cs="Times New Roman" w:ascii="Times New Roman" w:hAnsi="Times New Roman"/>
            <w:b/>
            <w:bCs/>
          </w:rPr>
          <w:t>1</w:t>
        </w:r>
      </w:ins>
      <w:r>
        <w:rPr>
          <w:rFonts w:cs="Times New Roman" w:ascii="Times New Roman" w:hAnsi="Times New Roman"/>
          <w:b/>
          <w:bCs/>
        </w:rPr>
        <w:t xml:space="preserve">. </w:t>
      </w:r>
      <w:r>
        <w:rPr>
          <w:rFonts w:cs="Times New Roman" w:ascii="Times New Roman" w:hAnsi="Times New Roman"/>
        </w:rPr>
        <w:t xml:space="preserve">Associations of individual species of Aculeata with successional stages: I = early, II = </w:t>
      </w:r>
      <w:r>
        <w:rPr>
          <w:rFonts w:cs="Times New Roman" w:ascii="Times New Roman" w:hAnsi="Times New Roman"/>
          <w:color w:val="000000"/>
        </w:rPr>
        <w:t>middle</w:t>
      </w:r>
      <w:r>
        <w:rPr>
          <w:rFonts w:cs="Times New Roman" w:ascii="Times New Roman" w:hAnsi="Times New Roman"/>
        </w:rPr>
        <w:t>, and III = late.</w:t>
      </w:r>
    </w:p>
    <w:p>
      <w:pPr>
        <w:pStyle w:val="Normal"/>
        <w:spacing w:lineRule="auto" w:line="480" w:before="0" w:after="29"/>
        <w:jc w:val="both"/>
        <w:rPr/>
      </w:pPr>
      <w:r>
        <w:rPr>
          <w:rFonts w:cs="Times New Roman" w:ascii="Times New Roman" w:hAnsi="Times New Roman"/>
          <w:b/>
          <w:bCs/>
          <w:sz w:val="24"/>
          <w:szCs w:val="24"/>
          <w:lang w:val="en-US"/>
        </w:rPr>
        <w:t xml:space="preserve">Table </w:t>
      </w:r>
      <w:del w:id="794" w:author="Anna Sobieraj-Betlińska" w:date="2021-02-01T10:43:00Z">
        <w:r>
          <w:rPr>
            <w:rFonts w:cs="Times New Roman" w:ascii="Times New Roman" w:hAnsi="Times New Roman"/>
            <w:b/>
            <w:bCs/>
            <w:sz w:val="24"/>
            <w:szCs w:val="24"/>
            <w:lang w:val="en-US"/>
          </w:rPr>
          <w:delText>4</w:delText>
        </w:r>
      </w:del>
      <w:ins w:id="795" w:author="Anna Sobieraj-Betlińska" w:date="2021-02-01T22:49:00Z">
        <w:r>
          <w:rPr>
            <w:rFonts w:cs="Times New Roman" w:ascii="Times New Roman" w:hAnsi="Times New Roman"/>
            <w:b/>
            <w:bCs/>
            <w:sz w:val="24"/>
            <w:szCs w:val="24"/>
            <w:lang w:val="en-US"/>
          </w:rPr>
          <w:t>2</w:t>
        </w:r>
      </w:ins>
      <w:r>
        <w:rPr>
          <w:rFonts w:cs="Times New Roman" w:ascii="Times New Roman" w:hAnsi="Times New Roman"/>
          <w:b/>
          <w:bCs/>
          <w:sz w:val="24"/>
          <w:szCs w:val="24"/>
          <w:lang w:val="en-US"/>
        </w:rPr>
        <w:t>.</w:t>
      </w:r>
      <w:r>
        <w:rPr>
          <w:rFonts w:cs="Times New Roman" w:ascii="Times New Roman" w:hAnsi="Times New Roman"/>
          <w:sz w:val="24"/>
          <w:szCs w:val="24"/>
          <w:lang w:val="en-US"/>
        </w:rPr>
        <w:t xml:space="preserve"> Parameter values for the binomial generalized linear models (GLMs) evaluating the proportion of individuals belonging to rare and endangered species at different successional stages and depending on the Aculeata trophic </w:t>
      </w:r>
      <w:del w:id="796" w:author="Anna Sobieraj-Betlińska" w:date="2021-02-01T19:53:00Z">
        <w:r>
          <w:rPr>
            <w:rFonts w:cs="Times New Roman" w:ascii="Times New Roman" w:hAnsi="Times New Roman"/>
            <w:sz w:val="24"/>
            <w:szCs w:val="24"/>
            <w:lang w:val="en-US"/>
          </w:rPr>
          <w:delText>group</w:delText>
        </w:r>
      </w:del>
      <w:ins w:id="797" w:author="Anna Sobieraj-Betlińska" w:date="2021-02-01T19:53:00Z">
        <w:r>
          <w:rPr>
            <w:rFonts w:cs="Times New Roman" w:ascii="Times New Roman" w:hAnsi="Times New Roman"/>
            <w:sz w:val="24"/>
            <w:szCs w:val="24"/>
            <w:lang w:val="en-US"/>
          </w:rPr>
          <w:t>guild</w:t>
        </w:r>
      </w:ins>
      <w:r>
        <w:rPr>
          <w:rFonts w:cs="Times New Roman" w:ascii="Times New Roman" w:hAnsi="Times New Roman"/>
          <w:sz w:val="24"/>
          <w:szCs w:val="24"/>
          <w:lang w:val="en-US"/>
        </w:rPr>
        <w:t>. Successional stages: I = early; II = middle, and III = late.</w:t>
      </w:r>
    </w:p>
    <w:sectPr>
      <w:footerReference w:type="default" r:id="rId13"/>
      <w:type w:val="nextPage"/>
      <w:pgSz w:w="11906" w:h="16838"/>
      <w:pgMar w:left="1418" w:right="1418" w:header="0" w:top="1304" w:footer="708" w:bottom="1304" w:gutter="0"/>
      <w:lnNumType w:countBy="1" w:restart="continuous" w:distance="288"/>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nna Sobieraj-Betlińska" w:date="2021-02-01T10:37:00Z" w:initials="AS">
    <w:p>
      <w:r>
        <w:rPr>
          <w:rFonts w:ascii="Liberation Serif" w:hAnsi="Liberation Serif" w:eastAsia="DejaVu Sans" w:cs="DejaVu Sans"/>
          <w:sz w:val="24"/>
          <w:szCs w:val="24"/>
          <w:lang w:val="en-US" w:eastAsia="en-US" w:bidi="en-US"/>
        </w:rPr>
        <w:t>Wymiana gatunków</w:t>
      </w:r>
    </w:p>
  </w:comment>
  <w:comment w:id="1" w:author="Anna Sobieraj-Betlińska" w:date="2021-01-27T11:22:00Z" w:initials="AS">
    <w:p>
      <w:r>
        <w:rPr>
          <w:rFonts w:ascii="Liberation Serif" w:hAnsi="Liberation Serif" w:eastAsia="DejaVu Sans" w:cs="DejaVu Sans"/>
          <w:sz w:val="24"/>
          <w:szCs w:val="24"/>
          <w:lang w:val="en-US" w:eastAsia="en-US" w:bidi="en-US"/>
        </w:rPr>
        <w:t>Należy to poprzeć literaturą.</w:t>
      </w:r>
    </w:p>
  </w:comment>
  <w:comment w:id="11" w:author="Anna Sobieraj-Betlińska" w:date="2021-01-27T11:29:00Z" w:initials="AS">
    <w:p>
      <w:r>
        <w:rPr>
          <w:rFonts w:ascii="Liberation Serif" w:hAnsi="Liberation Serif" w:eastAsia="DejaVu Sans" w:cs="DejaVu Sans"/>
          <w:sz w:val="24"/>
          <w:szCs w:val="24"/>
          <w:lang w:eastAsia="en-US" w:bidi="en-US" w:val="en-US"/>
        </w:rPr>
        <w:t>mere</w:t>
      </w:r>
    </w:p>
  </w:comment>
  <w:comment w:id="12" w:author="Anna Sobieraj-Betlińska" w:date="2021-01-27T11:31:00Z" w:initials="AS">
    <w:p>
      <w:r>
        <w:rPr>
          <w:rFonts w:ascii="Liberation Serif" w:hAnsi="Liberation Serif" w:eastAsia="DejaVu Sans" w:cs="DejaVu Sans"/>
          <w:color w:val="000000"/>
          <w:sz w:val="24"/>
          <w:szCs w:val="24"/>
          <w:lang w:eastAsia="en-US" w:bidi="en-US" w:val="en-US"/>
        </w:rPr>
        <w:t>L113-114 Do you mean species that show up in high abundances in the beginning will stay and continue to be highly abundant throughout the successional stages?</w:t>
      </w:r>
    </w:p>
  </w:comment>
  <w:comment w:id="13" w:author="Anna Sobieraj-Betlińska" w:date="2021-01-27T11:59:00Z" w:initials="AS">
    <w:p>
      <w:r>
        <w:rPr>
          <w:rFonts w:ascii="Liberation Serif" w:hAnsi="Liberation Serif" w:eastAsia="DejaVu Sans" w:cs="DejaVu Sans"/>
          <w:sz w:val="24"/>
          <w:szCs w:val="24"/>
          <w:lang w:val="en-US" w:eastAsia="en-US" w:bidi="en-US"/>
        </w:rPr>
        <w:t xml:space="preserve">Bardziej szczegółowo wyjaśnić. </w:t>
      </w:r>
    </w:p>
  </w:comment>
  <w:comment w:id="14" w:author="Anna Sobieraj-Betlińska" w:date="2021-01-27T09:15:00Z" w:initials="AS">
    <w:p>
      <w:r>
        <w:rPr>
          <w:rFonts w:ascii="Liberation Serif" w:hAnsi="Liberation Serif" w:eastAsia="DejaVu Sans" w:cs="DejaVu Sans"/>
          <w:sz w:val="24"/>
          <w:szCs w:val="24"/>
          <w:lang w:val="en-US" w:eastAsia="en-US" w:bidi="en-US"/>
        </w:rPr>
        <w:t>Zostawić wykres.</w:t>
      </w:r>
    </w:p>
    <w:p>
      <w:r>
        <w:rPr>
          <w:rFonts w:ascii="Liberation Serif" w:hAnsi="Liberation Serif" w:eastAsia="DejaVu Sans" w:cs="DejaVu Sans"/>
          <w:sz w:val="24"/>
          <w:szCs w:val="24"/>
          <w:lang w:val="en-US" w:eastAsia="en-US" w:bidi="en-US"/>
        </w:rPr>
        <w:t>Dodać skalę log.</w:t>
      </w:r>
    </w:p>
    <w:p>
      <w:r>
        <w:rPr>
          <w:rFonts w:ascii="Liberation Serif" w:hAnsi="Liberation Serif" w:eastAsia="DejaVu Sans" w:cs="DejaVu Sans"/>
          <w:sz w:val="24"/>
          <w:szCs w:val="24"/>
          <w:lang w:val="en-US" w:eastAsia="en-US" w:bidi="en-US"/>
        </w:rPr>
        <w:t>Na wykresie kleptoparasites zmienić na parasites.</w:t>
      </w:r>
    </w:p>
    <w:p>
      <w:r>
        <w:rPr>
          <w:rFonts w:ascii="Liberation Serif" w:hAnsi="Liberation Serif" w:eastAsia="DejaVu Sans" w:cs="DejaVu Sans"/>
          <w:sz w:val="24"/>
          <w:szCs w:val="24"/>
          <w:lang w:val="en-US" w:eastAsia="en-US" w:bidi="en-US"/>
        </w:rPr>
        <w:t>Na wykresie zrobić species richness tak jak w tabeli?</w:t>
      </w:r>
    </w:p>
  </w:comment>
  <w:comment w:id="15" w:author="Anna Sobieraj-Betlińska" w:date="2021-01-27T09:27:00Z" w:initials="AS">
    <w:p>
      <w:r>
        <w:rPr>
          <w:rFonts w:ascii="Liberation Serif" w:hAnsi="Liberation Serif" w:eastAsia="DejaVu Sans" w:cs="DejaVu Sans"/>
          <w:sz w:val="24"/>
          <w:szCs w:val="24"/>
          <w:lang w:val="en-US" w:eastAsia="en-US" w:bidi="en-US"/>
        </w:rPr>
        <w:t>Inaczej to ując.</w:t>
      </w:r>
    </w:p>
  </w:comment>
  <w:comment w:id="16" w:author="Anna Sobieraj-Betlińska" w:date="2021-02-01T22:57:00Z" w:initials="ASB">
    <w:p>
      <w:r>
        <w:rPr>
          <w:rFonts w:ascii="Liberation Serif" w:hAnsi="Liberation Serif" w:eastAsia="DejaVu Sans" w:cs="DejaVu Sans"/>
          <w:sz w:val="24"/>
          <w:szCs w:val="24"/>
          <w:lang w:val="en-US" w:eastAsia="en-US" w:bidi="en-US"/>
        </w:rPr>
        <w:t>Na wykresie kleptoparasites zmienić na parasites.</w:t>
      </w:r>
    </w:p>
  </w:comment>
  <w:comment w:id="17" w:author="Anna Sobieraj-Betlińska" w:date="2021-02-01T22:57:00Z" w:initials="ASB">
    <w:p>
      <w:r>
        <w:rPr>
          <w:rFonts w:ascii="Liberation Serif" w:hAnsi="Liberation Serif" w:eastAsia="DejaVu Sans" w:cs="DejaVu Sans"/>
          <w:sz w:val="24"/>
          <w:szCs w:val="24"/>
          <w:lang w:val="en-US" w:eastAsia="en-US" w:bidi="en-US"/>
        </w:rPr>
        <w:t>Na wykresie kleptoparasites zmienić na parasites.</w:t>
      </w:r>
    </w:p>
  </w:comment>
  <w:comment w:id="18" w:author="Anna Sobieraj-Betlińska" w:date="2021-01-27T09:28:00Z" w:initials="AS">
    <w:p>
      <w:r>
        <w:rPr>
          <w:rFonts w:ascii="Liberation Serif" w:hAnsi="Liberation Serif" w:eastAsia="DejaVu Sans" w:cs="DejaVu Sans"/>
          <w:sz w:val="24"/>
          <w:szCs w:val="24"/>
          <w:lang w:val="en-US" w:eastAsia="en-US" w:bidi="en-US"/>
        </w:rPr>
        <w:t>Bardziej wyjaśnić.</w:t>
      </w:r>
    </w:p>
  </w:comment>
  <w:comment w:id="19" w:author="Anna Sobieraj-Betlińska" w:date="2021-02-01T22:46:00Z" w:initials="ASB">
    <w:p>
      <w:r>
        <w:rPr>
          <w:rFonts w:ascii="Liberation Serif" w:hAnsi="Liberation Serif" w:eastAsia="DejaVu Sans" w:cs="DejaVu Sans"/>
          <w:sz w:val="24"/>
          <w:szCs w:val="24"/>
          <w:lang w:val="en-US" w:eastAsia="en-US" w:bidi="en-US"/>
        </w:rPr>
        <w:t>Czy tabelę tę dać do suplementu?</w:t>
      </w:r>
    </w:p>
  </w:comment>
  <w:comment w:id="20" w:author="Anna Sobieraj-Betlińska" w:date="2021-02-01T20:51:00Z" w:initials="ASB">
    <w:p>
      <w:r>
        <w:rPr>
          <w:rFonts w:ascii="Liberation Serif" w:hAnsi="Liberation Serif" w:eastAsia="DejaVu Sans" w:cs="DejaVu Sans"/>
          <w:sz w:val="24"/>
          <w:szCs w:val="24"/>
          <w:lang w:val="en-US" w:eastAsia="en-US" w:bidi="en-US"/>
        </w:rPr>
        <w:t>Fig. 6 – kolory na wykresach nie korespondują z pozostałymi wykresami.</w:t>
      </w:r>
    </w:p>
    <w:p>
      <w:r>
        <w:rPr>
          <w:rFonts w:ascii="Liberation Serif" w:hAnsi="Liberation Serif" w:eastAsia="DejaVu Sans" w:cs="DejaVu Sans"/>
          <w:sz w:val="24"/>
          <w:szCs w:val="24"/>
          <w:lang w:val="en-US" w:eastAsia="en-US" w:bidi="en-US"/>
        </w:rPr>
        <w:t>Na wykresie kleptoparasites zmienić na parasites.</w:t>
      </w:r>
    </w:p>
  </w:comment>
  <w:comment w:id="21" w:author="Anna Sobieraj-Betlińska" w:date="2021-02-01T17:33:00Z" w:initials="ASB">
    <w:p>
      <w:r>
        <w:rPr>
          <w:rFonts w:ascii="Liberation Serif" w:hAnsi="Liberation Serif" w:eastAsia="DejaVu Sans" w:cs="DejaVu Sans"/>
          <w:sz w:val="24"/>
          <w:szCs w:val="24"/>
          <w:lang w:eastAsia="en-US" w:bidi="en-US" w:val="en-US"/>
        </w:rPr>
        <w:t>L376-377 I would invert the statements, first mention the fertile/moist soils and then the dry/sandy soils and insert "such as quarries".</w:t>
      </w:r>
    </w:p>
  </w:comment>
  <w:comment w:id="22" w:author="Anna Sobieraj-Betlińska" w:date="2021-02-01T17:47:00Z" w:initials="ASB">
    <w:p>
      <w:r>
        <w:rPr>
          <w:rFonts w:ascii="Liberation Serif" w:hAnsi="Liberation Serif" w:eastAsia="DejaVu Sans" w:cs="DejaVu Sans"/>
          <w:color w:val="000000"/>
          <w:sz w:val="24"/>
          <w:szCs w:val="24"/>
          <w:lang w:eastAsia="en-US" w:bidi="en-US" w:val="en-US"/>
        </w:rPr>
        <w:t>L385-386 Maybe use community characteristics instead of community indices? Or also add what exactly you are referring to here, because you calculated many measures.</w:t>
      </w:r>
    </w:p>
  </w:comment>
  <w:comment w:id="23" w:author="Anna Sobieraj-Betlińska" w:date="2021-01-27T12:21:00Z" w:initials="AS">
    <w:p>
      <w:r>
        <w:rPr>
          <w:rFonts w:ascii="Liberation Serif" w:hAnsi="Liberation Serif" w:eastAsia="DejaVu Sans" w:cs="DejaVu Sans"/>
          <w:color w:val="000000"/>
          <w:sz w:val="24"/>
          <w:szCs w:val="24"/>
          <w:lang w:eastAsia="en-US" w:bidi="en-US" w:val="en-US"/>
        </w:rPr>
        <w:t>L414-428 Could you more specifically point out which trends/values indicate conservation value?</w:t>
      </w:r>
    </w:p>
  </w:comment>
  <w:comment w:id="24" w:author="Anna Sobieraj-Betlińska" w:date="2021-01-27T20:15:00Z" w:initials="ASB">
    <w:p>
      <w:r>
        <w:rPr>
          <w:rFonts w:ascii="Liberation Serif" w:hAnsi="Liberation Serif" w:eastAsia="DejaVu Sans" w:cs="DejaVu Sans"/>
          <w:sz w:val="24"/>
          <w:szCs w:val="24"/>
          <w:lang w:val="en-US" w:eastAsia="en-US" w:bidi="en-US"/>
        </w:rPr>
        <w:t>zacytuj</w:t>
      </w:r>
    </w:p>
  </w:comment>
  <w:comment w:id="25" w:author="Anna Sobieraj-Betlińska" w:date="2021-01-27T20:19:00Z" w:initials="ASB">
    <w:p>
      <w:r>
        <w:rPr>
          <w:rFonts w:ascii="Liberation Serif" w:hAnsi="Liberation Serif" w:eastAsia="DejaVu Sans" w:cs="DejaVu Sans"/>
          <w:sz w:val="24"/>
          <w:szCs w:val="24"/>
          <w:lang w:val="en-US" w:eastAsia="en-US" w:bidi="en-US"/>
        </w:rPr>
        <w:t>zacytuj</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Cambri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ohit Devanagari">
    <w:charset w:val="01"/>
    <w:family w:val="roman"/>
    <w:pitch w:val="variable"/>
  </w:font>
  <w:font w:name="Tahoma">
    <w:charset w:val="01"/>
    <w:family w:val="roman"/>
    <w:pitch w:val="variable"/>
  </w:font>
  <w:font w:name="Liberation Mono">
    <w:altName w:val="Courier New"/>
    <w:charset w:val="01"/>
    <w:family w:val="roman"/>
    <w:pitch w:val="variable"/>
  </w:font>
  <w:font w:name="Z003">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1"/>
      <w:jc w:val="center"/>
      <w:rPr/>
    </w:pPr>
    <w:r>
      <w:rPr/>
      <w:fldChar w:fldCharType="begin"/>
    </w:r>
    <w:r>
      <w:rPr/>
      <w:instrText> PAGE </w:instrText>
    </w:r>
    <w:r>
      <w:rPr/>
      <w:fldChar w:fldCharType="separate"/>
    </w:r>
    <w:r>
      <w:rPr/>
      <w:t>1</w:t>
    </w:r>
    <w:r>
      <w:rPr/>
      <w:fldChar w:fldCharType="end"/>
    </w:r>
  </w:p>
  <w:p>
    <w:pPr>
      <w:pStyle w:val="Stopka1"/>
      <w:suppressLineNumbers/>
      <w:tabs>
        <w:tab w:val="center" w:pos="4536" w:leader="none"/>
        <w:tab w:val="right" w:pos="9072" w:leader="none"/>
      </w:tabs>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1"/>
      <w:jc w:val="center"/>
      <w:rPr/>
    </w:pPr>
    <w:r>
      <w:rPr/>
      <w:fldChar w:fldCharType="begin"/>
    </w:r>
    <w:r>
      <w:rPr/>
      <w:instrText> PAGE </w:instrText>
    </w:r>
    <w:r>
      <w:rPr/>
      <w:fldChar w:fldCharType="separate"/>
    </w:r>
    <w:r>
      <w:rPr/>
      <w:t>13</w:t>
    </w:r>
    <w:r>
      <w:rPr/>
      <w:fldChar w:fldCharType="end"/>
    </w:r>
  </w:p>
  <w:p>
    <w:pPr>
      <w:pStyle w:val="Stopka1"/>
      <w:suppressLineNumbers/>
      <w:tabs>
        <w:tab w:val="center" w:pos="4536" w:leader="none"/>
        <w:tab w:val="right" w:pos="9072" w:leader="none"/>
      </w:tabs>
      <w:spacing w:before="0" w:after="1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1"/>
      <w:jc w:val="center"/>
      <w:rPr/>
    </w:pPr>
    <w:r>
      <w:rPr/>
      <w:fldChar w:fldCharType="begin"/>
    </w:r>
    <w:r>
      <w:rPr/>
      <w:instrText> PAGE </w:instrText>
    </w:r>
    <w:r>
      <w:rPr/>
      <w:fldChar w:fldCharType="separate"/>
    </w:r>
    <w:r>
      <w:rPr/>
      <w:t>41</w:t>
    </w:r>
    <w:r>
      <w:rPr/>
      <w:fldChar w:fldCharType="end"/>
    </w:r>
  </w:p>
  <w:p>
    <w:pPr>
      <w:pStyle w:val="Stopka1"/>
      <w:suppressLineNumbers/>
      <w:tabs>
        <w:tab w:val="center" w:pos="4536" w:leader="none"/>
        <w:tab w:val="right" w:pos="9072" w:leader="none"/>
      </w:tabs>
      <w:spacing w:before="0" w:after="160"/>
      <w:rPr/>
    </w:pPr>
    <w:r>
      <w:rPr/>
    </w:r>
  </w:p>
</w:ftr>
</file>

<file path=word/settings.xml><?xml version="1.0" encoding="utf-8"?>
<w:settings xmlns:w="http://schemas.openxmlformats.org/wordprocessingml/2006/main">
  <w:zoom w:percent="90"/>
  <w:trackRevisions/>
  <w:embedSystemFont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lang w:val="pl-PL" w:eastAsia="pl-PL"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nhideWhenUsed="1" w:qFormat="1"/>
    <w:lsdException w:name="heading 3" w:unhideWhenUsed="1" w:qFormat="1"/>
    <w:lsdException w:name="heading 4" w:unhideWhenUsed="1" w:qFormat="1"/>
    <w:lsdException w:name="heading 5"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0"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c166f"/>
    <w:pPr>
      <w:widowControl/>
      <w:suppressAutoHyphens w:val="true"/>
      <w:bidi w:val="0"/>
      <w:spacing w:lineRule="auto" w:line="252" w:before="0" w:after="160"/>
      <w:jc w:val="left"/>
    </w:pPr>
    <w:rPr>
      <w:rFonts w:cs="Calibri" w:ascii="Calibri" w:hAnsi="Calibri" w:eastAsia="Times New Roman"/>
      <w:color w:val="auto"/>
      <w:kern w:val="0"/>
      <w:sz w:val="22"/>
      <w:szCs w:val="22"/>
      <w:lang w:eastAsia="zh-CN" w:val="pl-PL" w:bidi="ar-SA"/>
    </w:rPr>
  </w:style>
  <w:style w:type="paragraph" w:styleId="Heading1">
    <w:name w:val="Heading 1"/>
    <w:basedOn w:val="Normal"/>
    <w:uiPriority w:val="9"/>
    <w:qFormat/>
    <w:rsid w:val="00106ab6"/>
    <w:pPr>
      <w:suppressAutoHyphens w:val="false"/>
      <w:spacing w:lineRule="auto" w:line="240" w:beforeAutospacing="1" w:afterAutospacing="1"/>
      <w:outlineLvl w:val="0"/>
    </w:pPr>
    <w:rPr>
      <w:rFonts w:ascii="Times New Roman" w:hAnsi="Times New Roman" w:cs="Times New Roman"/>
      <w:b/>
      <w:bCs/>
      <w:kern w:val="2"/>
      <w:sz w:val="48"/>
      <w:szCs w:val="48"/>
      <w:lang w:eastAsia="pl-PL"/>
    </w:rPr>
  </w:style>
  <w:style w:type="character" w:styleId="DefaultParagraphFont" w:default="1">
    <w:name w:val="Default Paragraph Font"/>
    <w:uiPriority w:val="1"/>
    <w:semiHidden/>
    <w:unhideWhenUsed/>
    <w:qFormat/>
    <w:rPr/>
  </w:style>
  <w:style w:type="character" w:styleId="Nagwek1Znak" w:customStyle="1">
    <w:name w:val="Nagłówek 1 Znak"/>
    <w:link w:val="Nagwek11"/>
    <w:uiPriority w:val="9"/>
    <w:qFormat/>
    <w:rsid w:val="009c166f"/>
    <w:rPr>
      <w:rFonts w:ascii="Liberation Serif" w:hAnsi="Liberation Serif" w:cs="Liberation Serif"/>
      <w:b/>
      <w:bCs/>
      <w:kern w:val="2"/>
      <w:sz w:val="48"/>
      <w:szCs w:val="48"/>
      <w:lang w:val="en-US" w:eastAsia="zh-CN"/>
    </w:rPr>
  </w:style>
  <w:style w:type="character" w:styleId="Nagwek2Znak" w:customStyle="1">
    <w:name w:val="Nagłówek 2 Znak"/>
    <w:link w:val="Nagwek21"/>
    <w:uiPriority w:val="99"/>
    <w:qFormat/>
    <w:rsid w:val="009c166f"/>
    <w:rPr>
      <w:rFonts w:ascii="Calibri Light" w:hAnsi="Calibri Light" w:cs="Calibri Light"/>
      <w:color w:val="2F5496"/>
      <w:sz w:val="26"/>
      <w:szCs w:val="26"/>
    </w:rPr>
  </w:style>
  <w:style w:type="character" w:styleId="Nagwek3Znak" w:customStyle="1">
    <w:name w:val="Nagłówek 3 Znak"/>
    <w:link w:val="Nagwek31"/>
    <w:uiPriority w:val="9"/>
    <w:semiHidden/>
    <w:qFormat/>
    <w:rsid w:val="00773982"/>
    <w:rPr>
      <w:rFonts w:ascii="Cambria" w:hAnsi="Cambria" w:eastAsia="Times New Roman" w:cs="Times New Roman"/>
      <w:b/>
      <w:bCs/>
      <w:sz w:val="26"/>
      <w:szCs w:val="26"/>
      <w:lang w:val="pl-PL" w:eastAsia="zh-CN"/>
    </w:rPr>
  </w:style>
  <w:style w:type="character" w:styleId="Nagwek4Znak" w:customStyle="1">
    <w:name w:val="Nagłówek 4 Znak"/>
    <w:link w:val="Nagwek41"/>
    <w:uiPriority w:val="99"/>
    <w:qFormat/>
    <w:rsid w:val="009c166f"/>
    <w:rPr>
      <w:rFonts w:ascii="Liberation Serif" w:hAnsi="Liberation Serif" w:cs="Liberation Serif"/>
      <w:b/>
      <w:bCs/>
      <w:kern w:val="2"/>
      <w:sz w:val="24"/>
      <w:szCs w:val="24"/>
      <w:lang w:val="en-US" w:eastAsia="zh-CN"/>
    </w:rPr>
  </w:style>
  <w:style w:type="character" w:styleId="Nagwek5Znak" w:customStyle="1">
    <w:name w:val="Nagłówek 5 Znak"/>
    <w:link w:val="Nagwek51"/>
    <w:uiPriority w:val="9"/>
    <w:semiHidden/>
    <w:qFormat/>
    <w:rsid w:val="00773982"/>
    <w:rPr>
      <w:b/>
      <w:bCs/>
      <w:i/>
      <w:iCs/>
      <w:sz w:val="26"/>
      <w:szCs w:val="26"/>
      <w:lang w:val="pl-PL" w:eastAsia="zh-CN"/>
    </w:rPr>
  </w:style>
  <w:style w:type="character" w:styleId="WW8Num1z0" w:customStyle="1">
    <w:name w:val="WW8Num1z0"/>
    <w:uiPriority w:val="99"/>
    <w:qFormat/>
    <w:rsid w:val="009c166f"/>
    <w:rPr/>
  </w:style>
  <w:style w:type="character" w:styleId="WW8Num1z1" w:customStyle="1">
    <w:name w:val="WW8Num1z1"/>
    <w:uiPriority w:val="99"/>
    <w:qFormat/>
    <w:rsid w:val="009c166f"/>
    <w:rPr/>
  </w:style>
  <w:style w:type="character" w:styleId="WW8Num1z2" w:customStyle="1">
    <w:name w:val="WW8Num1z2"/>
    <w:uiPriority w:val="99"/>
    <w:qFormat/>
    <w:rsid w:val="009c166f"/>
    <w:rPr/>
  </w:style>
  <w:style w:type="character" w:styleId="WW8Num1z3" w:customStyle="1">
    <w:name w:val="WW8Num1z3"/>
    <w:uiPriority w:val="99"/>
    <w:qFormat/>
    <w:rsid w:val="009c166f"/>
    <w:rPr/>
  </w:style>
  <w:style w:type="character" w:styleId="WW8Num1z4" w:customStyle="1">
    <w:name w:val="WW8Num1z4"/>
    <w:uiPriority w:val="99"/>
    <w:qFormat/>
    <w:rsid w:val="009c166f"/>
    <w:rPr/>
  </w:style>
  <w:style w:type="character" w:styleId="WW8Num1z5" w:customStyle="1">
    <w:name w:val="WW8Num1z5"/>
    <w:uiPriority w:val="99"/>
    <w:qFormat/>
    <w:rsid w:val="009c166f"/>
    <w:rPr/>
  </w:style>
  <w:style w:type="character" w:styleId="WW8Num1z6" w:customStyle="1">
    <w:name w:val="WW8Num1z6"/>
    <w:uiPriority w:val="99"/>
    <w:qFormat/>
    <w:rsid w:val="009c166f"/>
    <w:rPr/>
  </w:style>
  <w:style w:type="character" w:styleId="WW8Num1z7" w:customStyle="1">
    <w:name w:val="WW8Num1z7"/>
    <w:uiPriority w:val="99"/>
    <w:qFormat/>
    <w:rsid w:val="009c166f"/>
    <w:rPr/>
  </w:style>
  <w:style w:type="character" w:styleId="WW8Num1z8" w:customStyle="1">
    <w:name w:val="WW8Num1z8"/>
    <w:uiPriority w:val="99"/>
    <w:qFormat/>
    <w:rsid w:val="009c166f"/>
    <w:rPr/>
  </w:style>
  <w:style w:type="character" w:styleId="WW8Num2z0" w:customStyle="1">
    <w:name w:val="WW8Num2z0"/>
    <w:uiPriority w:val="99"/>
    <w:qFormat/>
    <w:rsid w:val="009c166f"/>
    <w:rPr>
      <w:rFonts w:ascii="Times New Roman" w:hAnsi="Times New Roman" w:cs="Times New Roman"/>
      <w:sz w:val="24"/>
      <w:szCs w:val="24"/>
      <w:lang w:val="en-US" w:eastAsia="zh-CN"/>
    </w:rPr>
  </w:style>
  <w:style w:type="character" w:styleId="WW8Num2z1" w:customStyle="1">
    <w:name w:val="WW8Num2z1"/>
    <w:uiPriority w:val="99"/>
    <w:qFormat/>
    <w:rsid w:val="009c166f"/>
    <w:rPr/>
  </w:style>
  <w:style w:type="character" w:styleId="WW8Num2z2" w:customStyle="1">
    <w:name w:val="WW8Num2z2"/>
    <w:uiPriority w:val="99"/>
    <w:qFormat/>
    <w:rsid w:val="009c166f"/>
    <w:rPr/>
  </w:style>
  <w:style w:type="character" w:styleId="WW8Num2z3" w:customStyle="1">
    <w:name w:val="WW8Num2z3"/>
    <w:uiPriority w:val="99"/>
    <w:qFormat/>
    <w:rsid w:val="009c166f"/>
    <w:rPr/>
  </w:style>
  <w:style w:type="character" w:styleId="WW8Num2z4" w:customStyle="1">
    <w:name w:val="WW8Num2z4"/>
    <w:uiPriority w:val="99"/>
    <w:qFormat/>
    <w:rsid w:val="009c166f"/>
    <w:rPr/>
  </w:style>
  <w:style w:type="character" w:styleId="WW8Num2z5" w:customStyle="1">
    <w:name w:val="WW8Num2z5"/>
    <w:uiPriority w:val="99"/>
    <w:qFormat/>
    <w:rsid w:val="009c166f"/>
    <w:rPr/>
  </w:style>
  <w:style w:type="character" w:styleId="WW8Num2z6" w:customStyle="1">
    <w:name w:val="WW8Num2z6"/>
    <w:uiPriority w:val="99"/>
    <w:qFormat/>
    <w:rsid w:val="009c166f"/>
    <w:rPr/>
  </w:style>
  <w:style w:type="character" w:styleId="WW8Num2z7" w:customStyle="1">
    <w:name w:val="WW8Num2z7"/>
    <w:uiPriority w:val="99"/>
    <w:qFormat/>
    <w:rsid w:val="009c166f"/>
    <w:rPr/>
  </w:style>
  <w:style w:type="character" w:styleId="WW8Num2z8" w:customStyle="1">
    <w:name w:val="WW8Num2z8"/>
    <w:uiPriority w:val="99"/>
    <w:qFormat/>
    <w:rsid w:val="009c166f"/>
    <w:rPr/>
  </w:style>
  <w:style w:type="character" w:styleId="WW8Num3z0" w:customStyle="1">
    <w:name w:val="WW8Num3z0"/>
    <w:uiPriority w:val="99"/>
    <w:qFormat/>
    <w:rsid w:val="009c166f"/>
    <w:rPr>
      <w:rFonts w:ascii="Times New Roman" w:hAnsi="Times New Roman" w:cs="Times New Roman"/>
      <w:b/>
      <w:bCs/>
      <w:sz w:val="24"/>
      <w:szCs w:val="24"/>
    </w:rPr>
  </w:style>
  <w:style w:type="character" w:styleId="WW8Num3z1" w:customStyle="1">
    <w:name w:val="WW8Num3z1"/>
    <w:uiPriority w:val="99"/>
    <w:qFormat/>
    <w:rsid w:val="009c166f"/>
    <w:rPr/>
  </w:style>
  <w:style w:type="character" w:styleId="WW8Num3z2" w:customStyle="1">
    <w:name w:val="WW8Num3z2"/>
    <w:uiPriority w:val="99"/>
    <w:qFormat/>
    <w:rsid w:val="009c166f"/>
    <w:rPr/>
  </w:style>
  <w:style w:type="character" w:styleId="WW8Num3z3" w:customStyle="1">
    <w:name w:val="WW8Num3z3"/>
    <w:uiPriority w:val="99"/>
    <w:qFormat/>
    <w:rsid w:val="009c166f"/>
    <w:rPr/>
  </w:style>
  <w:style w:type="character" w:styleId="WW8Num3z4" w:customStyle="1">
    <w:name w:val="WW8Num3z4"/>
    <w:uiPriority w:val="99"/>
    <w:qFormat/>
    <w:rsid w:val="009c166f"/>
    <w:rPr/>
  </w:style>
  <w:style w:type="character" w:styleId="WW8Num3z5" w:customStyle="1">
    <w:name w:val="WW8Num3z5"/>
    <w:uiPriority w:val="99"/>
    <w:qFormat/>
    <w:rsid w:val="009c166f"/>
    <w:rPr/>
  </w:style>
  <w:style w:type="character" w:styleId="WW8Num3z6" w:customStyle="1">
    <w:name w:val="WW8Num3z6"/>
    <w:uiPriority w:val="99"/>
    <w:qFormat/>
    <w:rsid w:val="009c166f"/>
    <w:rPr/>
  </w:style>
  <w:style w:type="character" w:styleId="WW8Num3z7" w:customStyle="1">
    <w:name w:val="WW8Num3z7"/>
    <w:uiPriority w:val="99"/>
    <w:qFormat/>
    <w:rsid w:val="009c166f"/>
    <w:rPr/>
  </w:style>
  <w:style w:type="character" w:styleId="WW8Num3z8" w:customStyle="1">
    <w:name w:val="WW8Num3z8"/>
    <w:uiPriority w:val="99"/>
    <w:qFormat/>
    <w:rsid w:val="009c166f"/>
    <w:rPr/>
  </w:style>
  <w:style w:type="character" w:styleId="WW8Num4z0" w:customStyle="1">
    <w:name w:val="WW8Num4z0"/>
    <w:uiPriority w:val="99"/>
    <w:qFormat/>
    <w:rsid w:val="009c166f"/>
    <w:rPr>
      <w:rFonts w:ascii="Symbol" w:hAnsi="Symbol" w:cs="Symbol"/>
    </w:rPr>
  </w:style>
  <w:style w:type="character" w:styleId="WW8Num4z1" w:customStyle="1">
    <w:name w:val="WW8Num4z1"/>
    <w:uiPriority w:val="99"/>
    <w:qFormat/>
    <w:rsid w:val="009c166f"/>
    <w:rPr>
      <w:rFonts w:ascii="Courier New" w:hAnsi="Courier New" w:cs="Courier New"/>
    </w:rPr>
  </w:style>
  <w:style w:type="character" w:styleId="WW8Num4z2" w:customStyle="1">
    <w:name w:val="WW8Num4z2"/>
    <w:uiPriority w:val="99"/>
    <w:qFormat/>
    <w:rsid w:val="009c166f"/>
    <w:rPr>
      <w:rFonts w:ascii="Wingdings" w:hAnsi="Wingdings" w:cs="Wingdings"/>
    </w:rPr>
  </w:style>
  <w:style w:type="character" w:styleId="WW8Num5z0" w:customStyle="1">
    <w:name w:val="WW8Num5z0"/>
    <w:uiPriority w:val="99"/>
    <w:qFormat/>
    <w:rsid w:val="009c166f"/>
    <w:rPr/>
  </w:style>
  <w:style w:type="character" w:styleId="WW8Num5z1" w:customStyle="1">
    <w:name w:val="WW8Num5z1"/>
    <w:uiPriority w:val="99"/>
    <w:qFormat/>
    <w:rsid w:val="009c166f"/>
    <w:rPr/>
  </w:style>
  <w:style w:type="character" w:styleId="WW8Num5z2" w:customStyle="1">
    <w:name w:val="WW8Num5z2"/>
    <w:uiPriority w:val="99"/>
    <w:qFormat/>
    <w:rsid w:val="009c166f"/>
    <w:rPr/>
  </w:style>
  <w:style w:type="character" w:styleId="WW8Num5z3" w:customStyle="1">
    <w:name w:val="WW8Num5z3"/>
    <w:uiPriority w:val="99"/>
    <w:qFormat/>
    <w:rsid w:val="009c166f"/>
    <w:rPr/>
  </w:style>
  <w:style w:type="character" w:styleId="WW8Num5z4" w:customStyle="1">
    <w:name w:val="WW8Num5z4"/>
    <w:uiPriority w:val="99"/>
    <w:qFormat/>
    <w:rsid w:val="009c166f"/>
    <w:rPr/>
  </w:style>
  <w:style w:type="character" w:styleId="WW8Num5z5" w:customStyle="1">
    <w:name w:val="WW8Num5z5"/>
    <w:uiPriority w:val="99"/>
    <w:qFormat/>
    <w:rsid w:val="009c166f"/>
    <w:rPr/>
  </w:style>
  <w:style w:type="character" w:styleId="WW8Num5z6" w:customStyle="1">
    <w:name w:val="WW8Num5z6"/>
    <w:uiPriority w:val="99"/>
    <w:qFormat/>
    <w:rsid w:val="009c166f"/>
    <w:rPr/>
  </w:style>
  <w:style w:type="character" w:styleId="WW8Num5z7" w:customStyle="1">
    <w:name w:val="WW8Num5z7"/>
    <w:uiPriority w:val="99"/>
    <w:qFormat/>
    <w:rsid w:val="009c166f"/>
    <w:rPr/>
  </w:style>
  <w:style w:type="character" w:styleId="WW8Num5z8" w:customStyle="1">
    <w:name w:val="WW8Num5z8"/>
    <w:uiPriority w:val="99"/>
    <w:qFormat/>
    <w:rsid w:val="009c166f"/>
    <w:rPr/>
  </w:style>
  <w:style w:type="character" w:styleId="WW8Num6z0" w:customStyle="1">
    <w:name w:val="WW8Num6z0"/>
    <w:uiPriority w:val="99"/>
    <w:qFormat/>
    <w:rsid w:val="009c166f"/>
    <w:rPr>
      <w:rFonts w:ascii="Times New Roman" w:hAnsi="Times New Roman" w:cs="Times New Roman"/>
      <w:b/>
      <w:bCs/>
      <w:sz w:val="24"/>
      <w:szCs w:val="24"/>
    </w:rPr>
  </w:style>
  <w:style w:type="character" w:styleId="WW8Num6z1" w:customStyle="1">
    <w:name w:val="WW8Num6z1"/>
    <w:uiPriority w:val="99"/>
    <w:qFormat/>
    <w:rsid w:val="009c166f"/>
    <w:rPr/>
  </w:style>
  <w:style w:type="character" w:styleId="WW8Num6z2" w:customStyle="1">
    <w:name w:val="WW8Num6z2"/>
    <w:uiPriority w:val="99"/>
    <w:qFormat/>
    <w:rsid w:val="009c166f"/>
    <w:rPr/>
  </w:style>
  <w:style w:type="character" w:styleId="WW8Num6z3" w:customStyle="1">
    <w:name w:val="WW8Num6z3"/>
    <w:uiPriority w:val="99"/>
    <w:qFormat/>
    <w:rsid w:val="009c166f"/>
    <w:rPr/>
  </w:style>
  <w:style w:type="character" w:styleId="WW8Num6z4" w:customStyle="1">
    <w:name w:val="WW8Num6z4"/>
    <w:uiPriority w:val="99"/>
    <w:qFormat/>
    <w:rsid w:val="009c166f"/>
    <w:rPr/>
  </w:style>
  <w:style w:type="character" w:styleId="WW8Num6z5" w:customStyle="1">
    <w:name w:val="WW8Num6z5"/>
    <w:uiPriority w:val="99"/>
    <w:qFormat/>
    <w:rsid w:val="009c166f"/>
    <w:rPr/>
  </w:style>
  <w:style w:type="character" w:styleId="WW8Num6z6" w:customStyle="1">
    <w:name w:val="WW8Num6z6"/>
    <w:uiPriority w:val="99"/>
    <w:qFormat/>
    <w:rsid w:val="009c166f"/>
    <w:rPr/>
  </w:style>
  <w:style w:type="character" w:styleId="WW8Num6z7" w:customStyle="1">
    <w:name w:val="WW8Num6z7"/>
    <w:uiPriority w:val="99"/>
    <w:qFormat/>
    <w:rsid w:val="009c166f"/>
    <w:rPr/>
  </w:style>
  <w:style w:type="character" w:styleId="WW8Num6z8" w:customStyle="1">
    <w:name w:val="WW8Num6z8"/>
    <w:uiPriority w:val="99"/>
    <w:qFormat/>
    <w:rsid w:val="009c166f"/>
    <w:rPr/>
  </w:style>
  <w:style w:type="character" w:styleId="WW8Num7z0" w:customStyle="1">
    <w:name w:val="WW8Num7z0"/>
    <w:uiPriority w:val="99"/>
    <w:qFormat/>
    <w:rsid w:val="009c166f"/>
    <w:rPr>
      <w:rFonts w:ascii="Times New Roman" w:hAnsi="Times New Roman" w:cs="Times New Roman"/>
      <w:b/>
      <w:bCs/>
      <w:sz w:val="24"/>
      <w:szCs w:val="24"/>
    </w:rPr>
  </w:style>
  <w:style w:type="character" w:styleId="WW8Num7z1" w:customStyle="1">
    <w:name w:val="WW8Num7z1"/>
    <w:uiPriority w:val="99"/>
    <w:qFormat/>
    <w:rsid w:val="009c166f"/>
    <w:rPr/>
  </w:style>
  <w:style w:type="character" w:styleId="WW8Num7z2" w:customStyle="1">
    <w:name w:val="WW8Num7z2"/>
    <w:uiPriority w:val="99"/>
    <w:qFormat/>
    <w:rsid w:val="009c166f"/>
    <w:rPr/>
  </w:style>
  <w:style w:type="character" w:styleId="WW8Num7z3" w:customStyle="1">
    <w:name w:val="WW8Num7z3"/>
    <w:uiPriority w:val="99"/>
    <w:qFormat/>
    <w:rsid w:val="009c166f"/>
    <w:rPr/>
  </w:style>
  <w:style w:type="character" w:styleId="WW8Num7z4" w:customStyle="1">
    <w:name w:val="WW8Num7z4"/>
    <w:uiPriority w:val="99"/>
    <w:qFormat/>
    <w:rsid w:val="009c166f"/>
    <w:rPr/>
  </w:style>
  <w:style w:type="character" w:styleId="WW8Num7z5" w:customStyle="1">
    <w:name w:val="WW8Num7z5"/>
    <w:uiPriority w:val="99"/>
    <w:qFormat/>
    <w:rsid w:val="009c166f"/>
    <w:rPr/>
  </w:style>
  <w:style w:type="character" w:styleId="WW8Num7z6" w:customStyle="1">
    <w:name w:val="WW8Num7z6"/>
    <w:uiPriority w:val="99"/>
    <w:qFormat/>
    <w:rsid w:val="009c166f"/>
    <w:rPr/>
  </w:style>
  <w:style w:type="character" w:styleId="WW8Num7z7" w:customStyle="1">
    <w:name w:val="WW8Num7z7"/>
    <w:uiPriority w:val="99"/>
    <w:qFormat/>
    <w:rsid w:val="009c166f"/>
    <w:rPr/>
  </w:style>
  <w:style w:type="character" w:styleId="WW8Num7z8" w:customStyle="1">
    <w:name w:val="WW8Num7z8"/>
    <w:uiPriority w:val="99"/>
    <w:qFormat/>
    <w:rsid w:val="009c166f"/>
    <w:rPr/>
  </w:style>
  <w:style w:type="character" w:styleId="WW8Num8z0" w:customStyle="1">
    <w:name w:val="WW8Num8z0"/>
    <w:uiPriority w:val="99"/>
    <w:qFormat/>
    <w:rsid w:val="009c166f"/>
    <w:rPr>
      <w:rFonts w:ascii="Times New Roman" w:hAnsi="Times New Roman" w:cs="Times New Roman"/>
      <w:b/>
      <w:bCs/>
      <w:sz w:val="24"/>
      <w:szCs w:val="24"/>
    </w:rPr>
  </w:style>
  <w:style w:type="character" w:styleId="WW8Num8z1" w:customStyle="1">
    <w:name w:val="WW8Num8z1"/>
    <w:uiPriority w:val="99"/>
    <w:qFormat/>
    <w:rsid w:val="009c166f"/>
    <w:rPr/>
  </w:style>
  <w:style w:type="character" w:styleId="WW8Num8z2" w:customStyle="1">
    <w:name w:val="WW8Num8z2"/>
    <w:uiPriority w:val="99"/>
    <w:qFormat/>
    <w:rsid w:val="009c166f"/>
    <w:rPr/>
  </w:style>
  <w:style w:type="character" w:styleId="WW8Num8z3" w:customStyle="1">
    <w:name w:val="WW8Num8z3"/>
    <w:uiPriority w:val="99"/>
    <w:qFormat/>
    <w:rsid w:val="009c166f"/>
    <w:rPr/>
  </w:style>
  <w:style w:type="character" w:styleId="WW8Num8z4" w:customStyle="1">
    <w:name w:val="WW8Num8z4"/>
    <w:uiPriority w:val="99"/>
    <w:qFormat/>
    <w:rsid w:val="009c166f"/>
    <w:rPr/>
  </w:style>
  <w:style w:type="character" w:styleId="WW8Num8z5" w:customStyle="1">
    <w:name w:val="WW8Num8z5"/>
    <w:uiPriority w:val="99"/>
    <w:qFormat/>
    <w:rsid w:val="009c166f"/>
    <w:rPr/>
  </w:style>
  <w:style w:type="character" w:styleId="WW8Num8z6" w:customStyle="1">
    <w:name w:val="WW8Num8z6"/>
    <w:uiPriority w:val="99"/>
    <w:qFormat/>
    <w:rsid w:val="009c166f"/>
    <w:rPr/>
  </w:style>
  <w:style w:type="character" w:styleId="WW8Num8z7" w:customStyle="1">
    <w:name w:val="WW8Num8z7"/>
    <w:uiPriority w:val="99"/>
    <w:qFormat/>
    <w:rsid w:val="009c166f"/>
    <w:rPr/>
  </w:style>
  <w:style w:type="character" w:styleId="WW8Num8z8" w:customStyle="1">
    <w:name w:val="WW8Num8z8"/>
    <w:uiPriority w:val="99"/>
    <w:qFormat/>
    <w:rsid w:val="009c166f"/>
    <w:rPr/>
  </w:style>
  <w:style w:type="character" w:styleId="WW8Num9z0" w:customStyle="1">
    <w:name w:val="WW8Num9z0"/>
    <w:uiPriority w:val="99"/>
    <w:qFormat/>
    <w:rsid w:val="009c166f"/>
    <w:rPr>
      <w:rFonts w:ascii="Symbol" w:hAnsi="Symbol" w:cs="Symbol"/>
      <w:sz w:val="20"/>
      <w:szCs w:val="20"/>
    </w:rPr>
  </w:style>
  <w:style w:type="character" w:styleId="WW8Num9z1" w:customStyle="1">
    <w:name w:val="WW8Num9z1"/>
    <w:uiPriority w:val="99"/>
    <w:qFormat/>
    <w:rsid w:val="009c166f"/>
    <w:rPr>
      <w:rFonts w:ascii="Courier New" w:hAnsi="Courier New" w:cs="Courier New"/>
      <w:sz w:val="20"/>
      <w:szCs w:val="20"/>
    </w:rPr>
  </w:style>
  <w:style w:type="character" w:styleId="WW8Num9z2" w:customStyle="1">
    <w:name w:val="WW8Num9z2"/>
    <w:uiPriority w:val="99"/>
    <w:qFormat/>
    <w:rsid w:val="009c166f"/>
    <w:rPr>
      <w:rFonts w:ascii="Wingdings" w:hAnsi="Wingdings" w:cs="Wingdings"/>
      <w:sz w:val="20"/>
      <w:szCs w:val="20"/>
    </w:rPr>
  </w:style>
  <w:style w:type="character" w:styleId="WW8Num10z0" w:customStyle="1">
    <w:name w:val="WW8Num10z0"/>
    <w:uiPriority w:val="99"/>
    <w:qFormat/>
    <w:rsid w:val="009c166f"/>
    <w:rPr>
      <w:rFonts w:ascii="Symbol" w:hAnsi="Symbol" w:cs="Symbol"/>
    </w:rPr>
  </w:style>
  <w:style w:type="character" w:styleId="WW8Num10z1" w:customStyle="1">
    <w:name w:val="WW8Num10z1"/>
    <w:uiPriority w:val="99"/>
    <w:qFormat/>
    <w:rsid w:val="009c166f"/>
    <w:rPr>
      <w:rFonts w:ascii="Courier New" w:hAnsi="Courier New" w:cs="Courier New"/>
    </w:rPr>
  </w:style>
  <w:style w:type="character" w:styleId="WW8Num10z2" w:customStyle="1">
    <w:name w:val="WW8Num10z2"/>
    <w:uiPriority w:val="99"/>
    <w:qFormat/>
    <w:rsid w:val="009c166f"/>
    <w:rPr>
      <w:rFonts w:ascii="Wingdings" w:hAnsi="Wingdings" w:cs="Wingdings"/>
    </w:rPr>
  </w:style>
  <w:style w:type="character" w:styleId="WW8Num10z3" w:customStyle="1">
    <w:name w:val="WW8Num10z3"/>
    <w:uiPriority w:val="99"/>
    <w:qFormat/>
    <w:rsid w:val="009c166f"/>
    <w:rPr>
      <w:rFonts w:ascii="Symbol" w:hAnsi="Symbol" w:cs="Symbol"/>
    </w:rPr>
  </w:style>
  <w:style w:type="character" w:styleId="Domylnaczcionkaakapitu2" w:customStyle="1">
    <w:name w:val="Domyślna czcionka akapitu2"/>
    <w:uiPriority w:val="99"/>
    <w:qFormat/>
    <w:rsid w:val="009c166f"/>
    <w:rPr/>
  </w:style>
  <w:style w:type="character" w:styleId="Domylnaczcionkaakapitu1" w:customStyle="1">
    <w:name w:val="Domyślna czcionka akapitu1"/>
    <w:uiPriority w:val="99"/>
    <w:qFormat/>
    <w:rsid w:val="009c166f"/>
    <w:rPr/>
  </w:style>
  <w:style w:type="character" w:styleId="BodyTextChar" w:customStyle="1">
    <w:name w:val="Body Text Char"/>
    <w:uiPriority w:val="99"/>
    <w:qFormat/>
    <w:rsid w:val="009c166f"/>
    <w:rPr>
      <w:rFonts w:ascii="Times New Roman" w:hAnsi="Times New Roman" w:cs="Times New Roman"/>
      <w:sz w:val="24"/>
      <w:szCs w:val="24"/>
    </w:rPr>
  </w:style>
  <w:style w:type="character" w:styleId="BodyTextFirstIndentChar" w:customStyle="1">
    <w:name w:val="Body Text First Indent Char"/>
    <w:uiPriority w:val="99"/>
    <w:qFormat/>
    <w:rsid w:val="009c166f"/>
    <w:rPr>
      <w:rFonts w:ascii="Times New Roman" w:hAnsi="Times New Roman" w:cs="Times New Roman"/>
      <w:sz w:val="24"/>
      <w:szCs w:val="24"/>
    </w:rPr>
  </w:style>
  <w:style w:type="character" w:styleId="BalloonTextChar" w:customStyle="1">
    <w:name w:val="Balloon Text Char"/>
    <w:uiPriority w:val="99"/>
    <w:qFormat/>
    <w:rsid w:val="009c166f"/>
    <w:rPr>
      <w:rFonts w:ascii="Segoe UI" w:hAnsi="Segoe UI" w:cs="Segoe UI"/>
      <w:sz w:val="18"/>
      <w:szCs w:val="18"/>
    </w:rPr>
  </w:style>
  <w:style w:type="character" w:styleId="Emphasis">
    <w:name w:val="Emphasis"/>
    <w:uiPriority w:val="20"/>
    <w:qFormat/>
    <w:rsid w:val="009c166f"/>
    <w:rPr>
      <w:i/>
      <w:iCs/>
    </w:rPr>
  </w:style>
  <w:style w:type="character" w:styleId="Strong">
    <w:name w:val="Strong"/>
    <w:qFormat/>
    <w:rsid w:val="009c166f"/>
    <w:rPr>
      <w:b/>
      <w:bCs/>
    </w:rPr>
  </w:style>
  <w:style w:type="character" w:styleId="Tsalignmentelement" w:customStyle="1">
    <w:name w:val="ts-alignment-element"/>
    <w:uiPriority w:val="99"/>
    <w:qFormat/>
    <w:rsid w:val="009c166f"/>
    <w:rPr>
      <w:rFonts w:ascii="Times New Roman" w:hAnsi="Times New Roman" w:cs="Times New Roman"/>
    </w:rPr>
  </w:style>
  <w:style w:type="character" w:styleId="Reference" w:customStyle="1">
    <w:name w:val="reference"/>
    <w:uiPriority w:val="99"/>
    <w:qFormat/>
    <w:rsid w:val="009c166f"/>
    <w:rPr>
      <w:rFonts w:ascii="Times New Roman" w:hAnsi="Times New Roman" w:cs="Times New Roman"/>
    </w:rPr>
  </w:style>
  <w:style w:type="character" w:styleId="Appleconvertedspace" w:customStyle="1">
    <w:name w:val="apple-converted-space"/>
    <w:uiPriority w:val="99"/>
    <w:qFormat/>
    <w:rsid w:val="009c166f"/>
    <w:rPr>
      <w:rFonts w:ascii="Times New Roman" w:hAnsi="Times New Roman" w:cs="Times New Roman"/>
    </w:rPr>
  </w:style>
  <w:style w:type="character" w:styleId="Name" w:customStyle="1">
    <w:name w:val="name"/>
    <w:qFormat/>
    <w:rsid w:val="009c166f"/>
    <w:rPr>
      <w:rFonts w:ascii="Times New Roman" w:hAnsi="Times New Roman" w:cs="Times New Roman"/>
    </w:rPr>
  </w:style>
  <w:style w:type="character" w:styleId="Cdmtaxonuuid988f8190375e4734aa67d7068abf5327secuuid6786d86375d44796b916c1c3dff4cb70" w:customStyle="1">
    <w:name w:val="cdm:taxon uuid:988f8190-375e-4734-aa67-d7068abf5327 sec_uuid:6786d863-75d4-4796-b916-c1c3dff4cb70"/>
    <w:uiPriority w:val="99"/>
    <w:qFormat/>
    <w:rsid w:val="009c166f"/>
    <w:rPr>
      <w:rFonts w:ascii="Times New Roman" w:hAnsi="Times New Roman" w:cs="Times New Roman"/>
    </w:rPr>
  </w:style>
  <w:style w:type="character" w:styleId="Cdmtaxonuuidcf4660e64a4a47b6b68a6db5ad3f60f4secuuid6786d86375d44796b916c1c3dff4cb70" w:customStyle="1">
    <w:name w:val="cdm:taxon uuid:cf4660e6-4a4a-47b6-b68a-6db5ad3f60f4 sec_uuid:6786d863-75d4-4796-b916-c1c3dff4cb70"/>
    <w:uiPriority w:val="99"/>
    <w:qFormat/>
    <w:rsid w:val="009c166f"/>
    <w:rPr>
      <w:rFonts w:ascii="Times New Roman" w:hAnsi="Times New Roman" w:cs="Times New Roman"/>
    </w:rPr>
  </w:style>
  <w:style w:type="character" w:styleId="Binomial" w:customStyle="1">
    <w:name w:val="binomial"/>
    <w:uiPriority w:val="99"/>
    <w:qFormat/>
    <w:rsid w:val="009c166f"/>
    <w:rPr>
      <w:rFonts w:ascii="Times New Roman" w:hAnsi="Times New Roman" w:cs="Times New Roman"/>
    </w:rPr>
  </w:style>
  <w:style w:type="character" w:styleId="TekstdymkaZnak" w:customStyle="1">
    <w:name w:val="Tekst dymka Znak"/>
    <w:uiPriority w:val="99"/>
    <w:qFormat/>
    <w:rsid w:val="009c166f"/>
    <w:rPr>
      <w:rFonts w:ascii="Segoe UI" w:hAnsi="Segoe UI" w:cs="Segoe UI"/>
      <w:sz w:val="18"/>
      <w:szCs w:val="18"/>
    </w:rPr>
  </w:style>
  <w:style w:type="character" w:styleId="InternetLink">
    <w:name w:val="Internet Link"/>
    <w:rsid w:val="00f47986"/>
    <w:rPr>
      <w:color w:val="000080"/>
      <w:u w:val="single"/>
    </w:rPr>
  </w:style>
  <w:style w:type="character" w:styleId="NumberingSymbols" w:customStyle="1">
    <w:name w:val="Numbering Symbols"/>
    <w:uiPriority w:val="99"/>
    <w:qFormat/>
    <w:rsid w:val="009c166f"/>
    <w:rPr/>
  </w:style>
  <w:style w:type="character" w:styleId="ListLabel42" w:customStyle="1">
    <w:name w:val="ListLabel 42"/>
    <w:uiPriority w:val="99"/>
    <w:qFormat/>
    <w:rsid w:val="009c166f"/>
    <w:rPr>
      <w:rFonts w:ascii="Times New Roman" w:hAnsi="Times New Roman" w:cs="Times New Roman"/>
      <w:sz w:val="24"/>
      <w:szCs w:val="24"/>
    </w:rPr>
  </w:style>
  <w:style w:type="character" w:styleId="Odwoaniedokomentarza1" w:customStyle="1">
    <w:name w:val="Odwołanie do komentarza1"/>
    <w:uiPriority w:val="99"/>
    <w:qFormat/>
    <w:rsid w:val="009c166f"/>
    <w:rPr>
      <w:sz w:val="16"/>
      <w:szCs w:val="16"/>
    </w:rPr>
  </w:style>
  <w:style w:type="character" w:styleId="TekstkomentarzaZnak" w:customStyle="1">
    <w:name w:val="Tekst komentarza Znak"/>
    <w:uiPriority w:val="99"/>
    <w:qFormat/>
    <w:rsid w:val="009c166f"/>
    <w:rPr>
      <w:rFonts w:ascii="Calibri" w:hAnsi="Calibri" w:cs="Calibri"/>
      <w:lang w:eastAsia="zh-CN"/>
    </w:rPr>
  </w:style>
  <w:style w:type="character" w:styleId="TematkomentarzaZnak" w:customStyle="1">
    <w:name w:val="Temat komentarza Znak"/>
    <w:uiPriority w:val="99"/>
    <w:qFormat/>
    <w:rsid w:val="009c166f"/>
    <w:rPr>
      <w:rFonts w:ascii="Calibri" w:hAnsi="Calibri" w:cs="Calibri"/>
      <w:b/>
      <w:bCs/>
      <w:lang w:eastAsia="zh-CN"/>
    </w:rPr>
  </w:style>
  <w:style w:type="character" w:styleId="Journaltitletext" w:customStyle="1">
    <w:name w:val="journal-title-text"/>
    <w:qFormat/>
    <w:rsid w:val="009c166f"/>
    <w:rPr>
      <w:rFonts w:ascii="Times New Roman" w:hAnsi="Times New Roman" w:cs="Times New Roman"/>
    </w:rPr>
  </w:style>
  <w:style w:type="character" w:styleId="Tekstpodstawowywcity2Znak" w:customStyle="1">
    <w:name w:val="Tekst podstawowy wcięty 2 Znak"/>
    <w:uiPriority w:val="99"/>
    <w:qFormat/>
    <w:rsid w:val="009c166f"/>
    <w:rPr>
      <w:rFonts w:ascii="Calibri" w:hAnsi="Calibri" w:cs="Calibri"/>
      <w:sz w:val="22"/>
      <w:szCs w:val="22"/>
      <w:lang w:eastAsia="zh-CN"/>
    </w:rPr>
  </w:style>
  <w:style w:type="character" w:styleId="NagwekZnak" w:customStyle="1">
    <w:name w:val="Nagłówek Znak"/>
    <w:uiPriority w:val="99"/>
    <w:qFormat/>
    <w:rsid w:val="009c166f"/>
    <w:rPr>
      <w:rFonts w:ascii="Calibri" w:hAnsi="Calibri" w:cs="Calibri"/>
      <w:sz w:val="22"/>
      <w:szCs w:val="22"/>
      <w:lang w:eastAsia="zh-CN"/>
    </w:rPr>
  </w:style>
  <w:style w:type="character" w:styleId="StopkaZnak" w:customStyle="1">
    <w:name w:val="Stopka Znak"/>
    <w:qFormat/>
    <w:rsid w:val="009c166f"/>
    <w:rPr>
      <w:rFonts w:ascii="Calibri" w:hAnsi="Calibri" w:cs="Calibri"/>
      <w:sz w:val="22"/>
      <w:szCs w:val="22"/>
      <w:lang w:eastAsia="zh-CN"/>
    </w:rPr>
  </w:style>
  <w:style w:type="character" w:styleId="FollowedHyperlink">
    <w:name w:val="FollowedHyperlink"/>
    <w:uiPriority w:val="99"/>
    <w:qFormat/>
    <w:rsid w:val="009c166f"/>
    <w:rPr>
      <w:color w:val="800080"/>
      <w:u w:val="single"/>
    </w:rPr>
  </w:style>
  <w:style w:type="character" w:styleId="TytuZnak" w:customStyle="1">
    <w:name w:val="Tytuł Znak"/>
    <w:uiPriority w:val="99"/>
    <w:qFormat/>
    <w:rsid w:val="009c166f"/>
    <w:rPr>
      <w:rFonts w:ascii="Calibri Light" w:hAnsi="Calibri Light" w:cs="Calibri Light"/>
      <w:spacing w:val="-10"/>
      <w:kern w:val="2"/>
      <w:sz w:val="56"/>
      <w:szCs w:val="56"/>
    </w:rPr>
  </w:style>
  <w:style w:type="character" w:styleId="Nierozpoznanawzmianka1" w:customStyle="1">
    <w:name w:val="Nierozpoznana wzmianka1"/>
    <w:uiPriority w:val="99"/>
    <w:qFormat/>
    <w:rsid w:val="009c166f"/>
    <w:rPr>
      <w:color w:val="auto"/>
    </w:rPr>
  </w:style>
  <w:style w:type="character" w:styleId="Object" w:customStyle="1">
    <w:name w:val="object"/>
    <w:uiPriority w:val="99"/>
    <w:qFormat/>
    <w:rsid w:val="009c166f"/>
    <w:rPr/>
  </w:style>
  <w:style w:type="character" w:styleId="Journaltitle" w:customStyle="1">
    <w:name w:val="journaltitle"/>
    <w:qFormat/>
    <w:rsid w:val="009c166f"/>
    <w:rPr/>
  </w:style>
  <w:style w:type="character" w:styleId="Label" w:customStyle="1">
    <w:name w:val="label"/>
    <w:uiPriority w:val="99"/>
    <w:qFormat/>
    <w:rsid w:val="009c166f"/>
    <w:rPr/>
  </w:style>
  <w:style w:type="character" w:styleId="Bullets" w:customStyle="1">
    <w:name w:val="Bullets"/>
    <w:uiPriority w:val="99"/>
    <w:qFormat/>
    <w:rsid w:val="009c166f"/>
    <w:rPr>
      <w:rFonts w:ascii="OpenSymbol" w:hAnsi="OpenSymbol" w:eastAsia="Times New Roman" w:cs="OpenSymbol"/>
    </w:rPr>
  </w:style>
  <w:style w:type="character" w:styleId="TekstpodstawowyZnak" w:customStyle="1">
    <w:name w:val="Tekst podstawowy Znak"/>
    <w:link w:val="Tekstpodstawowy"/>
    <w:uiPriority w:val="99"/>
    <w:semiHidden/>
    <w:qFormat/>
    <w:rsid w:val="00773982"/>
    <w:rPr>
      <w:rFonts w:ascii="Calibri" w:hAnsi="Calibri" w:cs="Calibri"/>
      <w:lang w:val="pl-PL" w:eastAsia="zh-CN"/>
    </w:rPr>
  </w:style>
  <w:style w:type="character" w:styleId="TekstdymkaZnak1" w:customStyle="1">
    <w:name w:val="Tekst dymka Znak1"/>
    <w:link w:val="Tekstdymka"/>
    <w:uiPriority w:val="99"/>
    <w:semiHidden/>
    <w:qFormat/>
    <w:rsid w:val="00773982"/>
    <w:rPr>
      <w:rFonts w:ascii="Times New Roman" w:hAnsi="Times New Roman" w:cs="Times New Roman"/>
      <w:sz w:val="0"/>
      <w:szCs w:val="0"/>
      <w:lang w:val="pl-PL" w:eastAsia="zh-CN"/>
    </w:rPr>
  </w:style>
  <w:style w:type="character" w:styleId="TekstkomentarzaZnak1" w:customStyle="1">
    <w:name w:val="Tekst komentarza Znak1"/>
    <w:link w:val="Tekstkomentarza"/>
    <w:uiPriority w:val="99"/>
    <w:qFormat/>
    <w:rsid w:val="009c166f"/>
    <w:rPr>
      <w:rFonts w:ascii="Calibri" w:hAnsi="Calibri" w:cs="Calibri"/>
      <w:lang w:eastAsia="zh-CN"/>
    </w:rPr>
  </w:style>
  <w:style w:type="character" w:styleId="TematkomentarzaZnak1" w:customStyle="1">
    <w:name w:val="Temat komentarza Znak1"/>
    <w:link w:val="Tematkomentarza"/>
    <w:uiPriority w:val="99"/>
    <w:semiHidden/>
    <w:qFormat/>
    <w:rsid w:val="00773982"/>
    <w:rPr>
      <w:rFonts w:ascii="Calibri" w:hAnsi="Calibri" w:cs="Calibri"/>
      <w:b/>
      <w:bCs/>
      <w:sz w:val="20"/>
      <w:szCs w:val="20"/>
      <w:lang w:val="pl-PL" w:eastAsia="zh-CN"/>
    </w:rPr>
  </w:style>
  <w:style w:type="character" w:styleId="NagwekZnak1" w:customStyle="1">
    <w:name w:val="Nagłówek Znak1"/>
    <w:link w:val="Nagwek10"/>
    <w:uiPriority w:val="99"/>
    <w:semiHidden/>
    <w:qFormat/>
    <w:rsid w:val="00773982"/>
    <w:rPr>
      <w:rFonts w:ascii="Calibri" w:hAnsi="Calibri" w:cs="Calibri"/>
      <w:lang w:val="pl-PL" w:eastAsia="zh-CN"/>
    </w:rPr>
  </w:style>
  <w:style w:type="character" w:styleId="StopkaZnak1" w:customStyle="1">
    <w:name w:val="Stopka Znak1"/>
    <w:link w:val="Stopka1"/>
    <w:uiPriority w:val="99"/>
    <w:semiHidden/>
    <w:qFormat/>
    <w:rsid w:val="00773982"/>
    <w:rPr>
      <w:rFonts w:ascii="Calibri" w:hAnsi="Calibri" w:cs="Calibri"/>
      <w:lang w:val="pl-PL" w:eastAsia="zh-CN"/>
    </w:rPr>
  </w:style>
  <w:style w:type="character" w:styleId="TekstpodstawowywcityZnak" w:customStyle="1">
    <w:name w:val="Tekst podstawowy wcięty Znak"/>
    <w:link w:val="Tekstpodstawowywcity"/>
    <w:uiPriority w:val="99"/>
    <w:semiHidden/>
    <w:qFormat/>
    <w:rsid w:val="00773982"/>
    <w:rPr>
      <w:rFonts w:ascii="Calibri" w:hAnsi="Calibri" w:cs="Calibri"/>
      <w:lang w:val="pl-PL" w:eastAsia="zh-CN"/>
    </w:rPr>
  </w:style>
  <w:style w:type="character" w:styleId="Annotationreference">
    <w:name w:val="annotation reference"/>
    <w:uiPriority w:val="99"/>
    <w:qFormat/>
    <w:rsid w:val="009c166f"/>
    <w:rPr>
      <w:rFonts w:ascii="Times New Roman" w:hAnsi="Times New Roman" w:cs="Times New Roman"/>
      <w:sz w:val="16"/>
      <w:szCs w:val="16"/>
    </w:rPr>
  </w:style>
  <w:style w:type="character" w:styleId="Tekstpodstawowy2Znak" w:customStyle="1">
    <w:name w:val="Tekst podstawowy 2 Znak"/>
    <w:link w:val="Tekstpodstawowy2"/>
    <w:uiPriority w:val="99"/>
    <w:semiHidden/>
    <w:qFormat/>
    <w:rsid w:val="00773982"/>
    <w:rPr>
      <w:rFonts w:ascii="Calibri" w:hAnsi="Calibri" w:cs="Calibri"/>
      <w:lang w:val="pl-PL" w:eastAsia="zh-CN"/>
    </w:rPr>
  </w:style>
  <w:style w:type="character" w:styleId="ListLabel43" w:customStyle="1">
    <w:name w:val="ListLabel 43"/>
    <w:qFormat/>
    <w:rsid w:val="00866de4"/>
    <w:rPr>
      <w:rFonts w:cs="Times New Roman"/>
    </w:rPr>
  </w:style>
  <w:style w:type="character" w:styleId="ListLabel44" w:customStyle="1">
    <w:name w:val="ListLabel 44"/>
    <w:qFormat/>
    <w:rsid w:val="00866de4"/>
    <w:rPr>
      <w:rFonts w:cs="Times New Roman"/>
    </w:rPr>
  </w:style>
  <w:style w:type="character" w:styleId="ListLabel45" w:customStyle="1">
    <w:name w:val="ListLabel 45"/>
    <w:qFormat/>
    <w:rsid w:val="00866de4"/>
    <w:rPr>
      <w:rFonts w:cs="Times New Roman"/>
    </w:rPr>
  </w:style>
  <w:style w:type="character" w:styleId="ListLabel46" w:customStyle="1">
    <w:name w:val="ListLabel 46"/>
    <w:qFormat/>
    <w:rsid w:val="00866de4"/>
    <w:rPr>
      <w:rFonts w:cs="Times New Roman"/>
    </w:rPr>
  </w:style>
  <w:style w:type="character" w:styleId="ListLabel47" w:customStyle="1">
    <w:name w:val="ListLabel 47"/>
    <w:qFormat/>
    <w:rsid w:val="00866de4"/>
    <w:rPr>
      <w:rFonts w:cs="Times New Roman"/>
    </w:rPr>
  </w:style>
  <w:style w:type="character" w:styleId="ListLabel48" w:customStyle="1">
    <w:name w:val="ListLabel 48"/>
    <w:qFormat/>
    <w:rsid w:val="00866de4"/>
    <w:rPr>
      <w:rFonts w:cs="Times New Roman"/>
    </w:rPr>
  </w:style>
  <w:style w:type="character" w:styleId="ListLabel49" w:customStyle="1">
    <w:name w:val="ListLabel 49"/>
    <w:qFormat/>
    <w:rsid w:val="00866de4"/>
    <w:rPr>
      <w:rFonts w:cs="Times New Roman"/>
    </w:rPr>
  </w:style>
  <w:style w:type="character" w:styleId="ListLabel50" w:customStyle="1">
    <w:name w:val="ListLabel 50"/>
    <w:qFormat/>
    <w:rsid w:val="00866de4"/>
    <w:rPr>
      <w:rFonts w:cs="Times New Roman"/>
    </w:rPr>
  </w:style>
  <w:style w:type="character" w:styleId="ListLabel51" w:customStyle="1">
    <w:name w:val="ListLabel 51"/>
    <w:qFormat/>
    <w:rsid w:val="00866de4"/>
    <w:rPr>
      <w:rFonts w:cs="Times New Roman"/>
    </w:rPr>
  </w:style>
  <w:style w:type="character" w:styleId="LineNumbering" w:customStyle="1">
    <w:name w:val="Line Numbering"/>
    <w:rsid w:val="00866de4"/>
    <w:rPr/>
  </w:style>
  <w:style w:type="character" w:styleId="Linenumber">
    <w:name w:val="line number"/>
    <w:basedOn w:val="DefaultParagraphFont"/>
    <w:uiPriority w:val="99"/>
    <w:semiHidden/>
    <w:unhideWhenUsed/>
    <w:qFormat/>
    <w:rsid w:val="00d2170c"/>
    <w:rPr/>
  </w:style>
  <w:style w:type="character" w:styleId="PlaceholderText">
    <w:name w:val="Placeholder Text"/>
    <w:basedOn w:val="DefaultParagraphFont"/>
    <w:uiPriority w:val="99"/>
    <w:semiHidden/>
    <w:qFormat/>
    <w:rsid w:val="004d3653"/>
    <w:rPr>
      <w:color w:val="808080"/>
    </w:rPr>
  </w:style>
  <w:style w:type="character" w:styleId="Taxonname" w:customStyle="1">
    <w:name w:val="taxonname"/>
    <w:basedOn w:val="DefaultParagraphFont"/>
    <w:qFormat/>
    <w:rsid w:val="001323a7"/>
    <w:rPr/>
  </w:style>
  <w:style w:type="character" w:styleId="ListLabel52" w:customStyle="1">
    <w:name w:val="ListLabel 52"/>
    <w:qFormat/>
    <w:rsid w:val="0007069b"/>
    <w:rPr>
      <w:rFonts w:cs="Courier New"/>
    </w:rPr>
  </w:style>
  <w:style w:type="character" w:styleId="ListLabel53" w:customStyle="1">
    <w:name w:val="ListLabel 53"/>
    <w:qFormat/>
    <w:rsid w:val="0007069b"/>
    <w:rPr>
      <w:rFonts w:cs="Courier New"/>
    </w:rPr>
  </w:style>
  <w:style w:type="character" w:styleId="ListLabel54" w:customStyle="1">
    <w:name w:val="ListLabel 54"/>
    <w:qFormat/>
    <w:rsid w:val="0007069b"/>
    <w:rPr>
      <w:rFonts w:cs="Courier New"/>
    </w:rPr>
  </w:style>
  <w:style w:type="character" w:styleId="Nierozpoznanawzmianka2" w:customStyle="1">
    <w:name w:val="Nierozpoznana wzmianka2"/>
    <w:basedOn w:val="DefaultParagraphFont"/>
    <w:uiPriority w:val="99"/>
    <w:semiHidden/>
    <w:unhideWhenUsed/>
    <w:qFormat/>
    <w:rsid w:val="008447a9"/>
    <w:rPr>
      <w:color w:val="605E5C"/>
      <w:shd w:fill="E1DFDD" w:val="clear"/>
    </w:rPr>
  </w:style>
  <w:style w:type="character" w:styleId="UnresolvedMention">
    <w:name w:val="Unresolved Mention"/>
    <w:basedOn w:val="DefaultParagraphFont"/>
    <w:uiPriority w:val="99"/>
    <w:semiHidden/>
    <w:unhideWhenUsed/>
    <w:qFormat/>
    <w:rsid w:val="008b03f1"/>
    <w:rPr>
      <w:color w:val="605E5C"/>
      <w:shd w:fill="E1DFDD" w:val="clear"/>
    </w:rPr>
  </w:style>
  <w:style w:type="character" w:styleId="Nagwek1Znak1" w:customStyle="1">
    <w:name w:val="Nagłówek 1 Znak1"/>
    <w:basedOn w:val="DefaultParagraphFont"/>
    <w:uiPriority w:val="99"/>
    <w:qFormat/>
    <w:rsid w:val="00106ab6"/>
    <w:rPr>
      <w:rFonts w:ascii="Cambria" w:hAnsi="Cambria" w:eastAsia="" w:cs="" w:asciiTheme="majorHAnsi" w:cstheme="majorBidi" w:eastAsiaTheme="majorEastAsia" w:hAnsiTheme="majorHAnsi"/>
      <w:color w:val="365F91" w:themeColor="accent1" w:themeShade="bf"/>
      <w:sz w:val="32"/>
      <w:szCs w:val="32"/>
      <w:lang w:eastAsia="zh-CN"/>
    </w:rPr>
  </w:style>
  <w:style w:type="character" w:styleId="ListLabel55">
    <w:name w:val="ListLabel 55"/>
    <w:qFormat/>
    <w:rPr>
      <w:rFonts w:ascii="Times New Roman" w:hAnsi="Times New Roman" w:cs="Times New Roman"/>
      <w:bCs/>
      <w:spacing w:val="4"/>
      <w:sz w:val="24"/>
      <w:szCs w:val="24"/>
      <w:lang w:val="en-US"/>
    </w:rPr>
  </w:style>
  <w:style w:type="paragraph" w:styleId="Heading" w:customStyle="1">
    <w:name w:val="Heading"/>
    <w:basedOn w:val="Normal"/>
    <w:next w:val="TextBody"/>
    <w:uiPriority w:val="99"/>
    <w:qFormat/>
    <w:rsid w:val="009c166f"/>
    <w:pPr>
      <w:keepNext w:val="true"/>
      <w:spacing w:before="240" w:after="120"/>
    </w:pPr>
    <w:rPr>
      <w:rFonts w:ascii="Liberation Sans" w:hAnsi="Liberation Sans" w:cs="Liberation Sans"/>
      <w:sz w:val="28"/>
      <w:szCs w:val="28"/>
    </w:rPr>
  </w:style>
  <w:style w:type="paragraph" w:styleId="TextBody">
    <w:name w:val="Body Text"/>
    <w:basedOn w:val="Normal"/>
    <w:link w:val="TekstpodstawowyZnak"/>
    <w:uiPriority w:val="99"/>
    <w:rsid w:val="009c166f"/>
    <w:pPr>
      <w:spacing w:lineRule="auto" w:line="360" w:before="0" w:after="0"/>
      <w:jc w:val="center"/>
    </w:pPr>
    <w:rPr>
      <w:rFonts w:cs="Times New Roman"/>
      <w:sz w:val="24"/>
      <w:szCs w:val="24"/>
    </w:rPr>
  </w:style>
  <w:style w:type="paragraph" w:styleId="List">
    <w:name w:val="List"/>
    <w:basedOn w:val="TextBody"/>
    <w:uiPriority w:val="99"/>
    <w:rsid w:val="009c166f"/>
    <w:pPr/>
    <w:rPr>
      <w:rFonts w:ascii="Lohit Devanagari" w:hAnsi="Lohit Devanagari"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uiPriority w:val="99"/>
    <w:qFormat/>
    <w:rsid w:val="009c166f"/>
    <w:pPr>
      <w:suppressLineNumbers/>
    </w:pPr>
    <w:rPr/>
  </w:style>
  <w:style w:type="paragraph" w:styleId="Nagwek11" w:customStyle="1">
    <w:name w:val="Nagłówek 11"/>
    <w:basedOn w:val="Normal"/>
    <w:next w:val="Normal"/>
    <w:link w:val="Nagwek1Znak"/>
    <w:uiPriority w:val="99"/>
    <w:qFormat/>
    <w:rsid w:val="009c166f"/>
    <w:pPr>
      <w:keepNext w:val="true"/>
      <w:tabs>
        <w:tab w:val="clear" w:pos="720"/>
        <w:tab w:val="left" w:pos="0" w:leader="none"/>
      </w:tabs>
      <w:spacing w:lineRule="auto" w:line="240" w:before="240" w:after="120"/>
      <w:textAlignment w:val="baseline"/>
      <w:outlineLvl w:val="0"/>
    </w:pPr>
    <w:rPr>
      <w:rFonts w:ascii="Liberation Serif" w:hAnsi="Liberation Serif" w:cs="Liberation Serif"/>
      <w:b/>
      <w:bCs/>
      <w:kern w:val="2"/>
      <w:sz w:val="48"/>
      <w:szCs w:val="48"/>
      <w:lang w:val="en-US"/>
    </w:rPr>
  </w:style>
  <w:style w:type="paragraph" w:styleId="Nagwek21" w:customStyle="1">
    <w:name w:val="Nagłówek 21"/>
    <w:basedOn w:val="Normal"/>
    <w:next w:val="Normal"/>
    <w:link w:val="Nagwek2Znak"/>
    <w:uiPriority w:val="99"/>
    <w:qFormat/>
    <w:rsid w:val="009c166f"/>
    <w:pPr>
      <w:keepNext w:val="true"/>
      <w:keepLines/>
      <w:tabs>
        <w:tab w:val="clear" w:pos="720"/>
        <w:tab w:val="left" w:pos="0" w:leader="none"/>
      </w:tabs>
      <w:spacing w:before="40" w:after="0"/>
      <w:outlineLvl w:val="1"/>
    </w:pPr>
    <w:rPr>
      <w:rFonts w:ascii="Calibri Light" w:hAnsi="Calibri Light" w:cs="Calibri Light"/>
      <w:color w:val="2F5496"/>
      <w:sz w:val="26"/>
      <w:szCs w:val="26"/>
    </w:rPr>
  </w:style>
  <w:style w:type="paragraph" w:styleId="Nagwek31" w:customStyle="1">
    <w:name w:val="Nagłówek 31"/>
    <w:basedOn w:val="Normal"/>
    <w:next w:val="Normal"/>
    <w:link w:val="Nagwek3Znak"/>
    <w:uiPriority w:val="99"/>
    <w:qFormat/>
    <w:rsid w:val="009c166f"/>
    <w:pPr>
      <w:keepNext w:val="true"/>
      <w:suppressAutoHyphens w:val="false"/>
      <w:spacing w:lineRule="auto" w:line="240" w:before="0" w:after="0"/>
      <w:outlineLvl w:val="2"/>
    </w:pPr>
    <w:rPr>
      <w:rFonts w:cs="Times New Roman"/>
      <w:b/>
      <w:bCs/>
      <w:i/>
      <w:iCs/>
      <w:sz w:val="20"/>
      <w:szCs w:val="20"/>
      <w:lang w:val="en-US"/>
    </w:rPr>
  </w:style>
  <w:style w:type="paragraph" w:styleId="Nagwek41" w:customStyle="1">
    <w:name w:val="Nagłówek 41"/>
    <w:basedOn w:val="Normal"/>
    <w:next w:val="Normal"/>
    <w:link w:val="Nagwek4Znak"/>
    <w:uiPriority w:val="99"/>
    <w:qFormat/>
    <w:rsid w:val="009c166f"/>
    <w:pPr>
      <w:keepNext w:val="true"/>
      <w:tabs>
        <w:tab w:val="clear" w:pos="720"/>
        <w:tab w:val="left" w:pos="0" w:leader="none"/>
      </w:tabs>
      <w:spacing w:lineRule="auto" w:line="240" w:before="120" w:after="120"/>
      <w:textAlignment w:val="baseline"/>
      <w:outlineLvl w:val="3"/>
    </w:pPr>
    <w:rPr>
      <w:rFonts w:ascii="Liberation Serif" w:hAnsi="Liberation Serif" w:cs="Liberation Serif"/>
      <w:b/>
      <w:bCs/>
      <w:kern w:val="2"/>
      <w:sz w:val="24"/>
      <w:szCs w:val="24"/>
      <w:lang w:val="en-US"/>
    </w:rPr>
  </w:style>
  <w:style w:type="paragraph" w:styleId="Nagwek51" w:customStyle="1">
    <w:name w:val="Nagłówek 51"/>
    <w:basedOn w:val="Normal"/>
    <w:next w:val="Normal"/>
    <w:link w:val="Nagwek5Znak"/>
    <w:uiPriority w:val="99"/>
    <w:qFormat/>
    <w:rsid w:val="009c166f"/>
    <w:pPr>
      <w:keepNext w:val="true"/>
      <w:spacing w:lineRule="auto" w:line="240" w:before="0" w:after="0"/>
      <w:jc w:val="center"/>
      <w:outlineLvl w:val="4"/>
    </w:pPr>
    <w:rPr>
      <w:rFonts w:cs="Times New Roman"/>
      <w:sz w:val="20"/>
      <w:szCs w:val="20"/>
      <w:lang w:val="en-US"/>
    </w:rPr>
  </w:style>
  <w:style w:type="paragraph" w:styleId="Legenda1" w:customStyle="1">
    <w:name w:val="Legenda1"/>
    <w:basedOn w:val="Normal"/>
    <w:uiPriority w:val="99"/>
    <w:qFormat/>
    <w:rsid w:val="009c166f"/>
    <w:pPr>
      <w:suppressLineNumbers/>
      <w:spacing w:before="120" w:after="120"/>
    </w:pPr>
    <w:rPr>
      <w:i/>
      <w:iCs/>
      <w:sz w:val="24"/>
      <w:szCs w:val="24"/>
    </w:rPr>
  </w:style>
  <w:style w:type="paragraph" w:styleId="Caption1">
    <w:name w:val="caption"/>
    <w:basedOn w:val="Normal"/>
    <w:uiPriority w:val="99"/>
    <w:qFormat/>
    <w:rsid w:val="009c166f"/>
    <w:pPr>
      <w:suppressLineNumbers/>
      <w:spacing w:before="120" w:after="120"/>
    </w:pPr>
    <w:rPr>
      <w:i/>
      <w:iCs/>
      <w:sz w:val="24"/>
      <w:szCs w:val="24"/>
    </w:rPr>
  </w:style>
  <w:style w:type="paragraph" w:styleId="Akapitzlist1" w:customStyle="1">
    <w:name w:val="Akapit z listą1"/>
    <w:basedOn w:val="Normal"/>
    <w:uiPriority w:val="99"/>
    <w:qFormat/>
    <w:rsid w:val="009c166f"/>
    <w:pPr>
      <w:ind w:left="720" w:hanging="0"/>
    </w:pPr>
    <w:rPr/>
  </w:style>
  <w:style w:type="paragraph" w:styleId="Textbody1" w:customStyle="1">
    <w:name w:val="Text body"/>
    <w:basedOn w:val="Normal"/>
    <w:uiPriority w:val="99"/>
    <w:qFormat/>
    <w:rsid w:val="009c166f"/>
    <w:pPr>
      <w:spacing w:lineRule="auto" w:line="276" w:before="0" w:after="140"/>
      <w:textAlignment w:val="baseline"/>
    </w:pPr>
    <w:rPr>
      <w:rFonts w:ascii="Liberation Serif" w:hAnsi="Liberation Serif" w:cs="Liberation Serif"/>
      <w:kern w:val="2"/>
      <w:sz w:val="24"/>
      <w:szCs w:val="24"/>
      <w:lang w:val="en-US"/>
    </w:rPr>
  </w:style>
  <w:style w:type="paragraph" w:styleId="TableContents" w:customStyle="1">
    <w:name w:val="Table Contents"/>
    <w:basedOn w:val="Normal"/>
    <w:uiPriority w:val="99"/>
    <w:qFormat/>
    <w:rsid w:val="009c166f"/>
    <w:pPr>
      <w:suppressLineNumbers/>
      <w:spacing w:lineRule="auto" w:line="240" w:before="0" w:after="0"/>
      <w:textAlignment w:val="baseline"/>
    </w:pPr>
    <w:rPr>
      <w:rFonts w:ascii="Liberation Serif" w:hAnsi="Liberation Serif" w:cs="Liberation Serif"/>
      <w:kern w:val="2"/>
      <w:sz w:val="24"/>
      <w:szCs w:val="24"/>
      <w:lang w:val="en-US"/>
    </w:rPr>
  </w:style>
  <w:style w:type="paragraph" w:styleId="TableHeading" w:customStyle="1">
    <w:name w:val="Table Heading"/>
    <w:basedOn w:val="TableContents"/>
    <w:uiPriority w:val="99"/>
    <w:qFormat/>
    <w:rsid w:val="009c166f"/>
    <w:pPr>
      <w:jc w:val="center"/>
    </w:pPr>
    <w:rPr>
      <w:b/>
      <w:bCs/>
    </w:rPr>
  </w:style>
  <w:style w:type="paragraph" w:styleId="Tekstpodstawowyzwciciem1" w:customStyle="1">
    <w:name w:val="Tekst podstawowy z wcięciem1"/>
    <w:basedOn w:val="TextBody"/>
    <w:uiPriority w:val="99"/>
    <w:qFormat/>
    <w:rsid w:val="009c166f"/>
    <w:pPr>
      <w:spacing w:lineRule="auto" w:line="252" w:before="0" w:after="160"/>
      <w:ind w:firstLine="360"/>
      <w:jc w:val="left"/>
    </w:pPr>
    <w:rPr>
      <w:rFonts w:cs="Calibri"/>
      <w:sz w:val="22"/>
      <w:szCs w:val="22"/>
    </w:rPr>
  </w:style>
  <w:style w:type="paragraph" w:styleId="Tekstdymka1" w:customStyle="1">
    <w:name w:val="Tekst dymka1"/>
    <w:basedOn w:val="Normal"/>
    <w:uiPriority w:val="99"/>
    <w:qFormat/>
    <w:rsid w:val="009c166f"/>
    <w:pPr>
      <w:spacing w:lineRule="auto" w:line="240" w:before="0" w:after="0"/>
    </w:pPr>
    <w:rPr>
      <w:rFonts w:ascii="Segoe UI" w:hAnsi="Segoe UI" w:cs="Segoe UI"/>
      <w:sz w:val="18"/>
      <w:szCs w:val="18"/>
    </w:rPr>
  </w:style>
  <w:style w:type="paragraph" w:styleId="Tekstpodstawowy31" w:customStyle="1">
    <w:name w:val="Tekst podstawowy 31"/>
    <w:basedOn w:val="Normal"/>
    <w:uiPriority w:val="99"/>
    <w:qFormat/>
    <w:rsid w:val="009c166f"/>
    <w:pPr>
      <w:spacing w:lineRule="auto" w:line="360" w:before="0" w:after="0"/>
      <w:jc w:val="both"/>
    </w:pPr>
    <w:rPr>
      <w:rFonts w:cs="Times New Roman"/>
      <w:sz w:val="24"/>
      <w:szCs w:val="24"/>
    </w:rPr>
  </w:style>
  <w:style w:type="paragraph" w:styleId="Plandokumentu1" w:customStyle="1">
    <w:name w:val="Plan dokumentu1"/>
    <w:basedOn w:val="Normal"/>
    <w:uiPriority w:val="99"/>
    <w:qFormat/>
    <w:rsid w:val="009c166f"/>
    <w:pPr/>
    <w:rPr>
      <w:rFonts w:ascii="Tahoma" w:hAnsi="Tahoma" w:cs="Tahoma"/>
    </w:rPr>
  </w:style>
  <w:style w:type="paragraph" w:styleId="BalloonText">
    <w:name w:val="Balloon Text"/>
    <w:basedOn w:val="Normal"/>
    <w:link w:val="TekstdymkaZnak1"/>
    <w:uiPriority w:val="99"/>
    <w:qFormat/>
    <w:rsid w:val="009c166f"/>
    <w:pPr>
      <w:spacing w:lineRule="auto" w:line="240" w:before="0" w:after="0"/>
    </w:pPr>
    <w:rPr>
      <w:rFonts w:ascii="Segoe UI" w:hAnsi="Segoe UI" w:cs="Segoe UI"/>
      <w:sz w:val="18"/>
      <w:szCs w:val="18"/>
    </w:rPr>
  </w:style>
  <w:style w:type="paragraph" w:styleId="PreformattedText" w:customStyle="1">
    <w:name w:val="Preformatted Text"/>
    <w:basedOn w:val="Normal"/>
    <w:qFormat/>
    <w:rsid w:val="009c166f"/>
    <w:pPr>
      <w:spacing w:before="0" w:after="0"/>
    </w:pPr>
    <w:rPr>
      <w:rFonts w:ascii="Liberation Mono" w:hAnsi="Liberation Mono" w:cs="Liberation Mono"/>
      <w:sz w:val="20"/>
      <w:szCs w:val="20"/>
    </w:rPr>
  </w:style>
  <w:style w:type="paragraph" w:styleId="Tekstkomentarza1" w:customStyle="1">
    <w:name w:val="Tekst komentarza1"/>
    <w:basedOn w:val="Normal"/>
    <w:uiPriority w:val="99"/>
    <w:qFormat/>
    <w:rsid w:val="009c166f"/>
    <w:pPr/>
    <w:rPr>
      <w:sz w:val="20"/>
      <w:szCs w:val="20"/>
    </w:rPr>
  </w:style>
  <w:style w:type="paragraph" w:styleId="Annotationtext">
    <w:name w:val="annotation text"/>
    <w:basedOn w:val="Normal"/>
    <w:link w:val="TekstkomentarzaZnak1"/>
    <w:uiPriority w:val="99"/>
    <w:qFormat/>
    <w:rsid w:val="009c166f"/>
    <w:pPr>
      <w:spacing w:lineRule="auto" w:line="240"/>
    </w:pPr>
    <w:rPr>
      <w:sz w:val="20"/>
      <w:szCs w:val="20"/>
    </w:rPr>
  </w:style>
  <w:style w:type="paragraph" w:styleId="Annotationsubject">
    <w:name w:val="annotation subject"/>
    <w:basedOn w:val="Tekstkomentarza1"/>
    <w:next w:val="Tekstkomentarza1"/>
    <w:link w:val="TematkomentarzaZnak1"/>
    <w:uiPriority w:val="99"/>
    <w:qFormat/>
    <w:rsid w:val="009c166f"/>
    <w:pPr/>
    <w:rPr>
      <w:b/>
      <w:bCs/>
    </w:rPr>
  </w:style>
  <w:style w:type="paragraph" w:styleId="Tekstpodstawowywcity21" w:customStyle="1">
    <w:name w:val="Tekst podstawowy wcięty 21"/>
    <w:basedOn w:val="Normal"/>
    <w:uiPriority w:val="99"/>
    <w:qFormat/>
    <w:rsid w:val="009c166f"/>
    <w:pPr>
      <w:spacing w:lineRule="auto" w:line="480" w:before="0" w:after="120"/>
      <w:ind w:left="283" w:hanging="0"/>
    </w:pPr>
    <w:rPr/>
  </w:style>
  <w:style w:type="paragraph" w:styleId="Nagwek1" w:customStyle="1">
    <w:name w:val="Nagłówek1"/>
    <w:basedOn w:val="Normal"/>
    <w:link w:val="NagwekZnak1"/>
    <w:uiPriority w:val="99"/>
    <w:qFormat/>
    <w:rsid w:val="009c166f"/>
    <w:pPr>
      <w:suppressLineNumbers/>
      <w:tabs>
        <w:tab w:val="clear" w:pos="720"/>
        <w:tab w:val="center" w:pos="4536" w:leader="none"/>
        <w:tab w:val="right" w:pos="9072" w:leader="none"/>
      </w:tabs>
    </w:pPr>
    <w:rPr/>
  </w:style>
  <w:style w:type="paragraph" w:styleId="Stopka1" w:customStyle="1">
    <w:name w:val="Stopka1"/>
    <w:basedOn w:val="Normal"/>
    <w:link w:val="StopkaZnak1"/>
    <w:qFormat/>
    <w:rsid w:val="009c166f"/>
    <w:pPr>
      <w:suppressLineNumbers/>
      <w:tabs>
        <w:tab w:val="clear" w:pos="720"/>
        <w:tab w:val="center" w:pos="4536" w:leader="none"/>
        <w:tab w:val="right" w:pos="9072" w:leader="none"/>
      </w:tabs>
    </w:pPr>
    <w:rPr/>
  </w:style>
  <w:style w:type="paragraph" w:styleId="TextBodyIndent">
    <w:name w:val="Body Text Indent"/>
    <w:basedOn w:val="Normal"/>
    <w:link w:val="TekstpodstawowywcityZnak"/>
    <w:uiPriority w:val="99"/>
    <w:rsid w:val="009c166f"/>
    <w:pPr>
      <w:spacing w:lineRule="auto" w:line="360" w:before="0" w:after="0"/>
      <w:ind w:firstLine="709"/>
      <w:jc w:val="both"/>
    </w:pPr>
    <w:rPr>
      <w:rFonts w:cs="Times New Roman"/>
      <w:sz w:val="24"/>
      <w:szCs w:val="24"/>
    </w:rPr>
  </w:style>
  <w:style w:type="paragraph" w:styleId="Tytu1" w:customStyle="1">
    <w:name w:val="Tytuł1"/>
    <w:basedOn w:val="Normal"/>
    <w:next w:val="Normal"/>
    <w:uiPriority w:val="99"/>
    <w:qFormat/>
    <w:rsid w:val="009c166f"/>
    <w:pPr>
      <w:suppressAutoHyphens w:val="false"/>
      <w:spacing w:lineRule="auto" w:line="240" w:before="0" w:after="0"/>
    </w:pPr>
    <w:rPr>
      <w:rFonts w:ascii="Calibri Light" w:hAnsi="Calibri Light" w:cs="Calibri Light"/>
      <w:spacing w:val="-10"/>
      <w:kern w:val="2"/>
      <w:sz w:val="56"/>
      <w:szCs w:val="56"/>
    </w:rPr>
  </w:style>
  <w:style w:type="paragraph" w:styleId="Bibliography1" w:customStyle="1">
    <w:name w:val="Bibliography 1"/>
    <w:basedOn w:val="Index"/>
    <w:qFormat/>
    <w:rsid w:val="009c166f"/>
    <w:pPr>
      <w:tabs>
        <w:tab w:val="clear" w:pos="720"/>
        <w:tab w:val="right" w:pos="9070" w:leader="dot"/>
      </w:tabs>
    </w:pPr>
    <w:rPr/>
  </w:style>
  <w:style w:type="paragraph" w:styleId="Article" w:customStyle="1">
    <w:name w:val="article"/>
    <w:basedOn w:val="Normal"/>
    <w:uiPriority w:val="99"/>
    <w:qFormat/>
    <w:rsid w:val="009c166f"/>
    <w:pPr>
      <w:suppressAutoHyphens w:val="false"/>
      <w:spacing w:lineRule="auto" w:line="240" w:beforeAutospacing="1" w:afterAutospacing="1"/>
    </w:pPr>
    <w:rPr>
      <w:rFonts w:cs="Times New Roman"/>
      <w:sz w:val="24"/>
      <w:szCs w:val="24"/>
      <w:lang w:eastAsia="pl-PL"/>
    </w:rPr>
  </w:style>
  <w:style w:type="paragraph" w:styleId="BodyText2">
    <w:name w:val="Body Text 2"/>
    <w:basedOn w:val="Normal"/>
    <w:link w:val="Tekstpodstawowy2Znak"/>
    <w:uiPriority w:val="99"/>
    <w:qFormat/>
    <w:rsid w:val="009c166f"/>
    <w:pPr>
      <w:spacing w:lineRule="auto" w:line="480" w:before="0" w:after="0"/>
      <w:ind w:firstLine="720"/>
      <w:jc w:val="both"/>
    </w:pPr>
    <w:rPr>
      <w:rFonts w:cs="Times New Roman"/>
      <w:color w:val="000080"/>
      <w:sz w:val="24"/>
      <w:szCs w:val="24"/>
    </w:rPr>
  </w:style>
  <w:style w:type="paragraph" w:styleId="ListParagraph">
    <w:name w:val="List Paragraph"/>
    <w:basedOn w:val="Normal"/>
    <w:uiPriority w:val="34"/>
    <w:qFormat/>
    <w:rsid w:val="004a3533"/>
    <w:pPr>
      <w:suppressAutoHyphens w:val="false"/>
      <w:spacing w:lineRule="auto" w:line="276" w:before="0" w:after="200"/>
      <w:ind w:left="720" w:hanging="0"/>
      <w:contextualSpacing/>
    </w:pPr>
    <w:rPr>
      <w:rFonts w:ascii="Calibri" w:hAnsi="Calibri" w:eastAsia="" w:cs="" w:asciiTheme="minorHAnsi" w:cstheme="minorBidi" w:eastAsiaTheme="minorEastAsia" w:hAnsiTheme="minorHAnsi"/>
      <w:lang w:eastAsia="pl-PL"/>
    </w:rPr>
  </w:style>
  <w:style w:type="paragraph" w:styleId="NormalWeb">
    <w:name w:val="Normal (Web)"/>
    <w:basedOn w:val="Normal"/>
    <w:uiPriority w:val="99"/>
    <w:unhideWhenUsed/>
    <w:qFormat/>
    <w:rsid w:val="00595486"/>
    <w:pPr>
      <w:suppressAutoHyphens w:val="false"/>
      <w:spacing w:lineRule="auto" w:line="240" w:beforeAutospacing="1" w:afterAutospacing="1"/>
    </w:pPr>
    <w:rPr>
      <w:rFonts w:ascii="Times New Roman" w:hAnsi="Times New Roman" w:cs="Times New Roman"/>
      <w:sz w:val="24"/>
      <w:szCs w:val="24"/>
      <w:lang w:eastAsia="pl-PL"/>
    </w:rPr>
  </w:style>
  <w:style w:type="paragraph" w:styleId="Footer">
    <w:name w:val="Footer"/>
    <w:basedOn w:val="Normal"/>
    <w:pPr/>
    <w:rPr/>
  </w:style>
  <w:style w:type="numbering" w:styleId="NoList" w:default="1">
    <w:name w:val="No List"/>
    <w:uiPriority w:val="99"/>
    <w:semiHidden/>
    <w:unhideWhenUsed/>
    <w:qFormat/>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hyperlink" Target="https://link.springer.com/journal/10531" TargetMode="External"/><Relationship Id="rId10" Type="http://schemas.openxmlformats.org/officeDocument/2006/relationships/hyperlink" Target="https://doi.org/10.4039/tce.2013.42" TargetMode="External"/><Relationship Id="rId11" Type="http://schemas.openxmlformats.org/officeDocument/2006/relationships/hyperlink" Target="" TargetMode="Externa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3CE5B6-C7AB-4733-B86D-76668AFBB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Application>LibreOffice/6.1.6.3$Linux_X86_64 LibreOffice_project/10$Build-3</Application>
  <Pages>41</Pages>
  <Words>8077</Words>
  <Characters>49506</Characters>
  <CharactersWithSpaces>57103</CharactersWithSpaces>
  <Paragraphs>740</Paragraphs>
  <Company>Ekologia UKW</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2020-10-13T17:56:00Z</dcterms:created>
  <dc:creator>rawit</dc:creator>
  <dc:description/>
  <dc:language>en-US</dc:language>
  <cp:lastModifiedBy/>
  <dcterms:modified xsi:type="dcterms:W3CDTF">2021-02-08T17:35:57Z</dcterms:modified>
  <cp:revision>95</cp:revision>
  <dc:subject/>
  <dc:title>Different patterns of diversity, abundance, and community composition of predators, cleptoparasitoids and herbivorous Aculeata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Ekologia UKW</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zotero-version="5.0.95"&gt;&lt;session id="E3TrgKlj"/&gt;&lt;style id="http://www.zotero.org/styles/biological-conservation" hasBibliography="1" bibliographyStyleHasBeenSet="1"/&gt;&lt;prefs&gt;&lt;pref name="fieldType" value="ReferenceMark"/&gt;&lt;pref name="a</vt:lpwstr>
  </property>
  <property fmtid="{D5CDD505-2E9C-101B-9397-08002B2CF9AE}" pid="10" name="ZOTERO_PREF_2">
    <vt:lpwstr>utomaticJournalAbbreviations" value="true"/&gt;&lt;/prefs&gt;&lt;/data&gt;</vt:lpwstr>
  </property>
</Properties>
</file>