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0" w:line="300" w:lineRule="auto"/>
        <w:jc w:val="center"/>
      </w:pPr>
      <w:r>
        <w:rPr>
          <w:rFonts w:ascii="Calibri" w:hAnsi="Calibri"/>
          <w:b/>
          <w:i w:val="0"/>
          <w:color w:val="B75034"/>
          <w:sz w:val="18"/>
        </w:rPr>
        <w:t>KANONIKUS TERMÉKDOKUMENTUM</w:t>
      </w:r>
    </w:p>
    <w:p>
      <w:pPr>
        <w:spacing w:before="0" w:after="200" w:line="300" w:lineRule="auto"/>
        <w:jc w:val="center"/>
      </w:pPr>
      <w:r>
        <w:rPr>
          <w:rFonts w:ascii="Calibri" w:hAnsi="Calibri"/>
          <w:b/>
          <w:i w:val="0"/>
          <w:color w:val="173A36"/>
          <w:sz w:val="58"/>
        </w:rPr>
        <w:t>Conversation &amp; Content</w:t>
        <w:br/>
        <w:t>Design System</w:t>
      </w:r>
    </w:p>
    <w:p>
      <w:pPr>
        <w:spacing w:before="0" w:after="480" w:line="300" w:lineRule="auto"/>
        <w:jc w:val="center"/>
      </w:pPr>
      <w:r>
        <w:rPr>
          <w:rFonts w:ascii="Calibri" w:hAnsi="Calibri"/>
          <w:b w:val="0"/>
          <w:i w:val="0"/>
          <w:color w:val="1D6C66"/>
          <w:sz w:val="28"/>
        </w:rPr>
        <w:t>Természetes magyar párbeszéd, világos szöveghierarchia és haszonközpontú sikerpillanatok</w:t>
      </w:r>
    </w:p>
    <w:p>
      <w:pPr>
        <w:spacing w:before="0" w:after="1040" w:line="300" w:lineRule="auto"/>
        <w:jc w:val="center"/>
      </w:pPr>
      <w:r>
        <w:rPr>
          <w:rFonts w:ascii="Calibri" w:hAnsi="Calibri"/>
          <w:b/>
          <w:i w:val="0"/>
          <w:color w:val="687572"/>
          <w:sz w:val="22"/>
        </w:rPr>
        <w:t>Ali – A török útitárs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5034"/>
          <w:left w:val="single" w:sz="4" w:color="B75034"/>
          <w:bottom w:val="single" w:sz="4" w:color="B75034"/>
          <w:right w:val="single" w:sz="4" w:color="B75034"/>
          <w:insideH w:val="single" w:sz="4" w:color="B75034"/>
          <w:insideV w:val="single" w:sz="4" w:color="B7503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1B7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B75034"/>
                <w:sz w:val="23"/>
              </w:rPr>
              <w:t>ALAPELV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21"/>
              </w:rPr>
              <w:t>A felület ne magyarázza el, hogy élmény történik. Ali szóljon a vendéghez, a vendég válaszoljon, a siker pedig legyen azonnal érthető.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/>
          <w:b w:val="0"/>
          <w:i w:val="0"/>
          <w:color w:val="173A36"/>
          <w:sz w:val="22"/>
        </w:rPr>
      </w:r>
    </w:p>
    <w:p>
      <w:pPr>
        <w:spacing w:before="0" w:after="120" w:line="300" w:lineRule="auto"/>
        <w:jc w:val="center"/>
      </w:pPr>
      <w:r>
        <w:rPr>
          <w:rFonts w:ascii="Calibri" w:hAnsi="Calibri"/>
          <w:b w:val="0"/>
          <w:i w:val="0"/>
          <w:color w:val="687572"/>
          <w:sz w:val="18"/>
        </w:rPr>
        <w:t>V1.0 · 2026. július 18. · A Character Bible, Hospitality Manifesto és Journey Story Cut kiegészítése</w:t>
      </w:r>
    </w:p>
    <w:p>
      <w:r>
        <w:br w:type="page"/>
      </w:r>
    </w:p>
    <w:p>
      <w:pPr>
        <w:pStyle w:val="Heading1"/>
        <w:keepNext/>
      </w:pPr>
      <w:r>
        <w:t>1. A dokumentum szerepe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3A36"/>
          <w:sz w:val="22"/>
        </w:rPr>
        <w:t>Ez a dokumentum azt szabályozza, hogyan beszél Ali magyarul, hogyan rendeződnek a szövegek a felületen, és hogyan válik minden állomás végén láthatóvá a vendég számára megszerzett képesség. Nem írja felül a Knowledge Mapet: abból válogat, majd emberi helyzetbe szerkeszti a nyelvi anyagot.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color="D6DDD9"/>
          <w:left w:val="single" w:sz="4" w:color="D6DDD9"/>
          <w:bottom w:val="single" w:sz="4" w:color="D6DDD9"/>
          <w:right w:val="single" w:sz="4" w:color="D6DDD9"/>
          <w:insideH w:val="single" w:sz="4" w:color="D6DDD9"/>
          <w:insideV w:val="single" w:sz="4" w:color="D6DDD9"/>
        </w:tblBorders>
        <w:tblInd w:w="120" w:type="dxa"/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CHARACTER BIBLE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Ki Ali, milyen a személyisége és mi fér bele a karakterébe?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HOSPITALITY MANIFESTO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Hogyan bánik Ali a vendéggel?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KNOWLEDGE MAP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Milyen szavakból, mondatokból és kulturális elemekből válogathatunk?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JOURNEY STORY CUT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Mi történik az út során, és milyen dramaturgiai szerepe van az állomásnak?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EZ A DOKUMENTUM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Pontosan mit mondunk magyarul, milyen hierarchiában jelenik meg, és mit válaszol a vendég?</w:t>
            </w:r>
          </w:p>
        </w:tc>
      </w:tr>
    </w:tbl>
    <w:p>
      <w:pPr>
        <w:spacing w:before="0" w:after="20" w:line="300" w:lineRule="auto"/>
      </w:pPr>
      <w:r>
        <w:rPr>
          <w:rFonts w:ascii="Calibri" w:hAnsi="Calibri"/>
          <w:b w:val="0"/>
          <w:i w:val="0"/>
          <w:color w:val="173A36"/>
          <w:sz w:val="22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1D6C66"/>
          <w:left w:val="single" w:sz="4" w:color="1D6C66"/>
          <w:bottom w:val="single" w:sz="4" w:color="1D6C66"/>
          <w:right w:val="single" w:sz="4" w:color="1D6C66"/>
          <w:insideH w:val="single" w:sz="4" w:color="1D6C66"/>
          <w:insideV w:val="single" w:sz="4" w:color="1D6C6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F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D6C66"/>
                <w:sz w:val="23"/>
              </w:rPr>
              <w:t>FORRÁSRENDSZER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21"/>
              </w:rPr>
              <w:t>A Knowledge Mapet csak nyelvi hiba vagy rossz besorolás esetén módosítjuk. A jelen dokumentum jóváhagyott állomásszövegeit később visszavezetjük a Journey Story Cut új verziójába.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/>
          <w:b w:val="0"/>
          <w:i w:val="0"/>
          <w:color w:val="173A36"/>
          <w:sz w:val="22"/>
        </w:rPr>
      </w:r>
    </w:p>
    <w:p>
      <w:pPr>
        <w:pStyle w:val="Heading1"/>
        <w:keepNext/>
      </w:pPr>
      <w:r>
        <w:t>2. A természetes magyar párbeszéd szabályai</w:t>
      </w:r>
    </w:p>
    <w:p>
      <w:pPr>
        <w:pStyle w:val="Heading2"/>
        <w:keepNext/>
      </w:pPr>
      <w:r>
        <w:t>Tíz kötelező alapelv</w:t>
      </w:r>
    </w:p>
    <w:p>
      <w:pPr>
        <w:pStyle w:val="Heading3"/>
        <w:keepNext/>
      </w:pPr>
      <w:r>
        <w:t>1. Beszéljünk, ne kommentáljuk a beszélgetést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173A36"/>
          <w:sz w:val="21"/>
        </w:rPr>
        <w:t>Kerüljük: „Most már valóban beszélgettek.” Használjuk: „Örülök, hogy itt vagy.”</w:t>
      </w:r>
    </w:p>
    <w:p>
      <w:pPr>
        <w:pStyle w:val="Heading3"/>
        <w:keepNext/>
      </w:pPr>
      <w:r>
        <w:t>2. Egy mondat egy gondolat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173A36"/>
          <w:sz w:val="21"/>
        </w:rPr>
        <w:t>Ali ritkán mond két-három magyarázó tagmondatot egymás után.</w:t>
      </w:r>
    </w:p>
    <w:p>
      <w:pPr>
        <w:pStyle w:val="Heading3"/>
        <w:keepNext/>
      </w:pPr>
      <w:r>
        <w:t>3. Ali kérdése kapjon valódi választ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173A36"/>
          <w:sz w:val="21"/>
        </w:rPr>
        <w:t>A gomb ne „Tovább” legyen, ha valójában Ali kérdésére válaszolhatunk.</w:t>
      </w:r>
    </w:p>
    <w:p>
      <w:pPr>
        <w:pStyle w:val="Heading3"/>
        <w:keepNext/>
      </w:pPr>
      <w:r>
        <w:t>4. A cselekvést ne írjuk körül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173A36"/>
          <w:sz w:val="21"/>
        </w:rPr>
        <w:t>Kerüljük: „Rakd össze a bemutatkozásod.” Használjuk: „Honnan érkeztél?”</w:t>
      </w:r>
    </w:p>
    <w:p>
      <w:pPr>
        <w:pStyle w:val="Heading3"/>
        <w:keepNext/>
      </w:pPr>
      <w:r>
        <w:t>5. Ne nevezzük meg a pedagógiát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173A36"/>
          <w:sz w:val="21"/>
        </w:rPr>
        <w:t>Ali nem mondja, hogy „ezt most felismerési szinten tanulod”. Egyszerűen megmutatja a szót.</w:t>
      </w:r>
    </w:p>
    <w:p>
      <w:pPr>
        <w:pStyle w:val="Heading3"/>
        <w:keepNext/>
      </w:pPr>
      <w:r>
        <w:t>6. A humor megfigyelésből jöjjön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173A36"/>
          <w:sz w:val="21"/>
        </w:rPr>
        <w:t>Apró, helyzethez kötött humor: szél, sirály, tea, villamos. Ne legyen poénkényszer.</w:t>
      </w:r>
    </w:p>
    <w:p>
      <w:pPr>
        <w:pStyle w:val="Heading3"/>
        <w:keepNext/>
      </w:pPr>
      <w:r>
        <w:t>7. A magyar szórend legyen hétköznapi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173A36"/>
          <w:sz w:val="21"/>
        </w:rPr>
        <w:t>Kerüljük a fordításízű, túl ünnepélyes szerkezeteket.</w:t>
      </w:r>
    </w:p>
    <w:p>
      <w:pPr>
        <w:pStyle w:val="Heading3"/>
        <w:keepNext/>
      </w:pPr>
      <w:r>
        <w:t>8. A kihagyás természetes jog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173A36"/>
          <w:sz w:val="21"/>
        </w:rPr>
        <w:t>„Most inkább csak nézelődöm” teljes válasz; Ali nem értékeli és nem faggat tovább.</w:t>
      </w:r>
    </w:p>
    <w:p>
      <w:pPr>
        <w:pStyle w:val="Heading3"/>
        <w:keepNext/>
      </w:pPr>
      <w:r>
        <w:t>9. A siker legyen konkrét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173A36"/>
          <w:sz w:val="21"/>
        </w:rPr>
        <w:t>Ne „szintet léptél”, hanem „már tudsz teát kérni”.</w:t>
      </w:r>
    </w:p>
    <w:p>
      <w:pPr>
        <w:pStyle w:val="Heading3"/>
        <w:keepNext/>
      </w:pPr>
      <w:r>
        <w:t>10. Ali mindig továbbhív, nem továbbküld</w:t>
      </w:r>
    </w:p>
    <w:p>
      <w:pPr>
        <w:spacing w:before="0" w:after="80" w:line="300" w:lineRule="auto"/>
      </w:pPr>
      <w:r>
        <w:rPr>
          <w:rFonts w:ascii="Calibri" w:hAnsi="Calibri"/>
          <w:b w:val="0"/>
          <w:i w:val="0"/>
          <w:color w:val="173A36"/>
          <w:sz w:val="21"/>
        </w:rPr>
        <w:t>„Van kedved velem tartani?” jobb, mint „Következő állomás”.</w:t>
      </w:r>
    </w:p>
    <w:p>
      <w:pPr>
        <w:pStyle w:val="Heading2"/>
        <w:keepNext/>
      </w:pPr>
      <w:r>
        <w:t>Ali magyar mondatainak ritmusa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color="D6DDD9"/>
          <w:left w:val="single" w:sz="4" w:color="D6DDD9"/>
          <w:bottom w:val="single" w:sz="4" w:color="D6DDD9"/>
          <w:right w:val="single" w:sz="4" w:color="D6DDD9"/>
          <w:insideH w:val="single" w:sz="4" w:color="D6DDD9"/>
          <w:insideV w:val="single" w:sz="4" w:color="D6DDD9"/>
        </w:tblBorders>
        <w:tblInd w:w="120" w:type="dxa"/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ÁTLAGOS HOSSZ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Egy vagy két rövid mondat; általában legfeljebb 18–22 szó.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MEGSZÓLÍTÁS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Név csak akkor, ha természetes és nem ismétlődik minden képernyőn.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KÉRDÉS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Egyszerre egy kérdés. Ne legyen kérdésbe csomagolt instrukció.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MAGYARÁZAT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Egy konkrét részlet, nem mini-előadás.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REAKCIÓ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A vendég döntésére válaszoljon, ne általános dicséretet adjon.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CSEND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Lehet olyan képernyő, ahol Ali egyetlen mondat után elhallgat.</w:t>
            </w:r>
          </w:p>
        </w:tc>
      </w:tr>
    </w:tbl>
    <w:p>
      <w:pPr>
        <w:spacing w:before="0" w:after="20" w:line="300" w:lineRule="auto"/>
      </w:pPr>
      <w:r>
        <w:rPr>
          <w:rFonts w:ascii="Calibri" w:hAnsi="Calibri"/>
          <w:b w:val="0"/>
          <w:i w:val="0"/>
          <w:color w:val="173A36"/>
          <w:sz w:val="22"/>
        </w:rPr>
      </w:r>
    </w:p>
    <w:p>
      <w:pPr>
        <w:pStyle w:val="Heading1"/>
        <w:keepNext/>
      </w:pPr>
      <w:r>
        <w:t>3. Tiltott vagy gyanús megfogalmazások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„Most már valóban beszélgettek.” — Kívülről kommentálja a jelenetet.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„A választásod megváltoztatja a későbbi élményt.” — A termékmechanikát magyarázza.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„Nem teljesítettél egy leckét.” — A tagadás mégis behozza az iskola képét.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„Rakd össze a mondatod.” — Feladathangulatot teremt.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„Ezt már bárhol örömmel fogadják.” — Túl általános, reklámízű ígéret.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„Ennyi már elég egy találkozáshoz.” — Használható, de csak ritkán; könnyen kampányszöveggé válik.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„Most te következel.” — Önmagában UI-utasítás; mondjuk el inkább, mire válaszol.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„Egy apró nyitott ajtó.” — Költői közhely, ha nincs konkrét helyzethez kötve.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1D6C66"/>
          <w:left w:val="single" w:sz="4" w:color="1D6C66"/>
          <w:bottom w:val="single" w:sz="4" w:color="1D6C66"/>
          <w:right w:val="single" w:sz="4" w:color="1D6C66"/>
          <w:insideH w:val="single" w:sz="4" w:color="1D6C66"/>
          <w:insideV w:val="single" w:sz="4" w:color="1D6C6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F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D6C66"/>
                <w:sz w:val="23"/>
              </w:rPr>
              <w:t>GYORSTESZT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21"/>
              </w:rPr>
              <w:t>Ha egy mondatot Ali helyett bármelyik nyelvtanuló alkalmazás kabalafigurája elmondhatna, még nem elég karakteres.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/>
          <w:b w:val="0"/>
          <w:i w:val="0"/>
          <w:color w:val="173A36"/>
          <w:sz w:val="22"/>
        </w:rPr>
      </w:r>
    </w:p>
    <w:p>
      <w:pPr>
        <w:pStyle w:val="Heading1"/>
        <w:keepNext/>
      </w:pPr>
      <w:r>
        <w:t>4. Szöveghierarchia a felületen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color="D6DDD9"/>
          <w:left w:val="single" w:sz="4" w:color="D6DDD9"/>
          <w:bottom w:val="single" w:sz="4" w:color="D6DDD9"/>
          <w:right w:val="single" w:sz="4" w:color="D6DDD9"/>
          <w:insideH w:val="single" w:sz="4" w:color="D6DDD9"/>
          <w:insideV w:val="single" w:sz="4" w:color="D6DDD9"/>
        </w:tblBorders>
        <w:tblInd w:w="120" w:type="dxa"/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OLDAL H1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Csak a landing elsődleges termékígérete. Egy oldalon egy H1.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KALAND FŐCÍM / H2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A vendég számára fontos helyzet vagy megszerzett képesség. Nem belső fejezetcím.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H3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Csak valódi tartalmi alfejezethez. A kártyacímke és a státusz nem automatikusan H3.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EYEBROW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Rövid kontextus: hely, idő vagy a jelenet szerepe. Nem hordozza a fő üzenetet.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KÍSÉRŐSZÖVEG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Egy-két mondat: mi történik most, miért fontos?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ALI BUBORÉK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Kapcsolódás, kérdés vagy reakció. Nem pedagógiai magyarázat.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KÁRTYA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A török mondat vagy a választás kézzelfogható bizonyítéka.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CTA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A történet következő természetes cselekvése. Lehetőleg válasz Ali kérdésére.</w:t>
            </w:r>
          </w:p>
        </w:tc>
      </w:tr>
    </w:tbl>
    <w:p>
      <w:pPr>
        <w:spacing w:before="0" w:after="20" w:line="300" w:lineRule="auto"/>
      </w:pPr>
      <w:r>
        <w:rPr>
          <w:rFonts w:ascii="Calibri" w:hAnsi="Calibri"/>
          <w:b w:val="0"/>
          <w:i w:val="0"/>
          <w:color w:val="173A36"/>
          <w:sz w:val="22"/>
        </w:rPr>
      </w:r>
    </w:p>
    <w:p>
      <w:pPr>
        <w:pStyle w:val="Heading2"/>
        <w:keepNext/>
      </w:pPr>
      <w:r>
        <w:t>Sikerpillanat ajánlott sorrendje</w:t>
      </w:r>
    </w:p>
    <w:p>
      <w:pPr>
        <w:spacing w:before="0" w:after="120" w:line="300" w:lineRule="auto"/>
      </w:pPr>
      <w:r>
        <w:rPr>
          <w:rFonts w:ascii="Calibri" w:hAnsi="Calibri"/>
          <w:b/>
          <w:i w:val="0"/>
          <w:color w:val="173A36"/>
          <w:sz w:val="22"/>
        </w:rPr>
        <w:t>Haszon → rövid magyarázat → Ali személyes reakciója → a török mondat bizonyítékként → természetes következő lépés.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1D6C66"/>
          <w:left w:val="single" w:sz="4" w:color="1D6C66"/>
          <w:bottom w:val="single" w:sz="4" w:color="1D6C66"/>
          <w:right w:val="single" w:sz="4" w:color="1D6C66"/>
          <w:insideH w:val="single" w:sz="4" w:color="1D6C66"/>
          <w:insideV w:val="single" w:sz="4" w:color="1D6C6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F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1D6C66"/>
                <w:sz w:val="23"/>
              </w:rPr>
              <w:t>PÉLDA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21"/>
              </w:rPr>
              <w:t>Eyebrow: „Az első sikerélményed” · H2: „Már be tudsz mutatkozni törökül.” · Ali: „Most már ismerjük egymást. Jöhet egy tea?” · CTA: „Jöhet az első tea”.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/>
          <w:b w:val="0"/>
          <w:i w:val="0"/>
          <w:color w:val="173A36"/>
          <w:sz w:val="22"/>
        </w:rPr>
      </w:r>
    </w:p>
    <w:p>
      <w:pPr>
        <w:pStyle w:val="Heading1"/>
        <w:keepNext/>
      </w:pPr>
      <w:r>
        <w:t>5. Gombok és választások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A gomb felirata önmagában is legyen érthető.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Ha Ali kérdez, a gomb válaszoljon: „Cukor nélkül kérem”, ne „Folytatás”.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Egy képernyőn egy domináns CTA legyen; másodlagos döntés csak valódi alternatívához.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A „Tovább” csak semleges átvezetésnél elfogadható.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A skip szövege ne legyen szégyenkező: „Most inkább csak figyelek”.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A gomb ne ígérjen mást, mint ami kattintás után történik.</w:t>
      </w:r>
    </w:p>
    <w:p>
      <w:r>
        <w:br w:type="page"/>
      </w:r>
    </w:p>
    <w:p>
      <w:pPr>
        <w:pStyle w:val="Heading1"/>
        <w:keepNext/>
      </w:pPr>
      <w:r>
        <w:t>6. A tíz állomás tartalmi auditja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3A36"/>
          <w:sz w:val="22"/>
        </w:rPr>
        <w:t>Az alábbi lapok a jelenlegi prototípus tartalmi irányát auditálják. Nem képernyőszámot írnak elő: a cél a természetes párbeszéd, az egyértelmű haszon és a helyes szöveghierarchia.</w:t>
      </w:r>
    </w:p>
    <w:p>
      <w:pPr>
        <w:pStyle w:val="Heading2"/>
        <w:keepNext/>
      </w:pPr>
      <w:r>
        <w:t>01 · Galata — Az első találkozás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color="D6DDD9"/>
          <w:left w:val="single" w:sz="4" w:color="D6DDD9"/>
          <w:bottom w:val="single" w:sz="4" w:color="D6DDD9"/>
          <w:right w:val="single" w:sz="4" w:color="D6DDD9"/>
          <w:insideH w:val="single" w:sz="4" w:color="D6DDD9"/>
          <w:insideV w:val="single" w:sz="4" w:color="D6DDD9"/>
        </w:tblBorders>
        <w:tblInd w:w="120" w:type="dxa"/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HASZON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Már be tudsz mutatkozni törökül.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HELYZET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Érkezés, köszönés, opcionális név és nemzetiség.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ALI TERMÉSZETES HANGJA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„Merhaba. Ali vagyok. Gyere, nézd csak a várost.”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AKTÍV TÖRÖK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Merhaba. · Benim adım … · Macarım / Türküm / …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SIKERFŐCÍM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„Már be tudsz mutatkozni törökül.”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ALI REAKCIÓJA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„Most már ismerjük egymást. Jöhet egy tea?”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CTA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„Jöhet az első tea”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SZERKESZTŐI DÖNTÉS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A meta-kommentárokat, városadatot és fölösleges kérdéssort hagyjuk ki.</w:t>
            </w:r>
          </w:p>
        </w:tc>
      </w:tr>
    </w:tbl>
    <w:p>
      <w:pPr>
        <w:spacing w:before="0" w:after="20" w:line="300" w:lineRule="auto"/>
      </w:pPr>
      <w:r>
        <w:rPr>
          <w:rFonts w:ascii="Calibri" w:hAnsi="Calibri"/>
          <w:b w:val="0"/>
          <w:i w:val="0"/>
          <w:color w:val="173A36"/>
          <w:sz w:val="22"/>
        </w:rPr>
      </w:r>
    </w:p>
    <w:p>
      <w:pPr>
        <w:pStyle w:val="Heading2"/>
        <w:keepNext/>
      </w:pPr>
      <w:r>
        <w:t>02 · Karaköy — Az első tea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color="D6DDD9"/>
          <w:left w:val="single" w:sz="4" w:color="D6DDD9"/>
          <w:bottom w:val="single" w:sz="4" w:color="D6DDD9"/>
          <w:right w:val="single" w:sz="4" w:color="D6DDD9"/>
          <w:insideH w:val="single" w:sz="4" w:color="D6DDD9"/>
          <w:insideV w:val="single" w:sz="4" w:color="D6DDD9"/>
        </w:tblBorders>
        <w:tblInd w:w="120" w:type="dxa"/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HASZON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Már tudsz teát kérni és megköszönni.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HELYZET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Helyválasztás, rendelés, cukor mint felismerés, köszönet.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ALI TERMÉSZETES HANGJA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„Bent csendesebb. Kint jobban látni az utcát. Hová üljünk?”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AKTÍV TÖRÖK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Bir çay, lütfen. · Teşekkür ederim.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SIKERFŐCÍM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„Már ki tudod kérni az első török teádat.”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ALI REAKCIÓJA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„Pontosan így. Már hozzák is.”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CTA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„Menjünk a komphoz”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SZERKESZTŐI DÖNTÉS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A pohártörténetet és a közérzet-párbeszédet vezessük ki a mélyebb rétegbe.</w:t>
            </w:r>
          </w:p>
        </w:tc>
      </w:tr>
    </w:tbl>
    <w:p>
      <w:pPr>
        <w:spacing w:before="0" w:after="20" w:line="300" w:lineRule="auto"/>
      </w:pPr>
      <w:r>
        <w:rPr>
          <w:rFonts w:ascii="Calibri" w:hAnsi="Calibri"/>
          <w:b w:val="0"/>
          <w:i w:val="0"/>
          <w:color w:val="173A36"/>
          <w:sz w:val="22"/>
        </w:rPr>
      </w:r>
    </w:p>
    <w:p>
      <w:pPr>
        <w:pStyle w:val="Heading2"/>
        <w:keepNext/>
      </w:pPr>
      <w:r>
        <w:t>03 · Boszporusz-komp — Nézz körül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color="D6DDD9"/>
          <w:left w:val="single" w:sz="4" w:color="D6DDD9"/>
          <w:bottom w:val="single" w:sz="4" w:color="D6DDD9"/>
          <w:right w:val="single" w:sz="4" w:color="D6DDD9"/>
          <w:insideH w:val="single" w:sz="4" w:color="D6DDD9"/>
          <w:insideV w:val="single" w:sz="4" w:color="D6DDD9"/>
        </w:tblBorders>
        <w:tblInd w:w="120" w:type="dxa"/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HASZON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Már meg tudsz nevezni és egyszerűen le tudsz írni valakit.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HELYZET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Helyválasztás, egy megfigyelt részlet, Ali leírása.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ALI TERMÉSZETES HANGJA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„Kint szelesebb. Bent melegebb. Te hol ülnél?”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AKTÍV TÖRÖK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Vapur. · Bu Ali. · Kıvırcık saçlı.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SIKERFŐCÍM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„Már el tudsz mondani valakiről egy látható részletet.”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ALI REAKCIÓJA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„Jól megfigyeltél. A hajamról a szél is tudna mesélni.”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CTA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„Nézzük meg a túlpartot”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SZERKESZTŐI DÖNTÉS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A nyelvtani mintát és a teljes személyleíró szókincset ne tanítsuk a flowban.</w:t>
            </w:r>
          </w:p>
        </w:tc>
      </w:tr>
    </w:tbl>
    <w:p>
      <w:pPr>
        <w:spacing w:before="0" w:after="20" w:line="300" w:lineRule="auto"/>
      </w:pPr>
      <w:r>
        <w:rPr>
          <w:rFonts w:ascii="Calibri" w:hAnsi="Calibri"/>
          <w:b w:val="0"/>
          <w:i w:val="0"/>
          <w:color w:val="173A36"/>
          <w:sz w:val="22"/>
        </w:rPr>
      </w:r>
    </w:p>
    <w:p>
      <w:pPr>
        <w:pStyle w:val="Heading2"/>
        <w:keepNext/>
      </w:pPr>
      <w:r>
        <w:t>04 · Nagy Bazár — Kérdezd meg az árát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color="D6DDD9"/>
          <w:left w:val="single" w:sz="4" w:color="D6DDD9"/>
          <w:bottom w:val="single" w:sz="4" w:color="D6DDD9"/>
          <w:right w:val="single" w:sz="4" w:color="D6DDD9"/>
          <w:insideH w:val="single" w:sz="4" w:color="D6DDD9"/>
          <w:insideV w:val="single" w:sz="4" w:color="D6DDD9"/>
        </w:tblBorders>
        <w:tblInd w:w="120" w:type="dxa"/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HASZON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Már tudsz árat kérdezni, és megpróbálhatsz alkudni.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HELYZET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Egy kiválasztott tárgy, árkérés, opcionális alku, döntés.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ALI TERMÉSZETES HANGJA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„Megakadt rajta a szemed? Kérdezzük meg, mennyibe kerül.”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AKTÍV TÖRÖK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Bu ne kadar? · Biraz indirim olur mu?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SIKERFŐCÍM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„Már tudsz árat kérdezni a bazárban.”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ALI REAKCIÓJA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„Nem az alku volt a legjobb rész. Hanem hogy megszólaltál.”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CTA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„Vigyük magunkkal / Menjünk tovább”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SZERKESZTŐI DÖNTÉS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Sálhoz és cipőhöz ne használjunk S–M–L méretet; a tárgy határozza meg a változatot.</w:t>
            </w:r>
          </w:p>
        </w:tc>
      </w:tr>
    </w:tbl>
    <w:p>
      <w:pPr>
        <w:spacing w:before="0" w:after="20" w:line="300" w:lineRule="auto"/>
      </w:pPr>
      <w:r>
        <w:rPr>
          <w:rFonts w:ascii="Calibri" w:hAnsi="Calibri"/>
          <w:b w:val="0"/>
          <w:i w:val="0"/>
          <w:color w:val="173A36"/>
          <w:sz w:val="22"/>
        </w:rPr>
      </w:r>
    </w:p>
    <w:p>
      <w:pPr>
        <w:pStyle w:val="Heading2"/>
        <w:keepNext/>
      </w:pPr>
      <w:r>
        <w:t>05 · Gülhane — Van időnk megállni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color="D6DDD9"/>
          <w:left w:val="single" w:sz="4" w:color="D6DDD9"/>
          <w:bottom w:val="single" w:sz="4" w:color="D6DDD9"/>
          <w:right w:val="single" w:sz="4" w:color="D6DDD9"/>
          <w:insideH w:val="single" w:sz="4" w:color="D6DDD9"/>
          <w:insideV w:val="single" w:sz="4" w:color="D6DDD9"/>
        </w:tblBorders>
        <w:tblInd w:w="120" w:type="dxa"/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HASZON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Már el tudod mondani, ha pihenésre vagy vízre van szükséged.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HELYZET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Tempóválasztás, szükséglet, pihenés.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ALI TERMÉSZETES HANGJA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„Elfáradtál? Leülhetünk. Nem sietünk sehova.”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AKTÍV TÖRÖK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Biraz dinlenelim. · Su istiyorum.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SIKERFŐCÍM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„Már el tudod mondani, mire van szükséged.”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ALI REAKCIÓJA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„Jó. Akkor itt maradunk egy kicsit.”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CTA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„Ha készen állsz, sétáljunk tovább”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SZERKESZTŐI DÖNTÉS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A tünet- és testrész-szókincs az Utazási segítség oldalra kerüljön.</w:t>
            </w:r>
          </w:p>
        </w:tc>
      </w:tr>
    </w:tbl>
    <w:p>
      <w:pPr>
        <w:spacing w:before="0" w:after="20" w:line="300" w:lineRule="auto"/>
      </w:pPr>
      <w:r>
        <w:rPr>
          <w:rFonts w:ascii="Calibri" w:hAnsi="Calibri"/>
          <w:b w:val="0"/>
          <w:i w:val="0"/>
          <w:color w:val="173A36"/>
          <w:sz w:val="22"/>
        </w:rPr>
      </w:r>
    </w:p>
    <w:p>
      <w:pPr>
        <w:pStyle w:val="Heading2"/>
        <w:keepNext/>
      </w:pPr>
      <w:r>
        <w:t>06 · Nosztalgikus villamos — Udvariasan tovább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color="D6DDD9"/>
          <w:left w:val="single" w:sz="4" w:color="D6DDD9"/>
          <w:bottom w:val="single" w:sz="4" w:color="D6DDD9"/>
          <w:right w:val="single" w:sz="4" w:color="D6DDD9"/>
          <w:insideH w:val="single" w:sz="4" w:color="D6DDD9"/>
          <w:insideV w:val="single" w:sz="4" w:color="D6DDD9"/>
        </w:tblBorders>
        <w:tblInd w:w="120" w:type="dxa"/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HASZON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Már tudsz figyelmet kérni és megkérdezni, hol szálltok le.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HELYZET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Felszállás, helycsinálás, leszállási pont.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ALI TERMÉSZETES HANGJA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„Mindjárt záródik az ajtó. Felszállunk erre, vagy megvárjuk a következőt?”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AKTÍV TÖRÖK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Affedersiniz. · Nerede ineceğiz?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SIKERFŐCÍM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„Már tudsz udvariasan utat kérni a villamoson.”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ALI REAKCIÓJA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„Egyetlen szó, és máris helyet csináltak.”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CTA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„Szálljunk le itt”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SZERKESZTŐI DÖNTÉS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Az İstanbulkart és a részletes közlekedési szókincs menjen az Utazási segítséghez.</w:t>
            </w:r>
          </w:p>
        </w:tc>
      </w:tr>
    </w:tbl>
    <w:p>
      <w:pPr>
        <w:spacing w:before="0" w:after="20" w:line="300" w:lineRule="auto"/>
      </w:pPr>
      <w:r>
        <w:rPr>
          <w:rFonts w:ascii="Calibri" w:hAnsi="Calibri"/>
          <w:b w:val="0"/>
          <w:i w:val="0"/>
          <w:color w:val="173A36"/>
          <w:sz w:val="22"/>
        </w:rPr>
      </w:r>
    </w:p>
    <w:p>
      <w:pPr>
        <w:pStyle w:val="Heading2"/>
        <w:keepNext/>
      </w:pPr>
      <w:r>
        <w:t>07 · Üsküdar — Az este lelassul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color="D6DDD9"/>
          <w:left w:val="single" w:sz="4" w:color="D6DDD9"/>
          <w:bottom w:val="single" w:sz="4" w:color="D6DDD9"/>
          <w:right w:val="single" w:sz="4" w:color="D6DDD9"/>
          <w:insideH w:val="single" w:sz="4" w:color="D6DDD9"/>
          <w:insideV w:val="single" w:sz="4" w:color="D6DDD9"/>
        </w:tblBorders>
        <w:tblInd w:w="120" w:type="dxa"/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HASZON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Már tudsz jó estét kívánni, és jelezni, ha maradnál még.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HELYZET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Helyválasztás, esti köszönés, pihenés, csendes emlék.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ALI TERMÉSZETES HANGJA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„A lépcsőn közelebb a víz. A teázó mellett melegebb. Hová üljünk?”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AKTÍV TÖRÖK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İyi akşamlar. · Biraz dinlenelim.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SIKERFŐCÍM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„Már tudsz köszönni az estének, és kérni még egy kis időt.”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ALI REAKCIÓJA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„Maradjunk. A túlpart fényei nem sietnek.”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CTA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„Tegyük el ezt az estét”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SZERKESZTŐI DÖNTÉS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A család- és lakástéma nem illik a naplementéhez; kerüljön későbbi kapcsolati kalandba.</w:t>
            </w:r>
          </w:p>
        </w:tc>
      </w:tr>
    </w:tbl>
    <w:p>
      <w:pPr>
        <w:spacing w:before="0" w:after="20" w:line="300" w:lineRule="auto"/>
      </w:pPr>
      <w:r>
        <w:rPr>
          <w:rFonts w:ascii="Calibri" w:hAnsi="Calibri"/>
          <w:b w:val="0"/>
          <w:i w:val="0"/>
          <w:color w:val="173A36"/>
          <w:sz w:val="22"/>
        </w:rPr>
      </w:r>
    </w:p>
    <w:p>
      <w:pPr>
        <w:pStyle w:val="Heading2"/>
        <w:keepNext/>
      </w:pPr>
      <w:r>
        <w:t>08 · Simit pékség — A reggel íze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color="D6DDD9"/>
          <w:left w:val="single" w:sz="4" w:color="D6DDD9"/>
          <w:bottom w:val="single" w:sz="4" w:color="D6DDD9"/>
          <w:right w:val="single" w:sz="4" w:color="D6DDD9"/>
          <w:insideH w:val="single" w:sz="4" w:color="D6DDD9"/>
          <w:insideV w:val="single" w:sz="4" w:color="D6DDD9"/>
        </w:tblBorders>
        <w:tblInd w:w="120" w:type="dxa"/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HASZON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Már tudsz reggelit rendelni.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HELYZET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Illat, választás, rendelés, frissesség, íz.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ALI TERMÉSZETES HANGJA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„Érzed a szezám illatát? Menjünk be, még meleg a simit.”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AKTÍV TÖRÖK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Bir simit, lütfen. · Taze mi?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SIKERFŐCÍM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„Már ki tudod kérni a reggelidet törökül.”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ALI REAKCIÓJA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„Egyet kérsz? Reméltem, hogy kettőt.”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CTA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„Vigyük magunkkal a parkba”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SZERKESZTŐI DÖNTÉS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Az összetevők és konyhai igék Ali konyhájába kerüljenek.</w:t>
            </w:r>
          </w:p>
        </w:tc>
      </w:tr>
    </w:tbl>
    <w:p>
      <w:pPr>
        <w:spacing w:before="0" w:after="20" w:line="300" w:lineRule="auto"/>
      </w:pPr>
      <w:r>
        <w:rPr>
          <w:rFonts w:ascii="Calibri" w:hAnsi="Calibri"/>
          <w:b w:val="0"/>
          <w:i w:val="0"/>
          <w:color w:val="173A36"/>
          <w:sz w:val="22"/>
        </w:rPr>
      </w:r>
    </w:p>
    <w:p>
      <w:pPr>
        <w:pStyle w:val="Heading2"/>
        <w:keepNext/>
      </w:pPr>
      <w:r>
        <w:t>09 · Sultanahmet — Érkezz figyelmesen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color="D6DDD9"/>
          <w:left w:val="single" w:sz="4" w:color="D6DDD9"/>
          <w:bottom w:val="single" w:sz="4" w:color="D6DDD9"/>
          <w:right w:val="single" w:sz="4" w:color="D6DDD9"/>
          <w:insideH w:val="single" w:sz="4" w:color="D6DDD9"/>
          <w:insideV w:val="single" w:sz="4" w:color="D6DDD9"/>
        </w:tblBorders>
        <w:tblInd w:w="120" w:type="dxa"/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HASZON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Már tudsz útbaigazítást vagy engedélyt kérni.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HELYZET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Lassítás, bejárat, engedély, csend, köszönet.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ALI TERMÉSZETES HANGJA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„Álljunk meg egy pillanatra. Itt jobb előbb körülnézni.”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AKTÍV TÖRÖK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Giriş nerede? · Fotoğraf çekebilir miyim? · Teşekkür ederim.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SIKERFŐCÍM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„Már tudsz tisztelettel kérdezni egy ismeretlen helyen.”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ALI REAKCIÓJA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„Jó, hogy megkérdezted. Így mindenki nyugodtan maradhat.”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CTA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„Menjünk tovább csendben”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SZERKESZTŐI DÖNTÉS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A kulturális szabályokat ne listaként tanítsuk; a helyzetből derüljenek ki.</w:t>
            </w:r>
          </w:p>
        </w:tc>
      </w:tr>
    </w:tbl>
    <w:p>
      <w:pPr>
        <w:spacing w:before="0" w:after="20" w:line="300" w:lineRule="auto"/>
      </w:pPr>
      <w:r>
        <w:rPr>
          <w:rFonts w:ascii="Calibri" w:hAnsi="Calibri"/>
          <w:b w:val="0"/>
          <w:i w:val="0"/>
          <w:color w:val="173A36"/>
          <w:sz w:val="22"/>
        </w:rPr>
      </w:r>
    </w:p>
    <w:p>
      <w:pPr>
        <w:pStyle w:val="Heading2"/>
        <w:keepNext/>
      </w:pPr>
      <w:r>
        <w:t>10 · Vízpart — Még találkozunk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color="D6DDD9"/>
          <w:left w:val="single" w:sz="4" w:color="D6DDD9"/>
          <w:bottom w:val="single" w:sz="4" w:color="D6DDD9"/>
          <w:right w:val="single" w:sz="4" w:color="D6DDD9"/>
          <w:insideH w:val="single" w:sz="4" w:color="D6DDD9"/>
          <w:insideV w:val="single" w:sz="4" w:color="D6DDD9"/>
        </w:tblBorders>
        <w:tblInd w:w="120" w:type="dxa"/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HASZON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Már tudsz egyszerűen vásárolni és elköszönni.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HELYZET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Gyümölcsvásárlás, mennyiség, rövid visszatekintés, búcsú.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ALI TERMÉSZETES HANGJA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„Vigyünk valamit az útra? Ezek a narancsok jobban illatoznak, mint ahogy én alkuszom.”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AKTÍV TÖRÖK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Bir kilo, lütfen. · Görüşürüz.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SIKERFŐCÍM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„Már el tudsz intézni egy apró vásárlást, és el tudsz köszönni.”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ALI REAKCIÓJA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„Görüşürüz. Ez nem végleges búcsú. Azt jelenti: még látjuk egymást.”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CTA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„Tedd el az első utadat”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SZERKESZTŐI DÖNTÉS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A lezárás egy személyre szabott folytatási kaput nyisson, ne többkártyás menüt.</w:t>
            </w:r>
          </w:p>
        </w:tc>
      </w:tr>
    </w:tbl>
    <w:p>
      <w:pPr>
        <w:spacing w:before="0" w:after="20" w:line="300" w:lineRule="auto"/>
      </w:pPr>
      <w:r>
        <w:rPr>
          <w:rFonts w:ascii="Calibri" w:hAnsi="Calibri"/>
          <w:b w:val="0"/>
          <w:i w:val="0"/>
          <w:color w:val="173A36"/>
          <w:sz w:val="22"/>
        </w:rPr>
      </w:r>
    </w:p>
    <w:p>
      <w:r>
        <w:br w:type="page"/>
      </w:r>
    </w:p>
    <w:p>
      <w:pPr>
        <w:pStyle w:val="Heading1"/>
        <w:keepNext/>
      </w:pPr>
      <w:r>
        <w:t>7. Állomásonkénti szerkesztési sablon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73A36"/>
          <w:sz w:val="22"/>
        </w:rPr>
        <w:t>Minden új vagy átdolgozott jelenet előtt ezt a rövid lapot kell kitölteni. Ha valamelyik mezőre nincs világos válasz, a jelenet még nem kész.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color="D6DDD9"/>
          <w:left w:val="single" w:sz="4" w:color="D6DDD9"/>
          <w:bottom w:val="single" w:sz="4" w:color="D6DDD9"/>
          <w:right w:val="single" w:sz="4" w:color="D6DDD9"/>
          <w:insideH w:val="single" w:sz="4" w:color="D6DDD9"/>
          <w:insideV w:val="single" w:sz="4" w:color="D6DDD9"/>
        </w:tblBorders>
        <w:tblInd w:w="120" w:type="dxa"/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HELY ÉS PILLANAT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Hol vagyunk, és mi történik fizikailag?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VENDÉG SZÁNDÉKA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Mit szeretne elérni ebben a pillanatban?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ALI MONDATA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Mit mondana egy valódi helyi barát?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VENDÉG VÁLASZA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A gomb valódi válasz-e Ali mondatára?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TÖRÖK SZÜKSÉGLET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Miért kell most megszólalni törökül?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AZONNALI KÖVETKEZMÉNY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Mi változik a választás után?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SIKERPILLANAT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Milyen konkrét képességet szerzett a vendég?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TOVÁBBHÍVÁS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Hogyan hívja Ali a következő helyzetbe?</w:t>
            </w:r>
          </w:p>
        </w:tc>
      </w:tr>
    </w:tbl>
    <w:p>
      <w:pPr>
        <w:spacing w:before="0" w:after="20" w:line="300" w:lineRule="auto"/>
      </w:pPr>
      <w:r>
        <w:rPr>
          <w:rFonts w:ascii="Calibri" w:hAnsi="Calibri"/>
          <w:b w:val="0"/>
          <w:i w:val="0"/>
          <w:color w:val="173A36"/>
          <w:sz w:val="22"/>
        </w:rPr>
      </w:r>
    </w:p>
    <w:p>
      <w:pPr>
        <w:pStyle w:val="Heading1"/>
        <w:keepNext/>
      </w:pPr>
      <w:r>
        <w:t>8. Minőségellenőrzési checklist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Első pillantásra világos, mit kell először elolvasni.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A főcím a helyzetet vagy a hasznot mondja ki, nem belső fejezetcímet.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Ali mondata hangosan felolvasva is természetes magyar.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A gomb válasz vagy cselekvés, nem rendszerparancs.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Egy képernyőn legfeljebb egy új aktív török mondat jelenik meg.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A török mondatnak van valós helyzeti oka.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A választás után Ali ténylegesen reagál.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A skip nem büntet és nem ír hamis emléket.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Nincs pedagógiai, UX- vagy termékmechanikai metakommentár.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A sikerpillanat konkrétan megnevezi, mire képes már a vendég.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Az átvezetés Ali meghívása, nem „következő lecke”.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73A36"/>
          <w:sz w:val="21"/>
        </w:rPr>
        <w:t>A szöveg mobilon is egy levegővel átolvasható.</w:t>
      </w:r>
    </w:p>
    <w:p>
      <w:pPr>
        <w:pStyle w:val="Heading1"/>
        <w:keepNext/>
      </w:pPr>
      <w:r>
        <w:t>9. Bevezetési sorrend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Borders>
          <w:top w:val="single" w:sz="4" w:color="D6DDD9"/>
          <w:left w:val="single" w:sz="4" w:color="D6DDD9"/>
          <w:bottom w:val="single" w:sz="4" w:color="D6DDD9"/>
          <w:right w:val="single" w:sz="4" w:color="D6DDD9"/>
          <w:insideH w:val="single" w:sz="4" w:color="D6DDD9"/>
          <w:insideV w:val="single" w:sz="4" w:color="D6DDD9"/>
        </w:tblBorders>
        <w:tblInd w:w="120" w:type="dxa"/>
      </w:tblPr>
      <w:tblGrid>
        <w:gridCol w:w="2550"/>
        <w:gridCol w:w="6810"/>
      </w:tblGrid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1. LÉPÉS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Galata véglegesítése és felhasználói olvasási próba.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2. LÉPÉS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Karaköy átírása ugyanazzal a hierarchiával; összehasonlítás a Galata ritmusával.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3. LÉPÉS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Komp és Üsküdar: az első nap teljes érzelmi ívének ellenőrzése.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4. LÉPÉS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A második és harmadik nap állomásainak sorozatos átírása.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5. LÉPÉS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A jóváhagyott mondatok visszavezetése a Journey Story Cut új verziójába.</w:t>
            </w:r>
          </w:p>
        </w:tc>
      </w:tr>
      <w:tr>
        <w:trPr>
          <w:cantSplit/>
        </w:trPr>
        <w:tc>
          <w:tcPr>
            <w:tcW w:type="dxa" w:w="2550"/>
            <w:shd w:fill="EA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D6C66"/>
                <w:sz w:val="16"/>
              </w:rPr>
              <w:t>6. LÉPÉS</w:t>
            </w:r>
          </w:p>
        </w:tc>
        <w:tc>
          <w:tcPr>
            <w:tcW w:type="dxa" w:w="6810"/>
            <w:shd w:fill="FBF6E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line="276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19"/>
              </w:rPr>
              <w:t>Csak ezután épüljenek a mélyebb szótár-, konyha-, kultúra- és utazási aloldalak.</w:t>
            </w:r>
          </w:p>
        </w:tc>
      </w:tr>
    </w:tbl>
    <w:p>
      <w:pPr>
        <w:spacing w:before="0" w:after="20" w:line="300" w:lineRule="auto"/>
      </w:pPr>
      <w:r>
        <w:rPr>
          <w:rFonts w:ascii="Calibri" w:hAnsi="Calibri"/>
          <w:b w:val="0"/>
          <w:i w:val="0"/>
          <w:color w:val="173A36"/>
          <w:sz w:val="22"/>
        </w:rPr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5034"/>
          <w:left w:val="single" w:sz="4" w:color="B75034"/>
          <w:bottom w:val="single" w:sz="4" w:color="B75034"/>
          <w:right w:val="single" w:sz="4" w:color="B75034"/>
          <w:insideH w:val="single" w:sz="4" w:color="B75034"/>
          <w:insideV w:val="single" w:sz="4" w:color="B7503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E1B7"/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B75034"/>
                <w:sz w:val="23"/>
              </w:rPr>
              <w:t>DÖNTÉSI KAPU</w:t>
            </w:r>
          </w:p>
          <w:p>
            <w:pPr>
              <w:spacing w:after="0" w:line="288" w:lineRule="auto"/>
            </w:pPr>
            <w:r>
              <w:rPr>
                <w:rFonts w:ascii="Calibri" w:hAnsi="Calibri"/>
                <w:b w:val="0"/>
                <w:i w:val="0"/>
                <w:color w:val="173A36"/>
                <w:sz w:val="21"/>
              </w:rPr>
              <w:t>Egy állomás akkor mehet tovább, ha egy első alkalommal érkező felhasználó segítség nélkül meg tudja mondani: mi történt, mit tanult, és miért kíváncsi a következő helyre.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/>
          <w:b w:val="0"/>
          <w:i w:val="0"/>
          <w:color w:val="173A36"/>
          <w:sz w:val="22"/>
        </w:rPr>
      </w:r>
    </w:p>
    <w:p>
      <w:pPr>
        <w:pStyle w:val="Heading1"/>
        <w:keepNext/>
      </w:pPr>
      <w:r>
        <w:t>10. Záró irányelv</w:t>
      </w:r>
    </w:p>
    <w:p>
      <w:pPr>
        <w:spacing w:before="0" w:after="280" w:line="300" w:lineRule="auto"/>
        <w:jc w:val="center"/>
      </w:pPr>
      <w:r>
        <w:rPr>
          <w:rFonts w:ascii="Calibri" w:hAnsi="Calibri"/>
          <w:b/>
          <w:i/>
          <w:color w:val="173A36"/>
          <w:sz w:val="24"/>
        </w:rPr>
        <w:t>A felhasználó ne a szöveg mennyiségét érezze, hanem a találkozás folytonosságát. A legjobb mondat nem az, amelyik szépen leírja Ali filozófiáját, hanem az, amelyet Ali valóban kimondana ott, abban a pillanatban.</w:t>
      </w:r>
    </w:p>
    <w:p>
      <w:pPr>
        <w:spacing w:before="0" w:after="120" w:line="300" w:lineRule="auto"/>
        <w:jc w:val="center"/>
      </w:pPr>
      <w:r>
        <w:rPr>
          <w:rFonts w:ascii="Calibri" w:hAnsi="Calibri"/>
          <w:b/>
          <w:i w:val="0"/>
          <w:color w:val="1D6C66"/>
          <w:sz w:val="22"/>
        </w:rPr>
        <w:t>Az Ali – A török útitárs célja nem az, hogy a felhasználó megtanuljon törökül. A célja az, hogy a felhasználó megszeresse Törökországot annyira, hogy közben természetesen elkezdjen törökül beszélni.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87572"/>
        <w:sz w:val="16"/>
      </w:rPr>
      <w:t>Ali – A török útitárs · Kanonikus tartalomrendszer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87572"/>
        <w:sz w:val="16"/>
      </w:rPr>
      <w:t>ALI · CONVERSATION &amp; CONTENT DESIGN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3A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3A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D6C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B7503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