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41" w:rsidRPr="00401D99" w:rsidRDefault="00401D99" w:rsidP="00401D99">
      <w:pPr>
        <w:rPr>
          <w:rFonts w:ascii="Arial" w:hAnsi="Arial" w:cs="Arial"/>
        </w:rPr>
      </w:pPr>
      <w:r w:rsidRPr="00401D99">
        <w:rPr>
          <w:rFonts w:ascii="Arial" w:hAnsi="Arial" w:cs="Arial"/>
        </w:rPr>
        <w:t>June 6, 2014</w:t>
      </w:r>
    </w:p>
    <w:p w:rsidR="00401D99" w:rsidRPr="0016723C" w:rsidRDefault="00401D99" w:rsidP="00006A41">
      <w:pPr>
        <w:jc w:val="center"/>
        <w:rPr>
          <w:rFonts w:ascii="Arial" w:hAnsi="Arial" w:cs="Arial"/>
          <w:b/>
          <w:sz w:val="40"/>
          <w:szCs w:val="40"/>
        </w:rPr>
      </w:pPr>
    </w:p>
    <w:p w:rsidR="00006A41" w:rsidRDefault="00006A41" w:rsidP="00006A41">
      <w:pPr>
        <w:jc w:val="center"/>
        <w:rPr>
          <w:rFonts w:ascii="Arial" w:hAnsi="Arial" w:cs="Arial"/>
          <w:b/>
          <w:sz w:val="40"/>
          <w:szCs w:val="40"/>
        </w:rPr>
      </w:pPr>
      <w:smartTag w:uri="urn:schemas-microsoft-com:office:smarttags" w:element="State">
        <w:smartTag w:uri="urn:schemas-microsoft-com:office:smarttags" w:element="place">
          <w:r w:rsidRPr="0016723C">
            <w:rPr>
              <w:rFonts w:ascii="Arial" w:hAnsi="Arial" w:cs="Arial"/>
              <w:b/>
              <w:sz w:val="40"/>
              <w:szCs w:val="40"/>
            </w:rPr>
            <w:t>IND</w:t>
          </w:r>
        </w:smartTag>
      </w:smartTag>
      <w:r w:rsidRPr="0016723C">
        <w:rPr>
          <w:rFonts w:ascii="Arial" w:hAnsi="Arial" w:cs="Arial"/>
          <w:b/>
          <w:sz w:val="40"/>
          <w:szCs w:val="40"/>
        </w:rPr>
        <w:t xml:space="preserve"> Amendment</w:t>
      </w:r>
    </w:p>
    <w:p w:rsidR="00006A41" w:rsidRDefault="00006A41" w:rsidP="00006A41">
      <w:pPr>
        <w:jc w:val="center"/>
        <w:rPr>
          <w:rFonts w:ascii="Arial" w:hAnsi="Arial" w:cs="Arial"/>
          <w:b/>
          <w:sz w:val="40"/>
          <w:szCs w:val="40"/>
        </w:rPr>
      </w:pPr>
    </w:p>
    <w:p w:rsidR="00006A41" w:rsidRDefault="00A0719B" w:rsidP="00006A41">
      <w:pPr>
        <w:jc w:val="center"/>
        <w:rPr>
          <w:rFonts w:ascii="Arial" w:hAnsi="Arial" w:cs="Arial"/>
          <w:b/>
          <w:sz w:val="40"/>
          <w:szCs w:val="40"/>
        </w:rPr>
      </w:pPr>
      <w:r>
        <w:rPr>
          <w:rFonts w:ascii="Arial" w:hAnsi="Arial" w:cs="Arial"/>
          <w:b/>
          <w:sz w:val="40"/>
          <w:szCs w:val="40"/>
        </w:rPr>
        <w:t>Change in</w:t>
      </w:r>
      <w:r w:rsidR="00006A41">
        <w:rPr>
          <w:rFonts w:ascii="Arial" w:hAnsi="Arial" w:cs="Arial"/>
          <w:b/>
          <w:sz w:val="40"/>
          <w:szCs w:val="40"/>
        </w:rPr>
        <w:t xml:space="preserve"> Protocol</w:t>
      </w:r>
    </w:p>
    <w:p w:rsidR="00006A41" w:rsidRDefault="00006A41" w:rsidP="00006A41">
      <w:pPr>
        <w:jc w:val="center"/>
        <w:rPr>
          <w:rFonts w:ascii="Arial" w:hAnsi="Arial" w:cs="Arial"/>
          <w:b/>
          <w:sz w:val="40"/>
          <w:szCs w:val="40"/>
        </w:rPr>
      </w:pPr>
    </w:p>
    <w:p w:rsidR="00006A41" w:rsidRDefault="00006A41" w:rsidP="00006A41">
      <w:pPr>
        <w:jc w:val="center"/>
        <w:rPr>
          <w:rFonts w:ascii="Arial" w:hAnsi="Arial" w:cs="Arial"/>
          <w:b/>
          <w:sz w:val="40"/>
          <w:szCs w:val="40"/>
        </w:rPr>
      </w:pPr>
    </w:p>
    <w:p w:rsidR="00006A41" w:rsidRPr="000E5850" w:rsidRDefault="00006A41" w:rsidP="00006A41">
      <w:pPr>
        <w:rPr>
          <w:rFonts w:ascii="Arial" w:hAnsi="Arial" w:cs="Arial"/>
        </w:rPr>
      </w:pPr>
      <w:r w:rsidRPr="000E5850">
        <w:rPr>
          <w:rFonts w:ascii="Arial" w:hAnsi="Arial" w:cs="Arial"/>
        </w:rPr>
        <w:t>This Submission Should Include</w:t>
      </w:r>
    </w:p>
    <w:p w:rsidR="00006A41" w:rsidRPr="000E5850" w:rsidRDefault="00006A41" w:rsidP="00006A41">
      <w:pPr>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 xml:space="preserve">Cover Letter </w:t>
      </w:r>
    </w:p>
    <w:p w:rsidR="00006A41" w:rsidRPr="000E5850" w:rsidRDefault="00006A41" w:rsidP="00006A41">
      <w:pPr>
        <w:ind w:left="720"/>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Form 1571</w:t>
      </w:r>
    </w:p>
    <w:p w:rsidR="00006A41" w:rsidRPr="000E5850" w:rsidRDefault="00006A41" w:rsidP="00006A41">
      <w:pPr>
        <w:ind w:left="720"/>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Form 3674</w:t>
      </w:r>
    </w:p>
    <w:p w:rsidR="00A0719B" w:rsidRDefault="00A0719B" w:rsidP="00006A41">
      <w:pPr>
        <w:ind w:left="720"/>
        <w:rPr>
          <w:rFonts w:ascii="Arial" w:hAnsi="Arial" w:cs="Arial"/>
        </w:rPr>
      </w:pPr>
    </w:p>
    <w:p w:rsidR="00006A41" w:rsidRPr="000E5850" w:rsidRDefault="00006A41" w:rsidP="00006A41">
      <w:pPr>
        <w:ind w:left="720"/>
        <w:rPr>
          <w:rFonts w:ascii="Arial" w:hAnsi="Arial" w:cs="Arial"/>
        </w:rPr>
      </w:pPr>
      <w:r w:rsidRPr="000E5850">
        <w:rPr>
          <w:rFonts w:ascii="Arial" w:hAnsi="Arial" w:cs="Arial"/>
        </w:rPr>
        <w:t>Table of Contents</w:t>
      </w:r>
    </w:p>
    <w:p w:rsidR="00006A41" w:rsidRDefault="00006A41" w:rsidP="00006A41">
      <w:pPr>
        <w:ind w:left="720"/>
        <w:rPr>
          <w:rFonts w:ascii="Arial" w:hAnsi="Arial" w:cs="Arial"/>
        </w:rPr>
      </w:pPr>
    </w:p>
    <w:p w:rsidR="008825BC" w:rsidRDefault="00A0719B" w:rsidP="00006A41">
      <w:pPr>
        <w:ind w:left="720"/>
        <w:rPr>
          <w:rFonts w:ascii="Arial" w:hAnsi="Arial" w:cs="Arial"/>
        </w:rPr>
      </w:pPr>
      <w:r>
        <w:rPr>
          <w:rFonts w:ascii="Arial" w:hAnsi="Arial" w:cs="Arial"/>
        </w:rPr>
        <w:t xml:space="preserve">Revised </w:t>
      </w:r>
      <w:r w:rsidR="008825BC">
        <w:rPr>
          <w:rFonts w:ascii="Arial" w:hAnsi="Arial" w:cs="Arial"/>
        </w:rPr>
        <w:t>Protocol</w:t>
      </w:r>
    </w:p>
    <w:p w:rsidR="008825BC" w:rsidRDefault="008825BC" w:rsidP="00006A41">
      <w:pPr>
        <w:ind w:left="720"/>
        <w:rPr>
          <w:rFonts w:ascii="Arial" w:hAnsi="Arial" w:cs="Arial"/>
        </w:rPr>
      </w:pPr>
    </w:p>
    <w:p w:rsidR="00A0719B" w:rsidRDefault="00A0719B" w:rsidP="00006A41">
      <w:pPr>
        <w:ind w:left="720"/>
        <w:rPr>
          <w:rFonts w:ascii="Arial" w:hAnsi="Arial" w:cs="Arial"/>
        </w:rPr>
      </w:pPr>
      <w:r>
        <w:rPr>
          <w:rFonts w:ascii="Arial" w:hAnsi="Arial" w:cs="Arial"/>
        </w:rPr>
        <w:t>Redline Protocol</w:t>
      </w:r>
    </w:p>
    <w:p w:rsidR="00A0719B" w:rsidRDefault="00A0719B" w:rsidP="00006A41">
      <w:pPr>
        <w:ind w:left="720"/>
        <w:rPr>
          <w:rFonts w:ascii="Arial" w:hAnsi="Arial" w:cs="Arial"/>
        </w:rPr>
      </w:pPr>
    </w:p>
    <w:p w:rsidR="00A0719B" w:rsidRDefault="00A0719B" w:rsidP="00006A41">
      <w:pPr>
        <w:ind w:left="720"/>
        <w:rPr>
          <w:rFonts w:ascii="Arial" w:hAnsi="Arial" w:cs="Arial"/>
        </w:rPr>
      </w:pPr>
      <w:r>
        <w:rPr>
          <w:rFonts w:ascii="Arial" w:hAnsi="Arial" w:cs="Arial"/>
        </w:rPr>
        <w:t>Investigator Brochure if changed or new one</w:t>
      </w:r>
    </w:p>
    <w:p w:rsidR="00A0719B" w:rsidRDefault="00A0719B" w:rsidP="00006A41">
      <w:pPr>
        <w:ind w:left="720"/>
        <w:rPr>
          <w:rFonts w:ascii="Arial" w:hAnsi="Arial" w:cs="Arial"/>
        </w:rPr>
      </w:pPr>
    </w:p>
    <w:p w:rsidR="008825BC" w:rsidRDefault="008825BC" w:rsidP="00006A41">
      <w:pPr>
        <w:ind w:left="720"/>
        <w:rPr>
          <w:rFonts w:ascii="Arial" w:hAnsi="Arial" w:cs="Arial"/>
        </w:rPr>
      </w:pPr>
      <w:r>
        <w:rPr>
          <w:rFonts w:ascii="Arial" w:hAnsi="Arial" w:cs="Arial"/>
        </w:rPr>
        <w:t>Consent</w:t>
      </w:r>
    </w:p>
    <w:p w:rsidR="008825BC" w:rsidRDefault="008825BC" w:rsidP="00006A41">
      <w:pPr>
        <w:ind w:left="720"/>
        <w:rPr>
          <w:rFonts w:ascii="Arial" w:hAnsi="Arial" w:cs="Arial"/>
        </w:rPr>
      </w:pPr>
    </w:p>
    <w:p w:rsidR="008825BC" w:rsidRDefault="008825BC" w:rsidP="008825BC">
      <w:pPr>
        <w:rPr>
          <w:rFonts w:ascii="Arial" w:hAnsi="Arial" w:cs="Arial"/>
        </w:rPr>
      </w:pPr>
      <w:r>
        <w:rPr>
          <w:rFonts w:ascii="Arial" w:hAnsi="Arial" w:cs="Arial"/>
        </w:rPr>
        <w:t>Should be paginated</w:t>
      </w:r>
    </w:p>
    <w:p w:rsidR="008825BC" w:rsidRDefault="008825BC" w:rsidP="008825BC">
      <w:pPr>
        <w:rPr>
          <w:rFonts w:ascii="Arial" w:hAnsi="Arial" w:cs="Arial"/>
        </w:rPr>
      </w:pPr>
    </w:p>
    <w:p w:rsidR="00A0719B" w:rsidRDefault="00A0719B" w:rsidP="008825BC">
      <w:pPr>
        <w:rPr>
          <w:rFonts w:ascii="Arial" w:hAnsi="Arial" w:cs="Arial"/>
        </w:rPr>
      </w:pPr>
      <w:r>
        <w:rPr>
          <w:rFonts w:ascii="Arial" w:hAnsi="Arial" w:cs="Arial"/>
        </w:rPr>
        <w:t xml:space="preserve">If adding new investigators also include information from that template also and those documents.  </w:t>
      </w:r>
    </w:p>
    <w:p w:rsidR="00A0719B" w:rsidRDefault="00A0719B" w:rsidP="008825BC">
      <w:pPr>
        <w:rPr>
          <w:rFonts w:ascii="Arial" w:hAnsi="Arial" w:cs="Arial"/>
        </w:rPr>
      </w:pPr>
    </w:p>
    <w:p w:rsidR="00191C91" w:rsidRDefault="008825BC" w:rsidP="008825BC">
      <w:pPr>
        <w:rPr>
          <w:rFonts w:ascii="Arial" w:hAnsi="Arial" w:cs="Arial"/>
        </w:rPr>
      </w:pPr>
      <w:r>
        <w:rPr>
          <w:rFonts w:ascii="Arial" w:hAnsi="Arial" w:cs="Arial"/>
        </w:rPr>
        <w:t>Note if the IND is already in effect (</w:t>
      </w:r>
      <w:proofErr w:type="spellStart"/>
      <w:r>
        <w:rPr>
          <w:rFonts w:ascii="Arial" w:hAnsi="Arial" w:cs="Arial"/>
        </w:rPr>
        <w:t>ie</w:t>
      </w:r>
      <w:proofErr w:type="spellEnd"/>
      <w:r>
        <w:rPr>
          <w:rFonts w:ascii="Arial" w:hAnsi="Arial" w:cs="Arial"/>
        </w:rPr>
        <w:t xml:space="preserve"> it has either received approval or has waited the 30 days) </w:t>
      </w:r>
      <w:r w:rsidR="00A0719B">
        <w:rPr>
          <w:rFonts w:ascii="Arial" w:hAnsi="Arial" w:cs="Arial"/>
        </w:rPr>
        <w:t xml:space="preserve">amendment to protocol </w:t>
      </w:r>
      <w:r>
        <w:rPr>
          <w:rFonts w:ascii="Arial" w:hAnsi="Arial" w:cs="Arial"/>
        </w:rPr>
        <w:t xml:space="preserve">submissions do not require a waiting period.  You can submit to both IRB and FDA at the same time.  If you are waiting for an FDA opinion regarding the protocol then you should wait 30 days before asking about the review and not start the study until these questions are answered and FDA agrees with starting. </w:t>
      </w:r>
    </w:p>
    <w:p w:rsidR="00191C91" w:rsidRDefault="00191C91" w:rsidP="008825BC">
      <w:pPr>
        <w:rPr>
          <w:rFonts w:ascii="Arial" w:hAnsi="Arial" w:cs="Arial"/>
        </w:rPr>
      </w:pPr>
    </w:p>
    <w:p w:rsidR="00006A41" w:rsidRDefault="00191C91" w:rsidP="00191C91">
      <w:pPr>
        <w:rPr>
          <w:rFonts w:ascii="Arial" w:hAnsi="Arial" w:cs="Arial"/>
        </w:rPr>
      </w:pPr>
      <w:r>
        <w:rPr>
          <w:rFonts w:ascii="Arial" w:hAnsi="Arial" w:cs="Arial"/>
        </w:rPr>
        <w:t xml:space="preserve">Submit to CRCO via </w:t>
      </w:r>
      <w:proofErr w:type="spellStart"/>
      <w:r>
        <w:rPr>
          <w:rFonts w:ascii="Arial" w:hAnsi="Arial" w:cs="Arial"/>
        </w:rPr>
        <w:t>REDCap</w:t>
      </w:r>
      <w:proofErr w:type="spellEnd"/>
      <w:r>
        <w:rPr>
          <w:rFonts w:ascii="Arial" w:hAnsi="Arial" w:cs="Arial"/>
        </w:rPr>
        <w:t xml:space="preserve"> Survey</w:t>
      </w:r>
      <w:bookmarkStart w:id="0" w:name="_GoBack"/>
      <w:bookmarkEnd w:id="0"/>
    </w:p>
    <w:p w:rsidR="008825BC" w:rsidRDefault="008825BC" w:rsidP="008825BC">
      <w:pPr>
        <w:rPr>
          <w:rFonts w:ascii="Arial" w:hAnsi="Arial" w:cs="Arial"/>
          <w:b/>
          <w:sz w:val="40"/>
          <w:szCs w:val="40"/>
        </w:rPr>
      </w:pPr>
    </w:p>
    <w:p w:rsidR="00006A41" w:rsidRDefault="00006A41" w:rsidP="00006A41">
      <w:pPr>
        <w:jc w:val="center"/>
        <w:rPr>
          <w:rFonts w:ascii="Arial" w:hAnsi="Arial" w:cs="Arial"/>
          <w:b/>
          <w:sz w:val="40"/>
          <w:szCs w:val="40"/>
        </w:rPr>
      </w:pPr>
    </w:p>
    <w:p w:rsidR="00006A41" w:rsidRDefault="00006A41" w:rsidP="00006A41">
      <w:pPr>
        <w:jc w:val="center"/>
        <w:rPr>
          <w:rFonts w:ascii="Arial" w:hAnsi="Arial" w:cs="Arial"/>
          <w:b/>
          <w:sz w:val="40"/>
          <w:szCs w:val="40"/>
        </w:rPr>
      </w:pPr>
    </w:p>
    <w:p w:rsidR="00006A41" w:rsidRDefault="00006A41" w:rsidP="00006A41">
      <w:pPr>
        <w:jc w:val="center"/>
        <w:rPr>
          <w:rFonts w:ascii="Arial" w:hAnsi="Arial" w:cs="Arial"/>
          <w:i/>
        </w:rPr>
      </w:pPr>
    </w:p>
    <w:p w:rsidR="00006A41" w:rsidRDefault="00006A41" w:rsidP="00006A41">
      <w:pPr>
        <w:jc w:val="center"/>
        <w:rPr>
          <w:rFonts w:ascii="Arial" w:hAnsi="Arial" w:cs="Arial"/>
          <w:i/>
        </w:rPr>
      </w:pPr>
      <w:r>
        <w:rPr>
          <w:rFonts w:ascii="Arial" w:hAnsi="Arial" w:cs="Arial"/>
          <w:i/>
        </w:rPr>
        <w:br w:type="page"/>
      </w:r>
      <w:r>
        <w:rPr>
          <w:noProof/>
          <w:sz w:val="22"/>
          <w:szCs w:val="22"/>
        </w:rPr>
        <w:lastRenderedPageBreak/>
        <w:drawing>
          <wp:inline distT="0" distB="0" distL="0" distR="0">
            <wp:extent cx="5937250" cy="829310"/>
            <wp:effectExtent l="0" t="0" r="6350" b="8890"/>
            <wp:docPr id="1" name="Picture 1" descr="vcu_brand_mark_9x11_template_top_bl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u_brand_mark_9x11_template_top_blk.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829310"/>
                    </a:xfrm>
                    <a:prstGeom prst="rect">
                      <a:avLst/>
                    </a:prstGeom>
                    <a:noFill/>
                    <a:ln>
                      <a:noFill/>
                    </a:ln>
                  </pic:spPr>
                </pic:pic>
              </a:graphicData>
            </a:graphic>
          </wp:inline>
        </w:drawing>
      </w:r>
    </w:p>
    <w:p w:rsidR="00006A41" w:rsidRDefault="00006A41" w:rsidP="00006A41">
      <w:pPr>
        <w:jc w:val="center"/>
        <w:rPr>
          <w:rFonts w:ascii="Arial" w:hAnsi="Arial" w:cs="Arial"/>
          <w:i/>
        </w:rPr>
      </w:pPr>
    </w:p>
    <w:p w:rsidR="00006A41" w:rsidRPr="00AE71B5" w:rsidRDefault="00006A41" w:rsidP="00006A41">
      <w:pPr>
        <w:jc w:val="center"/>
        <w:rPr>
          <w:rFonts w:ascii="Arial" w:hAnsi="Arial" w:cs="Arial"/>
          <w:i/>
        </w:rPr>
      </w:pPr>
      <w:r w:rsidRPr="00AE71B5">
        <w:rPr>
          <w:rFonts w:ascii="Arial" w:hAnsi="Arial" w:cs="Arial"/>
          <w:i/>
        </w:rPr>
        <w:t>Investigator-Sponsor’s Name</w:t>
      </w:r>
    </w:p>
    <w:p w:rsidR="00006A41" w:rsidRPr="00AE71B5" w:rsidRDefault="00006A41" w:rsidP="00006A41">
      <w:pPr>
        <w:jc w:val="center"/>
        <w:rPr>
          <w:rFonts w:ascii="Arial" w:hAnsi="Arial" w:cs="Arial"/>
          <w:i/>
        </w:rPr>
      </w:pPr>
      <w:r w:rsidRPr="00AE71B5">
        <w:rPr>
          <w:rFonts w:ascii="Arial" w:hAnsi="Arial" w:cs="Arial"/>
          <w:i/>
        </w:rPr>
        <w:t>Academic Department of Investigator-Sponsor</w:t>
      </w:r>
    </w:p>
    <w:p w:rsidR="00006A41" w:rsidRPr="00AE71B5" w:rsidRDefault="00006A41" w:rsidP="00006A41">
      <w:pPr>
        <w:jc w:val="center"/>
        <w:rPr>
          <w:rFonts w:ascii="Arial" w:hAnsi="Arial" w:cs="Arial"/>
        </w:rPr>
      </w:pPr>
      <w:r>
        <w:rPr>
          <w:rFonts w:ascii="Arial" w:hAnsi="Arial" w:cs="Arial"/>
        </w:rPr>
        <w:t>XXXXX</w:t>
      </w:r>
    </w:p>
    <w:p w:rsidR="00006A41" w:rsidRDefault="00A0719B" w:rsidP="00006A41">
      <w:pPr>
        <w:jc w:val="center"/>
        <w:rPr>
          <w:rFonts w:ascii="Arial" w:hAnsi="Arial" w:cs="Arial"/>
        </w:rPr>
      </w:pPr>
      <w:r>
        <w:rPr>
          <w:rFonts w:ascii="Arial" w:hAnsi="Arial" w:cs="Arial"/>
        </w:rPr>
        <w:t>Richmond, VA 23298</w:t>
      </w:r>
    </w:p>
    <w:p w:rsidR="00006A41" w:rsidRDefault="00006A41" w:rsidP="00006A41">
      <w:pPr>
        <w:jc w:val="center"/>
        <w:rPr>
          <w:rFonts w:ascii="Arial" w:hAnsi="Arial" w:cs="Arial"/>
        </w:rPr>
      </w:pPr>
    </w:p>
    <w:p w:rsidR="00006A41" w:rsidRDefault="00006A41" w:rsidP="00006A41">
      <w:pPr>
        <w:jc w:val="center"/>
        <w:rPr>
          <w:rFonts w:ascii="Arial" w:hAnsi="Arial" w:cs="Arial"/>
        </w:rPr>
      </w:pPr>
    </w:p>
    <w:p w:rsidR="00006A41" w:rsidRPr="00BE053B" w:rsidRDefault="00006A41" w:rsidP="00006A41">
      <w:pPr>
        <w:rPr>
          <w:rFonts w:ascii="Arial" w:hAnsi="Arial" w:cs="Arial"/>
          <w:i/>
        </w:rPr>
      </w:pPr>
      <w:r w:rsidRPr="00BE053B">
        <w:rPr>
          <w:rFonts w:ascii="Arial" w:hAnsi="Arial" w:cs="Arial"/>
          <w:i/>
        </w:rPr>
        <w:t>Check your letter from the FDA regarding address and contact.</w:t>
      </w:r>
    </w:p>
    <w:p w:rsidR="00006A41" w:rsidRDefault="00006A41" w:rsidP="00006A41">
      <w:pPr>
        <w:rPr>
          <w:rFonts w:ascii="Arial" w:hAnsi="Arial" w:cs="Arial"/>
          <w:i/>
          <w:u w:val="single"/>
        </w:rPr>
      </w:pPr>
    </w:p>
    <w:p w:rsidR="00006A41" w:rsidRPr="008825BC" w:rsidRDefault="00006A41" w:rsidP="00006A41">
      <w:pPr>
        <w:rPr>
          <w:rFonts w:ascii="Arial" w:hAnsi="Arial" w:cs="Arial"/>
          <w:i/>
          <w:sz w:val="28"/>
          <w:szCs w:val="28"/>
        </w:rPr>
      </w:pPr>
      <w:r w:rsidRPr="008825BC">
        <w:rPr>
          <w:rFonts w:ascii="Arial" w:hAnsi="Arial" w:cs="Arial"/>
          <w:i/>
          <w:u w:val="single"/>
        </w:rPr>
        <w:t>Address for Drug Products regulated by CDER (incorporate if applicable):</w:t>
      </w:r>
    </w:p>
    <w:p w:rsidR="00006A41" w:rsidRPr="008825BC" w:rsidRDefault="00006A41" w:rsidP="00006A41">
      <w:pPr>
        <w:rPr>
          <w:rFonts w:ascii="Arial" w:hAnsi="Arial" w:cs="Arial"/>
          <w:i/>
        </w:rPr>
      </w:pPr>
      <w:r w:rsidRPr="008825BC">
        <w:rPr>
          <w:rFonts w:ascii="Arial" w:hAnsi="Arial" w:cs="Arial"/>
          <w:i/>
        </w:rPr>
        <w:t>Food and Drug Administration</w:t>
      </w:r>
    </w:p>
    <w:p w:rsidR="00006A41" w:rsidRPr="008825BC" w:rsidRDefault="00006A41" w:rsidP="00006A41">
      <w:pPr>
        <w:rPr>
          <w:rFonts w:ascii="Arial" w:hAnsi="Arial" w:cs="Arial"/>
          <w:i/>
        </w:rPr>
      </w:pPr>
      <w:r w:rsidRPr="008825BC">
        <w:rPr>
          <w:rFonts w:ascii="Arial" w:hAnsi="Arial" w:cs="Arial"/>
          <w:i/>
        </w:rPr>
        <w:t>Center for Drug Evaluation and Research</w:t>
      </w:r>
    </w:p>
    <w:p w:rsidR="00006A41" w:rsidRPr="008825BC" w:rsidRDefault="00006A41" w:rsidP="00006A41">
      <w:pPr>
        <w:rPr>
          <w:rFonts w:ascii="Arial" w:hAnsi="Arial" w:cs="Arial"/>
          <w:i/>
        </w:rPr>
      </w:pPr>
      <w:r w:rsidRPr="008825BC">
        <w:rPr>
          <w:rFonts w:ascii="Arial" w:hAnsi="Arial" w:cs="Arial"/>
          <w:i/>
        </w:rPr>
        <w:t xml:space="preserve">Specify applicable CDER review division </w:t>
      </w:r>
    </w:p>
    <w:p w:rsidR="00006A41" w:rsidRPr="008825BC" w:rsidRDefault="00006A41" w:rsidP="00006A41">
      <w:pPr>
        <w:rPr>
          <w:rFonts w:ascii="Arial" w:hAnsi="Arial" w:cs="Arial"/>
          <w:i/>
        </w:rPr>
      </w:pPr>
      <w:r w:rsidRPr="008825BC">
        <w:rPr>
          <w:rFonts w:ascii="Arial" w:hAnsi="Arial" w:cs="Arial"/>
          <w:i/>
        </w:rPr>
        <w:t>Central Document Room</w:t>
      </w:r>
    </w:p>
    <w:p w:rsidR="00006A41" w:rsidRPr="008825BC" w:rsidRDefault="00006A41" w:rsidP="00006A41">
      <w:pPr>
        <w:rPr>
          <w:rFonts w:ascii="Arial" w:hAnsi="Arial" w:cs="Arial"/>
          <w:i/>
        </w:rPr>
      </w:pPr>
      <w:r w:rsidRPr="008825BC">
        <w:rPr>
          <w:rFonts w:ascii="Arial" w:hAnsi="Arial" w:cs="Arial"/>
          <w:i/>
        </w:rPr>
        <w:t xml:space="preserve">5901-B </w:t>
      </w:r>
      <w:proofErr w:type="spellStart"/>
      <w:r w:rsidRPr="008825BC">
        <w:rPr>
          <w:rFonts w:ascii="Arial" w:hAnsi="Arial" w:cs="Arial"/>
          <w:i/>
        </w:rPr>
        <w:t>Ammendale</w:t>
      </w:r>
      <w:proofErr w:type="spellEnd"/>
      <w:r w:rsidRPr="008825BC">
        <w:rPr>
          <w:rFonts w:ascii="Arial" w:hAnsi="Arial" w:cs="Arial"/>
          <w:i/>
        </w:rPr>
        <w:t xml:space="preserve"> Road</w:t>
      </w:r>
    </w:p>
    <w:p w:rsidR="00006A41" w:rsidRPr="008825BC" w:rsidRDefault="00006A41" w:rsidP="00006A41">
      <w:pPr>
        <w:rPr>
          <w:rFonts w:ascii="Arial" w:hAnsi="Arial" w:cs="Arial"/>
          <w:i/>
        </w:rPr>
      </w:pPr>
      <w:r w:rsidRPr="008825BC">
        <w:rPr>
          <w:rFonts w:ascii="Arial" w:hAnsi="Arial" w:cs="Arial"/>
          <w:i/>
        </w:rPr>
        <w:t xml:space="preserve">Beltsville, MD 20705-1266 </w:t>
      </w:r>
    </w:p>
    <w:p w:rsidR="00006A41" w:rsidRPr="008825BC" w:rsidRDefault="00006A41" w:rsidP="00006A41">
      <w:pPr>
        <w:ind w:left="360"/>
        <w:rPr>
          <w:rFonts w:ascii="Arial" w:hAnsi="Arial" w:cs="Arial"/>
          <w:b/>
          <w:i/>
        </w:rPr>
      </w:pPr>
    </w:p>
    <w:p w:rsidR="00006A41" w:rsidRPr="008825BC" w:rsidRDefault="00006A41" w:rsidP="00006A41">
      <w:pPr>
        <w:rPr>
          <w:rFonts w:ascii="Arial" w:hAnsi="Arial" w:cs="Arial"/>
          <w:i/>
          <w:sz w:val="28"/>
          <w:szCs w:val="28"/>
        </w:rPr>
      </w:pPr>
      <w:r w:rsidRPr="008825BC">
        <w:rPr>
          <w:rFonts w:ascii="Arial" w:hAnsi="Arial" w:cs="Arial"/>
          <w:i/>
          <w:u w:val="single"/>
        </w:rPr>
        <w:t>Address for Biological Products regulated by CDER (incorporate if applicable):</w:t>
      </w:r>
    </w:p>
    <w:p w:rsidR="00006A41" w:rsidRPr="008825BC" w:rsidRDefault="00006A41" w:rsidP="00006A41">
      <w:pPr>
        <w:rPr>
          <w:rFonts w:ascii="Arial" w:hAnsi="Arial" w:cs="Arial"/>
          <w:i/>
        </w:rPr>
      </w:pPr>
      <w:r w:rsidRPr="008825BC">
        <w:rPr>
          <w:rFonts w:ascii="Arial" w:hAnsi="Arial" w:cs="Arial"/>
          <w:i/>
        </w:rPr>
        <w:t xml:space="preserve">Food and Drug Administration </w:t>
      </w:r>
    </w:p>
    <w:p w:rsidR="00006A41" w:rsidRPr="008825BC" w:rsidRDefault="00006A41" w:rsidP="00006A41">
      <w:pPr>
        <w:rPr>
          <w:rFonts w:ascii="Arial" w:hAnsi="Arial" w:cs="Arial"/>
          <w:i/>
        </w:rPr>
      </w:pPr>
      <w:r w:rsidRPr="008825BC">
        <w:rPr>
          <w:rFonts w:ascii="Arial" w:hAnsi="Arial" w:cs="Arial"/>
          <w:i/>
        </w:rPr>
        <w:t>Center for Drug Evaluation and Research</w:t>
      </w:r>
    </w:p>
    <w:p w:rsidR="00006A41" w:rsidRPr="008825BC" w:rsidRDefault="00006A41" w:rsidP="00006A41">
      <w:pPr>
        <w:rPr>
          <w:rFonts w:ascii="Arial" w:hAnsi="Arial" w:cs="Arial"/>
          <w:i/>
        </w:rPr>
      </w:pPr>
      <w:r w:rsidRPr="008825BC">
        <w:rPr>
          <w:rFonts w:ascii="Arial" w:hAnsi="Arial" w:cs="Arial"/>
          <w:i/>
        </w:rPr>
        <w:t>Specify applicable CDER review division</w:t>
      </w:r>
    </w:p>
    <w:p w:rsidR="00006A41" w:rsidRPr="008825BC" w:rsidRDefault="00006A41" w:rsidP="00006A41">
      <w:pPr>
        <w:rPr>
          <w:rFonts w:ascii="Arial" w:hAnsi="Arial" w:cs="Arial"/>
          <w:i/>
        </w:rPr>
      </w:pPr>
      <w:r w:rsidRPr="008825BC">
        <w:rPr>
          <w:rFonts w:ascii="Arial" w:hAnsi="Arial" w:cs="Arial"/>
          <w:i/>
        </w:rPr>
        <w:t>Therapeutic Biological Products Document Room</w:t>
      </w:r>
    </w:p>
    <w:p w:rsidR="00006A41" w:rsidRPr="008825BC" w:rsidRDefault="00006A41" w:rsidP="00006A41">
      <w:pPr>
        <w:rPr>
          <w:rFonts w:ascii="Arial" w:hAnsi="Arial" w:cs="Arial"/>
          <w:i/>
        </w:rPr>
      </w:pPr>
      <w:r w:rsidRPr="008825BC">
        <w:rPr>
          <w:rFonts w:ascii="Arial" w:hAnsi="Arial" w:cs="Arial"/>
          <w:i/>
        </w:rPr>
        <w:t xml:space="preserve">5901-B </w:t>
      </w:r>
      <w:proofErr w:type="spellStart"/>
      <w:r w:rsidRPr="008825BC">
        <w:rPr>
          <w:rFonts w:ascii="Arial" w:hAnsi="Arial" w:cs="Arial"/>
          <w:i/>
        </w:rPr>
        <w:t>Ammendale</w:t>
      </w:r>
      <w:proofErr w:type="spellEnd"/>
      <w:r w:rsidRPr="008825BC">
        <w:rPr>
          <w:rFonts w:ascii="Arial" w:hAnsi="Arial" w:cs="Arial"/>
          <w:i/>
        </w:rPr>
        <w:t xml:space="preserve"> Road</w:t>
      </w:r>
    </w:p>
    <w:p w:rsidR="00006A41" w:rsidRPr="008825BC" w:rsidRDefault="00006A41" w:rsidP="00006A41">
      <w:pPr>
        <w:rPr>
          <w:rFonts w:ascii="Arial" w:hAnsi="Arial" w:cs="Arial"/>
          <w:i/>
        </w:rPr>
      </w:pPr>
      <w:r w:rsidRPr="008825BC">
        <w:rPr>
          <w:rFonts w:ascii="Arial" w:hAnsi="Arial" w:cs="Arial"/>
          <w:i/>
        </w:rPr>
        <w:t>Beltsville, MD 20705-1266</w:t>
      </w:r>
    </w:p>
    <w:p w:rsidR="00006A41" w:rsidRPr="008825BC" w:rsidRDefault="00006A41" w:rsidP="00006A41">
      <w:pPr>
        <w:ind w:left="360"/>
        <w:rPr>
          <w:rFonts w:ascii="Arial" w:hAnsi="Arial" w:cs="Arial"/>
          <w:i/>
          <w:sz w:val="28"/>
          <w:szCs w:val="28"/>
        </w:rPr>
      </w:pPr>
    </w:p>
    <w:p w:rsidR="00006A41" w:rsidRPr="008825BC" w:rsidRDefault="00006A41" w:rsidP="00006A41">
      <w:pPr>
        <w:rPr>
          <w:rFonts w:ascii="Arial" w:hAnsi="Arial" w:cs="Arial"/>
          <w:i/>
          <w:sz w:val="28"/>
          <w:szCs w:val="28"/>
        </w:rPr>
      </w:pPr>
      <w:r w:rsidRPr="008825BC">
        <w:rPr>
          <w:rFonts w:ascii="Arial" w:hAnsi="Arial" w:cs="Arial"/>
          <w:i/>
          <w:u w:val="single"/>
        </w:rPr>
        <w:t>Address for Biological Products regulated by CBER (incorporate if applicable):</w:t>
      </w:r>
    </w:p>
    <w:p w:rsidR="00006A41" w:rsidRPr="008825BC" w:rsidRDefault="00006A41" w:rsidP="00006A41">
      <w:pPr>
        <w:rPr>
          <w:rFonts w:ascii="Arial" w:hAnsi="Arial" w:cs="Arial"/>
          <w:i/>
        </w:rPr>
      </w:pPr>
      <w:r w:rsidRPr="008825BC">
        <w:rPr>
          <w:rFonts w:ascii="Arial" w:hAnsi="Arial" w:cs="Arial"/>
          <w:i/>
        </w:rPr>
        <w:t xml:space="preserve">Food and Drug Administration </w:t>
      </w:r>
    </w:p>
    <w:p w:rsidR="00006A41" w:rsidRPr="008825BC" w:rsidRDefault="00006A41" w:rsidP="00006A41">
      <w:pPr>
        <w:rPr>
          <w:rFonts w:ascii="Arial" w:hAnsi="Arial" w:cs="Arial"/>
          <w:i/>
        </w:rPr>
      </w:pPr>
      <w:r w:rsidRPr="008825BC">
        <w:rPr>
          <w:rFonts w:ascii="Arial" w:hAnsi="Arial" w:cs="Arial"/>
          <w:i/>
        </w:rPr>
        <w:t>Center for Biologics Evaluation and Research</w:t>
      </w:r>
    </w:p>
    <w:p w:rsidR="00006A41" w:rsidRPr="008825BC" w:rsidRDefault="00006A41" w:rsidP="00006A41">
      <w:pPr>
        <w:rPr>
          <w:rFonts w:ascii="Arial" w:hAnsi="Arial" w:cs="Arial"/>
          <w:b/>
          <w:i/>
        </w:rPr>
      </w:pPr>
      <w:r w:rsidRPr="008825BC">
        <w:rPr>
          <w:rFonts w:ascii="Arial" w:hAnsi="Arial" w:cs="Arial"/>
          <w:i/>
        </w:rPr>
        <w:t>Document Control Center</w:t>
      </w:r>
    </w:p>
    <w:p w:rsidR="00006A41" w:rsidRPr="008825BC" w:rsidRDefault="00006A41" w:rsidP="00006A41">
      <w:pPr>
        <w:rPr>
          <w:rFonts w:ascii="Arial" w:hAnsi="Arial" w:cs="Arial"/>
          <w:i/>
        </w:rPr>
      </w:pPr>
      <w:r w:rsidRPr="008825BC">
        <w:rPr>
          <w:rFonts w:ascii="Arial" w:hAnsi="Arial" w:cs="Arial"/>
          <w:i/>
        </w:rPr>
        <w:t>10903 New Hampshire Avenue</w:t>
      </w:r>
    </w:p>
    <w:p w:rsidR="00006A41" w:rsidRPr="008825BC" w:rsidRDefault="00006A41" w:rsidP="00006A41">
      <w:pPr>
        <w:rPr>
          <w:rFonts w:ascii="Arial" w:hAnsi="Arial" w:cs="Arial"/>
          <w:i/>
        </w:rPr>
      </w:pPr>
      <w:r w:rsidRPr="008825BC">
        <w:rPr>
          <w:rFonts w:ascii="Arial" w:hAnsi="Arial" w:cs="Arial"/>
          <w:i/>
        </w:rPr>
        <w:t>Building 71, Room G112</w:t>
      </w:r>
    </w:p>
    <w:p w:rsidR="00006A41" w:rsidRPr="008825BC" w:rsidRDefault="00006A41" w:rsidP="00006A41">
      <w:pPr>
        <w:rPr>
          <w:rFonts w:ascii="Arial" w:hAnsi="Arial" w:cs="Arial"/>
          <w:b/>
          <w:i/>
        </w:rPr>
      </w:pPr>
      <w:r w:rsidRPr="008825BC">
        <w:rPr>
          <w:rFonts w:ascii="Arial" w:hAnsi="Arial" w:cs="Arial"/>
          <w:i/>
        </w:rPr>
        <w:t>Silver Spring, MD 20993-0002</w:t>
      </w:r>
    </w:p>
    <w:p w:rsidR="00006A41" w:rsidRPr="00B64F7D" w:rsidRDefault="00006A41" w:rsidP="00006A41">
      <w:pPr>
        <w:ind w:left="360"/>
        <w:rPr>
          <w:rFonts w:ascii="Arial" w:hAnsi="Arial" w:cs="Arial"/>
        </w:rPr>
      </w:pPr>
    </w:p>
    <w:p w:rsidR="00006A41" w:rsidRPr="00B64F7D" w:rsidRDefault="00006A41" w:rsidP="00006A41">
      <w:pPr>
        <w:rPr>
          <w:rFonts w:ascii="Arial" w:hAnsi="Arial" w:cs="Arial"/>
        </w:rPr>
      </w:pPr>
      <w:r w:rsidRPr="00B64F7D">
        <w:rPr>
          <w:rFonts w:ascii="Arial" w:hAnsi="Arial" w:cs="Arial"/>
        </w:rPr>
        <w:t>Date</w:t>
      </w:r>
      <w:r>
        <w:rPr>
          <w:rFonts w:ascii="Arial" w:hAnsi="Arial" w:cs="Arial"/>
        </w:rPr>
        <w:t xml:space="preserve">:  </w:t>
      </w:r>
    </w:p>
    <w:p w:rsidR="00006A41" w:rsidRPr="00B64F7D" w:rsidRDefault="00006A41" w:rsidP="00006A41">
      <w:pPr>
        <w:ind w:left="360"/>
        <w:rPr>
          <w:rFonts w:ascii="Arial" w:hAnsi="Arial" w:cs="Arial"/>
        </w:rPr>
      </w:pPr>
    </w:p>
    <w:p w:rsidR="00006A41" w:rsidRPr="00273331" w:rsidRDefault="00006A41" w:rsidP="00006A41">
      <w:pPr>
        <w:rPr>
          <w:rFonts w:ascii="Arial" w:hAnsi="Arial" w:cs="Arial"/>
          <w:i/>
          <w:u w:val="single"/>
        </w:rPr>
      </w:pPr>
      <w:r w:rsidRPr="00B64F7D">
        <w:rPr>
          <w:rFonts w:ascii="Arial" w:hAnsi="Arial" w:cs="Arial"/>
        </w:rPr>
        <w:t xml:space="preserve">Re: </w:t>
      </w:r>
      <w:r>
        <w:rPr>
          <w:rFonts w:ascii="Arial" w:hAnsi="Arial" w:cs="Arial"/>
        </w:rPr>
        <w:tab/>
      </w:r>
      <w:smartTag w:uri="urn:schemas-microsoft-com:office:smarttags" w:element="place">
        <w:smartTag w:uri="urn:schemas-microsoft-com:office:smarttags" w:element="State">
          <w:r w:rsidRPr="002D227F">
            <w:rPr>
              <w:rFonts w:ascii="Arial" w:hAnsi="Arial" w:cs="Arial"/>
              <w:b/>
            </w:rPr>
            <w:t>IND</w:t>
          </w:r>
        </w:smartTag>
      </w:smartTag>
      <w:r w:rsidRPr="002D227F">
        <w:rPr>
          <w:rFonts w:ascii="Arial" w:hAnsi="Arial" w:cs="Arial"/>
          <w:b/>
        </w:rPr>
        <w:t xml:space="preserve"> </w:t>
      </w:r>
      <w:r>
        <w:rPr>
          <w:rFonts w:ascii="Arial" w:hAnsi="Arial" w:cs="Arial"/>
          <w:b/>
        </w:rPr>
        <w:t>Protocol Amendment</w:t>
      </w:r>
      <w:r w:rsidR="00A932E4">
        <w:rPr>
          <w:rFonts w:ascii="Arial" w:hAnsi="Arial" w:cs="Arial"/>
          <w:b/>
        </w:rPr>
        <w:t>: Change in Protocol</w:t>
      </w:r>
    </w:p>
    <w:p w:rsidR="00006A41" w:rsidRDefault="00006A41" w:rsidP="00006A41">
      <w:pPr>
        <w:rPr>
          <w:rFonts w:ascii="Arial" w:hAnsi="Arial" w:cs="Arial"/>
          <w:b/>
        </w:rPr>
      </w:pPr>
    </w:p>
    <w:p w:rsidR="00006A41" w:rsidRPr="00B64F7D" w:rsidRDefault="00006A41" w:rsidP="00006A41">
      <w:pPr>
        <w:rPr>
          <w:rFonts w:ascii="Arial" w:hAnsi="Arial" w:cs="Arial"/>
        </w:rPr>
      </w:pPr>
      <w:r>
        <w:rPr>
          <w:rFonts w:ascii="Arial" w:hAnsi="Arial" w:cs="Arial"/>
          <w:b/>
        </w:rPr>
        <w:tab/>
        <w:t xml:space="preserve">IND # </w:t>
      </w:r>
      <w:r>
        <w:rPr>
          <w:rFonts w:ascii="Arial" w:hAnsi="Arial" w:cs="Arial"/>
          <w:i/>
          <w:u w:val="single"/>
        </w:rPr>
        <w:t>Specify IND number</w:t>
      </w:r>
      <w:r>
        <w:rPr>
          <w:rFonts w:ascii="Arial" w:hAnsi="Arial" w:cs="Arial"/>
        </w:rPr>
        <w:t xml:space="preserve">                     </w:t>
      </w:r>
    </w:p>
    <w:p w:rsidR="00006A41" w:rsidRPr="00B64F7D" w:rsidRDefault="00006A41" w:rsidP="00006A41">
      <w:pPr>
        <w:ind w:left="360"/>
        <w:rPr>
          <w:rFonts w:ascii="Arial" w:hAnsi="Arial" w:cs="Arial"/>
        </w:rPr>
      </w:pPr>
    </w:p>
    <w:p w:rsidR="00006A41" w:rsidRPr="00B64F7D" w:rsidRDefault="00006A41" w:rsidP="00006A41">
      <w:pPr>
        <w:rPr>
          <w:rFonts w:ascii="Arial" w:hAnsi="Arial" w:cs="Arial"/>
        </w:rPr>
      </w:pPr>
      <w:r w:rsidRPr="00B64F7D">
        <w:rPr>
          <w:rFonts w:ascii="Arial" w:hAnsi="Arial" w:cs="Arial"/>
        </w:rPr>
        <w:t>To Whom It May Concern:</w:t>
      </w:r>
    </w:p>
    <w:p w:rsidR="00006A41" w:rsidRPr="00B64F7D" w:rsidRDefault="00006A41" w:rsidP="00006A41">
      <w:pPr>
        <w:ind w:left="360"/>
        <w:rPr>
          <w:rFonts w:ascii="Arial" w:hAnsi="Arial" w:cs="Arial"/>
        </w:rPr>
      </w:pPr>
    </w:p>
    <w:p w:rsidR="0097233C" w:rsidRDefault="0097233C" w:rsidP="00006A41">
      <w:pPr>
        <w:rPr>
          <w:rFonts w:ascii="Arial" w:hAnsi="Arial" w:cs="Arial"/>
        </w:rPr>
      </w:pPr>
      <w:r>
        <w:rPr>
          <w:rFonts w:ascii="Arial" w:hAnsi="Arial" w:cs="Arial"/>
        </w:rPr>
        <w:lastRenderedPageBreak/>
        <w:t>Per 21 CFR § 312.30 (b</w:t>
      </w:r>
      <w:r w:rsidR="00006A41">
        <w:rPr>
          <w:rFonts w:ascii="Arial" w:hAnsi="Arial" w:cs="Arial"/>
        </w:rPr>
        <w:t>), e</w:t>
      </w:r>
      <w:r w:rsidR="00006A41" w:rsidRPr="00B64F7D">
        <w:rPr>
          <w:rFonts w:ascii="Arial" w:hAnsi="Arial" w:cs="Arial"/>
        </w:rPr>
        <w:t xml:space="preserve">nclosed </w:t>
      </w:r>
      <w:r w:rsidR="00006A41">
        <w:rPr>
          <w:rFonts w:ascii="Arial" w:hAnsi="Arial" w:cs="Arial"/>
        </w:rPr>
        <w:t xml:space="preserve">please find </w:t>
      </w:r>
      <w:r w:rsidR="008825BC">
        <w:rPr>
          <w:rFonts w:ascii="Arial" w:hAnsi="Arial" w:cs="Arial"/>
        </w:rPr>
        <w:t xml:space="preserve">a </w:t>
      </w:r>
      <w:r>
        <w:rPr>
          <w:rFonts w:ascii="Arial" w:hAnsi="Arial" w:cs="Arial"/>
        </w:rPr>
        <w:t xml:space="preserve">protocol amendment </w:t>
      </w:r>
      <w:r w:rsidR="00006A41">
        <w:rPr>
          <w:rFonts w:ascii="Arial" w:hAnsi="Arial" w:cs="Arial"/>
        </w:rPr>
        <w:t xml:space="preserve"> </w:t>
      </w:r>
      <w:r>
        <w:rPr>
          <w:rFonts w:ascii="Arial" w:hAnsi="Arial" w:cs="Arial"/>
        </w:rPr>
        <w:t xml:space="preserve">for study (enter protocol number and name).  Enclosed is a red-lined version of the amended protocol showing all changes from the (original, previous amended) protocol.  </w:t>
      </w:r>
    </w:p>
    <w:p w:rsidR="0097233C" w:rsidRDefault="0097233C" w:rsidP="00006A41">
      <w:pPr>
        <w:rPr>
          <w:rFonts w:ascii="Arial" w:hAnsi="Arial" w:cs="Arial"/>
        </w:rPr>
      </w:pPr>
    </w:p>
    <w:p w:rsidR="0097233C" w:rsidRPr="0097233C" w:rsidRDefault="0097233C" w:rsidP="00006A41">
      <w:pPr>
        <w:rPr>
          <w:rFonts w:ascii="Arial" w:hAnsi="Arial" w:cs="Arial"/>
          <w:i/>
        </w:rPr>
      </w:pPr>
      <w:r w:rsidRPr="0097233C">
        <w:rPr>
          <w:rFonts w:ascii="Arial" w:hAnsi="Arial" w:cs="Arial"/>
          <w:i/>
        </w:rPr>
        <w:t>If appropriate Include a summary of any agency communications that led to the change in protocol.</w:t>
      </w:r>
    </w:p>
    <w:p w:rsidR="0097233C" w:rsidRDefault="0097233C" w:rsidP="00006A41">
      <w:pPr>
        <w:rPr>
          <w:rFonts w:ascii="Arial" w:hAnsi="Arial" w:cs="Arial"/>
        </w:rPr>
      </w:pPr>
    </w:p>
    <w:p w:rsidR="00006A41" w:rsidRDefault="00006A41" w:rsidP="00006A41">
      <w:pPr>
        <w:rPr>
          <w:rFonts w:ascii="Arial" w:hAnsi="Arial" w:cs="Arial"/>
        </w:rPr>
      </w:pPr>
      <w:r>
        <w:rPr>
          <w:rFonts w:ascii="Arial" w:hAnsi="Arial" w:cs="Arial"/>
        </w:rPr>
        <w:t xml:space="preserve"> </w:t>
      </w:r>
      <w:r w:rsidRPr="00B64F7D">
        <w:rPr>
          <w:rFonts w:ascii="Arial" w:hAnsi="Arial" w:cs="Arial"/>
        </w:rPr>
        <w:t xml:space="preserve"> </w:t>
      </w:r>
    </w:p>
    <w:p w:rsidR="0097233C" w:rsidRPr="0097233C" w:rsidRDefault="0097233C" w:rsidP="0097233C">
      <w:pPr>
        <w:rPr>
          <w:rFonts w:ascii="Arial" w:hAnsi="Arial" w:cs="Arial"/>
          <w:b/>
          <w:sz w:val="28"/>
          <w:szCs w:val="28"/>
          <w:u w:val="single"/>
        </w:rPr>
      </w:pPr>
      <w:r w:rsidRPr="0097233C">
        <w:rPr>
          <w:rFonts w:ascii="Arial" w:hAnsi="Arial" w:cs="Arial"/>
          <w:b/>
          <w:sz w:val="28"/>
          <w:szCs w:val="28"/>
          <w:u w:val="single"/>
        </w:rPr>
        <w:t>Description of Changes in Previously Submitted Protocol</w:t>
      </w:r>
    </w:p>
    <w:p w:rsidR="0097233C" w:rsidRPr="0097233C" w:rsidRDefault="0097233C" w:rsidP="0097233C">
      <w:pPr>
        <w:jc w:val="center"/>
        <w:rPr>
          <w:rFonts w:ascii="Arial" w:hAnsi="Arial" w:cs="Arial"/>
          <w:b/>
          <w:sz w:val="40"/>
          <w:szCs w:val="40"/>
        </w:rPr>
      </w:pPr>
    </w:p>
    <w:p w:rsidR="0097233C" w:rsidRPr="0097233C" w:rsidRDefault="0097233C" w:rsidP="0097233C">
      <w:pPr>
        <w:rPr>
          <w:rFonts w:ascii="Arial" w:hAnsi="Arial" w:cs="Arial"/>
          <w:i/>
        </w:rPr>
      </w:pPr>
      <w:r w:rsidRPr="0097233C">
        <w:rPr>
          <w:rFonts w:ascii="Arial" w:hAnsi="Arial" w:cs="Arial"/>
          <w:i/>
          <w:u w:val="single"/>
        </w:rPr>
        <w:t>Phase 1 protocol</w:t>
      </w:r>
      <w:r w:rsidRPr="0097233C">
        <w:rPr>
          <w:rFonts w:ascii="Arial" w:hAnsi="Arial" w:cs="Arial"/>
          <w:i/>
        </w:rPr>
        <w:t>:  provide a brief description of any changes in a previously submitted phase 1 protocol that significantly affects the safety of subjects</w:t>
      </w:r>
    </w:p>
    <w:p w:rsidR="0097233C" w:rsidRPr="0097233C" w:rsidRDefault="0097233C" w:rsidP="0097233C">
      <w:pPr>
        <w:rPr>
          <w:rFonts w:ascii="Arial" w:hAnsi="Arial" w:cs="Arial"/>
          <w:i/>
        </w:rPr>
      </w:pPr>
    </w:p>
    <w:p w:rsidR="0097233C" w:rsidRPr="0097233C" w:rsidRDefault="0097233C" w:rsidP="0097233C">
      <w:pPr>
        <w:rPr>
          <w:rFonts w:ascii="Arial" w:hAnsi="Arial" w:cs="Arial"/>
          <w:i/>
        </w:rPr>
      </w:pPr>
      <w:r w:rsidRPr="0097233C">
        <w:rPr>
          <w:rFonts w:ascii="Arial" w:hAnsi="Arial" w:cs="Arial"/>
          <w:i/>
          <w:u w:val="single"/>
        </w:rPr>
        <w:t>Phase 2 or 3 protocol</w:t>
      </w:r>
      <w:r w:rsidRPr="0097233C">
        <w:rPr>
          <w:rFonts w:ascii="Arial" w:hAnsi="Arial" w:cs="Arial"/>
          <w:i/>
        </w:rPr>
        <w:t>:  provide a brief description of any changes in a previously submitted phase 2 or 3 protocol that significantly affects the safety of subjects, the scope of the investigation, or the scientific quality of the study</w:t>
      </w:r>
    </w:p>
    <w:p w:rsidR="0097233C" w:rsidRPr="0097233C" w:rsidRDefault="0097233C" w:rsidP="0097233C">
      <w:pPr>
        <w:rPr>
          <w:rFonts w:ascii="Arial" w:hAnsi="Arial" w:cs="Arial"/>
        </w:rPr>
      </w:pPr>
    </w:p>
    <w:p w:rsidR="0097233C" w:rsidRPr="0097233C" w:rsidRDefault="0097233C" w:rsidP="0097233C">
      <w:pPr>
        <w:rPr>
          <w:rFonts w:ascii="Arial" w:hAnsi="Arial" w:cs="Arial"/>
          <w:i/>
        </w:rPr>
      </w:pPr>
      <w:r w:rsidRPr="0097233C">
        <w:rPr>
          <w:rFonts w:ascii="Arial" w:hAnsi="Arial" w:cs="Arial"/>
          <w:i/>
        </w:rPr>
        <w:t>Provide a reference (date and number) to the previous submission that contained the protocol that is being revised</w:t>
      </w:r>
    </w:p>
    <w:p w:rsidR="0097233C" w:rsidRPr="0097233C" w:rsidRDefault="0097233C" w:rsidP="0097233C">
      <w:pPr>
        <w:rPr>
          <w:rFonts w:ascii="Arial" w:hAnsi="Arial" w:cs="Arial"/>
          <w:i/>
        </w:rPr>
      </w:pPr>
    </w:p>
    <w:p w:rsidR="0097233C" w:rsidRPr="0097233C" w:rsidRDefault="0097233C" w:rsidP="0097233C">
      <w:pPr>
        <w:rPr>
          <w:rFonts w:ascii="Arial" w:hAnsi="Arial" w:cs="Arial"/>
          <w:i/>
        </w:rPr>
      </w:pPr>
      <w:r w:rsidRPr="0097233C">
        <w:rPr>
          <w:rFonts w:ascii="Arial" w:hAnsi="Arial" w:cs="Arial"/>
          <w:i/>
        </w:rPr>
        <w:t xml:space="preserve">Provide a reference, if necessary, to specific technical information in the </w:t>
      </w:r>
      <w:smartTag w:uri="urn:schemas-microsoft-com:office:smarttags" w:element="State">
        <w:r w:rsidRPr="0097233C">
          <w:rPr>
            <w:rFonts w:ascii="Arial" w:hAnsi="Arial" w:cs="Arial"/>
            <w:i/>
          </w:rPr>
          <w:t>IND</w:t>
        </w:r>
      </w:smartTag>
      <w:r w:rsidRPr="0097233C">
        <w:rPr>
          <w:rFonts w:ascii="Arial" w:hAnsi="Arial" w:cs="Arial"/>
          <w:i/>
        </w:rPr>
        <w:t xml:space="preserve"> or in a concurrently submitted Information Amendment to the </w:t>
      </w:r>
      <w:smartTag w:uri="urn:schemas-microsoft-com:office:smarttags" w:element="State">
        <w:smartTag w:uri="urn:schemas-microsoft-com:office:smarttags" w:element="place">
          <w:r w:rsidRPr="0097233C">
            <w:rPr>
              <w:rFonts w:ascii="Arial" w:hAnsi="Arial" w:cs="Arial"/>
              <w:i/>
            </w:rPr>
            <w:t>IND</w:t>
          </w:r>
        </w:smartTag>
      </w:smartTag>
      <w:r w:rsidRPr="0097233C">
        <w:rPr>
          <w:rFonts w:ascii="Arial" w:hAnsi="Arial" w:cs="Arial"/>
          <w:i/>
        </w:rPr>
        <w:t xml:space="preserve"> that the investigator-sponsor relies on to support any clinically significant change(s) to the previously submitted protocol. If the reference is made to supporting information already in the </w:t>
      </w:r>
      <w:smartTag w:uri="urn:schemas-microsoft-com:office:smarttags" w:element="place">
        <w:smartTag w:uri="urn:schemas-microsoft-com:office:smarttags" w:element="State">
          <w:r w:rsidRPr="0097233C">
            <w:rPr>
              <w:rFonts w:ascii="Arial" w:hAnsi="Arial" w:cs="Arial"/>
              <w:i/>
            </w:rPr>
            <w:t>IND</w:t>
          </w:r>
        </w:smartTag>
      </w:smartTag>
      <w:r w:rsidRPr="0097233C">
        <w:rPr>
          <w:rFonts w:ascii="Arial" w:hAnsi="Arial" w:cs="Arial"/>
          <w:i/>
        </w:rPr>
        <w:t>, the investigator-sponsor shall identify by name, reference number, volume, and page number the location of the information</w:t>
      </w:r>
    </w:p>
    <w:p w:rsidR="0097233C" w:rsidRPr="0097233C" w:rsidRDefault="0097233C" w:rsidP="0097233C">
      <w:pPr>
        <w:rPr>
          <w:rFonts w:ascii="Arial" w:hAnsi="Arial" w:cs="Arial"/>
          <w:b/>
        </w:rPr>
      </w:pPr>
    </w:p>
    <w:p w:rsidR="008825BC" w:rsidRDefault="008825BC" w:rsidP="008825BC">
      <w:pPr>
        <w:rPr>
          <w:rFonts w:ascii="Arial" w:hAnsi="Arial" w:cs="Arial"/>
          <w:i/>
        </w:rPr>
      </w:pPr>
    </w:p>
    <w:p w:rsidR="008825BC" w:rsidRPr="0029672C" w:rsidRDefault="008825BC" w:rsidP="008825BC">
      <w:pPr>
        <w:rPr>
          <w:rFonts w:ascii="Arial" w:hAnsi="Arial" w:cs="Arial"/>
          <w:b/>
          <w:sz w:val="28"/>
          <w:szCs w:val="28"/>
        </w:rPr>
      </w:pPr>
      <w:r w:rsidRPr="0029672C">
        <w:rPr>
          <w:rFonts w:ascii="Arial" w:hAnsi="Arial" w:cs="Arial"/>
          <w:b/>
          <w:sz w:val="28"/>
          <w:szCs w:val="28"/>
          <w:u w:val="single"/>
        </w:rPr>
        <w:t>Request for Comment</w:t>
      </w:r>
      <w:r>
        <w:rPr>
          <w:rFonts w:ascii="Arial" w:hAnsi="Arial" w:cs="Arial"/>
          <w:b/>
          <w:sz w:val="28"/>
          <w:szCs w:val="28"/>
          <w:u w:val="single"/>
        </w:rPr>
        <w:t xml:space="preserve">s </w:t>
      </w:r>
      <w:r w:rsidRPr="002B0209">
        <w:rPr>
          <w:rFonts w:ascii="Arial" w:hAnsi="Arial" w:cs="Arial"/>
          <w:i/>
        </w:rPr>
        <w:t>(Include this section, as applicable)</w:t>
      </w:r>
    </w:p>
    <w:p w:rsidR="008825BC" w:rsidRDefault="008825BC" w:rsidP="008825BC">
      <w:pPr>
        <w:rPr>
          <w:rFonts w:ascii="Arial" w:hAnsi="Arial" w:cs="Arial"/>
          <w:b/>
        </w:rPr>
      </w:pPr>
    </w:p>
    <w:p w:rsidR="008825BC" w:rsidRPr="00853989" w:rsidRDefault="008825BC" w:rsidP="008825BC">
      <w:pPr>
        <w:rPr>
          <w:rFonts w:ascii="Arial" w:hAnsi="Arial" w:cs="Arial"/>
          <w:i/>
        </w:rPr>
      </w:pPr>
      <w:r>
        <w:rPr>
          <w:rFonts w:ascii="Arial" w:hAnsi="Arial" w:cs="Arial"/>
          <w:i/>
        </w:rPr>
        <w:t xml:space="preserve">If desired, state your request for the FDA’s comments </w:t>
      </w:r>
      <w:r w:rsidRPr="00853989">
        <w:rPr>
          <w:rFonts w:ascii="Arial" w:hAnsi="Arial" w:cs="Arial"/>
          <w:i/>
        </w:rPr>
        <w:t xml:space="preserve">on the </w:t>
      </w:r>
      <w:r>
        <w:rPr>
          <w:rFonts w:ascii="Arial" w:hAnsi="Arial" w:cs="Arial"/>
          <w:i/>
        </w:rPr>
        <w:t>new protocol submission, including any specific questions you would like the FDA to address.</w:t>
      </w:r>
    </w:p>
    <w:p w:rsidR="008825BC" w:rsidRDefault="008825BC" w:rsidP="00006A41">
      <w:pPr>
        <w:rPr>
          <w:rFonts w:ascii="Arial" w:hAnsi="Arial" w:cs="Arial"/>
        </w:rPr>
      </w:pPr>
    </w:p>
    <w:p w:rsidR="00006A41" w:rsidRPr="00B64F7D" w:rsidRDefault="00006A41" w:rsidP="00006A41">
      <w:pPr>
        <w:rPr>
          <w:rFonts w:ascii="Arial" w:hAnsi="Arial" w:cs="Arial"/>
        </w:rPr>
      </w:pPr>
      <w:r>
        <w:rPr>
          <w:rFonts w:ascii="Arial" w:hAnsi="Arial" w:cs="Arial"/>
        </w:rPr>
        <w:t>Please let me know if you have questions or concerns about the enclosed submission.  I can be reached at (insert contact information)</w:t>
      </w:r>
    </w:p>
    <w:p w:rsidR="00006A41" w:rsidRPr="00B64F7D" w:rsidRDefault="00006A41" w:rsidP="00006A41">
      <w:pPr>
        <w:ind w:left="360"/>
        <w:rPr>
          <w:rFonts w:ascii="Arial" w:hAnsi="Arial" w:cs="Arial"/>
        </w:rPr>
      </w:pPr>
    </w:p>
    <w:p w:rsidR="00006A41" w:rsidRDefault="00006A41" w:rsidP="00006A41">
      <w:pPr>
        <w:rPr>
          <w:rFonts w:ascii="Arial" w:hAnsi="Arial" w:cs="Arial"/>
        </w:rPr>
      </w:pPr>
      <w:r w:rsidRPr="00B64F7D">
        <w:rPr>
          <w:rFonts w:ascii="Arial" w:hAnsi="Arial" w:cs="Arial"/>
        </w:rPr>
        <w:t xml:space="preserve">Sincerely, </w:t>
      </w:r>
    </w:p>
    <w:p w:rsidR="00006A41" w:rsidRDefault="00006A41" w:rsidP="00006A41">
      <w:pPr>
        <w:rPr>
          <w:rFonts w:ascii="Arial" w:hAnsi="Arial" w:cs="Arial"/>
        </w:rPr>
      </w:pPr>
    </w:p>
    <w:p w:rsidR="00006A41" w:rsidRDefault="00006A41" w:rsidP="00006A41">
      <w:pPr>
        <w:rPr>
          <w:rFonts w:ascii="Arial" w:hAnsi="Arial" w:cs="Arial"/>
        </w:rPr>
      </w:pPr>
      <w:r>
        <w:rPr>
          <w:rFonts w:ascii="Arial" w:hAnsi="Arial" w:cs="Arial"/>
        </w:rPr>
        <w:t>___________________________</w:t>
      </w:r>
      <w:r>
        <w:rPr>
          <w:rFonts w:ascii="Arial" w:hAnsi="Arial" w:cs="Arial"/>
        </w:rPr>
        <w:tab/>
        <w:t>______________________________</w:t>
      </w:r>
    </w:p>
    <w:p w:rsidR="00006A41" w:rsidRDefault="00006A41" w:rsidP="00006A41">
      <w:pPr>
        <w:rPr>
          <w:rFonts w:ascii="Arial" w:hAnsi="Arial" w:cs="Arial"/>
        </w:rPr>
      </w:pPr>
      <w:r>
        <w:rPr>
          <w:rFonts w:ascii="Arial" w:hAnsi="Arial" w:cs="Arial"/>
        </w:rPr>
        <w:t>Si</w:t>
      </w:r>
      <w:r w:rsidRPr="00B64F7D">
        <w:rPr>
          <w:rFonts w:ascii="Arial" w:hAnsi="Arial" w:cs="Arial"/>
        </w:rPr>
        <w:t>gnature of Investigator-Sponsor</w:t>
      </w:r>
      <w:r>
        <w:rPr>
          <w:rFonts w:ascii="Arial" w:hAnsi="Arial" w:cs="Arial"/>
        </w:rPr>
        <w:tab/>
      </w:r>
      <w:r>
        <w:rPr>
          <w:rFonts w:ascii="Arial" w:hAnsi="Arial" w:cs="Arial"/>
        </w:rPr>
        <w:tab/>
        <w:t>Printed Name of Investigator-Sponsor</w:t>
      </w:r>
    </w:p>
    <w:p w:rsidR="00006A41" w:rsidRDefault="00006A41">
      <w:pPr>
        <w:spacing w:after="200" w:line="276" w:lineRule="auto"/>
        <w:rPr>
          <w:rFonts w:ascii="Arial" w:hAnsi="Arial" w:cs="Arial"/>
          <w:b/>
          <w:sz w:val="28"/>
          <w:szCs w:val="28"/>
        </w:rPr>
      </w:pPr>
    </w:p>
    <w:sectPr w:rsidR="0000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41"/>
    <w:rsid w:val="00006A41"/>
    <w:rsid w:val="00191C91"/>
    <w:rsid w:val="00212AC7"/>
    <w:rsid w:val="00401D99"/>
    <w:rsid w:val="00600F23"/>
    <w:rsid w:val="008825BC"/>
    <w:rsid w:val="0097233C"/>
    <w:rsid w:val="00A0719B"/>
    <w:rsid w:val="00A9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06A41"/>
    <w:rPr>
      <w:color w:val="0000FF"/>
      <w:u w:val="single"/>
    </w:rPr>
  </w:style>
  <w:style w:type="paragraph" w:styleId="BalloonText">
    <w:name w:val="Balloon Text"/>
    <w:basedOn w:val="Normal"/>
    <w:link w:val="BalloonTextChar"/>
    <w:uiPriority w:val="99"/>
    <w:semiHidden/>
    <w:unhideWhenUsed/>
    <w:rsid w:val="00006A41"/>
    <w:rPr>
      <w:rFonts w:ascii="Tahoma" w:hAnsi="Tahoma" w:cs="Tahoma"/>
      <w:sz w:val="16"/>
      <w:szCs w:val="16"/>
    </w:rPr>
  </w:style>
  <w:style w:type="character" w:customStyle="1" w:styleId="BalloonTextChar">
    <w:name w:val="Balloon Text Char"/>
    <w:basedOn w:val="DefaultParagraphFont"/>
    <w:link w:val="BalloonText"/>
    <w:uiPriority w:val="99"/>
    <w:semiHidden/>
    <w:rsid w:val="00006A4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06A41"/>
    <w:rPr>
      <w:color w:val="0000FF"/>
      <w:u w:val="single"/>
    </w:rPr>
  </w:style>
  <w:style w:type="paragraph" w:styleId="BalloonText">
    <w:name w:val="Balloon Text"/>
    <w:basedOn w:val="Normal"/>
    <w:link w:val="BalloonTextChar"/>
    <w:uiPriority w:val="99"/>
    <w:semiHidden/>
    <w:unhideWhenUsed/>
    <w:rsid w:val="00006A41"/>
    <w:rPr>
      <w:rFonts w:ascii="Tahoma" w:hAnsi="Tahoma" w:cs="Tahoma"/>
      <w:sz w:val="16"/>
      <w:szCs w:val="16"/>
    </w:rPr>
  </w:style>
  <w:style w:type="character" w:customStyle="1" w:styleId="BalloonTextChar">
    <w:name w:val="Balloon Text Char"/>
    <w:basedOn w:val="DefaultParagraphFont"/>
    <w:link w:val="BalloonText"/>
    <w:uiPriority w:val="99"/>
    <w:semiHidden/>
    <w:rsid w:val="00006A4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VCU User</dc:creator>
  <cp:lastModifiedBy>VCU User</cp:lastModifiedBy>
  <cp:revision>4</cp:revision>
  <dcterms:created xsi:type="dcterms:W3CDTF">2014-06-06T22:59:00Z</dcterms:created>
  <dcterms:modified xsi:type="dcterms:W3CDTF">2014-07-13T23:58:00Z</dcterms:modified>
</cp:coreProperties>
</file>