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EA" w:rsidRDefault="00D165F0">
      <w:pPr>
        <w:jc w:val="center"/>
        <w:rPr>
          <w:rFonts w:ascii="Arial" w:hAnsi="Arial" w:cs="Arial"/>
          <w:b/>
          <w:smallCaps/>
          <w:sz w:val="16"/>
          <w:szCs w:val="16"/>
        </w:rPr>
      </w:pPr>
      <w:r>
        <w:rPr>
          <w:rFonts w:ascii="Arial" w:hAnsi="Arial" w:cs="Arial"/>
          <w:b/>
        </w:rPr>
        <w:t xml:space="preserve">VCU IRB </w:t>
      </w:r>
      <w:r w:rsidR="00C21FEA">
        <w:rPr>
          <w:rFonts w:ascii="Arial" w:hAnsi="Arial" w:cs="Arial"/>
          <w:b/>
        </w:rPr>
        <w:t>EXEMPT REVIEW</w:t>
      </w:r>
      <w:r>
        <w:rPr>
          <w:rFonts w:ascii="Arial" w:hAnsi="Arial" w:cs="Arial"/>
          <w:b/>
        </w:rPr>
        <w:t xml:space="preserve"> </w:t>
      </w:r>
      <w:r w:rsidR="009B5C90">
        <w:rPr>
          <w:rFonts w:ascii="Arial" w:hAnsi="Arial" w:cs="Arial"/>
          <w:b/>
        </w:rPr>
        <w:t>SHEET</w:t>
      </w:r>
    </w:p>
    <w:p w:rsidR="00C21FEA" w:rsidRDefault="00C21FE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color w:val="808080"/>
        </w:rPr>
        <w:t>PI:</w:t>
      </w:r>
      <w:r>
        <w:rPr>
          <w:rFonts w:ascii="Arial" w:hAnsi="Arial" w:cs="Arial"/>
        </w:rPr>
        <w:t xml:space="preserve">  </w:t>
      </w:r>
      <w:r w:rsidR="00870A4E">
        <w:rPr>
          <w:rFonts w:ascii="Arial" w:hAnsi="Arial" w:cs="Arial"/>
          <w:b/>
          <w:smallCaps/>
          <w:u w:val="single"/>
        </w:rPr>
        <w:fldChar w:fldCharType="begin">
          <w:ffData>
            <w:name w:val="Text447"/>
            <w:enabled/>
            <w:calcOnExit w:val="0"/>
            <w:textInput/>
          </w:ffData>
        </w:fldChar>
      </w:r>
      <w:r>
        <w:rPr>
          <w:rFonts w:ascii="Arial" w:hAnsi="Arial" w:cs="Arial"/>
          <w:b/>
          <w:smallCaps/>
          <w:u w:val="single"/>
        </w:rPr>
        <w:instrText xml:space="preserve"> FORMTEXT </w:instrText>
      </w:r>
      <w:r w:rsidR="00870A4E">
        <w:rPr>
          <w:rFonts w:ascii="Arial" w:hAnsi="Arial" w:cs="Arial"/>
          <w:b/>
          <w:smallCaps/>
          <w:u w:val="single"/>
        </w:rPr>
      </w:r>
      <w:r w:rsidR="00870A4E">
        <w:rPr>
          <w:rFonts w:ascii="Arial" w:hAnsi="Arial" w:cs="Arial"/>
          <w:b/>
          <w:smallCaps/>
          <w:u w:val="single"/>
        </w:rPr>
        <w:fldChar w:fldCharType="separate"/>
      </w:r>
      <w:r>
        <w:rPr>
          <w:rFonts w:ascii="Arial" w:hAnsi="Arial" w:cs="Arial"/>
          <w:b/>
          <w:smallCaps/>
          <w:noProof/>
          <w:u w:val="single"/>
        </w:rPr>
        <w:t> </w:t>
      </w:r>
      <w:r>
        <w:rPr>
          <w:rFonts w:ascii="Arial" w:hAnsi="Arial" w:cs="Arial"/>
          <w:b/>
          <w:smallCaps/>
          <w:noProof/>
          <w:u w:val="single"/>
        </w:rPr>
        <w:t> </w:t>
      </w:r>
      <w:r>
        <w:rPr>
          <w:rFonts w:ascii="Arial" w:hAnsi="Arial" w:cs="Arial"/>
          <w:b/>
          <w:smallCaps/>
          <w:noProof/>
          <w:u w:val="single"/>
        </w:rPr>
        <w:t> </w:t>
      </w:r>
      <w:r>
        <w:rPr>
          <w:rFonts w:ascii="Arial" w:hAnsi="Arial" w:cs="Arial"/>
          <w:b/>
          <w:smallCaps/>
          <w:noProof/>
          <w:u w:val="single"/>
        </w:rPr>
        <w:t> </w:t>
      </w:r>
      <w:r w:rsidR="00870A4E">
        <w:rPr>
          <w:rFonts w:ascii="Arial" w:hAnsi="Arial" w:cs="Arial"/>
          <w:b/>
          <w:smallCaps/>
          <w:u w:val="single"/>
        </w:rPr>
        <w:fldChar w:fldCharType="end"/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color w:val="808080"/>
        </w:rPr>
        <w:t xml:space="preserve">VCU IRB # </w:t>
      </w:r>
      <w:r w:rsidR="00870A4E">
        <w:rPr>
          <w:rFonts w:ascii="Arial" w:hAnsi="Arial" w:cs="Arial"/>
          <w:b/>
          <w:u w:val="single"/>
        </w:rPr>
        <w:fldChar w:fldCharType="begin">
          <w:ffData>
            <w:name w:val="Text447"/>
            <w:enabled/>
            <w:calcOnExit w:val="0"/>
            <w:textInput/>
          </w:ffData>
        </w:fldChar>
      </w:r>
      <w:r>
        <w:rPr>
          <w:rFonts w:ascii="Arial" w:hAnsi="Arial" w:cs="Arial"/>
          <w:b/>
          <w:u w:val="single"/>
        </w:rPr>
        <w:instrText xml:space="preserve"> FORMTEXT </w:instrText>
      </w:r>
      <w:r w:rsidR="00870A4E">
        <w:rPr>
          <w:rFonts w:ascii="Arial" w:hAnsi="Arial" w:cs="Arial"/>
          <w:b/>
          <w:u w:val="single"/>
        </w:rPr>
      </w:r>
      <w:r w:rsidR="00870A4E">
        <w:rPr>
          <w:rFonts w:ascii="Arial" w:hAnsi="Arial" w:cs="Arial"/>
          <w:b/>
          <w:u w:val="single"/>
        </w:rPr>
        <w:fldChar w:fldCharType="separate"/>
      </w:r>
      <w:r>
        <w:rPr>
          <w:rFonts w:ascii="Arial" w:hAnsi="Arial" w:cs="Arial"/>
          <w:b/>
          <w:noProof/>
          <w:u w:val="single"/>
        </w:rPr>
        <w:t> </w:t>
      </w:r>
      <w:r>
        <w:rPr>
          <w:rFonts w:ascii="Arial" w:hAnsi="Arial" w:cs="Arial"/>
          <w:b/>
          <w:noProof/>
          <w:u w:val="single"/>
        </w:rPr>
        <w:t> </w:t>
      </w:r>
      <w:r>
        <w:rPr>
          <w:rFonts w:ascii="Arial" w:hAnsi="Arial" w:cs="Arial"/>
          <w:b/>
          <w:noProof/>
          <w:u w:val="single"/>
        </w:rPr>
        <w:t> </w:t>
      </w:r>
      <w:r>
        <w:rPr>
          <w:rFonts w:ascii="Arial" w:hAnsi="Arial" w:cs="Arial"/>
          <w:b/>
          <w:noProof/>
          <w:u w:val="single"/>
        </w:rPr>
        <w:t> </w:t>
      </w:r>
      <w:r>
        <w:rPr>
          <w:rFonts w:ascii="Arial" w:hAnsi="Arial" w:cs="Arial"/>
          <w:b/>
          <w:noProof/>
          <w:u w:val="single"/>
        </w:rPr>
        <w:t> </w:t>
      </w:r>
      <w:r w:rsidR="00870A4E">
        <w:rPr>
          <w:rFonts w:ascii="Arial" w:hAnsi="Arial" w:cs="Arial"/>
          <w:b/>
          <w:u w:val="single"/>
        </w:rPr>
        <w:fldChar w:fldCharType="end"/>
      </w:r>
    </w:p>
    <w:p w:rsidR="00C21FEA" w:rsidRDefault="00C21FEA">
      <w:pPr>
        <w:rPr>
          <w:rFonts w:ascii="Arial" w:hAnsi="Arial" w:cs="Arial"/>
          <w:smallCaps/>
          <w:sz w:val="16"/>
          <w:szCs w:val="16"/>
        </w:rPr>
      </w:pPr>
    </w:p>
    <w:p w:rsidR="000771C7" w:rsidRDefault="000771C7">
      <w:pPr>
        <w:tabs>
          <w:tab w:val="left" w:pos="330"/>
        </w:tabs>
        <w:rPr>
          <w:rFonts w:ascii="Arial" w:hAnsi="Arial" w:cs="Arial"/>
          <w:color w:val="333399"/>
          <w:sz w:val="20"/>
          <w:szCs w:val="20"/>
        </w:rPr>
      </w:pPr>
    </w:p>
    <w:p w:rsidR="00C21FEA" w:rsidRDefault="00C21FEA">
      <w:pPr>
        <w:tabs>
          <w:tab w:val="left" w:pos="330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333399"/>
          <w:sz w:val="20"/>
          <w:szCs w:val="20"/>
        </w:rPr>
        <w:tab/>
      </w:r>
    </w:p>
    <w:p w:rsidR="00C21FEA" w:rsidRDefault="00C21FEA">
      <w:pPr>
        <w:numPr>
          <w:ilvl w:val="0"/>
          <w:numId w:val="7"/>
        </w:numPr>
        <w:tabs>
          <w:tab w:val="clear" w:pos="1080"/>
          <w:tab w:val="num" w:pos="220"/>
        </w:tabs>
        <w:ind w:hanging="1190"/>
        <w:rPr>
          <w:rFonts w:ascii="Arial" w:hAnsi="Arial" w:cs="Arial"/>
          <w:b/>
          <w:i/>
          <w:sz w:val="18"/>
          <w:szCs w:val="18"/>
        </w:rPr>
      </w:pPr>
      <w:bookmarkStart w:id="0" w:name="I"/>
      <w:r>
        <w:rPr>
          <w:rFonts w:ascii="Arial" w:hAnsi="Arial" w:cs="Arial"/>
          <w:b/>
          <w:iCs/>
          <w:color w:val="0000FF"/>
          <w:sz w:val="18"/>
          <w:szCs w:val="18"/>
        </w:rPr>
        <w:t>EXCLUSIONS</w:t>
      </w:r>
      <w:bookmarkEnd w:id="0"/>
      <w:r>
        <w:rPr>
          <w:rFonts w:ascii="Arial" w:hAnsi="Arial" w:cs="Arial"/>
          <w:b/>
          <w:iCs/>
          <w:sz w:val="18"/>
          <w:szCs w:val="18"/>
        </w:rPr>
        <w:t>:</w:t>
      </w:r>
      <w:r>
        <w:rPr>
          <w:rFonts w:ascii="Arial" w:hAnsi="Arial" w:cs="Arial"/>
          <w:b/>
          <w:i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Research involving the following may NOT be approved under the  Exempt Review process:</w:t>
      </w:r>
    </w:p>
    <w:p w:rsidR="00C21FEA" w:rsidRDefault="00C21FEA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Greater than minimal risk</w:t>
      </w:r>
    </w:p>
    <w:p w:rsidR="00C21FEA" w:rsidRDefault="00C21FEA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Prisoner population</w:t>
      </w:r>
    </w:p>
    <w:p w:rsidR="00C21FEA" w:rsidRDefault="00C21FEA">
      <w:pPr>
        <w:rPr>
          <w:rFonts w:ascii="Arial" w:hAnsi="Arial" w:cs="Arial"/>
          <w:sz w:val="18"/>
          <w:szCs w:val="18"/>
        </w:rPr>
      </w:pPr>
    </w:p>
    <w:p w:rsidR="00C21FEA" w:rsidRDefault="00C21FEA">
      <w:pPr>
        <w:tabs>
          <w:tab w:val="left" w:pos="220"/>
        </w:tabs>
        <w:ind w:left="-110"/>
        <w:rPr>
          <w:rFonts w:ascii="Arial" w:hAnsi="Arial" w:cs="Arial"/>
          <w:sz w:val="18"/>
          <w:szCs w:val="18"/>
        </w:rPr>
      </w:pPr>
      <w:bookmarkStart w:id="1" w:name="II"/>
      <w:r>
        <w:rPr>
          <w:rFonts w:ascii="Arial" w:hAnsi="Arial" w:cs="Arial"/>
          <w:b/>
          <w:i/>
          <w:sz w:val="18"/>
          <w:szCs w:val="18"/>
        </w:rPr>
        <w:t>II.</w:t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Cs/>
          <w:color w:val="0000FF"/>
          <w:sz w:val="18"/>
          <w:szCs w:val="18"/>
        </w:rPr>
        <w:t>REVIEW CRITERIA</w:t>
      </w:r>
      <w:bookmarkEnd w:id="1"/>
      <w:r>
        <w:rPr>
          <w:rFonts w:ascii="Arial" w:hAnsi="Arial" w:cs="Arial"/>
          <w:b/>
          <w:iCs/>
          <w:sz w:val="18"/>
          <w:szCs w:val="18"/>
        </w:rPr>
        <w:t>:</w:t>
      </w:r>
      <w:r>
        <w:rPr>
          <w:rFonts w:ascii="Arial" w:hAnsi="Arial" w:cs="Arial"/>
          <w:b/>
          <w:i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The following 2 general </w:t>
      </w:r>
      <w:r w:rsidR="008A0156">
        <w:rPr>
          <w:rFonts w:ascii="Arial" w:hAnsi="Arial" w:cs="Arial"/>
          <w:sz w:val="18"/>
          <w:szCs w:val="18"/>
        </w:rPr>
        <w:t>conditions must</w:t>
      </w:r>
      <w:r>
        <w:rPr>
          <w:rFonts w:ascii="Arial" w:hAnsi="Arial" w:cs="Arial"/>
          <w:sz w:val="18"/>
          <w:szCs w:val="18"/>
        </w:rPr>
        <w:t xml:space="preserve"> be met: </w:t>
      </w:r>
    </w:p>
    <w:tbl>
      <w:tblPr>
        <w:tblW w:w="10453" w:type="dxa"/>
        <w:jc w:val="center"/>
        <w:tblInd w:w="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/>
      </w:tblPr>
      <w:tblGrid>
        <w:gridCol w:w="10443"/>
        <w:gridCol w:w="10"/>
      </w:tblGrid>
      <w:tr w:rsidR="00C21FEA">
        <w:trPr>
          <w:jc w:val="center"/>
        </w:trPr>
        <w:tc>
          <w:tcPr>
            <w:tcW w:w="1045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999999"/>
              <w:right w:val="single" w:sz="12" w:space="0" w:color="auto"/>
            </w:tcBorders>
            <w:vAlign w:val="center"/>
          </w:tcPr>
          <w:p w:rsidR="00C21FEA" w:rsidRDefault="00C21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(1) </w:t>
            </w:r>
            <w:r>
              <w:rPr>
                <w:rFonts w:ascii="Arial" w:hAnsi="Arial" w:cs="Arial"/>
                <w:sz w:val="18"/>
                <w:szCs w:val="18"/>
              </w:rPr>
              <w:t xml:space="preserve">Does this research activity meet the applicable definitions of </w:t>
            </w:r>
            <w:r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  <w:t>‘human subjects’ and ‘research’</w:t>
            </w:r>
            <w:r>
              <w:rPr>
                <w:rFonts w:ascii="Arial" w:hAnsi="Arial" w:cs="Arial"/>
                <w:sz w:val="18"/>
                <w:szCs w:val="18"/>
              </w:rPr>
              <w:t xml:space="preserve"> or </w:t>
            </w:r>
            <w:r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  <w:t>‘human subject’ and ‘clinical investigation’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8A0156">
        <w:trPr>
          <w:cantSplit/>
          <w:trHeight w:val="37"/>
          <w:jc w:val="center"/>
        </w:trPr>
        <w:tc>
          <w:tcPr>
            <w:tcW w:w="10453" w:type="dxa"/>
            <w:gridSpan w:val="2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12" w:space="0" w:color="auto"/>
            </w:tcBorders>
          </w:tcPr>
          <w:p w:rsidR="008A0156" w:rsidRDefault="008A0156" w:rsidP="00D165F0">
            <w:pPr>
              <w:tabs>
                <w:tab w:val="left" w:pos="930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870A4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70A4E">
              <w:rPr>
                <w:rFonts w:ascii="Arial" w:hAnsi="Arial" w:cs="Arial"/>
                <w:b/>
                <w:sz w:val="18"/>
                <w:szCs w:val="18"/>
              </w:rPr>
            </w:r>
            <w:r w:rsidR="00870A4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No ► </w:t>
            </w:r>
            <w:r>
              <w:rPr>
                <w:rFonts w:ascii="Arial" w:hAnsi="Arial" w:cs="Arial"/>
                <w:sz w:val="18"/>
                <w:szCs w:val="18"/>
              </w:rPr>
              <w:t xml:space="preserve">STOP!  Not human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subjects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research. Exempt review not required.</w:t>
            </w:r>
            <w:r w:rsidR="00D165F0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8A0156">
        <w:trPr>
          <w:cantSplit/>
          <w:trHeight w:val="27"/>
          <w:jc w:val="center"/>
        </w:trPr>
        <w:tc>
          <w:tcPr>
            <w:tcW w:w="10453" w:type="dxa"/>
            <w:gridSpan w:val="2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A0156" w:rsidRDefault="008A0156">
            <w:pPr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870A4E">
              <w:rPr>
                <w:rFonts w:ascii="Arial" w:hAnsi="Arial" w:cs="Arial"/>
                <w:b/>
                <w:sz w:val="18"/>
                <w:szCs w:val="18"/>
                <w:shd w:val="clear" w:color="auto" w:fill="E6E6E6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  <w:shd w:val="clear" w:color="auto" w:fill="E6E6E6"/>
              </w:rPr>
              <w:instrText xml:space="preserve"> FORMCHECKBOX </w:instrText>
            </w:r>
            <w:r w:rsidR="00870A4E">
              <w:rPr>
                <w:rFonts w:ascii="Arial" w:hAnsi="Arial" w:cs="Arial"/>
                <w:b/>
                <w:sz w:val="18"/>
                <w:szCs w:val="18"/>
                <w:shd w:val="clear" w:color="auto" w:fill="E6E6E6"/>
              </w:rPr>
            </w:r>
            <w:r w:rsidR="00870A4E">
              <w:rPr>
                <w:rFonts w:ascii="Arial" w:hAnsi="Arial" w:cs="Arial"/>
                <w:b/>
                <w:sz w:val="18"/>
                <w:szCs w:val="18"/>
                <w:shd w:val="clear" w:color="auto" w:fill="E6E6E6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  <w:shd w:val="clear" w:color="auto" w:fill="E6E6E6"/>
              </w:rPr>
              <w:t xml:space="preserve"> Yes</w:t>
            </w:r>
          </w:p>
        </w:tc>
      </w:tr>
      <w:tr w:rsidR="00C21FEA">
        <w:trPr>
          <w:jc w:val="center"/>
        </w:trPr>
        <w:tc>
          <w:tcPr>
            <w:tcW w:w="1045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21FEA" w:rsidRDefault="00C21FEA">
            <w:pPr>
              <w:ind w:left="360" w:hanging="3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(2) </w:t>
            </w:r>
            <w:r>
              <w:rPr>
                <w:rFonts w:ascii="Arial" w:hAnsi="Arial" w:cs="Arial"/>
                <w:sz w:val="18"/>
                <w:szCs w:val="18"/>
              </w:rPr>
              <w:t xml:space="preserve">Does the research activity qualify as no greater than </w:t>
            </w:r>
            <w:r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  <w:t>minimal risk</w:t>
            </w:r>
            <w:r>
              <w:rPr>
                <w:rFonts w:ascii="Arial" w:hAnsi="Arial" w:cs="Arial"/>
                <w:sz w:val="18"/>
                <w:szCs w:val="18"/>
              </w:rPr>
              <w:t xml:space="preserve"> to the research participants?</w:t>
            </w:r>
          </w:p>
        </w:tc>
      </w:tr>
      <w:tr w:rsidR="008A0156">
        <w:trPr>
          <w:gridAfter w:val="1"/>
          <w:wAfter w:w="10" w:type="dxa"/>
          <w:cantSplit/>
          <w:trHeight w:val="37"/>
          <w:jc w:val="center"/>
        </w:trPr>
        <w:tc>
          <w:tcPr>
            <w:tcW w:w="10443" w:type="dxa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12" w:space="0" w:color="auto"/>
            </w:tcBorders>
          </w:tcPr>
          <w:p w:rsidR="008A0156" w:rsidRDefault="008A01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870A4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70A4E">
              <w:rPr>
                <w:rFonts w:ascii="Arial" w:hAnsi="Arial" w:cs="Arial"/>
                <w:b/>
                <w:sz w:val="18"/>
                <w:szCs w:val="18"/>
              </w:rPr>
            </w:r>
            <w:r w:rsidR="00870A4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No ► </w:t>
            </w:r>
            <w:r>
              <w:rPr>
                <w:rFonts w:ascii="Arial" w:hAnsi="Arial" w:cs="Arial"/>
                <w:sz w:val="18"/>
                <w:szCs w:val="18"/>
              </w:rPr>
              <w:t>STOP!  §46.102(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b/>
                <w:sz w:val="18"/>
                <w:szCs w:val="18"/>
              </w:rPr>
              <w:t>NOT</w:t>
            </w:r>
            <w:r>
              <w:rPr>
                <w:rFonts w:ascii="Arial" w:hAnsi="Arial" w:cs="Arial"/>
                <w:sz w:val="18"/>
                <w:szCs w:val="18"/>
              </w:rPr>
              <w:t xml:space="preserve"> met.</w:t>
            </w:r>
          </w:p>
        </w:tc>
      </w:tr>
      <w:tr w:rsidR="008A0156">
        <w:trPr>
          <w:gridAfter w:val="1"/>
          <w:wAfter w:w="10" w:type="dxa"/>
          <w:cantSplit/>
          <w:trHeight w:val="27"/>
          <w:jc w:val="center"/>
        </w:trPr>
        <w:tc>
          <w:tcPr>
            <w:tcW w:w="10443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A0156" w:rsidRDefault="008A0156">
            <w:pPr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870A4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70A4E">
              <w:rPr>
                <w:rFonts w:ascii="Arial" w:hAnsi="Arial" w:cs="Arial"/>
                <w:b/>
                <w:sz w:val="18"/>
                <w:szCs w:val="18"/>
              </w:rPr>
            </w:r>
            <w:r w:rsidR="00870A4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Yes</w:t>
            </w:r>
          </w:p>
        </w:tc>
      </w:tr>
    </w:tbl>
    <w:p w:rsidR="00C21FEA" w:rsidRDefault="00C21FEA">
      <w:pPr>
        <w:rPr>
          <w:rFonts w:ascii="Arial" w:hAnsi="Arial" w:cs="Arial"/>
          <w:sz w:val="18"/>
          <w:szCs w:val="18"/>
        </w:rPr>
      </w:pPr>
    </w:p>
    <w:p w:rsidR="00C21FEA" w:rsidRDefault="00C21FEA" w:rsidP="00DA3E60">
      <w:pPr>
        <w:tabs>
          <w:tab w:val="left" w:pos="330"/>
        </w:tabs>
        <w:ind w:left="-115"/>
        <w:rPr>
          <w:rFonts w:ascii="Arial" w:hAnsi="Arial" w:cs="Arial"/>
          <w:sz w:val="18"/>
          <w:szCs w:val="18"/>
        </w:rPr>
      </w:pPr>
      <w:bookmarkStart w:id="2" w:name="III"/>
      <w:r>
        <w:rPr>
          <w:rFonts w:ascii="Arial" w:hAnsi="Arial" w:cs="Arial"/>
          <w:b/>
          <w:i/>
          <w:sz w:val="18"/>
          <w:szCs w:val="18"/>
        </w:rPr>
        <w:t>III</w:t>
      </w:r>
      <w:proofErr w:type="gramStart"/>
      <w:r>
        <w:rPr>
          <w:rFonts w:ascii="Arial" w:hAnsi="Arial" w:cs="Arial"/>
          <w:b/>
          <w:i/>
          <w:sz w:val="18"/>
          <w:szCs w:val="18"/>
        </w:rPr>
        <w:t>.</w:t>
      </w:r>
      <w:r w:rsidR="008A0156">
        <w:rPr>
          <w:rFonts w:ascii="Arial" w:hAnsi="Arial" w:cs="Arial"/>
          <w:b/>
          <w:i/>
          <w:sz w:val="18"/>
          <w:szCs w:val="18"/>
        </w:rPr>
        <w:t xml:space="preserve">  </w:t>
      </w:r>
      <w:r>
        <w:rPr>
          <w:rFonts w:ascii="Arial" w:hAnsi="Arial" w:cs="Arial"/>
          <w:b/>
          <w:iCs/>
          <w:color w:val="0000FF"/>
          <w:sz w:val="18"/>
          <w:szCs w:val="18"/>
        </w:rPr>
        <w:t>EXEMPT</w:t>
      </w:r>
      <w:proofErr w:type="gramEnd"/>
      <w:r>
        <w:rPr>
          <w:rFonts w:ascii="Arial" w:hAnsi="Arial" w:cs="Arial"/>
          <w:b/>
          <w:iCs/>
          <w:color w:val="0000FF"/>
          <w:sz w:val="18"/>
          <w:szCs w:val="18"/>
        </w:rPr>
        <w:t xml:space="preserve"> CATEGORY</w:t>
      </w:r>
      <w:bookmarkEnd w:id="2"/>
      <w:r>
        <w:rPr>
          <w:rFonts w:ascii="Arial" w:hAnsi="Arial" w:cs="Arial"/>
          <w:b/>
          <w:iCs/>
          <w:sz w:val="18"/>
          <w:szCs w:val="18"/>
        </w:rPr>
        <w:t>:</w:t>
      </w:r>
      <w:r>
        <w:rPr>
          <w:rFonts w:ascii="Arial" w:hAnsi="Arial" w:cs="Arial"/>
          <w:b/>
          <w:i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One or more of the following categories must be identified:</w:t>
      </w:r>
    </w:p>
    <w:tbl>
      <w:tblPr>
        <w:tblW w:w="0" w:type="auto"/>
        <w:tblInd w:w="3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10560"/>
      </w:tblGrid>
      <w:tr w:rsidR="00C21FEA">
        <w:tc>
          <w:tcPr>
            <w:tcW w:w="10560" w:type="dxa"/>
          </w:tcPr>
          <w:p w:rsidR="00C21FEA" w:rsidRDefault="00C21FE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C21FEA" w:rsidRDefault="00870A4E">
            <w:pPr>
              <w:spacing w:after="120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(1)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>Educational strategies, curricula, or classroom management methods [</w:t>
            </w:r>
            <w:hyperlink r:id="rId7" w:anchor="46.101" w:history="1"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§46.101(b</w:t>
              </w:r>
              <w:proofErr w:type="gramStart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)(</w:t>
              </w:r>
              <w:proofErr w:type="gramEnd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1)</w:t>
              </w:r>
            </w:hyperlink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].  </w:t>
            </w:r>
          </w:p>
          <w:p w:rsidR="00C21FEA" w:rsidRDefault="00870A4E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(2)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>Educational tests, surveys, interviews, or observations of public behavior [</w:t>
            </w:r>
            <w:hyperlink r:id="rId8" w:anchor="46.101" w:history="1"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§46.101(b</w:t>
              </w:r>
              <w:proofErr w:type="gramStart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)(</w:t>
              </w:r>
              <w:proofErr w:type="gramEnd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2)</w:t>
              </w:r>
            </w:hyperlink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].  </w:t>
            </w:r>
            <w:r w:rsidR="00C21FEA">
              <w:rPr>
                <w:rStyle w:val="choice-text1"/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>Restrictions</w:t>
            </w:r>
            <w:r w:rsidR="00C21FEA">
              <w:rPr>
                <w:rStyle w:val="choice-text1"/>
                <w:rFonts w:ascii="Arial" w:hAnsi="Arial" w:cs="Arial"/>
                <w:i/>
                <w:iCs/>
                <w:color w:val="FF0000"/>
                <w:sz w:val="18"/>
                <w:szCs w:val="18"/>
              </w:rPr>
              <w:t xml:space="preserve">- 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</w:rPr>
              <w:t xml:space="preserve">Category 2 does not apply if: </w:t>
            </w:r>
            <w:r w:rsidR="00C21FEA">
              <w:rPr>
                <w:rStyle w:val="choice-text1"/>
                <w:rFonts w:ascii="Arial" w:hAnsi="Arial" w:cs="Arial"/>
                <w:b/>
                <w:i/>
                <w:iCs/>
                <w:sz w:val="18"/>
                <w:szCs w:val="18"/>
              </w:rPr>
              <w:t>(a)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</w:rPr>
              <w:t xml:space="preserve"> information obtained is recorded so that subjects can be identified directly (or indirectly through identifiers 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  <w:u w:val="single"/>
              </w:rPr>
              <w:t>and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</w:rPr>
              <w:t xml:space="preserve"> disclosure of the subjects’ responses could reasonably place the subjects at increased risk, or if </w:t>
            </w:r>
            <w:r w:rsidR="00C21FEA">
              <w:rPr>
                <w:rStyle w:val="choice-text1"/>
                <w:rFonts w:ascii="Arial" w:hAnsi="Arial" w:cs="Arial"/>
                <w:b/>
                <w:i/>
                <w:iCs/>
                <w:sz w:val="18"/>
                <w:szCs w:val="18"/>
              </w:rPr>
              <w:t>(b)</w:t>
            </w:r>
            <w:r w:rsidR="00C21FEA">
              <w:rPr>
                <w:rStyle w:val="choice-text1"/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</w:rPr>
              <w:t xml:space="preserve">the research allows for the inclusion of data on children 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  <w:u w:val="single"/>
              </w:rPr>
              <w:t>and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involves surveys/interview procedures,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  <w:u w:val="single"/>
              </w:rPr>
              <w:t>or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 observation of public behavior where the investigator participates in the activities being observed.</w:t>
            </w:r>
          </w:p>
          <w:p w:rsidR="00C21FEA" w:rsidRDefault="00870A4E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(3)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Educational tests, surveys, interviews, or observations of public behavior 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  <w:u w:val="single"/>
              </w:rPr>
              <w:t>not approvable under Category</w:t>
            </w:r>
            <w:r w:rsidR="00C21FEA">
              <w:rPr>
                <w:rStyle w:val="choice-text1"/>
                <w:rFonts w:ascii="Arial" w:hAnsi="Arial" w:cs="Arial"/>
                <w:i/>
                <w:iCs/>
                <w:sz w:val="18"/>
                <w:szCs w:val="18"/>
                <w:u w:val="single"/>
              </w:rPr>
              <w:t xml:space="preserve"> 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  <w:u w:val="single"/>
              </w:rPr>
              <w:t>2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C21FEA">
              <w:rPr>
                <w:rStyle w:val="choice-text1"/>
                <w:rFonts w:ascii="Arial" w:hAnsi="Arial" w:cs="Arial"/>
                <w:i/>
                <w:iCs/>
                <w:sz w:val="18"/>
                <w:szCs w:val="18"/>
              </w:rPr>
              <w:t>(if publicly elected/appointed public officials/candidate or if federal statutes require confidentiality)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 [</w:t>
            </w:r>
            <w:hyperlink r:id="rId9" w:anchor="46.101" w:history="1"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§46.101(b</w:t>
              </w:r>
              <w:proofErr w:type="gramStart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)(</w:t>
              </w:r>
              <w:proofErr w:type="gramEnd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3)</w:t>
              </w:r>
            </w:hyperlink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].  </w:t>
            </w:r>
          </w:p>
          <w:p w:rsidR="00C21FEA" w:rsidRDefault="00870A4E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(4)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  <w:u w:val="single"/>
              </w:rPr>
              <w:t>Existing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 data, documents, records, specimens - secondary data analysis [</w:t>
            </w:r>
            <w:hyperlink r:id="rId10" w:anchor="46.101" w:history="1"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§46.101(b</w:t>
              </w:r>
              <w:proofErr w:type="gramStart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)(</w:t>
              </w:r>
              <w:proofErr w:type="gramEnd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4)</w:t>
              </w:r>
            </w:hyperlink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].  </w:t>
            </w:r>
            <w:r w:rsidR="00C21FEA">
              <w:rPr>
                <w:rStyle w:val="choice-text1"/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>Restriction</w:t>
            </w:r>
            <w:r w:rsidR="00C21FEA">
              <w:rPr>
                <w:rStyle w:val="choice-text1"/>
                <w:rFonts w:ascii="Arial" w:hAnsi="Arial" w:cs="Arial"/>
                <w:i/>
                <w:iCs/>
                <w:color w:val="FF0000"/>
                <w:sz w:val="18"/>
                <w:szCs w:val="18"/>
              </w:rPr>
              <w:t>-</w:t>
            </w:r>
            <w:r w:rsidR="00C21FEA">
              <w:rPr>
                <w:rStyle w:val="choice-text1"/>
                <w:rFonts w:ascii="Arial" w:hAnsi="Arial" w:cs="Arial"/>
                <w:iCs/>
                <w:color w:val="FF0000"/>
                <w:sz w:val="18"/>
                <w:szCs w:val="18"/>
              </w:rPr>
              <w:t xml:space="preserve"> 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</w:rPr>
              <w:t xml:space="preserve">Category 4 does not apply if the sources are </w:t>
            </w:r>
            <w:r w:rsidR="00C21FEA">
              <w:rPr>
                <w:rStyle w:val="choice-text1"/>
                <w:rFonts w:ascii="Arial" w:hAnsi="Arial" w:cs="Arial"/>
                <w:iCs/>
                <w:sz w:val="18"/>
                <w:szCs w:val="18"/>
                <w:u w:val="single"/>
              </w:rPr>
              <w:t>not</w:t>
            </w:r>
            <w:r w:rsidR="00C21FEA">
              <w:rPr>
                <w:rStyle w:val="choice-text1"/>
                <w:rFonts w:ascii="Arial" w:hAnsi="Arial" w:cs="Arial"/>
                <w:iCs/>
                <w:color w:val="FF0000"/>
                <w:sz w:val="18"/>
                <w:szCs w:val="18"/>
              </w:rPr>
              <w:t xml:space="preserve">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publicly available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  <w:u w:val="single"/>
              </w:rPr>
              <w:t>or if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 the investigator intends to record information in such a manner that subjects can be identified directly or through identifiers linked to the subjects.</w:t>
            </w:r>
          </w:p>
          <w:p w:rsidR="00C21FEA" w:rsidRDefault="00870A4E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(5)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Federal department or agency research and demonstration projects for evaluation of public benefits/services </w:t>
            </w:r>
            <w:hyperlink r:id="rId11" w:anchor="46.101" w:history="1"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§46.101(b</w:t>
              </w:r>
              <w:proofErr w:type="gramStart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)(</w:t>
              </w:r>
              <w:proofErr w:type="gramEnd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5)</w:t>
              </w:r>
            </w:hyperlink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 xml:space="preserve">].  </w:t>
            </w:r>
          </w:p>
          <w:p w:rsidR="00C21FEA" w:rsidRDefault="00870A4E">
            <w:pPr>
              <w:spacing w:after="120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(6)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>Taste and food quality/consumer acceptance studies (no additives or safety questions) [</w:t>
            </w:r>
            <w:hyperlink r:id="rId12" w:anchor="46.101" w:history="1"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§46.101(b</w:t>
              </w:r>
              <w:proofErr w:type="gramStart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)(</w:t>
              </w:r>
              <w:proofErr w:type="gramEnd"/>
              <w:r w:rsidR="00C21FEA">
                <w:rPr>
                  <w:rStyle w:val="Hyperlink"/>
                  <w:rFonts w:ascii="Arial" w:hAnsi="Arial" w:cs="Arial"/>
                  <w:sz w:val="18"/>
                  <w:szCs w:val="18"/>
                </w:rPr>
                <w:t>6)</w:t>
              </w:r>
            </w:hyperlink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>].</w:t>
            </w:r>
          </w:p>
          <w:p w:rsidR="00C21FEA" w:rsidRDefault="00870A4E">
            <w:pPr>
              <w:spacing w:after="120"/>
              <w:ind w:left="662" w:hanging="6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No Categories Apply ► </w:t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STOP!  §46.101(b) </w:t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>NOT</w:t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 met.</w:t>
            </w:r>
          </w:p>
        </w:tc>
      </w:tr>
    </w:tbl>
    <w:p w:rsidR="00C21FEA" w:rsidRDefault="00C21FEA">
      <w:pPr>
        <w:rPr>
          <w:rFonts w:ascii="Arial" w:hAnsi="Arial" w:cs="Arial"/>
          <w:sz w:val="18"/>
          <w:szCs w:val="18"/>
        </w:rPr>
      </w:pPr>
    </w:p>
    <w:p w:rsidR="00C21FEA" w:rsidRDefault="00C21FEA">
      <w:pPr>
        <w:tabs>
          <w:tab w:val="left" w:pos="330"/>
        </w:tabs>
        <w:ind w:left="-110"/>
        <w:rPr>
          <w:rFonts w:ascii="Arial" w:hAnsi="Arial" w:cs="Arial"/>
          <w:sz w:val="18"/>
          <w:szCs w:val="18"/>
        </w:rPr>
      </w:pPr>
      <w:bookmarkStart w:id="3" w:name="IV"/>
      <w:r>
        <w:rPr>
          <w:rFonts w:ascii="Arial" w:hAnsi="Arial" w:cs="Arial"/>
          <w:b/>
          <w:i/>
          <w:sz w:val="18"/>
          <w:szCs w:val="18"/>
        </w:rPr>
        <w:t>IV</w:t>
      </w:r>
      <w:proofErr w:type="gramStart"/>
      <w:r>
        <w:rPr>
          <w:rFonts w:ascii="Arial" w:hAnsi="Arial" w:cs="Arial"/>
          <w:b/>
          <w:i/>
          <w:sz w:val="18"/>
          <w:szCs w:val="18"/>
        </w:rPr>
        <w:t>.</w:t>
      </w:r>
      <w:r w:rsidR="008A0156">
        <w:rPr>
          <w:rFonts w:ascii="Arial" w:hAnsi="Arial" w:cs="Arial"/>
          <w:b/>
          <w:i/>
          <w:sz w:val="18"/>
          <w:szCs w:val="18"/>
        </w:rPr>
        <w:t xml:space="preserve">  </w:t>
      </w:r>
      <w:r>
        <w:rPr>
          <w:rFonts w:ascii="Arial" w:hAnsi="Arial" w:cs="Arial"/>
          <w:b/>
          <w:iCs/>
          <w:color w:val="0000FF"/>
          <w:sz w:val="18"/>
          <w:szCs w:val="18"/>
        </w:rPr>
        <w:t>OTHER</w:t>
      </w:r>
      <w:proofErr w:type="gramEnd"/>
      <w:r>
        <w:rPr>
          <w:rFonts w:ascii="Arial" w:hAnsi="Arial" w:cs="Arial"/>
          <w:b/>
          <w:iCs/>
          <w:color w:val="0000FF"/>
          <w:sz w:val="18"/>
          <w:szCs w:val="18"/>
        </w:rPr>
        <w:t xml:space="preserve"> CONSIDERATIONS</w:t>
      </w:r>
      <w:bookmarkEnd w:id="3"/>
      <w:r>
        <w:rPr>
          <w:rFonts w:ascii="Arial" w:hAnsi="Arial" w:cs="Arial"/>
          <w:b/>
          <w:iCs/>
          <w:sz w:val="18"/>
          <w:szCs w:val="18"/>
        </w:rPr>
        <w:t>:</w:t>
      </w:r>
      <w:r>
        <w:rPr>
          <w:rFonts w:ascii="Arial" w:hAnsi="Arial" w:cs="Arial"/>
          <w:b/>
          <w:i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Verify all of the following:</w:t>
      </w:r>
    </w:p>
    <w:tbl>
      <w:tblPr>
        <w:tblW w:w="0" w:type="auto"/>
        <w:tblInd w:w="3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10560"/>
      </w:tblGrid>
      <w:tr w:rsidR="00C21FEA">
        <w:tc>
          <w:tcPr>
            <w:tcW w:w="10560" w:type="dxa"/>
          </w:tcPr>
          <w:p w:rsidR="00C21FEA" w:rsidRDefault="00870A4E" w:rsidP="00DA3E60">
            <w:pPr>
              <w:spacing w:before="240" w:after="120"/>
              <w:ind w:left="572" w:hanging="57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(1) </w:t>
            </w:r>
            <w:r w:rsidR="00B75496">
              <w:rPr>
                <w:rFonts w:ascii="Arial" w:hAnsi="Arial" w:cs="Arial"/>
                <w:sz w:val="18"/>
                <w:szCs w:val="18"/>
              </w:rPr>
              <w:t>A mechanism exists for disclosing</w:t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 that the activity involves research and participation is voluntary</w:t>
            </w:r>
            <w:r w:rsidR="004E4011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355B1D">
              <w:rPr>
                <w:rFonts w:ascii="Arial" w:hAnsi="Arial" w:cs="Arial"/>
                <w:sz w:val="18"/>
                <w:szCs w:val="18"/>
              </w:rPr>
              <w:t>not applicable if</w:t>
            </w:r>
            <w:r w:rsidR="00DA3E60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355B1D">
              <w:rPr>
                <w:rFonts w:ascii="Arial" w:hAnsi="Arial" w:cs="Arial"/>
                <w:sz w:val="18"/>
                <w:szCs w:val="18"/>
              </w:rPr>
              <w:t xml:space="preserve">Category 4 </w:t>
            </w:r>
            <w:r w:rsidR="00DA3E60">
              <w:rPr>
                <w:rFonts w:ascii="Arial" w:hAnsi="Arial" w:cs="Arial"/>
                <w:sz w:val="18"/>
                <w:szCs w:val="18"/>
              </w:rPr>
              <w:t>is selected above</w:t>
            </w:r>
            <w:r w:rsidR="00355B1D">
              <w:rPr>
                <w:rFonts w:ascii="Arial" w:hAnsi="Arial" w:cs="Arial"/>
                <w:sz w:val="18"/>
                <w:szCs w:val="18"/>
              </w:rPr>
              <w:t>)</w:t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  <w:p w:rsidR="00C21FEA" w:rsidRDefault="00870A4E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(2) </w:t>
            </w:r>
            <w:r w:rsidR="004E4011">
              <w:rPr>
                <w:rStyle w:val="choice-text1"/>
                <w:rFonts w:ascii="Arial" w:hAnsi="Arial" w:cs="Arial"/>
                <w:sz w:val="18"/>
                <w:szCs w:val="18"/>
              </w:rPr>
              <w:t>PI is qualified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>.</w:t>
            </w:r>
          </w:p>
          <w:p w:rsidR="00463CF8" w:rsidRDefault="00870A4E" w:rsidP="00463CF8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63CF8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463CF8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463CF8" w:rsidRPr="00F236B0">
              <w:rPr>
                <w:rFonts w:ascii="Arial" w:hAnsi="Arial" w:cs="Arial"/>
                <w:b/>
                <w:sz w:val="18"/>
                <w:szCs w:val="18"/>
              </w:rPr>
              <w:t xml:space="preserve">(3) </w:t>
            </w:r>
            <w:r w:rsidR="00463CF8" w:rsidRPr="00F236B0">
              <w:rPr>
                <w:rStyle w:val="choice-text1"/>
                <w:rFonts w:ascii="Arial" w:hAnsi="Arial" w:cs="Arial"/>
                <w:sz w:val="18"/>
                <w:szCs w:val="18"/>
              </w:rPr>
              <w:t>Plans to protect the privacy of the subject and maintain confidentiality of the data are adequate.</w:t>
            </w:r>
          </w:p>
          <w:p w:rsidR="00C21FEA" w:rsidRDefault="00870A4E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463CF8">
              <w:rPr>
                <w:rFonts w:ascii="Arial" w:hAnsi="Arial" w:cs="Arial"/>
                <w:b/>
                <w:sz w:val="18"/>
                <w:szCs w:val="18"/>
              </w:rPr>
              <w:t xml:space="preserve">  (4</w:t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>No conflict of interest issues are pending.</w:t>
            </w:r>
          </w:p>
          <w:p w:rsidR="00C21FEA" w:rsidRDefault="00870A4E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463CF8">
              <w:rPr>
                <w:rFonts w:ascii="Arial" w:hAnsi="Arial" w:cs="Arial"/>
                <w:b/>
                <w:sz w:val="18"/>
                <w:szCs w:val="18"/>
              </w:rPr>
              <w:t xml:space="preserve">  (5</w:t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>No issues are pending regarding Non-VCU institutions/Sites (foreign or domestic).</w:t>
            </w:r>
          </w:p>
          <w:p w:rsidR="00C21FEA" w:rsidRDefault="00870A4E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463CF8">
              <w:rPr>
                <w:rFonts w:ascii="Arial" w:hAnsi="Arial" w:cs="Arial"/>
                <w:b/>
                <w:sz w:val="18"/>
                <w:szCs w:val="18"/>
              </w:rPr>
              <w:t xml:space="preserve">  (6</w:t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>Funding proposal is congruent with protocol (if submitted for review).</w:t>
            </w:r>
          </w:p>
          <w:p w:rsidR="00C21FEA" w:rsidRDefault="00870A4E">
            <w:pPr>
              <w:spacing w:after="120"/>
              <w:ind w:left="662" w:hanging="662"/>
              <w:rPr>
                <w:rStyle w:val="choice-text1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463CF8" w:rsidRPr="00F236B0">
              <w:rPr>
                <w:rFonts w:ascii="Arial" w:hAnsi="Arial" w:cs="Arial"/>
                <w:b/>
                <w:sz w:val="18"/>
                <w:szCs w:val="18"/>
              </w:rPr>
              <w:t>(7</w:t>
            </w:r>
            <w:r w:rsidR="00C21FEA" w:rsidRPr="00F236B0"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="00C21FEA" w:rsidRPr="000771C7">
              <w:rPr>
                <w:rFonts w:ascii="Arial" w:hAnsi="Arial" w:cs="Arial"/>
                <w:sz w:val="18"/>
                <w:szCs w:val="18"/>
              </w:rPr>
              <w:t xml:space="preserve"> All required documents have been included.</w:t>
            </w:r>
          </w:p>
          <w:p w:rsidR="00C21FEA" w:rsidRDefault="00870A4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463CF8">
              <w:rPr>
                <w:rFonts w:ascii="Arial" w:hAnsi="Arial" w:cs="Arial"/>
                <w:b/>
                <w:sz w:val="18"/>
                <w:szCs w:val="18"/>
              </w:rPr>
              <w:t xml:space="preserve">  (8</w:t>
            </w:r>
            <w:r w:rsidR="00C21FEA">
              <w:rPr>
                <w:rFonts w:ascii="Arial" w:hAnsi="Arial" w:cs="Arial"/>
                <w:b/>
                <w:sz w:val="18"/>
                <w:szCs w:val="18"/>
              </w:rPr>
              <w:t xml:space="preserve">) </w:t>
            </w:r>
            <w:r w:rsidR="00C21FEA">
              <w:rPr>
                <w:rStyle w:val="choice-text1"/>
                <w:rFonts w:ascii="Arial" w:hAnsi="Arial" w:cs="Arial"/>
                <w:sz w:val="18"/>
                <w:szCs w:val="18"/>
              </w:rPr>
              <w:t>Any other outstanding issues or concerns (of the reviewer) have been resolved.</w:t>
            </w:r>
          </w:p>
          <w:p w:rsidR="00C21FEA" w:rsidRDefault="00C21FE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21FEA" w:rsidRDefault="00C21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0" w:type="auto"/>
        <w:tblInd w:w="3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4290"/>
        <w:gridCol w:w="6398"/>
      </w:tblGrid>
      <w:tr w:rsidR="00C21FEA">
        <w:tc>
          <w:tcPr>
            <w:tcW w:w="4290" w:type="dxa"/>
          </w:tcPr>
          <w:p w:rsidR="00C21FEA" w:rsidRDefault="00C21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Reviewer Information: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  <w:p w:rsidR="000771C7" w:rsidRDefault="00C21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Reviewed By:  </w:t>
            </w:r>
            <w:r w:rsidR="00870A4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70A4E">
              <w:rPr>
                <w:rFonts w:ascii="Arial" w:hAnsi="Arial" w:cs="Arial"/>
                <w:sz w:val="18"/>
                <w:szCs w:val="18"/>
              </w:rPr>
            </w:r>
            <w:r w:rsidR="00870A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0A4E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</w:p>
          <w:p w:rsidR="000771C7" w:rsidRDefault="00C21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Date:  </w:t>
            </w:r>
            <w:r w:rsidR="00870A4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70A4E">
              <w:rPr>
                <w:rFonts w:ascii="Arial" w:hAnsi="Arial" w:cs="Arial"/>
                <w:sz w:val="18"/>
                <w:szCs w:val="18"/>
              </w:rPr>
            </w:r>
            <w:r w:rsidR="00870A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0A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21FEA" w:rsidRDefault="00C21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</w:t>
            </w:r>
          </w:p>
        </w:tc>
        <w:tc>
          <w:tcPr>
            <w:tcW w:w="6398" w:type="dxa"/>
          </w:tcPr>
          <w:p w:rsidR="00C21FEA" w:rsidRDefault="00C21FEA">
            <w:pPr>
              <w:ind w:left="2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="00E22CF6">
              <w:rPr>
                <w:rFonts w:ascii="Arial" w:hAnsi="Arial" w:cs="Arial"/>
                <w:b/>
                <w:sz w:val="18"/>
                <w:szCs w:val="18"/>
              </w:rPr>
              <w:t>xempt Review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Result: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C21FEA" w:rsidRDefault="00870A4E">
            <w:pPr>
              <w:ind w:left="2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  Exemption </w:t>
            </w:r>
            <w:r w:rsidR="00F236B0">
              <w:rPr>
                <w:rFonts w:ascii="Arial" w:hAnsi="Arial" w:cs="Arial"/>
                <w:sz w:val="18"/>
                <w:szCs w:val="18"/>
              </w:rPr>
              <w:t>Determination Granted</w:t>
            </w:r>
          </w:p>
          <w:p w:rsidR="00C21FEA" w:rsidRDefault="00870A4E">
            <w:pPr>
              <w:ind w:left="2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  Not H.S. Research</w:t>
            </w:r>
          </w:p>
          <w:p w:rsidR="008A0156" w:rsidRDefault="00870A4E">
            <w:pPr>
              <w:ind w:left="2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  Requires IRB Review</w:t>
            </w:r>
            <w:r w:rsidR="008A0156">
              <w:rPr>
                <w:rFonts w:ascii="Arial" w:hAnsi="Arial" w:cs="Arial"/>
                <w:sz w:val="18"/>
                <w:szCs w:val="18"/>
              </w:rPr>
              <w:t>:</w:t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FE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 Expedited</w:t>
            </w:r>
            <w:r w:rsidR="008A015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8A0156" w:rsidRPr="008A0156">
              <w:rPr>
                <w:rFonts w:ascii="Arial" w:hAnsi="Arial" w:cs="Arial"/>
                <w:i/>
                <w:sz w:val="18"/>
                <w:szCs w:val="18"/>
              </w:rPr>
              <w:t>or</w:t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01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8A0156">
              <w:rPr>
                <w:rFonts w:ascii="Arial" w:hAnsi="Arial" w:cs="Arial"/>
                <w:sz w:val="18"/>
                <w:szCs w:val="18"/>
              </w:rPr>
              <w:t xml:space="preserve"> Full</w:t>
            </w:r>
            <w:r w:rsidR="00C21FE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</w:p>
          <w:p w:rsidR="00C21FEA" w:rsidRDefault="00C21FEA">
            <w:pPr>
              <w:ind w:left="2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</w:t>
            </w:r>
          </w:p>
        </w:tc>
      </w:tr>
    </w:tbl>
    <w:p w:rsidR="00C21FEA" w:rsidRDefault="00C21FEA"/>
    <w:sectPr w:rsidR="00C21FEA" w:rsidSect="008A01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66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7D8" w:rsidRDefault="003E57D8">
      <w:r>
        <w:separator/>
      </w:r>
    </w:p>
  </w:endnote>
  <w:endnote w:type="continuationSeparator" w:id="0">
    <w:p w:rsidR="003E57D8" w:rsidRDefault="003E5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B51" w:rsidRDefault="000D2B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B1D" w:rsidRDefault="00355B1D">
    <w:pPr>
      <w:pStyle w:val="Footer"/>
      <w:ind w:right="360"/>
      <w:jc w:val="both"/>
      <w:rPr>
        <w:rFonts w:ascii="Arial" w:hAnsi="Arial" w:cs="Arial"/>
        <w:color w:val="808080"/>
        <w:sz w:val="10"/>
        <w:szCs w:val="10"/>
      </w:rPr>
    </w:pPr>
  </w:p>
  <w:p w:rsidR="00355B1D" w:rsidRDefault="00355B1D" w:rsidP="000771C7">
    <w:pPr>
      <w:pStyle w:val="Footer"/>
      <w:pBdr>
        <w:top w:val="single" w:sz="4" w:space="1" w:color="999999"/>
      </w:pBdr>
      <w:tabs>
        <w:tab w:val="clear" w:pos="4320"/>
        <w:tab w:val="clear" w:pos="8640"/>
        <w:tab w:val="center" w:pos="5040"/>
        <w:tab w:val="right" w:pos="10440"/>
      </w:tabs>
      <w:ind w:right="360"/>
      <w:jc w:val="center"/>
      <w:rPr>
        <w:rFonts w:ascii="Arial" w:hAnsi="Arial" w:cs="Arial"/>
        <w:i/>
        <w:color w:val="808080"/>
        <w:sz w:val="18"/>
        <w:szCs w:val="18"/>
      </w:rPr>
    </w:pPr>
    <w:r>
      <w:rPr>
        <w:rFonts w:ascii="Arial" w:hAnsi="Arial" w:cs="Arial"/>
        <w:color w:val="808080"/>
        <w:sz w:val="18"/>
        <w:szCs w:val="18"/>
      </w:rPr>
      <w:t xml:space="preserve">Page </w:t>
    </w:r>
    <w:r w:rsidR="00870A4E"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 xml:space="preserve"> PAGE </w:instrText>
    </w:r>
    <w:r w:rsidR="00870A4E">
      <w:rPr>
        <w:rFonts w:ascii="Arial" w:hAnsi="Arial" w:cs="Arial"/>
        <w:color w:val="808080"/>
        <w:sz w:val="18"/>
        <w:szCs w:val="18"/>
      </w:rPr>
      <w:fldChar w:fldCharType="separate"/>
    </w:r>
    <w:r w:rsidR="00F236B0">
      <w:rPr>
        <w:rFonts w:ascii="Arial" w:hAnsi="Arial" w:cs="Arial"/>
        <w:noProof/>
        <w:color w:val="808080"/>
        <w:sz w:val="18"/>
        <w:szCs w:val="18"/>
      </w:rPr>
      <w:t>1</w:t>
    </w:r>
    <w:r w:rsidR="00870A4E">
      <w:rPr>
        <w:rFonts w:ascii="Arial" w:hAnsi="Arial" w:cs="Arial"/>
        <w:color w:val="808080"/>
        <w:sz w:val="18"/>
        <w:szCs w:val="18"/>
      </w:rPr>
      <w:fldChar w:fldCharType="end"/>
    </w:r>
    <w:r>
      <w:rPr>
        <w:rFonts w:ascii="Arial" w:hAnsi="Arial" w:cs="Arial"/>
        <w:color w:val="808080"/>
        <w:sz w:val="18"/>
        <w:szCs w:val="18"/>
      </w:rPr>
      <w:t xml:space="preserve"> of </w:t>
    </w:r>
    <w:r w:rsidR="00870A4E"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 xml:space="preserve"> SECTIONPAGES  </w:instrText>
    </w:r>
    <w:r w:rsidR="00870A4E">
      <w:rPr>
        <w:rFonts w:ascii="Arial" w:hAnsi="Arial" w:cs="Arial"/>
        <w:color w:val="808080"/>
        <w:sz w:val="18"/>
        <w:szCs w:val="18"/>
      </w:rPr>
      <w:fldChar w:fldCharType="separate"/>
    </w:r>
    <w:r w:rsidR="00F236B0">
      <w:rPr>
        <w:rFonts w:ascii="Arial" w:hAnsi="Arial" w:cs="Arial"/>
        <w:noProof/>
        <w:color w:val="808080"/>
        <w:sz w:val="18"/>
        <w:szCs w:val="18"/>
      </w:rPr>
      <w:t>1</w:t>
    </w:r>
    <w:r w:rsidR="00870A4E">
      <w:rPr>
        <w:rFonts w:ascii="Arial" w:hAnsi="Arial" w:cs="Arial"/>
        <w:color w:val="808080"/>
        <w:sz w:val="18"/>
        <w:szCs w:val="18"/>
      </w:rPr>
      <w:fldChar w:fldCharType="end"/>
    </w:r>
    <w:r>
      <w:rPr>
        <w:rFonts w:ascii="Arial" w:hAnsi="Arial" w:cs="Arial"/>
        <w:color w:val="808080"/>
        <w:sz w:val="18"/>
        <w:szCs w:val="18"/>
      </w:rPr>
      <w:t xml:space="preserve">          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  <w:t xml:space="preserve">                     </w:t>
    </w:r>
    <w:r>
      <w:rPr>
        <w:rFonts w:ascii="Arial" w:hAnsi="Arial" w:cs="Arial"/>
        <w:i/>
        <w:color w:val="808080"/>
        <w:sz w:val="18"/>
        <w:szCs w:val="18"/>
      </w:rPr>
      <w:t xml:space="preserve"> 7-1</w:t>
    </w:r>
    <w:r w:rsidR="000D2B51">
      <w:rPr>
        <w:rFonts w:ascii="Arial" w:hAnsi="Arial" w:cs="Arial"/>
        <w:i/>
        <w:color w:val="808080"/>
        <w:sz w:val="18"/>
        <w:szCs w:val="18"/>
      </w:rPr>
      <w:t>5</w:t>
    </w:r>
    <w:r>
      <w:rPr>
        <w:rFonts w:ascii="Arial" w:hAnsi="Arial" w:cs="Arial"/>
        <w:i/>
        <w:color w:val="808080"/>
        <w:sz w:val="18"/>
        <w:szCs w:val="18"/>
      </w:rPr>
      <w:t>-08</w:t>
    </w:r>
  </w:p>
  <w:p w:rsidR="00355B1D" w:rsidRDefault="00355B1D">
    <w:pPr>
      <w:tabs>
        <w:tab w:val="left" w:pos="0"/>
        <w:tab w:val="left" w:pos="221"/>
        <w:tab w:val="left" w:pos="442"/>
        <w:tab w:val="left" w:pos="720"/>
        <w:tab w:val="left" w:pos="883"/>
        <w:tab w:val="left" w:pos="1104"/>
        <w:tab w:val="left" w:pos="1325"/>
        <w:tab w:val="left" w:pos="1546"/>
        <w:tab w:val="left" w:pos="1766"/>
        <w:tab w:val="left" w:pos="1987"/>
        <w:tab w:val="left" w:pos="2208"/>
        <w:tab w:val="left" w:pos="2429"/>
        <w:tab w:val="left" w:pos="2650"/>
        <w:tab w:val="left" w:pos="2880"/>
        <w:tab w:val="left" w:pos="3091"/>
        <w:tab w:val="left" w:pos="3312"/>
        <w:tab w:val="right" w:pos="9446"/>
      </w:tabs>
      <w:rPr>
        <w:rFonts w:ascii="Arial" w:hAnsi="Arial" w:cs="Arial"/>
        <w:color w:val="808080"/>
        <w:sz w:val="10"/>
        <w:szCs w:val="1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B51" w:rsidRDefault="000D2B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7D8" w:rsidRDefault="003E57D8">
      <w:r>
        <w:separator/>
      </w:r>
    </w:p>
  </w:footnote>
  <w:footnote w:type="continuationSeparator" w:id="0">
    <w:p w:rsidR="003E57D8" w:rsidRDefault="003E57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B51" w:rsidRDefault="000D2B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B1D" w:rsidRDefault="00355B1D">
    <w:pPr>
      <w:pStyle w:val="Header"/>
      <w:ind w:right="360"/>
      <w:rPr>
        <w:rFonts w:ascii="Arial" w:hAnsi="Arial" w:cs="Arial"/>
        <w:b/>
        <w:smallCaps/>
        <w:color w:val="808080"/>
        <w:sz w:val="20"/>
        <w:szCs w:val="20"/>
      </w:rPr>
    </w:pPr>
  </w:p>
  <w:p w:rsidR="00355B1D" w:rsidRDefault="00355B1D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B51" w:rsidRDefault="000D2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CCE"/>
    <w:multiLevelType w:val="hybridMultilevel"/>
    <w:tmpl w:val="959635C2"/>
    <w:lvl w:ilvl="0" w:tplc="01A802E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01426F"/>
    <w:multiLevelType w:val="hybridMultilevel"/>
    <w:tmpl w:val="9990A5FC"/>
    <w:lvl w:ilvl="0" w:tplc="764CBEFE">
      <w:start w:val="1"/>
      <w:numFmt w:val="bullet"/>
      <w:lvlText w:val=""/>
      <w:lvlJc w:val="left"/>
      <w:pPr>
        <w:tabs>
          <w:tab w:val="num" w:pos="610"/>
        </w:tabs>
        <w:ind w:left="6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330"/>
        </w:tabs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0"/>
        </w:tabs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0"/>
        </w:tabs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0"/>
        </w:tabs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</w:rPr>
    </w:lvl>
  </w:abstractNum>
  <w:abstractNum w:abstractNumId="2">
    <w:nsid w:val="1B912D3F"/>
    <w:multiLevelType w:val="hybridMultilevel"/>
    <w:tmpl w:val="356A9C64"/>
    <w:lvl w:ilvl="0" w:tplc="01A802E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900CED"/>
    <w:multiLevelType w:val="hybridMultilevel"/>
    <w:tmpl w:val="E0D25310"/>
    <w:lvl w:ilvl="0" w:tplc="C73A9CAA">
      <w:start w:val="1"/>
      <w:numFmt w:val="bullet"/>
      <w:lvlText w:val=""/>
      <w:lvlJc w:val="left"/>
      <w:pPr>
        <w:tabs>
          <w:tab w:val="num" w:pos="144"/>
        </w:tabs>
        <w:ind w:left="72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B67049"/>
    <w:multiLevelType w:val="hybridMultilevel"/>
    <w:tmpl w:val="8408899C"/>
    <w:lvl w:ilvl="0" w:tplc="57E8F604">
      <w:start w:val="2"/>
      <w:numFmt w:val="upperRoman"/>
      <w:lvlText w:val="%1."/>
      <w:lvlJc w:val="left"/>
      <w:pPr>
        <w:tabs>
          <w:tab w:val="num" w:pos="610"/>
        </w:tabs>
        <w:ind w:left="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0"/>
        </w:tabs>
        <w:ind w:left="9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0"/>
        </w:tabs>
        <w:ind w:left="24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0"/>
        </w:tabs>
        <w:ind w:left="31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0"/>
        </w:tabs>
        <w:ind w:left="38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0"/>
        </w:tabs>
        <w:ind w:left="45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0"/>
        </w:tabs>
        <w:ind w:left="52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0"/>
        </w:tabs>
        <w:ind w:left="6010" w:hanging="180"/>
      </w:pPr>
    </w:lvl>
  </w:abstractNum>
  <w:abstractNum w:abstractNumId="5">
    <w:nsid w:val="43D87214"/>
    <w:multiLevelType w:val="hybridMultilevel"/>
    <w:tmpl w:val="906C17B8"/>
    <w:lvl w:ilvl="0" w:tplc="57E8F604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6">
    <w:nsid w:val="520835DA"/>
    <w:multiLevelType w:val="hybridMultilevel"/>
    <w:tmpl w:val="48A8B26C"/>
    <w:lvl w:ilvl="0" w:tplc="57E8F604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7">
    <w:nsid w:val="799D4DAE"/>
    <w:multiLevelType w:val="hybridMultilevel"/>
    <w:tmpl w:val="A9220E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E22CF6"/>
    <w:rsid w:val="00002C81"/>
    <w:rsid w:val="000462B7"/>
    <w:rsid w:val="000771C7"/>
    <w:rsid w:val="000D2B51"/>
    <w:rsid w:val="000E7D9E"/>
    <w:rsid w:val="00355B1D"/>
    <w:rsid w:val="003E57D8"/>
    <w:rsid w:val="00404EDC"/>
    <w:rsid w:val="00463CF8"/>
    <w:rsid w:val="0048216F"/>
    <w:rsid w:val="004E4011"/>
    <w:rsid w:val="006455E0"/>
    <w:rsid w:val="006C0216"/>
    <w:rsid w:val="00722F1F"/>
    <w:rsid w:val="007C5EBF"/>
    <w:rsid w:val="00870A4E"/>
    <w:rsid w:val="008A0156"/>
    <w:rsid w:val="008B4E90"/>
    <w:rsid w:val="009B5C90"/>
    <w:rsid w:val="00B63163"/>
    <w:rsid w:val="00B75496"/>
    <w:rsid w:val="00C21FEA"/>
    <w:rsid w:val="00CB4D70"/>
    <w:rsid w:val="00D165F0"/>
    <w:rsid w:val="00D86211"/>
    <w:rsid w:val="00DA3E60"/>
    <w:rsid w:val="00E22CF6"/>
    <w:rsid w:val="00F23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5EB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C5EB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C5EB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C5EBF"/>
    <w:rPr>
      <w:color w:val="0000FF"/>
      <w:u w:val="single"/>
    </w:rPr>
  </w:style>
  <w:style w:type="paragraph" w:styleId="FootnoteText">
    <w:name w:val="footnote text"/>
    <w:basedOn w:val="Normal"/>
    <w:semiHidden/>
    <w:rsid w:val="007C5EB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C5EBF"/>
    <w:rPr>
      <w:vertAlign w:val="superscript"/>
    </w:rPr>
  </w:style>
  <w:style w:type="character" w:styleId="FollowedHyperlink">
    <w:name w:val="FollowedHyperlink"/>
    <w:basedOn w:val="DefaultParagraphFont"/>
    <w:rsid w:val="007C5EBF"/>
    <w:rPr>
      <w:color w:val="800080"/>
      <w:u w:val="single"/>
    </w:rPr>
  </w:style>
  <w:style w:type="character" w:customStyle="1" w:styleId="choice-text1">
    <w:name w:val="choice-text1"/>
    <w:basedOn w:val="DefaultParagraphFont"/>
    <w:rsid w:val="007C5EBF"/>
    <w:rPr>
      <w:rFonts w:ascii="Verdana" w:hAnsi="Verdana" w:hint="default"/>
      <w:sz w:val="20"/>
      <w:szCs w:val="20"/>
    </w:rPr>
  </w:style>
  <w:style w:type="paragraph" w:styleId="BalloonText">
    <w:name w:val="Balloon Text"/>
    <w:basedOn w:val="Normal"/>
    <w:semiHidden/>
    <w:rsid w:val="007C5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hs.gov/ohrp/humansubjects/guidance/45cfr46.ht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hhs.gov/ohrp/humansubjects/guidance/45cfr46.htm" TargetMode="External"/><Relationship Id="rId12" Type="http://schemas.openxmlformats.org/officeDocument/2006/relationships/hyperlink" Target="http://www.hhs.gov/ohrp/humansubjects/guidance/45cfr46.ht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hs.gov/ohrp/humansubjects/guidance/45cfr46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hhs.gov/ohrp/humansubjects/guidance/45cfr46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hs.gov/ohrp/humansubjects/guidance/45cfr46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461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Sheet Population Supplement B</vt:lpstr>
    </vt:vector>
  </TitlesOfParts>
  <Company>Virginia Commonwealth University</Company>
  <LinksUpToDate>false</LinksUpToDate>
  <CharactersWithSpaces>4321</CharactersWithSpaces>
  <SharedDoc>false</SharedDoc>
  <HLinks>
    <vt:vector size="36" baseType="variant">
      <vt:variant>
        <vt:i4>1179678</vt:i4>
      </vt:variant>
      <vt:variant>
        <vt:i4>41</vt:i4>
      </vt:variant>
      <vt:variant>
        <vt:i4>0</vt:i4>
      </vt:variant>
      <vt:variant>
        <vt:i4>5</vt:i4>
      </vt:variant>
      <vt:variant>
        <vt:lpwstr>http://www.hhs.gov/ohrp/humansubjects/guidance/45cfr46.htm</vt:lpwstr>
      </vt:variant>
      <vt:variant>
        <vt:lpwstr>46.101</vt:lpwstr>
      </vt:variant>
      <vt:variant>
        <vt:i4>1179678</vt:i4>
      </vt:variant>
      <vt:variant>
        <vt:i4>36</vt:i4>
      </vt:variant>
      <vt:variant>
        <vt:i4>0</vt:i4>
      </vt:variant>
      <vt:variant>
        <vt:i4>5</vt:i4>
      </vt:variant>
      <vt:variant>
        <vt:lpwstr>http://www.hhs.gov/ohrp/humansubjects/guidance/45cfr46.htm</vt:lpwstr>
      </vt:variant>
      <vt:variant>
        <vt:lpwstr>46.101</vt:lpwstr>
      </vt:variant>
      <vt:variant>
        <vt:i4>1179678</vt:i4>
      </vt:variant>
      <vt:variant>
        <vt:i4>31</vt:i4>
      </vt:variant>
      <vt:variant>
        <vt:i4>0</vt:i4>
      </vt:variant>
      <vt:variant>
        <vt:i4>5</vt:i4>
      </vt:variant>
      <vt:variant>
        <vt:lpwstr>http://www.hhs.gov/ohrp/humansubjects/guidance/45cfr46.htm</vt:lpwstr>
      </vt:variant>
      <vt:variant>
        <vt:lpwstr>46.101</vt:lpwstr>
      </vt:variant>
      <vt:variant>
        <vt:i4>1179678</vt:i4>
      </vt:variant>
      <vt:variant>
        <vt:i4>26</vt:i4>
      </vt:variant>
      <vt:variant>
        <vt:i4>0</vt:i4>
      </vt:variant>
      <vt:variant>
        <vt:i4>5</vt:i4>
      </vt:variant>
      <vt:variant>
        <vt:lpwstr>http://www.hhs.gov/ohrp/humansubjects/guidance/45cfr46.htm</vt:lpwstr>
      </vt:variant>
      <vt:variant>
        <vt:lpwstr>46.101</vt:lpwstr>
      </vt:variant>
      <vt:variant>
        <vt:i4>1179678</vt:i4>
      </vt:variant>
      <vt:variant>
        <vt:i4>21</vt:i4>
      </vt:variant>
      <vt:variant>
        <vt:i4>0</vt:i4>
      </vt:variant>
      <vt:variant>
        <vt:i4>5</vt:i4>
      </vt:variant>
      <vt:variant>
        <vt:lpwstr>http://www.hhs.gov/ohrp/humansubjects/guidance/45cfr46.htm</vt:lpwstr>
      </vt:variant>
      <vt:variant>
        <vt:lpwstr>46.101</vt:lpwstr>
      </vt:variant>
      <vt:variant>
        <vt:i4>1179678</vt:i4>
      </vt:variant>
      <vt:variant>
        <vt:i4>16</vt:i4>
      </vt:variant>
      <vt:variant>
        <vt:i4>0</vt:i4>
      </vt:variant>
      <vt:variant>
        <vt:i4>5</vt:i4>
      </vt:variant>
      <vt:variant>
        <vt:lpwstr>http://www.hhs.gov/ohrp/humansubjects/guidance/45cfr46.htm</vt:lpwstr>
      </vt:variant>
      <vt:variant>
        <vt:lpwstr>46.101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Sheet Population Supplement B</dc:title>
  <dc:subject/>
  <dc:creator>lballance</dc:creator>
  <cp:keywords/>
  <dc:description/>
  <cp:lastModifiedBy>mcstickler</cp:lastModifiedBy>
  <cp:revision>2</cp:revision>
  <cp:lastPrinted>2008-07-09T14:53:00Z</cp:lastPrinted>
  <dcterms:created xsi:type="dcterms:W3CDTF">2010-09-22T15:34:00Z</dcterms:created>
  <dcterms:modified xsi:type="dcterms:W3CDTF">2010-09-22T15:34:00Z</dcterms:modified>
</cp:coreProperties>
</file>