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68E" w:rsidRPr="00FE2E9E" w:rsidRDefault="00E1675A" w:rsidP="00E1675A">
      <w:pPr>
        <w:jc w:val="center"/>
        <w:rPr>
          <w:b/>
          <w:sz w:val="28"/>
          <w:szCs w:val="28"/>
          <w:u w:val="single"/>
        </w:rPr>
      </w:pPr>
      <w:r w:rsidRPr="00FE2E9E">
        <w:rPr>
          <w:b/>
          <w:sz w:val="28"/>
          <w:szCs w:val="28"/>
          <w:u w:val="single"/>
        </w:rPr>
        <w:t>Checklist for</w:t>
      </w:r>
      <w:r w:rsidR="00964EA8" w:rsidRPr="00FE2E9E">
        <w:rPr>
          <w:b/>
          <w:sz w:val="28"/>
          <w:szCs w:val="28"/>
          <w:u w:val="single"/>
        </w:rPr>
        <w:t xml:space="preserve"> </w:t>
      </w:r>
      <w:r w:rsidR="00FE2E9E" w:rsidRPr="00FE2E9E">
        <w:rPr>
          <w:b/>
          <w:sz w:val="28"/>
          <w:szCs w:val="28"/>
          <w:u w:val="single"/>
        </w:rPr>
        <w:t xml:space="preserve">Sponsored Project </w:t>
      </w:r>
      <w:r w:rsidR="00964EA8" w:rsidRPr="00FE2E9E">
        <w:rPr>
          <w:b/>
          <w:sz w:val="28"/>
          <w:szCs w:val="28"/>
          <w:u w:val="single"/>
        </w:rPr>
        <w:t>Monthly</w:t>
      </w:r>
      <w:r w:rsidRPr="00FE2E9E">
        <w:rPr>
          <w:b/>
          <w:sz w:val="28"/>
          <w:szCs w:val="28"/>
          <w:u w:val="single"/>
        </w:rPr>
        <w:t xml:space="preserve"> Reconciliation </w:t>
      </w:r>
      <w:r w:rsidR="00964EA8" w:rsidRPr="00FE2E9E">
        <w:rPr>
          <w:b/>
          <w:sz w:val="28"/>
          <w:szCs w:val="28"/>
          <w:u w:val="single"/>
        </w:rPr>
        <w:t>&amp; Analysis</w:t>
      </w:r>
    </w:p>
    <w:p w:rsidR="00E1675A" w:rsidRDefault="00964EA8" w:rsidP="00D0139B">
      <w:pPr>
        <w:spacing w:after="0" w:line="240" w:lineRule="auto"/>
        <w:rPr>
          <w:b/>
          <w:u w:val="single"/>
        </w:rPr>
      </w:pPr>
      <w:r>
        <w:t>T</w:t>
      </w:r>
      <w:r w:rsidR="00E1675A">
        <w:t>his aid i</w:t>
      </w:r>
      <w:r w:rsidR="00F739EB">
        <w:t>s</w:t>
      </w:r>
      <w:r w:rsidR="00E1675A">
        <w:t xml:space="preserve"> intended to provide a checklist for</w:t>
      </w:r>
      <w:r>
        <w:t xml:space="preserve"> ensuring appropriate documentation is in place to support charges on sponsored projects and to highlight</w:t>
      </w:r>
      <w:r w:rsidR="00E1675A">
        <w:t xml:space="preserve"> key items to review, analyze, and discuss with investigators as necessary.</w:t>
      </w:r>
    </w:p>
    <w:p w:rsidR="00D0139B" w:rsidRDefault="00D0139B" w:rsidP="00D0139B">
      <w:pPr>
        <w:spacing w:after="0" w:line="240" w:lineRule="auto"/>
        <w:ind w:left="720" w:hanging="720"/>
      </w:pPr>
    </w:p>
    <w:p w:rsidR="00E1675A" w:rsidRDefault="00E1675A" w:rsidP="00D0139B">
      <w:pPr>
        <w:spacing w:after="0" w:line="240" w:lineRule="auto"/>
        <w:ind w:left="720" w:hanging="720"/>
      </w:pPr>
      <w:r>
        <w:t>____</w:t>
      </w:r>
      <w:r>
        <w:tab/>
      </w:r>
      <w:r w:rsidRPr="00D0139B">
        <w:rPr>
          <w:b/>
        </w:rPr>
        <w:t>Total Budget</w:t>
      </w:r>
      <w:r>
        <w:t xml:space="preserve"> – </w:t>
      </w:r>
      <w:r w:rsidR="00964EA8">
        <w:t xml:space="preserve">Ensure </w:t>
      </w:r>
      <w:r w:rsidR="006E337B">
        <w:t xml:space="preserve">total budget on </w:t>
      </w:r>
      <w:r w:rsidR="00964EA8">
        <w:t>any i</w:t>
      </w:r>
      <w:r>
        <w:t>nternal reconciliation spreadsheet</w:t>
      </w:r>
      <w:r w:rsidR="00964EA8">
        <w:t>s</w:t>
      </w:r>
      <w:r>
        <w:t xml:space="preserve"> matches budget total in Banner</w:t>
      </w:r>
      <w:r w:rsidR="00964EA8">
        <w:t xml:space="preserve"> for the index</w:t>
      </w:r>
      <w:r w:rsidR="006E337B">
        <w:t xml:space="preserve">.  Total project budget (sum of all active indexes) in Banner should match the total award in </w:t>
      </w:r>
      <w:proofErr w:type="spellStart"/>
      <w:r w:rsidR="006E337B">
        <w:t>InfoEd</w:t>
      </w:r>
      <w:proofErr w:type="spellEnd"/>
      <w:r w:rsidR="006E337B">
        <w:t>.</w:t>
      </w:r>
    </w:p>
    <w:p w:rsidR="00D0139B" w:rsidRDefault="00D0139B" w:rsidP="00D0139B">
      <w:pPr>
        <w:spacing w:after="0" w:line="120" w:lineRule="exact"/>
        <w:ind w:left="720" w:hanging="720"/>
      </w:pPr>
    </w:p>
    <w:p w:rsidR="00D0139B" w:rsidRDefault="00E1675A" w:rsidP="00D0139B">
      <w:pPr>
        <w:spacing w:after="120" w:line="240" w:lineRule="auto"/>
        <w:ind w:left="720" w:hanging="720"/>
      </w:pPr>
      <w:r>
        <w:t>____</w:t>
      </w:r>
      <w:r>
        <w:tab/>
      </w:r>
      <w:r w:rsidRPr="00D0139B">
        <w:rPr>
          <w:b/>
        </w:rPr>
        <w:t>Monthly Expense</w:t>
      </w:r>
      <w:r>
        <w:t xml:space="preserve"> – The total </w:t>
      </w:r>
      <w:r w:rsidR="006E337B">
        <w:t xml:space="preserve">reconciled </w:t>
      </w:r>
      <w:r>
        <w:t xml:space="preserve">expenses for the month matches </w:t>
      </w:r>
      <w:r w:rsidR="006E337B">
        <w:t>e-print/Banner monthly expense and backup documentation is maintained to support charges: PI approvals of effort allocations to a project, approvals of non-personnel expenses, Purchase Order history, contractual arrangements, etc. to support the charges incurred to the project.</w:t>
      </w:r>
    </w:p>
    <w:p w:rsidR="006E337B" w:rsidRDefault="006E337B" w:rsidP="00D0139B">
      <w:pPr>
        <w:spacing w:after="120" w:line="240" w:lineRule="auto"/>
        <w:ind w:left="720" w:hanging="720"/>
      </w:pPr>
      <w:r>
        <w:t>____</w:t>
      </w:r>
      <w:r>
        <w:tab/>
      </w:r>
      <w:r w:rsidRPr="00D0139B">
        <w:rPr>
          <w:b/>
        </w:rPr>
        <w:t>Review/Verification of PI and Key Personnel Payroll Projection</w:t>
      </w:r>
      <w:r>
        <w:t xml:space="preserve"> – Does the payroll and associated calculated effort projected coincide with the committed effort to the project.  If not the report should be flagged and notification in the report transmission email to the PI requesting their guidance.</w:t>
      </w:r>
    </w:p>
    <w:p w:rsidR="00D0139B" w:rsidRDefault="006E337B" w:rsidP="00D0139B">
      <w:pPr>
        <w:spacing w:after="120" w:line="240" w:lineRule="auto"/>
        <w:ind w:left="720" w:hanging="720"/>
      </w:pPr>
      <w:r>
        <w:t>____</w:t>
      </w:r>
      <w:r>
        <w:tab/>
      </w:r>
      <w:r w:rsidRPr="00D0139B">
        <w:rPr>
          <w:b/>
        </w:rPr>
        <w:t xml:space="preserve">Project Personnel </w:t>
      </w:r>
      <w:r w:rsidR="00D0139B">
        <w:rPr>
          <w:b/>
        </w:rPr>
        <w:t>R</w:t>
      </w:r>
      <w:r w:rsidRPr="00D0139B">
        <w:rPr>
          <w:b/>
        </w:rPr>
        <w:t>eview</w:t>
      </w:r>
      <w:r>
        <w:t xml:space="preserve"> – Look at all staff (key or non-key) assigned to a project, be certain to highlight fluctuations in effort or new staff added to the PI if you do not have documentation in the file that the PI has approved of a new or changed effort allocation.</w:t>
      </w:r>
    </w:p>
    <w:p w:rsidR="00D0139B" w:rsidRDefault="00E1675A" w:rsidP="00D0139B">
      <w:pPr>
        <w:spacing w:after="120" w:line="240" w:lineRule="auto"/>
        <w:ind w:left="720" w:hanging="720"/>
      </w:pPr>
      <w:r>
        <w:t>____</w:t>
      </w:r>
      <w:r>
        <w:tab/>
      </w:r>
      <w:r w:rsidR="006E337B" w:rsidRPr="00D0139B">
        <w:rPr>
          <w:b/>
        </w:rPr>
        <w:t>Project Non-</w:t>
      </w:r>
      <w:r w:rsidR="00D0139B" w:rsidRPr="00D0139B">
        <w:rPr>
          <w:b/>
        </w:rPr>
        <w:t>Personnel R</w:t>
      </w:r>
      <w:r w:rsidR="006E337B" w:rsidRPr="00D0139B">
        <w:rPr>
          <w:b/>
        </w:rPr>
        <w:t>eview</w:t>
      </w:r>
      <w:r w:rsidR="006E337B">
        <w:t xml:space="preserve"> – Review all non-personnel charges to the project.  Research any charges where </w:t>
      </w:r>
      <w:proofErr w:type="spellStart"/>
      <w:r w:rsidR="006E337B">
        <w:t>allowability</w:t>
      </w:r>
      <w:proofErr w:type="spellEnd"/>
      <w:r w:rsidR="006E337B">
        <w:t xml:space="preserve"> may be questioned vs</w:t>
      </w:r>
      <w:r w:rsidR="00D0139B">
        <w:t>.</w:t>
      </w:r>
      <w:r w:rsidR="006E337B">
        <w:t xml:space="preserve"> the approved sponsor budget and project award terms.  Be certain to highlight</w:t>
      </w:r>
      <w:r w:rsidR="0085758C">
        <w:t xml:space="preserve"> for PI review</w:t>
      </w:r>
      <w:r w:rsidR="006E337B">
        <w:t xml:space="preserve"> charges appearing in categories not budgeted, or </w:t>
      </w:r>
      <w:r w:rsidR="0085758C">
        <w:t xml:space="preserve">where you do not have back-up documentation to support.  </w:t>
      </w:r>
    </w:p>
    <w:p w:rsidR="0085758C" w:rsidRDefault="0085758C" w:rsidP="00D0139B">
      <w:pPr>
        <w:spacing w:after="120" w:line="240" w:lineRule="auto"/>
        <w:ind w:left="720" w:hanging="720"/>
      </w:pPr>
      <w:r>
        <w:t>____</w:t>
      </w:r>
      <w:r>
        <w:tab/>
      </w:r>
      <w:r w:rsidRPr="00D0139B">
        <w:rPr>
          <w:b/>
        </w:rPr>
        <w:t xml:space="preserve">As </w:t>
      </w:r>
      <w:r w:rsidR="00D0139B">
        <w:rPr>
          <w:b/>
        </w:rPr>
        <w:t>A</w:t>
      </w:r>
      <w:r w:rsidRPr="00D0139B">
        <w:rPr>
          <w:b/>
        </w:rPr>
        <w:t>pplicable</w:t>
      </w:r>
      <w:r>
        <w:t xml:space="preserve"> – Is the appropriate cost share being charged for salary cap and/or other cost share commitments associated with the project?  Report to the PI that cost share commitments have been reviewed and are on target, or discuss correction needed as appropriate.  Recording cost share history and projection in spreadsheet is recommended to ensure commitments are met and to provide to PI for verification.</w:t>
      </w:r>
    </w:p>
    <w:p w:rsidR="00E1675A" w:rsidRDefault="00E1675A" w:rsidP="00D0139B">
      <w:pPr>
        <w:spacing w:after="120" w:line="240" w:lineRule="auto"/>
        <w:ind w:left="720" w:hanging="720"/>
      </w:pPr>
      <w:r>
        <w:t>____</w:t>
      </w:r>
      <w:r>
        <w:tab/>
      </w:r>
      <w:r w:rsidRPr="00D0139B">
        <w:rPr>
          <w:b/>
        </w:rPr>
        <w:t>Total Expense</w:t>
      </w:r>
      <w:r w:rsidR="0085758C" w:rsidRPr="00D0139B">
        <w:rPr>
          <w:b/>
        </w:rPr>
        <w:t xml:space="preserve"> Verification</w:t>
      </w:r>
      <w:r>
        <w:t xml:space="preserve"> – The total expenses incurred </w:t>
      </w:r>
      <w:r w:rsidR="0085758C">
        <w:t xml:space="preserve">to the project index </w:t>
      </w:r>
      <w:r>
        <w:t>through</w:t>
      </w:r>
      <w:r w:rsidR="0085758C">
        <w:t xml:space="preserve"> the</w:t>
      </w:r>
      <w:r>
        <w:t xml:space="preserve"> reconciliation month end </w:t>
      </w:r>
      <w:r w:rsidR="0085758C">
        <w:t xml:space="preserve">should be compared between internal reconciliation spreadsheets and </w:t>
      </w:r>
      <w:r>
        <w:t>Banner</w:t>
      </w:r>
      <w:r w:rsidR="0085758C">
        <w:t xml:space="preserve"> Finance FRIGITD screen, using appropriate date range</w:t>
      </w:r>
      <w:r>
        <w:t xml:space="preserve"> (</w:t>
      </w:r>
      <w:r w:rsidR="0085758C">
        <w:t xml:space="preserve">Total expenses </w:t>
      </w:r>
      <w:r>
        <w:t>will not always match</w:t>
      </w:r>
      <w:r w:rsidR="0085758C">
        <w:t xml:space="preserve"> the</w:t>
      </w:r>
      <w:r>
        <w:t xml:space="preserve"> e-print because of fiscal year limitations of </w:t>
      </w:r>
      <w:r w:rsidR="0085758C">
        <w:t xml:space="preserve">those </w:t>
      </w:r>
      <w:r>
        <w:t>reports)</w:t>
      </w:r>
      <w:r w:rsidR="0085758C">
        <w:t xml:space="preserve">  Any discrepancies should be investigated and corrected.</w:t>
      </w:r>
    </w:p>
    <w:p w:rsidR="001B53C0" w:rsidRDefault="001B53C0" w:rsidP="00D0139B">
      <w:pPr>
        <w:spacing w:after="120" w:line="240" w:lineRule="auto"/>
        <w:ind w:left="720" w:hanging="720"/>
      </w:pPr>
      <w:r>
        <w:t>____</w:t>
      </w:r>
      <w:r>
        <w:tab/>
      </w:r>
      <w:r w:rsidRPr="00D0139B">
        <w:rPr>
          <w:b/>
        </w:rPr>
        <w:t>Budget Reallocation</w:t>
      </w:r>
      <w:r>
        <w:t xml:space="preserve"> – As needed and within the </w:t>
      </w:r>
      <w:proofErr w:type="spellStart"/>
      <w:r>
        <w:t>allowability</w:t>
      </w:r>
      <w:proofErr w:type="spellEnd"/>
      <w:r>
        <w:t xml:space="preserve"> of the award, work with G&amp;C accounting to update the Banner budget allocation to reflect changes in planned spending.  This is especially important when changes involve categories such as equipment, tuition, </w:t>
      </w:r>
      <w:proofErr w:type="spellStart"/>
      <w:r>
        <w:t>subawards</w:t>
      </w:r>
      <w:proofErr w:type="spellEnd"/>
      <w:r>
        <w:t>, where the F&amp;A budget may be impacted.</w:t>
      </w:r>
      <w:bookmarkStart w:id="0" w:name="_GoBack"/>
      <w:bookmarkEnd w:id="0"/>
    </w:p>
    <w:p w:rsidR="000719F4" w:rsidRDefault="000719F4" w:rsidP="00D0139B">
      <w:pPr>
        <w:spacing w:after="120" w:line="240" w:lineRule="auto"/>
        <w:ind w:left="720" w:hanging="720"/>
      </w:pPr>
      <w:proofErr w:type="gramStart"/>
      <w:r>
        <w:t>____</w:t>
      </w:r>
      <w:r>
        <w:tab/>
      </w:r>
      <w:r w:rsidRPr="00D0139B">
        <w:rPr>
          <w:b/>
        </w:rPr>
        <w:t>Overall Projection Review</w:t>
      </w:r>
      <w:r>
        <w:t xml:space="preserve"> – Analyze the internal budget plan vs. incurred and projected expenses.</w:t>
      </w:r>
      <w:proofErr w:type="gramEnd"/>
      <w:r>
        <w:t xml:space="preserve">  Provide clear documentation in transmission email to PI of any areas in which they should </w:t>
      </w:r>
      <w:r w:rsidR="00A266EF">
        <w:t>comment</w:t>
      </w:r>
      <w:r>
        <w:t>, review in detail, or provide guidance, such as:  large (greater than 25% for NIH) projected balances, projected payroll well under/over budget, projected non-personnel categories well over/under budget, expenses in unanticipated categories, especially high profile categories such as animal use charges, patient care charges, post doc tuition, health insurance, travel, equipment</w:t>
      </w:r>
    </w:p>
    <w:p w:rsidR="000719F4" w:rsidRPr="00E1675A" w:rsidRDefault="000719F4" w:rsidP="00D0139B">
      <w:pPr>
        <w:spacing w:after="0" w:line="240" w:lineRule="auto"/>
        <w:ind w:left="720" w:hanging="720"/>
      </w:pPr>
      <w:r>
        <w:t>____</w:t>
      </w:r>
      <w:r>
        <w:tab/>
      </w:r>
      <w:r w:rsidRPr="00D0139B">
        <w:rPr>
          <w:b/>
        </w:rPr>
        <w:t xml:space="preserve">Administrative </w:t>
      </w:r>
      <w:r w:rsidR="00D0139B">
        <w:rPr>
          <w:b/>
        </w:rPr>
        <w:t>C</w:t>
      </w:r>
      <w:r w:rsidR="002A1929" w:rsidRPr="00D0139B">
        <w:rPr>
          <w:b/>
        </w:rPr>
        <w:t xml:space="preserve">onsiderations for </w:t>
      </w:r>
      <w:r w:rsidR="00D0139B">
        <w:rPr>
          <w:b/>
        </w:rPr>
        <w:t>I</w:t>
      </w:r>
      <w:r w:rsidR="002A1929" w:rsidRPr="00D0139B">
        <w:rPr>
          <w:b/>
        </w:rPr>
        <w:t xml:space="preserve">nternal </w:t>
      </w:r>
      <w:r w:rsidR="00D0139B">
        <w:rPr>
          <w:b/>
        </w:rPr>
        <w:t>S</w:t>
      </w:r>
      <w:r w:rsidR="002A1929" w:rsidRPr="00D0139B">
        <w:rPr>
          <w:b/>
        </w:rPr>
        <w:t xml:space="preserve">preadsheet </w:t>
      </w:r>
      <w:r w:rsidR="00D0139B">
        <w:rPr>
          <w:b/>
        </w:rPr>
        <w:t>R</w:t>
      </w:r>
      <w:r w:rsidR="002A1929" w:rsidRPr="00D0139B">
        <w:rPr>
          <w:b/>
        </w:rPr>
        <w:t>eporting</w:t>
      </w:r>
      <w:r>
        <w:t xml:space="preserve"> – ensure that </w:t>
      </w:r>
      <w:r w:rsidR="00D02419">
        <w:t xml:space="preserve">any administrative </w:t>
      </w:r>
      <w:r>
        <w:t>header inform</w:t>
      </w:r>
      <w:r w:rsidR="00D02419">
        <w:t xml:space="preserve">ation for the index being reported is accurate and that all visible notes within the report are updated to be relevant to the month reported.  Hide your internal notes/calculations unless that information is requested by PI.  </w:t>
      </w:r>
      <w:r w:rsidR="00A266EF">
        <w:t>Check spreadsheet cell formulas &amp; ranges and update as needed for accuracy.</w:t>
      </w:r>
    </w:p>
    <w:p w:rsidR="00E1675A" w:rsidRPr="00E1675A" w:rsidRDefault="00D02419" w:rsidP="00D0139B">
      <w:pPr>
        <w:spacing w:after="0" w:line="240" w:lineRule="auto"/>
        <w:ind w:left="720"/>
      </w:pPr>
      <w:r>
        <w:t>Administrative Examples: Principal Investigator, Agency award number, Title, Sponsor, Active index for report, VCU Grant ID, Fund, Department FA, G&amp;C Accountant, IDC Rate, Prior Index number, Active Budget Period, Index type: HOME ACCT, SUB ACCT (sub Dept), SUBCONTRACT (subcontractor)</w:t>
      </w:r>
      <w:r w:rsidR="00A266EF">
        <w:t>, Month&amp;Year of Report</w:t>
      </w:r>
    </w:p>
    <w:sectPr w:rsidR="00E1675A" w:rsidRPr="00E1675A" w:rsidSect="00964EA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E1675A"/>
    <w:rsid w:val="00017EFA"/>
    <w:rsid w:val="00052240"/>
    <w:rsid w:val="000719F4"/>
    <w:rsid w:val="001B53C0"/>
    <w:rsid w:val="00250E3D"/>
    <w:rsid w:val="002A1929"/>
    <w:rsid w:val="002E268E"/>
    <w:rsid w:val="004141D0"/>
    <w:rsid w:val="004424CD"/>
    <w:rsid w:val="004E211D"/>
    <w:rsid w:val="006E337B"/>
    <w:rsid w:val="007E764B"/>
    <w:rsid w:val="0085758C"/>
    <w:rsid w:val="00964EA8"/>
    <w:rsid w:val="00A266EF"/>
    <w:rsid w:val="00D0139B"/>
    <w:rsid w:val="00D02419"/>
    <w:rsid w:val="00E1675A"/>
    <w:rsid w:val="00E413F4"/>
    <w:rsid w:val="00EA13C9"/>
    <w:rsid w:val="00F739EB"/>
    <w:rsid w:val="00FE2E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2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Tricia L. Zeh</dc:creator>
  <cp:keywords/>
  <dc:description/>
  <cp:lastModifiedBy>Sue Robb</cp:lastModifiedBy>
  <cp:revision>3</cp:revision>
  <dcterms:created xsi:type="dcterms:W3CDTF">2012-01-13T15:09:00Z</dcterms:created>
  <dcterms:modified xsi:type="dcterms:W3CDTF">2012-01-27T22:12:00Z</dcterms:modified>
</cp:coreProperties>
</file>