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F1A" w:rsidRDefault="00A10D69" w:rsidP="00A10D69">
      <w:pPr>
        <w:jc w:val="center"/>
        <w:rPr>
          <w:b/>
        </w:rPr>
      </w:pPr>
      <w:r>
        <w:rPr>
          <w:b/>
          <w:sz w:val="24"/>
        </w:rPr>
        <w:t xml:space="preserve">Expedited and Full </w:t>
      </w:r>
      <w:r w:rsidR="00EF01CB">
        <w:rPr>
          <w:b/>
          <w:sz w:val="24"/>
        </w:rPr>
        <w:t xml:space="preserve">IRB </w:t>
      </w:r>
      <w:r>
        <w:rPr>
          <w:b/>
          <w:sz w:val="24"/>
        </w:rPr>
        <w:t xml:space="preserve">Review </w:t>
      </w:r>
      <w:r w:rsidR="00EF01CB">
        <w:rPr>
          <w:b/>
          <w:sz w:val="24"/>
        </w:rPr>
        <w:t>Guidance</w:t>
      </w:r>
      <w:r w:rsidR="00985F1A">
        <w:t xml:space="preserve"> </w:t>
      </w:r>
    </w:p>
    <w:p w:rsidR="00EF01CB" w:rsidRPr="00EF01CB" w:rsidRDefault="00EF01CB" w:rsidP="00A10D69">
      <w:pPr>
        <w:jc w:val="center"/>
        <w:rPr>
          <w:sz w:val="24"/>
        </w:rPr>
      </w:pPr>
      <w:r w:rsidRPr="00EF01CB">
        <w:t>This document is intended for use as guidance during the IRB review of an expedited or full board study.  It provides issues for consideration to help ensure the criteria for approval are met.</w:t>
      </w:r>
    </w:p>
    <w:tbl>
      <w:tblPr>
        <w:tblStyle w:val="TableGrid"/>
        <w:tblW w:w="12645" w:type="dxa"/>
        <w:tblLayout w:type="fixed"/>
        <w:tblLook w:val="04A0" w:firstRow="1" w:lastRow="0" w:firstColumn="1" w:lastColumn="0" w:noHBand="0" w:noVBand="1"/>
      </w:tblPr>
      <w:tblGrid>
        <w:gridCol w:w="4995"/>
        <w:gridCol w:w="7650"/>
      </w:tblGrid>
      <w:tr w:rsidR="00EF01CB" w:rsidTr="00EF01CB">
        <w:tc>
          <w:tcPr>
            <w:tcW w:w="4995" w:type="dxa"/>
          </w:tcPr>
          <w:p w:rsidR="00EF01CB" w:rsidRPr="00F56F81" w:rsidRDefault="00EF01CB" w:rsidP="00F56F81">
            <w:pPr>
              <w:jc w:val="center"/>
              <w:rPr>
                <w:b/>
              </w:rPr>
            </w:pPr>
            <w:r w:rsidRPr="00F56F81">
              <w:rPr>
                <w:b/>
              </w:rPr>
              <w:t>Criterion</w:t>
            </w:r>
            <w:r>
              <w:rPr>
                <w:b/>
              </w:rPr>
              <w:t xml:space="preserve"> (45 CFR 46.111 and 21 CFR 56.111)</w:t>
            </w:r>
          </w:p>
        </w:tc>
        <w:tc>
          <w:tcPr>
            <w:tcW w:w="7650" w:type="dxa"/>
          </w:tcPr>
          <w:p w:rsidR="00EF01CB" w:rsidRPr="00F56F81" w:rsidRDefault="00EF01CB" w:rsidP="000E6FD0">
            <w:pPr>
              <w:ind w:right="702"/>
              <w:jc w:val="center"/>
              <w:rPr>
                <w:b/>
              </w:rPr>
            </w:pPr>
            <w:r>
              <w:rPr>
                <w:b/>
              </w:rPr>
              <w:t>Points for Consideration</w:t>
            </w:r>
          </w:p>
        </w:tc>
      </w:tr>
      <w:tr w:rsidR="00EF01CB" w:rsidTr="00EF01CB">
        <w:tc>
          <w:tcPr>
            <w:tcW w:w="4995" w:type="dxa"/>
          </w:tcPr>
          <w:p w:rsidR="00EF01CB" w:rsidRDefault="00EF01CB" w:rsidP="005C1AEA">
            <w:r>
              <w:t>1(</w:t>
            </w:r>
            <w:proofErr w:type="spellStart"/>
            <w:r>
              <w:t>i</w:t>
            </w:r>
            <w:proofErr w:type="spellEnd"/>
            <w:r>
              <w:t>) - Risks to subjects are minimized by using procedures which are consistent with sound research design and which do not unnecessarily expose subjects to risk.</w:t>
            </w:r>
          </w:p>
        </w:tc>
        <w:tc>
          <w:tcPr>
            <w:tcW w:w="7650" w:type="dxa"/>
          </w:tcPr>
          <w:p w:rsidR="00EF01CB" w:rsidRDefault="00EF01CB" w:rsidP="000E6FD0">
            <w:pPr>
              <w:pStyle w:val="ListParagraph"/>
              <w:numPr>
                <w:ilvl w:val="0"/>
                <w:numId w:val="2"/>
              </w:numPr>
              <w:ind w:left="342" w:right="702" w:hanging="342"/>
            </w:pPr>
            <w:r>
              <w:t>Risks can include physical, social, legal, and economic risks, etc.</w:t>
            </w:r>
          </w:p>
          <w:p w:rsidR="00EF01CB" w:rsidRDefault="00EF01CB" w:rsidP="000E6FD0">
            <w:pPr>
              <w:pStyle w:val="ListParagraph"/>
              <w:numPr>
                <w:ilvl w:val="0"/>
                <w:numId w:val="2"/>
              </w:numPr>
              <w:ind w:left="342" w:right="702" w:hanging="342"/>
            </w:pPr>
            <w:r>
              <w:t>Are the risks fully identified in the research plan?</w:t>
            </w:r>
          </w:p>
          <w:p w:rsidR="00EF01CB" w:rsidRDefault="00EF01CB" w:rsidP="000E6FD0">
            <w:pPr>
              <w:pStyle w:val="ListParagraph"/>
              <w:numPr>
                <w:ilvl w:val="0"/>
                <w:numId w:val="2"/>
              </w:numPr>
              <w:ind w:left="342" w:right="702" w:hanging="342"/>
            </w:pPr>
            <w:r>
              <w:t>What are the probability and magnitude of harm from the risks?</w:t>
            </w:r>
          </w:p>
          <w:p w:rsidR="00EF01CB" w:rsidRDefault="00EF01CB" w:rsidP="000E6FD0">
            <w:pPr>
              <w:pStyle w:val="ListParagraph"/>
              <w:numPr>
                <w:ilvl w:val="0"/>
                <w:numId w:val="2"/>
              </w:numPr>
              <w:ind w:left="342" w:right="702" w:hanging="342"/>
            </w:pPr>
            <w:r>
              <w:t>Does the research involve greater than minimal risk to subjects?</w:t>
            </w:r>
          </w:p>
          <w:p w:rsidR="00EF01CB" w:rsidRDefault="00EF01CB" w:rsidP="000E6FD0">
            <w:pPr>
              <w:pStyle w:val="ListParagraph"/>
              <w:numPr>
                <w:ilvl w:val="0"/>
                <w:numId w:val="2"/>
              </w:numPr>
              <w:ind w:left="342" w:right="702" w:hanging="342"/>
            </w:pPr>
            <w:r>
              <w:t>Can the specific aims be achieved by the proposed research design?</w:t>
            </w:r>
          </w:p>
          <w:p w:rsidR="00EF01CB" w:rsidRDefault="00EF01CB" w:rsidP="000E6FD0">
            <w:pPr>
              <w:pStyle w:val="ListParagraph"/>
              <w:numPr>
                <w:ilvl w:val="0"/>
                <w:numId w:val="2"/>
              </w:numPr>
              <w:ind w:left="342" w:right="702" w:hanging="342"/>
            </w:pPr>
            <w:r>
              <w:t xml:space="preserve">Can the research questions be answered with less risky or fewer procedures or fewer subjects?  </w:t>
            </w:r>
          </w:p>
          <w:p w:rsidR="00EF01CB" w:rsidRPr="001D35D5" w:rsidRDefault="00EF01CB" w:rsidP="000E6FD0">
            <w:pPr>
              <w:pStyle w:val="ListParagraph"/>
              <w:numPr>
                <w:ilvl w:val="0"/>
                <w:numId w:val="2"/>
              </w:numPr>
              <w:ind w:left="342" w:right="702" w:hanging="342"/>
            </w:pPr>
            <w:r w:rsidRPr="001D35D5">
              <w:t>What procedures or resources are available to mitigate risk?</w:t>
            </w:r>
          </w:p>
          <w:p w:rsidR="00EF01CB" w:rsidRPr="001D35D5" w:rsidRDefault="00EF01CB" w:rsidP="000E6FD0">
            <w:pPr>
              <w:pStyle w:val="ListParagraph"/>
              <w:numPr>
                <w:ilvl w:val="1"/>
                <w:numId w:val="2"/>
              </w:numPr>
              <w:ind w:left="710" w:right="702"/>
            </w:pPr>
            <w:r w:rsidRPr="001D35D5">
              <w:t>Investigators qualified?</w:t>
            </w:r>
          </w:p>
          <w:p w:rsidR="00EF01CB" w:rsidRPr="001D35D5" w:rsidRDefault="00EF01CB" w:rsidP="000E6FD0">
            <w:pPr>
              <w:pStyle w:val="ListParagraph"/>
              <w:numPr>
                <w:ilvl w:val="1"/>
                <w:numId w:val="2"/>
              </w:numPr>
              <w:ind w:left="710" w:right="702"/>
            </w:pPr>
            <w:r w:rsidRPr="001D35D5">
              <w:t>Adequate research staffing to conduct study?</w:t>
            </w:r>
          </w:p>
          <w:p w:rsidR="00EF01CB" w:rsidRPr="001D35D5" w:rsidRDefault="00EF01CB" w:rsidP="000E6FD0">
            <w:pPr>
              <w:pStyle w:val="ListParagraph"/>
              <w:numPr>
                <w:ilvl w:val="1"/>
                <w:numId w:val="2"/>
              </w:numPr>
              <w:ind w:left="710" w:right="702"/>
            </w:pPr>
            <w:r w:rsidRPr="001D35D5">
              <w:t>Adequate training of staff and ongoing contact with PI?</w:t>
            </w:r>
          </w:p>
          <w:p w:rsidR="00EF01CB" w:rsidRPr="001D35D5" w:rsidRDefault="00EF01CB" w:rsidP="000E6FD0">
            <w:pPr>
              <w:pStyle w:val="ListParagraph"/>
              <w:numPr>
                <w:ilvl w:val="1"/>
                <w:numId w:val="2"/>
              </w:numPr>
              <w:ind w:left="710" w:right="702"/>
            </w:pPr>
            <w:r w:rsidRPr="001D35D5">
              <w:t>Adequate facilities and resources to conduct the research?</w:t>
            </w:r>
          </w:p>
          <w:p w:rsidR="00EF01CB" w:rsidRPr="001D35D5" w:rsidRDefault="00EF01CB" w:rsidP="000E6FD0">
            <w:pPr>
              <w:pStyle w:val="ListParagraph"/>
              <w:numPr>
                <w:ilvl w:val="1"/>
                <w:numId w:val="2"/>
              </w:numPr>
              <w:ind w:left="710" w:right="702"/>
            </w:pPr>
            <w:r w:rsidRPr="001D35D5">
              <w:t>Do the inclusion and exclusion criteria minimize risk?</w:t>
            </w:r>
          </w:p>
          <w:p w:rsidR="00EF01CB" w:rsidRPr="001D35D5" w:rsidRDefault="00EF01CB" w:rsidP="000E6FD0">
            <w:pPr>
              <w:pStyle w:val="ListParagraph"/>
              <w:numPr>
                <w:ilvl w:val="1"/>
                <w:numId w:val="2"/>
              </w:numPr>
              <w:ind w:left="710" w:right="702"/>
            </w:pPr>
            <w:r w:rsidRPr="001D35D5">
              <w:t>Is there a data safety monitoring board or plan</w:t>
            </w:r>
            <w:r>
              <w:t xml:space="preserve"> if &gt; minimal risk or NIH sponsored or clinical trial</w:t>
            </w:r>
            <w:r w:rsidRPr="001D35D5">
              <w:t>?</w:t>
            </w:r>
          </w:p>
          <w:p w:rsidR="00EF01CB" w:rsidRPr="001D35D5" w:rsidRDefault="00EF01CB" w:rsidP="000E6FD0">
            <w:pPr>
              <w:pStyle w:val="ListParagraph"/>
              <w:numPr>
                <w:ilvl w:val="1"/>
                <w:numId w:val="2"/>
              </w:numPr>
              <w:ind w:left="710" w:right="702"/>
            </w:pPr>
            <w:r w:rsidRPr="001D35D5">
              <w:t>Are resources available for participants should they experience an adverse effect?</w:t>
            </w:r>
          </w:p>
          <w:p w:rsidR="00EF01CB" w:rsidRPr="001D35D5" w:rsidRDefault="00EF01CB" w:rsidP="000E6FD0">
            <w:pPr>
              <w:pStyle w:val="ListParagraph"/>
              <w:numPr>
                <w:ilvl w:val="1"/>
                <w:numId w:val="2"/>
              </w:numPr>
              <w:ind w:left="710" w:right="702"/>
            </w:pPr>
            <w:r w:rsidRPr="001D35D5">
              <w:t>What systems are in place to protect data confidentiality</w:t>
            </w:r>
          </w:p>
          <w:p w:rsidR="00EF01CB" w:rsidRDefault="00EF01CB" w:rsidP="000E6FD0">
            <w:pPr>
              <w:pStyle w:val="ListParagraph"/>
              <w:ind w:left="342" w:right="702"/>
            </w:pPr>
          </w:p>
        </w:tc>
      </w:tr>
      <w:tr w:rsidR="00EF01CB" w:rsidTr="00EF01CB">
        <w:tc>
          <w:tcPr>
            <w:tcW w:w="4995" w:type="dxa"/>
          </w:tcPr>
          <w:p w:rsidR="00EF01CB" w:rsidRDefault="00EF01CB">
            <w:r>
              <w:t xml:space="preserve">1(ii) </w:t>
            </w:r>
            <w:proofErr w:type="gramStart"/>
            <w:r>
              <w:t>-  Risks</w:t>
            </w:r>
            <w:proofErr w:type="gramEnd"/>
            <w:r>
              <w:t xml:space="preserve"> to subjects are minimized whenever appropriate, by using procedures already being performed on the subjects for diagnostic or treatment purposes.</w:t>
            </w:r>
          </w:p>
        </w:tc>
        <w:tc>
          <w:tcPr>
            <w:tcW w:w="7650" w:type="dxa"/>
          </w:tcPr>
          <w:p w:rsidR="00EF01CB" w:rsidRDefault="00EF01CB" w:rsidP="000E6FD0">
            <w:pPr>
              <w:pStyle w:val="ListParagraph"/>
              <w:numPr>
                <w:ilvl w:val="0"/>
                <w:numId w:val="3"/>
              </w:numPr>
              <w:ind w:left="342" w:right="702" w:hanging="342"/>
            </w:pPr>
            <w:r>
              <w:t>Does the study appropriately propose to obtain data from procedures that are already being performed on the subjects for diagnostic or treatment purposes?</w:t>
            </w:r>
          </w:p>
          <w:p w:rsidR="00EF01CB" w:rsidRDefault="00EF01CB" w:rsidP="000E6FD0">
            <w:pPr>
              <w:ind w:right="702"/>
            </w:pPr>
          </w:p>
        </w:tc>
      </w:tr>
      <w:tr w:rsidR="00EF01CB" w:rsidTr="00EF01CB">
        <w:tc>
          <w:tcPr>
            <w:tcW w:w="4995" w:type="dxa"/>
          </w:tcPr>
          <w:p w:rsidR="00EF01CB" w:rsidRDefault="00EF01CB">
            <w:r>
              <w:t xml:space="preserve">2 </w:t>
            </w:r>
            <w:proofErr w:type="gramStart"/>
            <w:r>
              <w:t>-  Risks</w:t>
            </w:r>
            <w:proofErr w:type="gramEnd"/>
            <w:r>
              <w:t xml:space="preserve"> to subjects are reasonable in relation to anticipated benefits, if any, to subjects, and the importance of the knowledge that may reasonably be expected to result.</w:t>
            </w:r>
          </w:p>
        </w:tc>
        <w:tc>
          <w:tcPr>
            <w:tcW w:w="7650" w:type="dxa"/>
          </w:tcPr>
          <w:p w:rsidR="00EF01CB" w:rsidRDefault="00EF01CB" w:rsidP="000E6FD0">
            <w:pPr>
              <w:pStyle w:val="ListParagraph"/>
              <w:numPr>
                <w:ilvl w:val="0"/>
                <w:numId w:val="4"/>
              </w:numPr>
              <w:ind w:left="342" w:right="702" w:hanging="342"/>
            </w:pPr>
            <w:r>
              <w:t>The IRB should only evaluate risk in terms of procedures being done for research and not include risks related to procedures that are being done for non-research purposes</w:t>
            </w:r>
          </w:p>
          <w:p w:rsidR="00EF01CB" w:rsidRDefault="00EF01CB" w:rsidP="000E6FD0">
            <w:pPr>
              <w:pStyle w:val="ListParagraph"/>
              <w:numPr>
                <w:ilvl w:val="0"/>
                <w:numId w:val="4"/>
              </w:numPr>
              <w:ind w:left="342" w:right="702" w:hanging="342"/>
            </w:pPr>
            <w:r>
              <w:t>Is there potential for direct benefit to subjects?</w:t>
            </w:r>
          </w:p>
          <w:p w:rsidR="00EF01CB" w:rsidRDefault="00EF01CB" w:rsidP="000E6FD0">
            <w:pPr>
              <w:pStyle w:val="ListParagraph"/>
              <w:numPr>
                <w:ilvl w:val="0"/>
                <w:numId w:val="4"/>
              </w:numPr>
              <w:ind w:left="342" w:right="702" w:hanging="342"/>
            </w:pPr>
            <w:r>
              <w:t>What knowledge is expected to result and what is the importance of that knowledge?</w:t>
            </w:r>
          </w:p>
          <w:p w:rsidR="00EF01CB" w:rsidRDefault="00EF01CB" w:rsidP="000E6FD0">
            <w:pPr>
              <w:pStyle w:val="ListParagraph"/>
              <w:numPr>
                <w:ilvl w:val="0"/>
                <w:numId w:val="4"/>
              </w:numPr>
              <w:ind w:left="342" w:right="702" w:hanging="342"/>
            </w:pPr>
            <w:r>
              <w:t xml:space="preserve">Are risks to subjects reasonable in relation to anticipated benefits, if </w:t>
            </w:r>
            <w:r>
              <w:lastRenderedPageBreak/>
              <w:t>any, to subjects, and the importance of the knowledge that may reasonably be expected to result?</w:t>
            </w:r>
          </w:p>
        </w:tc>
      </w:tr>
      <w:tr w:rsidR="00EF01CB" w:rsidTr="00EF01CB">
        <w:tc>
          <w:tcPr>
            <w:tcW w:w="4995" w:type="dxa"/>
          </w:tcPr>
          <w:p w:rsidR="00EF01CB" w:rsidRDefault="00EF01CB">
            <w:r>
              <w:lastRenderedPageBreak/>
              <w:t>3 – Selection of subjects is equitable.</w:t>
            </w:r>
          </w:p>
        </w:tc>
        <w:tc>
          <w:tcPr>
            <w:tcW w:w="7650" w:type="dxa"/>
          </w:tcPr>
          <w:p w:rsidR="00EF01CB" w:rsidRPr="00D33779" w:rsidRDefault="00EF01CB" w:rsidP="000E6FD0">
            <w:pPr>
              <w:pStyle w:val="ListParagraph"/>
              <w:numPr>
                <w:ilvl w:val="0"/>
                <w:numId w:val="5"/>
              </w:numPr>
              <w:ind w:left="342" w:right="702" w:hanging="342"/>
            </w:pPr>
            <w:r w:rsidRPr="00D33779">
              <w:t>Who is the target population?</w:t>
            </w:r>
          </w:p>
          <w:p w:rsidR="00EF01CB" w:rsidRPr="00D33779" w:rsidRDefault="00EF01CB" w:rsidP="000E6FD0">
            <w:pPr>
              <w:pStyle w:val="ListParagraph"/>
              <w:numPr>
                <w:ilvl w:val="0"/>
                <w:numId w:val="5"/>
              </w:numPr>
              <w:ind w:left="342" w:right="702" w:hanging="342"/>
            </w:pPr>
            <w:r w:rsidRPr="00D33779">
              <w:t>Is this group appropriate for the study and to answer the research question(s)?</w:t>
            </w:r>
          </w:p>
          <w:p w:rsidR="00EF01CB" w:rsidRPr="00D33779" w:rsidRDefault="00EF01CB" w:rsidP="000E6FD0">
            <w:pPr>
              <w:pStyle w:val="ListParagraph"/>
              <w:numPr>
                <w:ilvl w:val="1"/>
                <w:numId w:val="5"/>
              </w:numPr>
              <w:ind w:left="710" w:right="702"/>
            </w:pPr>
            <w:r w:rsidRPr="00D33779">
              <w:t>Convenience vs. most appropriate</w:t>
            </w:r>
          </w:p>
          <w:p w:rsidR="00EF01CB" w:rsidRPr="00D33779" w:rsidRDefault="00EF01CB" w:rsidP="000E6FD0">
            <w:pPr>
              <w:pStyle w:val="ListParagraph"/>
              <w:numPr>
                <w:ilvl w:val="0"/>
                <w:numId w:val="5"/>
              </w:numPr>
              <w:ind w:left="342" w:right="702" w:hanging="342"/>
            </w:pPr>
            <w:r w:rsidRPr="00D33779">
              <w:t>Are populations being unnecessarily excluded?</w:t>
            </w:r>
          </w:p>
          <w:p w:rsidR="00EF01CB" w:rsidRPr="00D33779" w:rsidRDefault="00EF01CB" w:rsidP="000E6FD0">
            <w:pPr>
              <w:pStyle w:val="ListParagraph"/>
              <w:numPr>
                <w:ilvl w:val="0"/>
                <w:numId w:val="5"/>
              </w:numPr>
              <w:ind w:left="342" w:right="702" w:hanging="342"/>
            </w:pPr>
            <w:r w:rsidRPr="00D33779">
              <w:t>Are persons vulnerable to coercion or undue influence?</w:t>
            </w:r>
          </w:p>
          <w:p w:rsidR="00EF01CB" w:rsidRPr="00D33779" w:rsidRDefault="00EF01CB" w:rsidP="000E6FD0">
            <w:pPr>
              <w:pStyle w:val="ListParagraph"/>
              <w:numPr>
                <w:ilvl w:val="1"/>
                <w:numId w:val="5"/>
              </w:numPr>
              <w:ind w:left="710" w:right="702"/>
            </w:pPr>
            <w:r w:rsidRPr="00D33779">
              <w:t>Consider recruitment and payment methods</w:t>
            </w:r>
          </w:p>
          <w:p w:rsidR="00EF01CB" w:rsidRDefault="00EF01CB" w:rsidP="000E6FD0">
            <w:pPr>
              <w:pStyle w:val="ListParagraph"/>
              <w:numPr>
                <w:ilvl w:val="0"/>
                <w:numId w:val="5"/>
              </w:numPr>
              <w:ind w:left="342" w:right="702" w:hanging="342"/>
            </w:pPr>
            <w:r>
              <w:t>If any vulnerable populations are targeted, are proposed protections adequate?</w:t>
            </w:r>
          </w:p>
          <w:p w:rsidR="00EF01CB" w:rsidRDefault="00EF01CB" w:rsidP="000E6FD0">
            <w:pPr>
              <w:pStyle w:val="ListParagraph"/>
              <w:ind w:left="342" w:right="702"/>
            </w:pPr>
          </w:p>
        </w:tc>
      </w:tr>
      <w:tr w:rsidR="00EF01CB" w:rsidTr="00EF01CB">
        <w:tc>
          <w:tcPr>
            <w:tcW w:w="4995" w:type="dxa"/>
          </w:tcPr>
          <w:p w:rsidR="00EF01CB" w:rsidRDefault="00EF01CB">
            <w:r>
              <w:t>6 – When appropriate, the research pan makes adequate provision for monitoring the data collected to ensure the safety of subjects.</w:t>
            </w:r>
          </w:p>
        </w:tc>
        <w:tc>
          <w:tcPr>
            <w:tcW w:w="7650" w:type="dxa"/>
          </w:tcPr>
          <w:p w:rsidR="00EF01CB" w:rsidRDefault="00EF01CB" w:rsidP="000E6FD0">
            <w:pPr>
              <w:pStyle w:val="ListParagraph"/>
              <w:numPr>
                <w:ilvl w:val="0"/>
                <w:numId w:val="6"/>
              </w:numPr>
              <w:ind w:left="342" w:right="702" w:hanging="342"/>
            </w:pPr>
            <w:r>
              <w:t>If the research involves minimal risk, no DSMP/DSMB is required, but may be beneficial.  Greater than minimal risk research requires a DSMP/DSMB per VCU WPP.  NIH funded research and clinical trials also require a DSMP/DSMB.</w:t>
            </w:r>
          </w:p>
          <w:p w:rsidR="00EF01CB" w:rsidRDefault="00EF01CB" w:rsidP="000E6FD0">
            <w:pPr>
              <w:pStyle w:val="ListParagraph"/>
              <w:numPr>
                <w:ilvl w:val="0"/>
                <w:numId w:val="6"/>
              </w:numPr>
              <w:ind w:left="342" w:right="702" w:hanging="342"/>
            </w:pPr>
            <w:r>
              <w:t>If a DSMP/DSMB is needed:</w:t>
            </w:r>
          </w:p>
          <w:p w:rsidR="00EF01CB" w:rsidRDefault="00EF01CB" w:rsidP="000E6FD0">
            <w:pPr>
              <w:pStyle w:val="ListParagraph"/>
              <w:numPr>
                <w:ilvl w:val="1"/>
                <w:numId w:val="6"/>
              </w:numPr>
              <w:ind w:left="710" w:right="702"/>
            </w:pPr>
            <w:r>
              <w:t>What data need to be monitored?</w:t>
            </w:r>
          </w:p>
          <w:p w:rsidR="00EF01CB" w:rsidRDefault="00EF01CB" w:rsidP="000E6FD0">
            <w:pPr>
              <w:pStyle w:val="ListParagraph"/>
              <w:numPr>
                <w:ilvl w:val="1"/>
                <w:numId w:val="6"/>
              </w:numPr>
              <w:ind w:left="710" w:right="702"/>
            </w:pPr>
            <w:r>
              <w:t>Who needs to monitor the data?</w:t>
            </w:r>
          </w:p>
          <w:p w:rsidR="00EF01CB" w:rsidRDefault="00EF01CB" w:rsidP="000E6FD0">
            <w:pPr>
              <w:pStyle w:val="ListParagraph"/>
              <w:numPr>
                <w:ilvl w:val="1"/>
                <w:numId w:val="6"/>
              </w:numPr>
              <w:ind w:left="710" w:right="702"/>
            </w:pPr>
            <w:r>
              <w:t>How often does data need to be monitored?</w:t>
            </w:r>
          </w:p>
          <w:p w:rsidR="00EF01CB" w:rsidRDefault="00EF01CB" w:rsidP="000E6FD0">
            <w:pPr>
              <w:pStyle w:val="ListParagraph"/>
              <w:numPr>
                <w:ilvl w:val="1"/>
                <w:numId w:val="6"/>
              </w:numPr>
              <w:ind w:left="710" w:right="702"/>
            </w:pPr>
            <w:r>
              <w:t>What actions might be taken if monitoring identifies an issue?</w:t>
            </w:r>
          </w:p>
          <w:p w:rsidR="00EF01CB" w:rsidRDefault="00EF01CB" w:rsidP="000E6FD0">
            <w:pPr>
              <w:pStyle w:val="ListParagraph"/>
              <w:numPr>
                <w:ilvl w:val="1"/>
                <w:numId w:val="6"/>
              </w:numPr>
              <w:ind w:left="710" w:right="702"/>
            </w:pPr>
            <w:r>
              <w:t>What will trigger those actions?</w:t>
            </w:r>
          </w:p>
          <w:p w:rsidR="00EF01CB" w:rsidRDefault="00EF01CB" w:rsidP="000E6FD0">
            <w:pPr>
              <w:pStyle w:val="ListParagraph"/>
              <w:ind w:left="710" w:right="702"/>
            </w:pPr>
          </w:p>
        </w:tc>
      </w:tr>
      <w:tr w:rsidR="00EF01CB" w:rsidTr="00EF01CB">
        <w:tc>
          <w:tcPr>
            <w:tcW w:w="4995" w:type="dxa"/>
          </w:tcPr>
          <w:p w:rsidR="00EF01CB" w:rsidRDefault="00EF01CB">
            <w:r>
              <w:t>7(</w:t>
            </w:r>
            <w:proofErr w:type="spellStart"/>
            <w:r>
              <w:t>i</w:t>
            </w:r>
            <w:proofErr w:type="spellEnd"/>
            <w:r>
              <w:t>) – When appropriate, there are adequate provisions to protect the privacy of subjects.</w:t>
            </w:r>
          </w:p>
        </w:tc>
        <w:tc>
          <w:tcPr>
            <w:tcW w:w="7650" w:type="dxa"/>
          </w:tcPr>
          <w:p w:rsidR="00EF01CB" w:rsidRDefault="00EF01CB" w:rsidP="000E6FD0">
            <w:pPr>
              <w:pStyle w:val="ListParagraph"/>
              <w:numPr>
                <w:ilvl w:val="0"/>
                <w:numId w:val="7"/>
              </w:numPr>
              <w:ind w:left="342" w:right="702" w:hanging="342"/>
            </w:pPr>
            <w:r>
              <w:t>Privacy relates to the person (not the data about the person)</w:t>
            </w:r>
          </w:p>
          <w:p w:rsidR="00EF01CB" w:rsidRDefault="00EF01CB" w:rsidP="000E6FD0">
            <w:pPr>
              <w:pStyle w:val="ListParagraph"/>
              <w:numPr>
                <w:ilvl w:val="0"/>
                <w:numId w:val="7"/>
              </w:numPr>
              <w:ind w:left="342" w:right="702" w:hanging="342"/>
            </w:pPr>
            <w:r>
              <w:t>Is there an expectation of privacy?</w:t>
            </w:r>
          </w:p>
          <w:p w:rsidR="00EF01CB" w:rsidRDefault="00EF01CB" w:rsidP="000E6FD0">
            <w:pPr>
              <w:pStyle w:val="ListParagraph"/>
              <w:numPr>
                <w:ilvl w:val="0"/>
                <w:numId w:val="7"/>
              </w:numPr>
              <w:ind w:left="342" w:right="702" w:hanging="342"/>
            </w:pPr>
            <w:r>
              <w:t>What is being done to protect subject privacy?</w:t>
            </w:r>
          </w:p>
          <w:p w:rsidR="00EF01CB" w:rsidRDefault="00EF01CB" w:rsidP="000E6FD0">
            <w:pPr>
              <w:pStyle w:val="ListParagraph"/>
              <w:numPr>
                <w:ilvl w:val="1"/>
                <w:numId w:val="7"/>
              </w:numPr>
              <w:ind w:left="710" w:right="702"/>
            </w:pPr>
            <w:r>
              <w:t>In recruitment and consenting processes</w:t>
            </w:r>
          </w:p>
          <w:p w:rsidR="00EF01CB" w:rsidRDefault="00EF01CB" w:rsidP="000E6FD0">
            <w:pPr>
              <w:pStyle w:val="ListParagraph"/>
              <w:numPr>
                <w:ilvl w:val="1"/>
                <w:numId w:val="7"/>
              </w:numPr>
              <w:ind w:left="710" w:right="702"/>
            </w:pPr>
            <w:r>
              <w:t>During study conduct</w:t>
            </w:r>
          </w:p>
          <w:p w:rsidR="00EF01CB" w:rsidRDefault="00EF01CB" w:rsidP="000E6FD0">
            <w:pPr>
              <w:pStyle w:val="ListParagraph"/>
              <w:numPr>
                <w:ilvl w:val="1"/>
                <w:numId w:val="7"/>
              </w:numPr>
              <w:ind w:left="710" w:right="702"/>
            </w:pPr>
            <w:r>
              <w:t>In follow-up contact</w:t>
            </w:r>
          </w:p>
          <w:p w:rsidR="00EF01CB" w:rsidRDefault="00EF01CB" w:rsidP="000E6FD0">
            <w:pPr>
              <w:pStyle w:val="ListParagraph"/>
              <w:numPr>
                <w:ilvl w:val="0"/>
                <w:numId w:val="7"/>
              </w:numPr>
              <w:ind w:left="342" w:right="702" w:hanging="342"/>
            </w:pPr>
            <w:r>
              <w:t>Are these provisions adequate to protect the privacy of subjects?</w:t>
            </w:r>
          </w:p>
          <w:p w:rsidR="00EF01CB" w:rsidRDefault="00EF01CB" w:rsidP="000E6FD0">
            <w:pPr>
              <w:pStyle w:val="ListParagraph"/>
              <w:ind w:left="342" w:right="702"/>
            </w:pPr>
          </w:p>
        </w:tc>
      </w:tr>
      <w:tr w:rsidR="00EF01CB" w:rsidTr="00EF01CB">
        <w:tc>
          <w:tcPr>
            <w:tcW w:w="4995" w:type="dxa"/>
          </w:tcPr>
          <w:p w:rsidR="00EF01CB" w:rsidRDefault="00EF01CB">
            <w:r>
              <w:t>7(ii) – When appropriate, there are adequate provisions to maintain the confidentiality of data.</w:t>
            </w:r>
          </w:p>
        </w:tc>
        <w:tc>
          <w:tcPr>
            <w:tcW w:w="7650" w:type="dxa"/>
          </w:tcPr>
          <w:p w:rsidR="00EF01CB" w:rsidRDefault="00EF01CB" w:rsidP="000E6FD0">
            <w:pPr>
              <w:pStyle w:val="ListParagraph"/>
              <w:numPr>
                <w:ilvl w:val="0"/>
                <w:numId w:val="8"/>
              </w:numPr>
              <w:ind w:left="342" w:right="702" w:hanging="342"/>
            </w:pPr>
            <w:r>
              <w:t>Confidentiality refers to data about a person</w:t>
            </w:r>
          </w:p>
          <w:p w:rsidR="00EF01CB" w:rsidRPr="00896555" w:rsidRDefault="00EF01CB" w:rsidP="000E6FD0">
            <w:pPr>
              <w:pStyle w:val="ListParagraph"/>
              <w:numPr>
                <w:ilvl w:val="0"/>
                <w:numId w:val="8"/>
              </w:numPr>
              <w:ind w:left="342" w:right="702" w:hanging="342"/>
            </w:pPr>
            <w:r w:rsidRPr="00896555">
              <w:t>Is there risk of harm should there be a breach of confidentiality?</w:t>
            </w:r>
          </w:p>
          <w:p w:rsidR="00EF01CB" w:rsidRPr="00896555" w:rsidRDefault="00EF01CB" w:rsidP="000E6FD0">
            <w:pPr>
              <w:pStyle w:val="ListParagraph"/>
              <w:numPr>
                <w:ilvl w:val="0"/>
                <w:numId w:val="8"/>
              </w:numPr>
              <w:ind w:left="342" w:right="702" w:hanging="342"/>
            </w:pPr>
            <w:r w:rsidRPr="00896555">
              <w:t>What protections are in place to adequately safeguard data during collection and storage?</w:t>
            </w:r>
          </w:p>
          <w:p w:rsidR="00EF01CB" w:rsidRPr="00896555" w:rsidRDefault="00EF01CB" w:rsidP="000E6FD0">
            <w:pPr>
              <w:pStyle w:val="ListParagraph"/>
              <w:numPr>
                <w:ilvl w:val="1"/>
                <w:numId w:val="8"/>
              </w:numPr>
              <w:ind w:left="710" w:right="702"/>
            </w:pPr>
            <w:r w:rsidRPr="00896555">
              <w:t>Coded data</w:t>
            </w:r>
          </w:p>
          <w:p w:rsidR="00EF01CB" w:rsidRPr="00896555" w:rsidRDefault="00EF01CB" w:rsidP="000E6FD0">
            <w:pPr>
              <w:pStyle w:val="ListParagraph"/>
              <w:numPr>
                <w:ilvl w:val="1"/>
                <w:numId w:val="8"/>
              </w:numPr>
              <w:ind w:left="710" w:right="702"/>
            </w:pPr>
            <w:r w:rsidRPr="00896555">
              <w:lastRenderedPageBreak/>
              <w:t>Restricted access</w:t>
            </w:r>
          </w:p>
          <w:p w:rsidR="00EF01CB" w:rsidRPr="00896555" w:rsidRDefault="00EF01CB" w:rsidP="000E6FD0">
            <w:pPr>
              <w:pStyle w:val="ListParagraph"/>
              <w:numPr>
                <w:ilvl w:val="1"/>
                <w:numId w:val="8"/>
              </w:numPr>
              <w:ind w:left="710" w:right="702"/>
            </w:pPr>
            <w:r w:rsidRPr="00896555">
              <w:t>Encrypted data / equipment</w:t>
            </w:r>
          </w:p>
          <w:p w:rsidR="00EF01CB" w:rsidRPr="00896555" w:rsidRDefault="00EF01CB" w:rsidP="000E6FD0">
            <w:pPr>
              <w:pStyle w:val="ListParagraph"/>
              <w:numPr>
                <w:ilvl w:val="0"/>
                <w:numId w:val="8"/>
              </w:numPr>
              <w:ind w:left="342" w:right="702" w:hanging="342"/>
            </w:pPr>
            <w:r w:rsidRPr="00896555">
              <w:t>Is a Certificate of Confidentiality needed?</w:t>
            </w:r>
          </w:p>
          <w:p w:rsidR="00EF01CB" w:rsidRDefault="00EF01CB" w:rsidP="000E6FD0">
            <w:pPr>
              <w:ind w:right="702"/>
            </w:pPr>
          </w:p>
        </w:tc>
      </w:tr>
      <w:tr w:rsidR="00EF01CB" w:rsidTr="00EF01CB">
        <w:tc>
          <w:tcPr>
            <w:tcW w:w="4995" w:type="dxa"/>
          </w:tcPr>
          <w:p w:rsidR="00EF01CB" w:rsidRDefault="00EF01CB">
            <w:r>
              <w:lastRenderedPageBreak/>
              <w:t>Additional protections for vulnerable populations – When some or all of the subjects, such as children, prisoners, pregnant women, handicapped, or mentally disabled persons, or economically or educationally disadvantaged persons, are likely to be vulnerable to coercion or undue influence additional safeguards have been included in the study to protect the rights and welfare of these subjects.</w:t>
            </w:r>
          </w:p>
        </w:tc>
        <w:tc>
          <w:tcPr>
            <w:tcW w:w="7650" w:type="dxa"/>
          </w:tcPr>
          <w:p w:rsidR="00EF01CB" w:rsidRDefault="00EF01CB" w:rsidP="000E6FD0">
            <w:pPr>
              <w:pStyle w:val="ListParagraph"/>
              <w:numPr>
                <w:ilvl w:val="0"/>
                <w:numId w:val="8"/>
              </w:numPr>
              <w:ind w:left="342" w:right="702" w:hanging="342"/>
            </w:pPr>
            <w:r>
              <w:t>Are special or different consent procedures needed to reduce the possibility of undue coercion?</w:t>
            </w:r>
          </w:p>
          <w:p w:rsidR="00EF01CB" w:rsidRDefault="00EF01CB" w:rsidP="000E6FD0">
            <w:pPr>
              <w:pStyle w:val="ListParagraph"/>
              <w:numPr>
                <w:ilvl w:val="0"/>
                <w:numId w:val="8"/>
              </w:numPr>
              <w:ind w:left="342" w:right="702" w:hanging="342"/>
            </w:pPr>
            <w:r>
              <w:t>Is research subject payment appropriate?</w:t>
            </w:r>
          </w:p>
          <w:p w:rsidR="00EF01CB" w:rsidRDefault="00EF01CB" w:rsidP="000E6FD0">
            <w:pPr>
              <w:pStyle w:val="ListParagraph"/>
              <w:numPr>
                <w:ilvl w:val="0"/>
                <w:numId w:val="8"/>
              </w:numPr>
              <w:ind w:left="342" w:right="702" w:hanging="342"/>
            </w:pPr>
            <w:r>
              <w:t>Is consent from a legally authorized representative</w:t>
            </w:r>
            <w:r w:rsidR="0059406F">
              <w:t xml:space="preserve"> (LAR)</w:t>
            </w:r>
            <w:r>
              <w:t xml:space="preserve"> needed in situations where subjects are unable to provide independent informed consent?</w:t>
            </w:r>
          </w:p>
        </w:tc>
      </w:tr>
      <w:tr w:rsidR="00EF01CB" w:rsidTr="00EF01CB">
        <w:tc>
          <w:tcPr>
            <w:tcW w:w="4995" w:type="dxa"/>
          </w:tcPr>
          <w:p w:rsidR="00EF01CB" w:rsidRDefault="00EF01CB">
            <w:r w:rsidRPr="005C1AEA">
              <w:rPr>
                <w:b/>
              </w:rPr>
              <w:t>Informed Consent Criteria</w:t>
            </w:r>
          </w:p>
        </w:tc>
        <w:tc>
          <w:tcPr>
            <w:tcW w:w="7650" w:type="dxa"/>
          </w:tcPr>
          <w:p w:rsidR="00EF01CB" w:rsidRDefault="00EF01CB" w:rsidP="00C83A05">
            <w:pPr>
              <w:ind w:right="702"/>
            </w:pPr>
          </w:p>
        </w:tc>
      </w:tr>
      <w:tr w:rsidR="00EF01CB" w:rsidTr="00EF01CB">
        <w:tc>
          <w:tcPr>
            <w:tcW w:w="4995" w:type="dxa"/>
          </w:tcPr>
          <w:p w:rsidR="00EF01CB" w:rsidRDefault="00EF01CB" w:rsidP="00F421C4">
            <w:r>
              <w:t xml:space="preserve">4 – Informed consent </w:t>
            </w:r>
            <w:r w:rsidRPr="00F421C4">
              <w:t>will be sought from each prospective subject or the subject's legally authorized representative</w:t>
            </w:r>
            <w:r>
              <w:t>.</w:t>
            </w:r>
          </w:p>
        </w:tc>
        <w:tc>
          <w:tcPr>
            <w:tcW w:w="7650" w:type="dxa"/>
          </w:tcPr>
          <w:p w:rsidR="00EF01CB" w:rsidRDefault="00EF01CB" w:rsidP="000E6FD0">
            <w:pPr>
              <w:pStyle w:val="ListParagraph"/>
              <w:numPr>
                <w:ilvl w:val="0"/>
                <w:numId w:val="8"/>
              </w:numPr>
              <w:ind w:left="342" w:right="702" w:hanging="342"/>
            </w:pPr>
            <w:r>
              <w:t>Will consent or any elements of consent be waived or altered?  If yes, are the criteria met?</w:t>
            </w:r>
          </w:p>
          <w:p w:rsidR="00EF01CB" w:rsidRDefault="00EF01CB" w:rsidP="000E6FD0">
            <w:pPr>
              <w:pStyle w:val="ListParagraph"/>
              <w:numPr>
                <w:ilvl w:val="0"/>
                <w:numId w:val="8"/>
              </w:numPr>
              <w:ind w:left="342" w:right="702" w:hanging="342"/>
            </w:pPr>
            <w:r>
              <w:t>Will consent be:</w:t>
            </w:r>
          </w:p>
          <w:p w:rsidR="00EF01CB" w:rsidRDefault="00EF01CB" w:rsidP="000E6FD0">
            <w:pPr>
              <w:pStyle w:val="ListParagraph"/>
              <w:numPr>
                <w:ilvl w:val="1"/>
                <w:numId w:val="8"/>
              </w:numPr>
              <w:ind w:left="612" w:right="702" w:hanging="270"/>
            </w:pPr>
            <w:r>
              <w:t>Legally effective</w:t>
            </w:r>
          </w:p>
          <w:p w:rsidR="00EF01CB" w:rsidRDefault="00EF01CB" w:rsidP="000E6FD0">
            <w:pPr>
              <w:pStyle w:val="ListParagraph"/>
              <w:numPr>
                <w:ilvl w:val="1"/>
                <w:numId w:val="8"/>
              </w:numPr>
              <w:ind w:left="612" w:right="702" w:hanging="270"/>
            </w:pPr>
            <w:r>
              <w:t>Provide sufficient opportunity for consideration</w:t>
            </w:r>
          </w:p>
          <w:p w:rsidR="00EF01CB" w:rsidRDefault="00EF01CB" w:rsidP="000E6FD0">
            <w:pPr>
              <w:pStyle w:val="ListParagraph"/>
              <w:numPr>
                <w:ilvl w:val="1"/>
                <w:numId w:val="8"/>
              </w:numPr>
              <w:ind w:left="612" w:right="702" w:hanging="270"/>
            </w:pPr>
            <w:r>
              <w:t>Minimize the possibility of coercion or undue influence</w:t>
            </w:r>
          </w:p>
          <w:p w:rsidR="00EF01CB" w:rsidRDefault="00EF01CB" w:rsidP="000E6FD0">
            <w:pPr>
              <w:pStyle w:val="ListParagraph"/>
              <w:numPr>
                <w:ilvl w:val="1"/>
                <w:numId w:val="8"/>
              </w:numPr>
              <w:ind w:left="612" w:right="702" w:hanging="270"/>
            </w:pPr>
            <w:r>
              <w:t>In understandable language</w:t>
            </w:r>
          </w:p>
          <w:p w:rsidR="00EF01CB" w:rsidRDefault="00EF01CB" w:rsidP="000E6FD0">
            <w:pPr>
              <w:pStyle w:val="ListParagraph"/>
              <w:numPr>
                <w:ilvl w:val="1"/>
                <w:numId w:val="8"/>
              </w:numPr>
              <w:ind w:left="612" w:right="702" w:hanging="270"/>
            </w:pPr>
            <w:r>
              <w:t>Exclude exculpatory language</w:t>
            </w:r>
          </w:p>
          <w:p w:rsidR="00EF01CB" w:rsidRDefault="00EF01CB" w:rsidP="000E6FD0">
            <w:pPr>
              <w:pStyle w:val="ListParagraph"/>
              <w:numPr>
                <w:ilvl w:val="1"/>
                <w:numId w:val="8"/>
              </w:numPr>
              <w:ind w:left="612" w:right="702" w:hanging="270"/>
            </w:pPr>
            <w:r>
              <w:t>Include required and additional elements</w:t>
            </w:r>
          </w:p>
          <w:p w:rsidR="00EF01CB" w:rsidRDefault="00EF01CB" w:rsidP="000E6FD0">
            <w:pPr>
              <w:pStyle w:val="ListParagraph"/>
              <w:numPr>
                <w:ilvl w:val="0"/>
                <w:numId w:val="8"/>
              </w:numPr>
              <w:ind w:left="342" w:right="702"/>
            </w:pPr>
            <w:r>
              <w:t>Is the process for conducting consent discussions adequate?</w:t>
            </w:r>
          </w:p>
          <w:p w:rsidR="00EF01CB" w:rsidRDefault="00EF01CB" w:rsidP="000E6FD0">
            <w:pPr>
              <w:pStyle w:val="ListParagraph"/>
              <w:numPr>
                <w:ilvl w:val="0"/>
                <w:numId w:val="8"/>
              </w:numPr>
              <w:ind w:left="342" w:right="702"/>
            </w:pPr>
            <w:r>
              <w:t>Will there be adequate opportunity to read the document before it is signed?</w:t>
            </w:r>
          </w:p>
          <w:p w:rsidR="00EF01CB" w:rsidRDefault="00EF01CB" w:rsidP="000E6FD0">
            <w:pPr>
              <w:pStyle w:val="ListParagraph"/>
              <w:numPr>
                <w:ilvl w:val="0"/>
                <w:numId w:val="8"/>
              </w:numPr>
              <w:ind w:left="342" w:right="702"/>
            </w:pPr>
            <w:r>
              <w:t>Will there be an opportunity for subjects to ask questions?</w:t>
            </w:r>
          </w:p>
          <w:p w:rsidR="00EF01CB" w:rsidRDefault="00EF01CB" w:rsidP="000E6FD0">
            <w:pPr>
              <w:pStyle w:val="ListParagraph"/>
              <w:numPr>
                <w:ilvl w:val="0"/>
                <w:numId w:val="8"/>
              </w:numPr>
              <w:ind w:left="342" w:right="702"/>
            </w:pPr>
            <w:r>
              <w:t>Does the consent process minimize the possibility of coercion?</w:t>
            </w:r>
          </w:p>
        </w:tc>
      </w:tr>
      <w:tr w:rsidR="00EF01CB" w:rsidTr="00EF01CB">
        <w:tc>
          <w:tcPr>
            <w:tcW w:w="4995" w:type="dxa"/>
          </w:tcPr>
          <w:p w:rsidR="00EF01CB" w:rsidRDefault="00EF01CB">
            <w:r>
              <w:t>5 – Informed consent will be appropriately documented, in accordance with, and to the extent required by the regulations.</w:t>
            </w:r>
          </w:p>
        </w:tc>
        <w:tc>
          <w:tcPr>
            <w:tcW w:w="7650" w:type="dxa"/>
          </w:tcPr>
          <w:p w:rsidR="00EF01CB" w:rsidRDefault="00EF01CB" w:rsidP="000E6FD0">
            <w:pPr>
              <w:pStyle w:val="ListParagraph"/>
              <w:numPr>
                <w:ilvl w:val="0"/>
                <w:numId w:val="8"/>
              </w:numPr>
              <w:ind w:left="342" w:right="702" w:hanging="342"/>
            </w:pPr>
            <w:r>
              <w:t>Has waiver of documentation been requested?  If yes, are the waiver criteria met?</w:t>
            </w:r>
          </w:p>
          <w:p w:rsidR="00EF01CB" w:rsidRDefault="00EF01CB" w:rsidP="000E6FD0">
            <w:pPr>
              <w:pStyle w:val="ListParagraph"/>
              <w:numPr>
                <w:ilvl w:val="0"/>
                <w:numId w:val="8"/>
              </w:numPr>
              <w:ind w:left="342" w:right="702" w:hanging="342"/>
            </w:pPr>
            <w:r>
              <w:t>Will the subject or LAR sign and date the document?</w:t>
            </w:r>
          </w:p>
          <w:p w:rsidR="00EF01CB" w:rsidRDefault="00EF01CB" w:rsidP="000E6FD0">
            <w:pPr>
              <w:pStyle w:val="ListParagraph"/>
              <w:numPr>
                <w:ilvl w:val="0"/>
                <w:numId w:val="8"/>
              </w:numPr>
              <w:ind w:left="342" w:right="702" w:hanging="342"/>
            </w:pPr>
            <w:r>
              <w:t>Will a copy be given to the person signing the document?</w:t>
            </w:r>
          </w:p>
          <w:p w:rsidR="00EF01CB" w:rsidRDefault="00EF01CB" w:rsidP="000E6FD0">
            <w:pPr>
              <w:pStyle w:val="ListParagraph"/>
              <w:numPr>
                <w:ilvl w:val="0"/>
                <w:numId w:val="8"/>
              </w:numPr>
              <w:ind w:left="342" w:right="702"/>
            </w:pPr>
            <w:r>
              <w:t>Will informed consent be appropriately documented (include all required signature lines)?</w:t>
            </w:r>
          </w:p>
        </w:tc>
      </w:tr>
      <w:tr w:rsidR="00EF01CB" w:rsidTr="00EF01CB">
        <w:tc>
          <w:tcPr>
            <w:tcW w:w="4995" w:type="dxa"/>
          </w:tcPr>
          <w:p w:rsidR="00EF01CB" w:rsidRDefault="00EF01CB">
            <w:r>
              <w:rPr>
                <w:b/>
              </w:rPr>
              <w:t>Other Pertinent Considerations</w:t>
            </w:r>
          </w:p>
        </w:tc>
        <w:tc>
          <w:tcPr>
            <w:tcW w:w="7650" w:type="dxa"/>
          </w:tcPr>
          <w:p w:rsidR="00EF01CB" w:rsidRDefault="00EF01CB" w:rsidP="0009105F">
            <w:pPr>
              <w:pStyle w:val="ListParagraph"/>
              <w:ind w:left="342" w:right="702"/>
            </w:pPr>
          </w:p>
        </w:tc>
      </w:tr>
      <w:tr w:rsidR="00EF01CB" w:rsidTr="00EF01CB">
        <w:tc>
          <w:tcPr>
            <w:tcW w:w="4995" w:type="dxa"/>
          </w:tcPr>
          <w:p w:rsidR="00EF01CB" w:rsidRDefault="0059406F">
            <w:r>
              <w:t>The PI is appropriately qualified to conduct the study.</w:t>
            </w:r>
          </w:p>
        </w:tc>
        <w:tc>
          <w:tcPr>
            <w:tcW w:w="7650" w:type="dxa"/>
          </w:tcPr>
          <w:p w:rsidR="00EF01CB" w:rsidRDefault="0059406F" w:rsidP="0059406F">
            <w:pPr>
              <w:pStyle w:val="ListParagraph"/>
              <w:numPr>
                <w:ilvl w:val="0"/>
                <w:numId w:val="16"/>
              </w:numPr>
              <w:ind w:right="702"/>
            </w:pPr>
            <w:r>
              <w:t>Does the PI have the expertise and experience needed to conduct the study?</w:t>
            </w:r>
          </w:p>
          <w:p w:rsidR="0059406F" w:rsidRDefault="0059406F" w:rsidP="0059406F">
            <w:pPr>
              <w:pStyle w:val="ListParagraph"/>
              <w:numPr>
                <w:ilvl w:val="0"/>
                <w:numId w:val="16"/>
              </w:numPr>
              <w:ind w:right="702"/>
            </w:pPr>
            <w:r>
              <w:lastRenderedPageBreak/>
              <w:t>If a clinical study and the PI is not a MD, is a medical monitor identified?</w:t>
            </w:r>
          </w:p>
        </w:tc>
      </w:tr>
      <w:tr w:rsidR="00EF01CB" w:rsidTr="00EF01CB">
        <w:tc>
          <w:tcPr>
            <w:tcW w:w="4995" w:type="dxa"/>
          </w:tcPr>
          <w:p w:rsidR="00EF01CB" w:rsidRDefault="00EF01CB">
            <w:r>
              <w:lastRenderedPageBreak/>
              <w:t>All real or perceived conflicts of interest have been adequately managed.</w:t>
            </w:r>
          </w:p>
        </w:tc>
        <w:tc>
          <w:tcPr>
            <w:tcW w:w="7650" w:type="dxa"/>
          </w:tcPr>
          <w:p w:rsidR="00EF01CB" w:rsidRDefault="00EF01CB" w:rsidP="000E6FD0">
            <w:pPr>
              <w:pStyle w:val="ListParagraph"/>
              <w:numPr>
                <w:ilvl w:val="0"/>
                <w:numId w:val="12"/>
              </w:numPr>
              <w:ind w:left="342" w:right="702"/>
            </w:pPr>
            <w:r>
              <w:t>Has a COI been identified?</w:t>
            </w:r>
          </w:p>
          <w:p w:rsidR="00EF01CB" w:rsidRDefault="00EF01CB" w:rsidP="000E6FD0">
            <w:pPr>
              <w:pStyle w:val="ListParagraph"/>
              <w:numPr>
                <w:ilvl w:val="0"/>
                <w:numId w:val="12"/>
              </w:numPr>
              <w:ind w:left="342" w:right="702"/>
            </w:pPr>
            <w:r>
              <w:t>Is a management plan in place?</w:t>
            </w:r>
          </w:p>
          <w:p w:rsidR="00EF01CB" w:rsidRDefault="00EF01CB" w:rsidP="000E6FD0">
            <w:pPr>
              <w:pStyle w:val="ListParagraph"/>
              <w:numPr>
                <w:ilvl w:val="0"/>
                <w:numId w:val="12"/>
              </w:numPr>
              <w:ind w:left="342" w:right="702"/>
            </w:pPr>
            <w:r>
              <w:t>Are any additional protections/disclosures needed?</w:t>
            </w:r>
          </w:p>
        </w:tc>
      </w:tr>
      <w:tr w:rsidR="00EF01CB" w:rsidTr="00EF01CB">
        <w:tc>
          <w:tcPr>
            <w:tcW w:w="4995" w:type="dxa"/>
          </w:tcPr>
          <w:p w:rsidR="00EF01CB" w:rsidRPr="00DF7388" w:rsidRDefault="00EF01CB">
            <w:r>
              <w:t>If the study is federally funded and congruence needs to be assured, the grant and the research plan are congruent.</w:t>
            </w:r>
          </w:p>
        </w:tc>
        <w:tc>
          <w:tcPr>
            <w:tcW w:w="7650" w:type="dxa"/>
          </w:tcPr>
          <w:p w:rsidR="00EF01CB" w:rsidRDefault="00EF01CB" w:rsidP="000E6FD0">
            <w:pPr>
              <w:pStyle w:val="ListParagraph"/>
              <w:numPr>
                <w:ilvl w:val="0"/>
                <w:numId w:val="11"/>
              </w:numPr>
              <w:ind w:left="342" w:right="702" w:hanging="342"/>
            </w:pPr>
            <w:r>
              <w:t>Are all of the following elements of the study congruent with the grant?</w:t>
            </w:r>
          </w:p>
          <w:p w:rsidR="00EF01CB" w:rsidRDefault="00EF01CB" w:rsidP="000E6FD0">
            <w:pPr>
              <w:pStyle w:val="ListParagraph"/>
              <w:numPr>
                <w:ilvl w:val="1"/>
                <w:numId w:val="11"/>
              </w:numPr>
              <w:ind w:left="792" w:right="702" w:hanging="450"/>
            </w:pPr>
            <w:r>
              <w:t>Specific aims/study objectives</w:t>
            </w:r>
          </w:p>
          <w:p w:rsidR="00EF01CB" w:rsidRDefault="00EF01CB" w:rsidP="000E6FD0">
            <w:pPr>
              <w:pStyle w:val="ListParagraph"/>
              <w:numPr>
                <w:ilvl w:val="1"/>
                <w:numId w:val="11"/>
              </w:numPr>
              <w:ind w:left="792" w:right="702" w:hanging="450"/>
            </w:pPr>
            <w:r>
              <w:t>Target subject population</w:t>
            </w:r>
          </w:p>
          <w:p w:rsidR="00EF01CB" w:rsidRDefault="00EF01CB" w:rsidP="000E6FD0">
            <w:pPr>
              <w:pStyle w:val="ListParagraph"/>
              <w:numPr>
                <w:ilvl w:val="1"/>
                <w:numId w:val="11"/>
              </w:numPr>
              <w:ind w:left="792" w:right="702" w:hanging="450"/>
            </w:pPr>
            <w:r>
              <w:t>Study procedures</w:t>
            </w:r>
          </w:p>
          <w:p w:rsidR="00EF01CB" w:rsidRDefault="00EF01CB" w:rsidP="000E6FD0">
            <w:pPr>
              <w:pStyle w:val="ListParagraph"/>
              <w:numPr>
                <w:ilvl w:val="0"/>
                <w:numId w:val="12"/>
              </w:numPr>
              <w:ind w:left="342" w:right="702"/>
            </w:pPr>
            <w:r>
              <w:t>Instruments, if applicable</w:t>
            </w:r>
          </w:p>
        </w:tc>
      </w:tr>
      <w:tr w:rsidR="00EF01CB" w:rsidTr="00EF01CB">
        <w:tc>
          <w:tcPr>
            <w:tcW w:w="4995" w:type="dxa"/>
          </w:tcPr>
          <w:p w:rsidR="00EF01CB" w:rsidRDefault="00EF01CB">
            <w:r>
              <w:t>Have all special regulatory requirements been taken into consideration?</w:t>
            </w:r>
          </w:p>
        </w:tc>
        <w:tc>
          <w:tcPr>
            <w:tcW w:w="7650" w:type="dxa"/>
          </w:tcPr>
          <w:p w:rsidR="00EF01CB" w:rsidRDefault="00EF01CB" w:rsidP="002F69C1">
            <w:pPr>
              <w:pStyle w:val="ListParagraph"/>
              <w:numPr>
                <w:ilvl w:val="0"/>
                <w:numId w:val="10"/>
              </w:numPr>
              <w:ind w:left="342" w:right="702"/>
            </w:pPr>
            <w:r>
              <w:t>Children’s category and parent signatures</w:t>
            </w:r>
          </w:p>
          <w:p w:rsidR="00EF01CB" w:rsidRDefault="00EF01CB" w:rsidP="002F69C1">
            <w:pPr>
              <w:pStyle w:val="ListParagraph"/>
              <w:numPr>
                <w:ilvl w:val="0"/>
                <w:numId w:val="10"/>
              </w:numPr>
              <w:ind w:left="342" w:right="702"/>
            </w:pPr>
            <w:r>
              <w:t>Prisoner criteria</w:t>
            </w:r>
          </w:p>
          <w:p w:rsidR="00EF01CB" w:rsidRDefault="00EF01CB" w:rsidP="002F69C1">
            <w:pPr>
              <w:pStyle w:val="ListParagraph"/>
              <w:numPr>
                <w:ilvl w:val="0"/>
                <w:numId w:val="10"/>
              </w:numPr>
              <w:ind w:left="342" w:right="702"/>
            </w:pPr>
            <w:r>
              <w:t>Pregnant women criteria</w:t>
            </w:r>
          </w:p>
          <w:p w:rsidR="00EF01CB" w:rsidRDefault="00EF01CB" w:rsidP="002F69C1">
            <w:pPr>
              <w:pStyle w:val="ListParagraph"/>
              <w:numPr>
                <w:ilvl w:val="0"/>
                <w:numId w:val="10"/>
              </w:numPr>
              <w:ind w:left="342" w:right="702"/>
            </w:pPr>
            <w:r>
              <w:t>Neonate criteria</w:t>
            </w:r>
          </w:p>
          <w:p w:rsidR="00EF01CB" w:rsidRDefault="00EF01CB" w:rsidP="002F69C1">
            <w:pPr>
              <w:pStyle w:val="ListParagraph"/>
              <w:numPr>
                <w:ilvl w:val="0"/>
                <w:numId w:val="10"/>
              </w:numPr>
              <w:ind w:left="342" w:right="702"/>
            </w:pPr>
            <w:r>
              <w:t xml:space="preserve">Funded by </w:t>
            </w:r>
            <w:proofErr w:type="spellStart"/>
            <w:r>
              <w:t>Dept</w:t>
            </w:r>
            <w:proofErr w:type="spellEnd"/>
            <w:r>
              <w:t xml:space="preserve"> of Defense, utilizes resources from a </w:t>
            </w:r>
            <w:proofErr w:type="spellStart"/>
            <w:r>
              <w:t>DoD</w:t>
            </w:r>
            <w:proofErr w:type="spellEnd"/>
            <w:r>
              <w:t xml:space="preserve"> component, or targets active military personnel</w:t>
            </w:r>
          </w:p>
          <w:p w:rsidR="00EF01CB" w:rsidRDefault="00EF01CB" w:rsidP="002F69C1">
            <w:pPr>
              <w:pStyle w:val="ListParagraph"/>
              <w:numPr>
                <w:ilvl w:val="0"/>
                <w:numId w:val="10"/>
              </w:numPr>
              <w:ind w:left="342" w:right="702"/>
            </w:pPr>
            <w:r>
              <w:t xml:space="preserve">Funded by </w:t>
            </w:r>
            <w:proofErr w:type="spellStart"/>
            <w:r>
              <w:t>Dept</w:t>
            </w:r>
            <w:proofErr w:type="spellEnd"/>
            <w:r>
              <w:t xml:space="preserve"> of Justice</w:t>
            </w:r>
          </w:p>
          <w:p w:rsidR="00EF01CB" w:rsidRDefault="00EF01CB" w:rsidP="002F69C1">
            <w:pPr>
              <w:pStyle w:val="ListParagraph"/>
              <w:numPr>
                <w:ilvl w:val="0"/>
                <w:numId w:val="10"/>
              </w:numPr>
              <w:ind w:left="342" w:right="702"/>
            </w:pPr>
            <w:r>
              <w:t xml:space="preserve">Funded by </w:t>
            </w:r>
            <w:proofErr w:type="spellStart"/>
            <w:r>
              <w:t>Dept</w:t>
            </w:r>
            <w:proofErr w:type="spellEnd"/>
            <w:r>
              <w:t xml:space="preserve"> of Education</w:t>
            </w:r>
          </w:p>
        </w:tc>
      </w:tr>
      <w:tr w:rsidR="00EF01CB" w:rsidTr="00EF01CB">
        <w:tc>
          <w:tcPr>
            <w:tcW w:w="4995" w:type="dxa"/>
          </w:tcPr>
          <w:p w:rsidR="00EF01CB" w:rsidRDefault="00EF01CB">
            <w:r>
              <w:t>HIPAA privacy protections are appropriate, if applicable.</w:t>
            </w:r>
          </w:p>
        </w:tc>
        <w:tc>
          <w:tcPr>
            <w:tcW w:w="7650" w:type="dxa"/>
          </w:tcPr>
          <w:p w:rsidR="00EF01CB" w:rsidRDefault="00EF01CB" w:rsidP="000E6FD0">
            <w:pPr>
              <w:pStyle w:val="ListParagraph"/>
              <w:numPr>
                <w:ilvl w:val="0"/>
                <w:numId w:val="10"/>
              </w:numPr>
              <w:ind w:left="342" w:right="702"/>
            </w:pPr>
            <w:r>
              <w:t>Does the study involve PHI?</w:t>
            </w:r>
          </w:p>
          <w:p w:rsidR="00EF01CB" w:rsidRDefault="00EF01CB" w:rsidP="000E6FD0">
            <w:pPr>
              <w:pStyle w:val="ListParagraph"/>
              <w:numPr>
                <w:ilvl w:val="0"/>
                <w:numId w:val="10"/>
              </w:numPr>
              <w:ind w:left="342" w:right="702"/>
            </w:pPr>
            <w:r>
              <w:t>Will all data be de-identified when recorded making HIPAA not applicable?</w:t>
            </w:r>
          </w:p>
          <w:p w:rsidR="00EF01CB" w:rsidRDefault="00EF01CB" w:rsidP="000E6FD0">
            <w:pPr>
              <w:pStyle w:val="ListParagraph"/>
              <w:numPr>
                <w:ilvl w:val="0"/>
                <w:numId w:val="10"/>
              </w:numPr>
              <w:ind w:left="342" w:right="702"/>
            </w:pPr>
            <w:r>
              <w:t>Is a partial waiver of authorization needed for identifying and recruiting subjects?</w:t>
            </w:r>
          </w:p>
          <w:p w:rsidR="00EF01CB" w:rsidRDefault="00EF01CB" w:rsidP="000E6FD0">
            <w:pPr>
              <w:pStyle w:val="ListParagraph"/>
              <w:numPr>
                <w:ilvl w:val="0"/>
                <w:numId w:val="10"/>
              </w:numPr>
              <w:ind w:left="342" w:right="702"/>
            </w:pPr>
            <w:r>
              <w:t>Is a partial waiver of authorization needed to waive any element of authorization (e.g., signature)?</w:t>
            </w:r>
          </w:p>
          <w:p w:rsidR="00EF01CB" w:rsidRDefault="00EF01CB" w:rsidP="000E6FD0">
            <w:pPr>
              <w:pStyle w:val="ListParagraph"/>
              <w:numPr>
                <w:ilvl w:val="0"/>
                <w:numId w:val="10"/>
              </w:numPr>
              <w:ind w:left="342" w:right="702"/>
            </w:pPr>
            <w:r>
              <w:t>Will a limited data set be used, requiring a data use agreement?</w:t>
            </w:r>
          </w:p>
          <w:p w:rsidR="00EF01CB" w:rsidRDefault="00EF01CB" w:rsidP="000E6FD0">
            <w:pPr>
              <w:pStyle w:val="ListParagraph"/>
              <w:numPr>
                <w:ilvl w:val="0"/>
                <w:numId w:val="10"/>
              </w:numPr>
              <w:ind w:left="342" w:right="702"/>
            </w:pPr>
            <w:r>
              <w:t>Will signed authorization be obtained? If yes, in a separate form or included in consent form?</w:t>
            </w:r>
          </w:p>
          <w:p w:rsidR="00EF01CB" w:rsidRDefault="00EF01CB" w:rsidP="000E6FD0">
            <w:pPr>
              <w:pStyle w:val="ListParagraph"/>
              <w:numPr>
                <w:ilvl w:val="1"/>
                <w:numId w:val="11"/>
              </w:numPr>
              <w:ind w:left="792" w:right="702" w:hanging="450"/>
            </w:pPr>
            <w:r>
              <w:t>Is a waiver of authorization requested and appropriate?</w:t>
            </w:r>
          </w:p>
        </w:tc>
      </w:tr>
      <w:tr w:rsidR="00EF01CB" w:rsidTr="00EF01CB">
        <w:tc>
          <w:tcPr>
            <w:tcW w:w="4995" w:type="dxa"/>
          </w:tcPr>
          <w:p w:rsidR="00EF01CB" w:rsidRDefault="0059406F">
            <w:r>
              <w:rPr>
                <w:b/>
              </w:rPr>
              <w:t xml:space="preserve">Full </w:t>
            </w:r>
            <w:r w:rsidR="00EF01CB">
              <w:rPr>
                <w:b/>
              </w:rPr>
              <w:t xml:space="preserve">Board </w:t>
            </w:r>
            <w:r w:rsidR="00EF01CB" w:rsidRPr="00A71E3B">
              <w:rPr>
                <w:b/>
              </w:rPr>
              <w:t>Motions</w:t>
            </w:r>
          </w:p>
        </w:tc>
        <w:tc>
          <w:tcPr>
            <w:tcW w:w="7650" w:type="dxa"/>
          </w:tcPr>
          <w:p w:rsidR="00EF01CB" w:rsidRDefault="00EF01CB" w:rsidP="00C83A05">
            <w:pPr>
              <w:ind w:left="-18" w:right="702"/>
            </w:pPr>
          </w:p>
        </w:tc>
      </w:tr>
      <w:tr w:rsidR="00EF01CB" w:rsidTr="00EF01CB">
        <w:tc>
          <w:tcPr>
            <w:tcW w:w="4995" w:type="dxa"/>
          </w:tcPr>
          <w:p w:rsidR="00EF01CB" w:rsidRDefault="00EF01CB" w:rsidP="000E6FD0">
            <w:pPr>
              <w:ind w:right="702"/>
            </w:pPr>
            <w:r>
              <w:t>Approve (Motion 1)</w:t>
            </w:r>
          </w:p>
          <w:p w:rsidR="00EF01CB" w:rsidRDefault="00EF01CB" w:rsidP="00EF01CB">
            <w:pPr>
              <w:pStyle w:val="ListParagraph"/>
              <w:ind w:left="342" w:right="702"/>
            </w:pPr>
            <w:r>
              <w:t>[Address all applicable points in the motion]</w:t>
            </w:r>
          </w:p>
        </w:tc>
        <w:tc>
          <w:tcPr>
            <w:tcW w:w="7650" w:type="dxa"/>
          </w:tcPr>
          <w:p w:rsidR="00EF01CB" w:rsidRDefault="00EF01CB" w:rsidP="005C1AEA">
            <w:pPr>
              <w:pStyle w:val="ListParagraph"/>
              <w:numPr>
                <w:ilvl w:val="0"/>
                <w:numId w:val="8"/>
              </w:numPr>
              <w:ind w:left="342" w:hanging="342"/>
            </w:pPr>
            <w:r>
              <w:t xml:space="preserve">All criteria for approval are met.  If not, study cannot receive outright approval.  </w:t>
            </w:r>
          </w:p>
          <w:p w:rsidR="00EF01CB" w:rsidRDefault="00EF01CB" w:rsidP="00DE2916">
            <w:pPr>
              <w:pStyle w:val="ListParagraph"/>
              <w:numPr>
                <w:ilvl w:val="0"/>
                <w:numId w:val="8"/>
              </w:numPr>
              <w:ind w:left="342" w:hanging="342"/>
            </w:pPr>
            <w:r>
              <w:t xml:space="preserve">The PI is qualified.  </w:t>
            </w:r>
          </w:p>
          <w:p w:rsidR="00EF01CB" w:rsidRDefault="00EF01CB" w:rsidP="00DE2916">
            <w:pPr>
              <w:pStyle w:val="ListParagraph"/>
              <w:numPr>
                <w:ilvl w:val="0"/>
                <w:numId w:val="8"/>
              </w:numPr>
              <w:ind w:left="342" w:hanging="342"/>
            </w:pPr>
            <w:r>
              <w:t>Note the risk level of the study (g</w:t>
            </w:r>
            <w:bookmarkStart w:id="0" w:name="_GoBack"/>
            <w:bookmarkEnd w:id="0"/>
            <w:r>
              <w:t xml:space="preserve">reater than or no greater than minimal risk.  If no greater than, can the study </w:t>
            </w:r>
            <w:proofErr w:type="gramStart"/>
            <w:r>
              <w:t>be</w:t>
            </w:r>
            <w:proofErr w:type="gramEnd"/>
            <w:r>
              <w:t xml:space="preserve"> downgraded to expedited for future </w:t>
            </w:r>
            <w:r>
              <w:lastRenderedPageBreak/>
              <w:t>reviews?)</w:t>
            </w:r>
          </w:p>
          <w:p w:rsidR="00EF01CB" w:rsidRDefault="00EF01CB" w:rsidP="00FC5403">
            <w:pPr>
              <w:pStyle w:val="ListParagraph"/>
              <w:numPr>
                <w:ilvl w:val="0"/>
                <w:numId w:val="8"/>
              </w:numPr>
              <w:ind w:left="342" w:hanging="342"/>
            </w:pPr>
            <w:r>
              <w:t xml:space="preserve">Note any consent waivers being approved, if applicable.  </w:t>
            </w:r>
          </w:p>
          <w:p w:rsidR="00EF01CB" w:rsidRDefault="00EF01CB" w:rsidP="005C1AEA">
            <w:pPr>
              <w:pStyle w:val="ListParagraph"/>
              <w:numPr>
                <w:ilvl w:val="0"/>
                <w:numId w:val="8"/>
              </w:numPr>
              <w:ind w:left="342" w:hanging="342"/>
            </w:pPr>
            <w:r>
              <w:t xml:space="preserve">Note the approval period (one year or more frequent)  </w:t>
            </w:r>
          </w:p>
          <w:p w:rsidR="00EF01CB" w:rsidRDefault="00EF01CB" w:rsidP="005C1AEA">
            <w:pPr>
              <w:pStyle w:val="ListParagraph"/>
              <w:numPr>
                <w:ilvl w:val="0"/>
                <w:numId w:val="8"/>
              </w:numPr>
              <w:ind w:left="342" w:hanging="342"/>
            </w:pPr>
            <w:r>
              <w:t>Note all approved HIPAA pathways, if applicable?</w:t>
            </w:r>
          </w:p>
          <w:p w:rsidR="00EF01CB" w:rsidRDefault="00EF01CB" w:rsidP="005C1AEA">
            <w:pPr>
              <w:pStyle w:val="ListParagraph"/>
              <w:numPr>
                <w:ilvl w:val="0"/>
                <w:numId w:val="8"/>
              </w:numPr>
              <w:ind w:left="342" w:hanging="342"/>
            </w:pPr>
            <w:r>
              <w:t>Review and confirm special regulatory requirements, if applicable:</w:t>
            </w:r>
          </w:p>
          <w:p w:rsidR="00EF01CB" w:rsidRDefault="00EF01CB" w:rsidP="00DE2916">
            <w:pPr>
              <w:pStyle w:val="ListParagraph"/>
              <w:numPr>
                <w:ilvl w:val="1"/>
                <w:numId w:val="8"/>
              </w:numPr>
            </w:pPr>
            <w:r>
              <w:t>Vulnerable populations (children, pregnant women, prisoners)</w:t>
            </w:r>
          </w:p>
          <w:p w:rsidR="00EF01CB" w:rsidRDefault="00EF01CB" w:rsidP="00DE2916">
            <w:pPr>
              <w:pStyle w:val="ListParagraph"/>
              <w:numPr>
                <w:ilvl w:val="1"/>
                <w:numId w:val="8"/>
              </w:numPr>
            </w:pPr>
            <w:r>
              <w:t>Special funding agency requirements (</w:t>
            </w:r>
            <w:proofErr w:type="spellStart"/>
            <w:r>
              <w:t>DoD</w:t>
            </w:r>
            <w:proofErr w:type="spellEnd"/>
            <w:r>
              <w:t xml:space="preserve">, </w:t>
            </w:r>
            <w:proofErr w:type="spellStart"/>
            <w:r>
              <w:t>Dept</w:t>
            </w:r>
            <w:proofErr w:type="spellEnd"/>
            <w:r>
              <w:t xml:space="preserve"> of Ed, </w:t>
            </w:r>
            <w:proofErr w:type="spellStart"/>
            <w:r>
              <w:t>Dept</w:t>
            </w:r>
            <w:proofErr w:type="spellEnd"/>
            <w:r>
              <w:t xml:space="preserve"> of Justice) </w:t>
            </w:r>
          </w:p>
          <w:p w:rsidR="00EF01CB" w:rsidRDefault="00EF01CB" w:rsidP="0059406F">
            <w:pPr>
              <w:pStyle w:val="ListParagraph"/>
              <w:numPr>
                <w:ilvl w:val="0"/>
                <w:numId w:val="8"/>
              </w:numPr>
              <w:ind w:left="405" w:hanging="405"/>
            </w:pPr>
            <w:r>
              <w:t>No COI issues remain outstanding.</w:t>
            </w:r>
          </w:p>
        </w:tc>
      </w:tr>
      <w:tr w:rsidR="00EF01CB" w:rsidTr="00EF01CB">
        <w:tc>
          <w:tcPr>
            <w:tcW w:w="4995" w:type="dxa"/>
          </w:tcPr>
          <w:p w:rsidR="00EF01CB" w:rsidRDefault="00EF01CB">
            <w:r>
              <w:lastRenderedPageBreak/>
              <w:t>Conditional Approval (Motion 2)</w:t>
            </w:r>
          </w:p>
        </w:tc>
        <w:tc>
          <w:tcPr>
            <w:tcW w:w="7650" w:type="dxa"/>
          </w:tcPr>
          <w:p w:rsidR="00EF01CB" w:rsidRDefault="00EF01CB" w:rsidP="000E6FD0">
            <w:pPr>
              <w:pStyle w:val="ListParagraph"/>
              <w:numPr>
                <w:ilvl w:val="0"/>
                <w:numId w:val="8"/>
              </w:numPr>
              <w:ind w:left="342" w:right="702" w:hanging="342"/>
            </w:pPr>
            <w:r>
              <w:t xml:space="preserve">Are all the criteria met?  The convened board must be able to find that all criteria for approval are met in order to give conditional approval.  </w:t>
            </w:r>
          </w:p>
          <w:p w:rsidR="00EF01CB" w:rsidRDefault="00EF01CB" w:rsidP="000E6FD0">
            <w:pPr>
              <w:pStyle w:val="ListParagraph"/>
              <w:numPr>
                <w:ilvl w:val="0"/>
                <w:numId w:val="8"/>
              </w:numPr>
              <w:ind w:left="342" w:right="702" w:hanging="342"/>
            </w:pPr>
            <w:r>
              <w:t>What minor corrections or confirmations would make this study approvable?</w:t>
            </w:r>
          </w:p>
          <w:p w:rsidR="00EF01CB" w:rsidRDefault="00EF01CB" w:rsidP="000E6FD0">
            <w:pPr>
              <w:pStyle w:val="ListParagraph"/>
              <w:numPr>
                <w:ilvl w:val="0"/>
                <w:numId w:val="8"/>
              </w:numPr>
              <w:ind w:left="342" w:right="702" w:hanging="342"/>
            </w:pPr>
            <w:r>
              <w:t>Who should be designated to review the response on behalf of the IRB?</w:t>
            </w:r>
          </w:p>
          <w:p w:rsidR="00EF01CB" w:rsidRDefault="00EF01CB" w:rsidP="000E6FD0">
            <w:pPr>
              <w:pStyle w:val="ListParagraph"/>
              <w:numPr>
                <w:ilvl w:val="0"/>
                <w:numId w:val="8"/>
              </w:numPr>
              <w:ind w:left="342" w:right="702" w:hanging="342"/>
            </w:pPr>
            <w:r>
              <w:t>Address all of the points in Approve / Motion 1 above.</w:t>
            </w:r>
          </w:p>
        </w:tc>
      </w:tr>
      <w:tr w:rsidR="00EF01CB" w:rsidTr="00EF01CB">
        <w:tc>
          <w:tcPr>
            <w:tcW w:w="4995" w:type="dxa"/>
          </w:tcPr>
          <w:p w:rsidR="00EF01CB" w:rsidRDefault="00EF01CB">
            <w:r>
              <w:t>Tabled (Motion 3)</w:t>
            </w:r>
          </w:p>
        </w:tc>
        <w:tc>
          <w:tcPr>
            <w:tcW w:w="7650" w:type="dxa"/>
          </w:tcPr>
          <w:p w:rsidR="00EF01CB" w:rsidRDefault="00EF01CB" w:rsidP="000E6FD0">
            <w:pPr>
              <w:pStyle w:val="ListParagraph"/>
              <w:numPr>
                <w:ilvl w:val="0"/>
                <w:numId w:val="8"/>
              </w:numPr>
              <w:ind w:left="342" w:right="702" w:hanging="342"/>
            </w:pPr>
            <w:r>
              <w:t>Identify which IRB approval criteria have not been met.</w:t>
            </w:r>
          </w:p>
          <w:p w:rsidR="00EF01CB" w:rsidRDefault="00EF01CB" w:rsidP="000E6FD0">
            <w:pPr>
              <w:pStyle w:val="ListParagraph"/>
              <w:numPr>
                <w:ilvl w:val="0"/>
                <w:numId w:val="8"/>
              </w:numPr>
              <w:ind w:left="342" w:right="702" w:hanging="342"/>
            </w:pPr>
            <w:r>
              <w:t>Note what would make the study approvable.  (This item may reference the reviewer notes in RAMS-IRB or what has already been discussed).</w:t>
            </w:r>
          </w:p>
        </w:tc>
      </w:tr>
    </w:tbl>
    <w:p w:rsidR="00F56F81" w:rsidRDefault="00F56F81"/>
    <w:sectPr w:rsidR="00F56F81" w:rsidSect="000E6FD0">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81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1CB" w:rsidRDefault="00EF01CB" w:rsidP="009B6D62">
      <w:pPr>
        <w:spacing w:after="0" w:line="240" w:lineRule="auto"/>
      </w:pPr>
      <w:r>
        <w:separator/>
      </w:r>
    </w:p>
  </w:endnote>
  <w:endnote w:type="continuationSeparator" w:id="0">
    <w:p w:rsidR="00EF01CB" w:rsidRDefault="00EF01CB" w:rsidP="009B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CB" w:rsidRDefault="00EF0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613398"/>
      <w:docPartObj>
        <w:docPartGallery w:val="Page Numbers (Bottom of Page)"/>
        <w:docPartUnique/>
      </w:docPartObj>
    </w:sdtPr>
    <w:sdtEndPr>
      <w:rPr>
        <w:noProof/>
      </w:rPr>
    </w:sdtEndPr>
    <w:sdtContent>
      <w:p w:rsidR="00EF01CB" w:rsidRDefault="00EF01CB">
        <w:pPr>
          <w:pStyle w:val="Footer"/>
          <w:jc w:val="right"/>
        </w:pPr>
        <w:r>
          <w:fldChar w:fldCharType="begin"/>
        </w:r>
        <w:r>
          <w:instrText xml:space="preserve"> PAGE   \* MERGEFORMAT </w:instrText>
        </w:r>
        <w:r>
          <w:fldChar w:fldCharType="separate"/>
        </w:r>
        <w:r w:rsidR="0059406F">
          <w:rPr>
            <w:noProof/>
          </w:rPr>
          <w:t>5</w:t>
        </w:r>
        <w:r>
          <w:rPr>
            <w:noProof/>
          </w:rPr>
          <w:fldChar w:fldCharType="end"/>
        </w:r>
      </w:p>
    </w:sdtContent>
  </w:sdt>
  <w:p w:rsidR="00EF01CB" w:rsidRDefault="00EF01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CB" w:rsidRDefault="00EF0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1CB" w:rsidRDefault="00EF01CB" w:rsidP="009B6D62">
      <w:pPr>
        <w:spacing w:after="0" w:line="240" w:lineRule="auto"/>
      </w:pPr>
      <w:r>
        <w:separator/>
      </w:r>
    </w:p>
  </w:footnote>
  <w:footnote w:type="continuationSeparator" w:id="0">
    <w:p w:rsidR="00EF01CB" w:rsidRDefault="00EF01CB" w:rsidP="009B6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CB" w:rsidRDefault="00EF01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CB" w:rsidRDefault="00EF0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CB" w:rsidRDefault="00EF0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C0B"/>
    <w:multiLevelType w:val="hybridMultilevel"/>
    <w:tmpl w:val="55840DA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
    <w:nsid w:val="11C61AC6"/>
    <w:multiLevelType w:val="hybridMultilevel"/>
    <w:tmpl w:val="CAD4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16D8F"/>
    <w:multiLevelType w:val="hybridMultilevel"/>
    <w:tmpl w:val="A3A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337DA"/>
    <w:multiLevelType w:val="hybridMultilevel"/>
    <w:tmpl w:val="AE8CE50E"/>
    <w:lvl w:ilvl="0" w:tplc="D78A48C2">
      <w:start w:val="1"/>
      <w:numFmt w:val="bullet"/>
      <w:lvlText w:val=""/>
      <w:lvlJc w:val="left"/>
      <w:pPr>
        <w:tabs>
          <w:tab w:val="num" w:pos="720"/>
        </w:tabs>
        <w:ind w:left="720" w:hanging="360"/>
      </w:pPr>
      <w:rPr>
        <w:rFonts w:ascii="Wingdings" w:hAnsi="Wingdings" w:hint="default"/>
      </w:rPr>
    </w:lvl>
    <w:lvl w:ilvl="1" w:tplc="9F0863B8">
      <w:start w:val="1864"/>
      <w:numFmt w:val="bullet"/>
      <w:lvlText w:val=""/>
      <w:lvlJc w:val="left"/>
      <w:pPr>
        <w:tabs>
          <w:tab w:val="num" w:pos="1440"/>
        </w:tabs>
        <w:ind w:left="1440" w:hanging="360"/>
      </w:pPr>
      <w:rPr>
        <w:rFonts w:ascii="Wingdings 2" w:hAnsi="Wingdings 2" w:hint="default"/>
      </w:rPr>
    </w:lvl>
    <w:lvl w:ilvl="2" w:tplc="ED50A3F8" w:tentative="1">
      <w:start w:val="1"/>
      <w:numFmt w:val="bullet"/>
      <w:lvlText w:val=""/>
      <w:lvlJc w:val="left"/>
      <w:pPr>
        <w:tabs>
          <w:tab w:val="num" w:pos="2160"/>
        </w:tabs>
        <w:ind w:left="2160" w:hanging="360"/>
      </w:pPr>
      <w:rPr>
        <w:rFonts w:ascii="Wingdings" w:hAnsi="Wingdings" w:hint="default"/>
      </w:rPr>
    </w:lvl>
    <w:lvl w:ilvl="3" w:tplc="0CC8CE5C" w:tentative="1">
      <w:start w:val="1"/>
      <w:numFmt w:val="bullet"/>
      <w:lvlText w:val=""/>
      <w:lvlJc w:val="left"/>
      <w:pPr>
        <w:tabs>
          <w:tab w:val="num" w:pos="2880"/>
        </w:tabs>
        <w:ind w:left="2880" w:hanging="360"/>
      </w:pPr>
      <w:rPr>
        <w:rFonts w:ascii="Wingdings" w:hAnsi="Wingdings" w:hint="default"/>
      </w:rPr>
    </w:lvl>
    <w:lvl w:ilvl="4" w:tplc="531252DA" w:tentative="1">
      <w:start w:val="1"/>
      <w:numFmt w:val="bullet"/>
      <w:lvlText w:val=""/>
      <w:lvlJc w:val="left"/>
      <w:pPr>
        <w:tabs>
          <w:tab w:val="num" w:pos="3600"/>
        </w:tabs>
        <w:ind w:left="3600" w:hanging="360"/>
      </w:pPr>
      <w:rPr>
        <w:rFonts w:ascii="Wingdings" w:hAnsi="Wingdings" w:hint="default"/>
      </w:rPr>
    </w:lvl>
    <w:lvl w:ilvl="5" w:tplc="D9CAD338" w:tentative="1">
      <w:start w:val="1"/>
      <w:numFmt w:val="bullet"/>
      <w:lvlText w:val=""/>
      <w:lvlJc w:val="left"/>
      <w:pPr>
        <w:tabs>
          <w:tab w:val="num" w:pos="4320"/>
        </w:tabs>
        <w:ind w:left="4320" w:hanging="360"/>
      </w:pPr>
      <w:rPr>
        <w:rFonts w:ascii="Wingdings" w:hAnsi="Wingdings" w:hint="default"/>
      </w:rPr>
    </w:lvl>
    <w:lvl w:ilvl="6" w:tplc="A328CA4E" w:tentative="1">
      <w:start w:val="1"/>
      <w:numFmt w:val="bullet"/>
      <w:lvlText w:val=""/>
      <w:lvlJc w:val="left"/>
      <w:pPr>
        <w:tabs>
          <w:tab w:val="num" w:pos="5040"/>
        </w:tabs>
        <w:ind w:left="5040" w:hanging="360"/>
      </w:pPr>
      <w:rPr>
        <w:rFonts w:ascii="Wingdings" w:hAnsi="Wingdings" w:hint="default"/>
      </w:rPr>
    </w:lvl>
    <w:lvl w:ilvl="7" w:tplc="A53C87C8" w:tentative="1">
      <w:start w:val="1"/>
      <w:numFmt w:val="bullet"/>
      <w:lvlText w:val=""/>
      <w:lvlJc w:val="left"/>
      <w:pPr>
        <w:tabs>
          <w:tab w:val="num" w:pos="5760"/>
        </w:tabs>
        <w:ind w:left="5760" w:hanging="360"/>
      </w:pPr>
      <w:rPr>
        <w:rFonts w:ascii="Wingdings" w:hAnsi="Wingdings" w:hint="default"/>
      </w:rPr>
    </w:lvl>
    <w:lvl w:ilvl="8" w:tplc="AE0EE128" w:tentative="1">
      <w:start w:val="1"/>
      <w:numFmt w:val="bullet"/>
      <w:lvlText w:val=""/>
      <w:lvlJc w:val="left"/>
      <w:pPr>
        <w:tabs>
          <w:tab w:val="num" w:pos="6480"/>
        </w:tabs>
        <w:ind w:left="6480" w:hanging="360"/>
      </w:pPr>
      <w:rPr>
        <w:rFonts w:ascii="Wingdings" w:hAnsi="Wingdings" w:hint="default"/>
      </w:rPr>
    </w:lvl>
  </w:abstractNum>
  <w:abstractNum w:abstractNumId="4">
    <w:nsid w:val="258D5539"/>
    <w:multiLevelType w:val="hybridMultilevel"/>
    <w:tmpl w:val="4A643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391B11"/>
    <w:multiLevelType w:val="hybridMultilevel"/>
    <w:tmpl w:val="30F8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41C14"/>
    <w:multiLevelType w:val="hybridMultilevel"/>
    <w:tmpl w:val="C9323D14"/>
    <w:lvl w:ilvl="0" w:tplc="8CEEE878">
      <w:start w:val="1"/>
      <w:numFmt w:val="bullet"/>
      <w:lvlText w:val=""/>
      <w:lvlJc w:val="left"/>
      <w:pPr>
        <w:tabs>
          <w:tab w:val="num" w:pos="720"/>
        </w:tabs>
        <w:ind w:left="720" w:hanging="360"/>
      </w:pPr>
      <w:rPr>
        <w:rFonts w:ascii="Wingdings" w:hAnsi="Wingdings" w:hint="default"/>
      </w:rPr>
    </w:lvl>
    <w:lvl w:ilvl="1" w:tplc="DECE073E">
      <w:start w:val="2053"/>
      <w:numFmt w:val="bullet"/>
      <w:lvlText w:val=""/>
      <w:lvlJc w:val="left"/>
      <w:pPr>
        <w:tabs>
          <w:tab w:val="num" w:pos="1440"/>
        </w:tabs>
        <w:ind w:left="1440" w:hanging="360"/>
      </w:pPr>
      <w:rPr>
        <w:rFonts w:ascii="Wingdings 2" w:hAnsi="Wingdings 2" w:hint="default"/>
      </w:rPr>
    </w:lvl>
    <w:lvl w:ilvl="2" w:tplc="2D601CC2" w:tentative="1">
      <w:start w:val="1"/>
      <w:numFmt w:val="bullet"/>
      <w:lvlText w:val=""/>
      <w:lvlJc w:val="left"/>
      <w:pPr>
        <w:tabs>
          <w:tab w:val="num" w:pos="2160"/>
        </w:tabs>
        <w:ind w:left="2160" w:hanging="360"/>
      </w:pPr>
      <w:rPr>
        <w:rFonts w:ascii="Wingdings" w:hAnsi="Wingdings" w:hint="default"/>
      </w:rPr>
    </w:lvl>
    <w:lvl w:ilvl="3" w:tplc="8F7AC474" w:tentative="1">
      <w:start w:val="1"/>
      <w:numFmt w:val="bullet"/>
      <w:lvlText w:val=""/>
      <w:lvlJc w:val="left"/>
      <w:pPr>
        <w:tabs>
          <w:tab w:val="num" w:pos="2880"/>
        </w:tabs>
        <w:ind w:left="2880" w:hanging="360"/>
      </w:pPr>
      <w:rPr>
        <w:rFonts w:ascii="Wingdings" w:hAnsi="Wingdings" w:hint="default"/>
      </w:rPr>
    </w:lvl>
    <w:lvl w:ilvl="4" w:tplc="10C2442C" w:tentative="1">
      <w:start w:val="1"/>
      <w:numFmt w:val="bullet"/>
      <w:lvlText w:val=""/>
      <w:lvlJc w:val="left"/>
      <w:pPr>
        <w:tabs>
          <w:tab w:val="num" w:pos="3600"/>
        </w:tabs>
        <w:ind w:left="3600" w:hanging="360"/>
      </w:pPr>
      <w:rPr>
        <w:rFonts w:ascii="Wingdings" w:hAnsi="Wingdings" w:hint="default"/>
      </w:rPr>
    </w:lvl>
    <w:lvl w:ilvl="5" w:tplc="DA8CE4E8" w:tentative="1">
      <w:start w:val="1"/>
      <w:numFmt w:val="bullet"/>
      <w:lvlText w:val=""/>
      <w:lvlJc w:val="left"/>
      <w:pPr>
        <w:tabs>
          <w:tab w:val="num" w:pos="4320"/>
        </w:tabs>
        <w:ind w:left="4320" w:hanging="360"/>
      </w:pPr>
      <w:rPr>
        <w:rFonts w:ascii="Wingdings" w:hAnsi="Wingdings" w:hint="default"/>
      </w:rPr>
    </w:lvl>
    <w:lvl w:ilvl="6" w:tplc="410CC050" w:tentative="1">
      <w:start w:val="1"/>
      <w:numFmt w:val="bullet"/>
      <w:lvlText w:val=""/>
      <w:lvlJc w:val="left"/>
      <w:pPr>
        <w:tabs>
          <w:tab w:val="num" w:pos="5040"/>
        </w:tabs>
        <w:ind w:left="5040" w:hanging="360"/>
      </w:pPr>
      <w:rPr>
        <w:rFonts w:ascii="Wingdings" w:hAnsi="Wingdings" w:hint="default"/>
      </w:rPr>
    </w:lvl>
    <w:lvl w:ilvl="7" w:tplc="61B25E5E" w:tentative="1">
      <w:start w:val="1"/>
      <w:numFmt w:val="bullet"/>
      <w:lvlText w:val=""/>
      <w:lvlJc w:val="left"/>
      <w:pPr>
        <w:tabs>
          <w:tab w:val="num" w:pos="5760"/>
        </w:tabs>
        <w:ind w:left="5760" w:hanging="360"/>
      </w:pPr>
      <w:rPr>
        <w:rFonts w:ascii="Wingdings" w:hAnsi="Wingdings" w:hint="default"/>
      </w:rPr>
    </w:lvl>
    <w:lvl w:ilvl="8" w:tplc="BAF6E4E2" w:tentative="1">
      <w:start w:val="1"/>
      <w:numFmt w:val="bullet"/>
      <w:lvlText w:val=""/>
      <w:lvlJc w:val="left"/>
      <w:pPr>
        <w:tabs>
          <w:tab w:val="num" w:pos="6480"/>
        </w:tabs>
        <w:ind w:left="6480" w:hanging="360"/>
      </w:pPr>
      <w:rPr>
        <w:rFonts w:ascii="Wingdings" w:hAnsi="Wingdings" w:hint="default"/>
      </w:rPr>
    </w:lvl>
  </w:abstractNum>
  <w:abstractNum w:abstractNumId="7">
    <w:nsid w:val="43DD3A46"/>
    <w:multiLevelType w:val="hybridMultilevel"/>
    <w:tmpl w:val="D5C8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E681C"/>
    <w:multiLevelType w:val="hybridMultilevel"/>
    <w:tmpl w:val="B1E0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B357C"/>
    <w:multiLevelType w:val="hybridMultilevel"/>
    <w:tmpl w:val="2A7A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45B29"/>
    <w:multiLevelType w:val="hybridMultilevel"/>
    <w:tmpl w:val="18A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E641F"/>
    <w:multiLevelType w:val="hybridMultilevel"/>
    <w:tmpl w:val="709A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00E5E"/>
    <w:multiLevelType w:val="hybridMultilevel"/>
    <w:tmpl w:val="CCA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D28E8"/>
    <w:multiLevelType w:val="hybridMultilevel"/>
    <w:tmpl w:val="F2E84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C07C9"/>
    <w:multiLevelType w:val="hybridMultilevel"/>
    <w:tmpl w:val="CB785402"/>
    <w:lvl w:ilvl="0" w:tplc="35508E38">
      <w:start w:val="1"/>
      <w:numFmt w:val="bullet"/>
      <w:lvlText w:val=""/>
      <w:lvlJc w:val="left"/>
      <w:pPr>
        <w:tabs>
          <w:tab w:val="num" w:pos="720"/>
        </w:tabs>
        <w:ind w:left="720" w:hanging="360"/>
      </w:pPr>
      <w:rPr>
        <w:rFonts w:ascii="Wingdings" w:hAnsi="Wingdings" w:hint="default"/>
      </w:rPr>
    </w:lvl>
    <w:lvl w:ilvl="1" w:tplc="852EAFE0">
      <w:start w:val="1864"/>
      <w:numFmt w:val="bullet"/>
      <w:lvlText w:val=""/>
      <w:lvlJc w:val="left"/>
      <w:pPr>
        <w:tabs>
          <w:tab w:val="num" w:pos="1440"/>
        </w:tabs>
        <w:ind w:left="1440" w:hanging="360"/>
      </w:pPr>
      <w:rPr>
        <w:rFonts w:ascii="Wingdings 2" w:hAnsi="Wingdings 2" w:hint="default"/>
      </w:rPr>
    </w:lvl>
    <w:lvl w:ilvl="2" w:tplc="C8AC0F0C">
      <w:start w:val="1"/>
      <w:numFmt w:val="bullet"/>
      <w:lvlText w:val=""/>
      <w:lvlJc w:val="left"/>
      <w:pPr>
        <w:tabs>
          <w:tab w:val="num" w:pos="2160"/>
        </w:tabs>
        <w:ind w:left="2160" w:hanging="360"/>
      </w:pPr>
      <w:rPr>
        <w:rFonts w:ascii="Wingdings" w:hAnsi="Wingdings" w:hint="default"/>
      </w:rPr>
    </w:lvl>
    <w:lvl w:ilvl="3" w:tplc="8CC84A0C" w:tentative="1">
      <w:start w:val="1"/>
      <w:numFmt w:val="bullet"/>
      <w:lvlText w:val=""/>
      <w:lvlJc w:val="left"/>
      <w:pPr>
        <w:tabs>
          <w:tab w:val="num" w:pos="2880"/>
        </w:tabs>
        <w:ind w:left="2880" w:hanging="360"/>
      </w:pPr>
      <w:rPr>
        <w:rFonts w:ascii="Wingdings" w:hAnsi="Wingdings" w:hint="default"/>
      </w:rPr>
    </w:lvl>
    <w:lvl w:ilvl="4" w:tplc="3850DCBE" w:tentative="1">
      <w:start w:val="1"/>
      <w:numFmt w:val="bullet"/>
      <w:lvlText w:val=""/>
      <w:lvlJc w:val="left"/>
      <w:pPr>
        <w:tabs>
          <w:tab w:val="num" w:pos="3600"/>
        </w:tabs>
        <w:ind w:left="3600" w:hanging="360"/>
      </w:pPr>
      <w:rPr>
        <w:rFonts w:ascii="Wingdings" w:hAnsi="Wingdings" w:hint="default"/>
      </w:rPr>
    </w:lvl>
    <w:lvl w:ilvl="5" w:tplc="080E6C72" w:tentative="1">
      <w:start w:val="1"/>
      <w:numFmt w:val="bullet"/>
      <w:lvlText w:val=""/>
      <w:lvlJc w:val="left"/>
      <w:pPr>
        <w:tabs>
          <w:tab w:val="num" w:pos="4320"/>
        </w:tabs>
        <w:ind w:left="4320" w:hanging="360"/>
      </w:pPr>
      <w:rPr>
        <w:rFonts w:ascii="Wingdings" w:hAnsi="Wingdings" w:hint="default"/>
      </w:rPr>
    </w:lvl>
    <w:lvl w:ilvl="6" w:tplc="F006A4A2" w:tentative="1">
      <w:start w:val="1"/>
      <w:numFmt w:val="bullet"/>
      <w:lvlText w:val=""/>
      <w:lvlJc w:val="left"/>
      <w:pPr>
        <w:tabs>
          <w:tab w:val="num" w:pos="5040"/>
        </w:tabs>
        <w:ind w:left="5040" w:hanging="360"/>
      </w:pPr>
      <w:rPr>
        <w:rFonts w:ascii="Wingdings" w:hAnsi="Wingdings" w:hint="default"/>
      </w:rPr>
    </w:lvl>
    <w:lvl w:ilvl="7" w:tplc="8C88D764" w:tentative="1">
      <w:start w:val="1"/>
      <w:numFmt w:val="bullet"/>
      <w:lvlText w:val=""/>
      <w:lvlJc w:val="left"/>
      <w:pPr>
        <w:tabs>
          <w:tab w:val="num" w:pos="5760"/>
        </w:tabs>
        <w:ind w:left="5760" w:hanging="360"/>
      </w:pPr>
      <w:rPr>
        <w:rFonts w:ascii="Wingdings" w:hAnsi="Wingdings" w:hint="default"/>
      </w:rPr>
    </w:lvl>
    <w:lvl w:ilvl="8" w:tplc="D932FBD6" w:tentative="1">
      <w:start w:val="1"/>
      <w:numFmt w:val="bullet"/>
      <w:lvlText w:val=""/>
      <w:lvlJc w:val="left"/>
      <w:pPr>
        <w:tabs>
          <w:tab w:val="num" w:pos="6480"/>
        </w:tabs>
        <w:ind w:left="6480" w:hanging="360"/>
      </w:pPr>
      <w:rPr>
        <w:rFonts w:ascii="Wingdings" w:hAnsi="Wingdings" w:hint="default"/>
      </w:rPr>
    </w:lvl>
  </w:abstractNum>
  <w:abstractNum w:abstractNumId="15">
    <w:nsid w:val="7C5E000A"/>
    <w:multiLevelType w:val="hybridMultilevel"/>
    <w:tmpl w:val="3CB0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2"/>
  </w:num>
  <w:num w:numId="5">
    <w:abstractNumId w:val="13"/>
  </w:num>
  <w:num w:numId="6">
    <w:abstractNumId w:val="11"/>
  </w:num>
  <w:num w:numId="7">
    <w:abstractNumId w:val="5"/>
  </w:num>
  <w:num w:numId="8">
    <w:abstractNumId w:val="7"/>
  </w:num>
  <w:num w:numId="9">
    <w:abstractNumId w:val="0"/>
  </w:num>
  <w:num w:numId="10">
    <w:abstractNumId w:val="12"/>
  </w:num>
  <w:num w:numId="11">
    <w:abstractNumId w:val="1"/>
  </w:num>
  <w:num w:numId="12">
    <w:abstractNumId w:val="8"/>
  </w:num>
  <w:num w:numId="13">
    <w:abstractNumId w:val="14"/>
  </w:num>
  <w:num w:numId="14">
    <w:abstractNumId w:val="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81"/>
    <w:rsid w:val="00017997"/>
    <w:rsid w:val="0009105F"/>
    <w:rsid w:val="000E6FD0"/>
    <w:rsid w:val="001679C8"/>
    <w:rsid w:val="001B491C"/>
    <w:rsid w:val="001D35D5"/>
    <w:rsid w:val="0023728A"/>
    <w:rsid w:val="00270894"/>
    <w:rsid w:val="002F69C1"/>
    <w:rsid w:val="003B2185"/>
    <w:rsid w:val="003F72D7"/>
    <w:rsid w:val="0050052A"/>
    <w:rsid w:val="00550CB5"/>
    <w:rsid w:val="0059406F"/>
    <w:rsid w:val="005A2A91"/>
    <w:rsid w:val="005C1AEA"/>
    <w:rsid w:val="005D70A1"/>
    <w:rsid w:val="005F4DD2"/>
    <w:rsid w:val="00600C50"/>
    <w:rsid w:val="00755384"/>
    <w:rsid w:val="007D545C"/>
    <w:rsid w:val="008309C5"/>
    <w:rsid w:val="00896555"/>
    <w:rsid w:val="00965F61"/>
    <w:rsid w:val="00985F1A"/>
    <w:rsid w:val="009B6D62"/>
    <w:rsid w:val="009B6F7A"/>
    <w:rsid w:val="00A10D69"/>
    <w:rsid w:val="00A71E3B"/>
    <w:rsid w:val="00AC3791"/>
    <w:rsid w:val="00B631DF"/>
    <w:rsid w:val="00C127F6"/>
    <w:rsid w:val="00C83A05"/>
    <w:rsid w:val="00D33779"/>
    <w:rsid w:val="00DE2916"/>
    <w:rsid w:val="00DF7388"/>
    <w:rsid w:val="00EF01CB"/>
    <w:rsid w:val="00F421C4"/>
    <w:rsid w:val="00F56F81"/>
    <w:rsid w:val="00F727AA"/>
    <w:rsid w:val="00FC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F81"/>
    <w:pPr>
      <w:ind w:left="720"/>
      <w:contextualSpacing/>
    </w:pPr>
  </w:style>
  <w:style w:type="paragraph" w:styleId="Header">
    <w:name w:val="header"/>
    <w:basedOn w:val="Normal"/>
    <w:link w:val="HeaderChar"/>
    <w:uiPriority w:val="99"/>
    <w:unhideWhenUsed/>
    <w:rsid w:val="009B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62"/>
  </w:style>
  <w:style w:type="paragraph" w:styleId="Footer">
    <w:name w:val="footer"/>
    <w:basedOn w:val="Normal"/>
    <w:link w:val="FooterChar"/>
    <w:uiPriority w:val="99"/>
    <w:unhideWhenUsed/>
    <w:rsid w:val="009B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62"/>
  </w:style>
  <w:style w:type="paragraph" w:styleId="BalloonText">
    <w:name w:val="Balloon Text"/>
    <w:basedOn w:val="Normal"/>
    <w:link w:val="BalloonTextChar"/>
    <w:uiPriority w:val="99"/>
    <w:semiHidden/>
    <w:unhideWhenUsed/>
    <w:rsid w:val="000E6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F81"/>
    <w:pPr>
      <w:ind w:left="720"/>
      <w:contextualSpacing/>
    </w:pPr>
  </w:style>
  <w:style w:type="paragraph" w:styleId="Header">
    <w:name w:val="header"/>
    <w:basedOn w:val="Normal"/>
    <w:link w:val="HeaderChar"/>
    <w:uiPriority w:val="99"/>
    <w:unhideWhenUsed/>
    <w:rsid w:val="009B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62"/>
  </w:style>
  <w:style w:type="paragraph" w:styleId="Footer">
    <w:name w:val="footer"/>
    <w:basedOn w:val="Normal"/>
    <w:link w:val="FooterChar"/>
    <w:uiPriority w:val="99"/>
    <w:unhideWhenUsed/>
    <w:rsid w:val="009B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62"/>
  </w:style>
  <w:style w:type="paragraph" w:styleId="BalloonText">
    <w:name w:val="Balloon Text"/>
    <w:basedOn w:val="Normal"/>
    <w:link w:val="BalloonTextChar"/>
    <w:uiPriority w:val="99"/>
    <w:semiHidden/>
    <w:unhideWhenUsed/>
    <w:rsid w:val="000E6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137">
      <w:bodyDiv w:val="1"/>
      <w:marLeft w:val="0"/>
      <w:marRight w:val="0"/>
      <w:marTop w:val="0"/>
      <w:marBottom w:val="0"/>
      <w:divBdr>
        <w:top w:val="none" w:sz="0" w:space="0" w:color="auto"/>
        <w:left w:val="none" w:sz="0" w:space="0" w:color="auto"/>
        <w:bottom w:val="none" w:sz="0" w:space="0" w:color="auto"/>
        <w:right w:val="none" w:sz="0" w:space="0" w:color="auto"/>
      </w:divBdr>
      <w:divsChild>
        <w:div w:id="909123249">
          <w:marLeft w:val="504"/>
          <w:marRight w:val="0"/>
          <w:marTop w:val="140"/>
          <w:marBottom w:val="0"/>
          <w:divBdr>
            <w:top w:val="none" w:sz="0" w:space="0" w:color="auto"/>
            <w:left w:val="none" w:sz="0" w:space="0" w:color="auto"/>
            <w:bottom w:val="none" w:sz="0" w:space="0" w:color="auto"/>
            <w:right w:val="none" w:sz="0" w:space="0" w:color="auto"/>
          </w:divBdr>
        </w:div>
        <w:div w:id="1146968351">
          <w:marLeft w:val="1008"/>
          <w:marRight w:val="0"/>
          <w:marTop w:val="110"/>
          <w:marBottom w:val="0"/>
          <w:divBdr>
            <w:top w:val="none" w:sz="0" w:space="0" w:color="auto"/>
            <w:left w:val="none" w:sz="0" w:space="0" w:color="auto"/>
            <w:bottom w:val="none" w:sz="0" w:space="0" w:color="auto"/>
            <w:right w:val="none" w:sz="0" w:space="0" w:color="auto"/>
          </w:divBdr>
        </w:div>
        <w:div w:id="1536042539">
          <w:marLeft w:val="1008"/>
          <w:marRight w:val="0"/>
          <w:marTop w:val="110"/>
          <w:marBottom w:val="0"/>
          <w:divBdr>
            <w:top w:val="none" w:sz="0" w:space="0" w:color="auto"/>
            <w:left w:val="none" w:sz="0" w:space="0" w:color="auto"/>
            <w:bottom w:val="none" w:sz="0" w:space="0" w:color="auto"/>
            <w:right w:val="none" w:sz="0" w:space="0" w:color="auto"/>
          </w:divBdr>
        </w:div>
        <w:div w:id="1182283044">
          <w:marLeft w:val="1008"/>
          <w:marRight w:val="0"/>
          <w:marTop w:val="110"/>
          <w:marBottom w:val="0"/>
          <w:divBdr>
            <w:top w:val="none" w:sz="0" w:space="0" w:color="auto"/>
            <w:left w:val="none" w:sz="0" w:space="0" w:color="auto"/>
            <w:bottom w:val="none" w:sz="0" w:space="0" w:color="auto"/>
            <w:right w:val="none" w:sz="0" w:space="0" w:color="auto"/>
          </w:divBdr>
        </w:div>
        <w:div w:id="425225400">
          <w:marLeft w:val="1008"/>
          <w:marRight w:val="0"/>
          <w:marTop w:val="110"/>
          <w:marBottom w:val="0"/>
          <w:divBdr>
            <w:top w:val="none" w:sz="0" w:space="0" w:color="auto"/>
            <w:left w:val="none" w:sz="0" w:space="0" w:color="auto"/>
            <w:bottom w:val="none" w:sz="0" w:space="0" w:color="auto"/>
            <w:right w:val="none" w:sz="0" w:space="0" w:color="auto"/>
          </w:divBdr>
        </w:div>
        <w:div w:id="1811436848">
          <w:marLeft w:val="1008"/>
          <w:marRight w:val="0"/>
          <w:marTop w:val="110"/>
          <w:marBottom w:val="0"/>
          <w:divBdr>
            <w:top w:val="none" w:sz="0" w:space="0" w:color="auto"/>
            <w:left w:val="none" w:sz="0" w:space="0" w:color="auto"/>
            <w:bottom w:val="none" w:sz="0" w:space="0" w:color="auto"/>
            <w:right w:val="none" w:sz="0" w:space="0" w:color="auto"/>
          </w:divBdr>
        </w:div>
        <w:div w:id="2077892687">
          <w:marLeft w:val="1008"/>
          <w:marRight w:val="0"/>
          <w:marTop w:val="110"/>
          <w:marBottom w:val="0"/>
          <w:divBdr>
            <w:top w:val="none" w:sz="0" w:space="0" w:color="auto"/>
            <w:left w:val="none" w:sz="0" w:space="0" w:color="auto"/>
            <w:bottom w:val="none" w:sz="0" w:space="0" w:color="auto"/>
            <w:right w:val="none" w:sz="0" w:space="0" w:color="auto"/>
          </w:divBdr>
        </w:div>
        <w:div w:id="175728755">
          <w:marLeft w:val="1008"/>
          <w:marRight w:val="0"/>
          <w:marTop w:val="110"/>
          <w:marBottom w:val="0"/>
          <w:divBdr>
            <w:top w:val="none" w:sz="0" w:space="0" w:color="auto"/>
            <w:left w:val="none" w:sz="0" w:space="0" w:color="auto"/>
            <w:bottom w:val="none" w:sz="0" w:space="0" w:color="auto"/>
            <w:right w:val="none" w:sz="0" w:space="0" w:color="auto"/>
          </w:divBdr>
        </w:div>
        <w:div w:id="420224726">
          <w:marLeft w:val="1008"/>
          <w:marRight w:val="0"/>
          <w:marTop w:val="110"/>
          <w:marBottom w:val="0"/>
          <w:divBdr>
            <w:top w:val="none" w:sz="0" w:space="0" w:color="auto"/>
            <w:left w:val="none" w:sz="0" w:space="0" w:color="auto"/>
            <w:bottom w:val="none" w:sz="0" w:space="0" w:color="auto"/>
            <w:right w:val="none" w:sz="0" w:space="0" w:color="auto"/>
          </w:divBdr>
        </w:div>
      </w:divsChild>
    </w:div>
    <w:div w:id="818498755">
      <w:bodyDiv w:val="1"/>
      <w:marLeft w:val="0"/>
      <w:marRight w:val="0"/>
      <w:marTop w:val="0"/>
      <w:marBottom w:val="0"/>
      <w:divBdr>
        <w:top w:val="none" w:sz="0" w:space="0" w:color="auto"/>
        <w:left w:val="none" w:sz="0" w:space="0" w:color="auto"/>
        <w:bottom w:val="none" w:sz="0" w:space="0" w:color="auto"/>
        <w:right w:val="none" w:sz="0" w:space="0" w:color="auto"/>
      </w:divBdr>
      <w:divsChild>
        <w:div w:id="313291735">
          <w:marLeft w:val="504"/>
          <w:marRight w:val="0"/>
          <w:marTop w:val="140"/>
          <w:marBottom w:val="0"/>
          <w:divBdr>
            <w:top w:val="none" w:sz="0" w:space="0" w:color="auto"/>
            <w:left w:val="none" w:sz="0" w:space="0" w:color="auto"/>
            <w:bottom w:val="none" w:sz="0" w:space="0" w:color="auto"/>
            <w:right w:val="none" w:sz="0" w:space="0" w:color="auto"/>
          </w:divBdr>
        </w:div>
        <w:div w:id="360979301">
          <w:marLeft w:val="504"/>
          <w:marRight w:val="0"/>
          <w:marTop w:val="140"/>
          <w:marBottom w:val="0"/>
          <w:divBdr>
            <w:top w:val="none" w:sz="0" w:space="0" w:color="auto"/>
            <w:left w:val="none" w:sz="0" w:space="0" w:color="auto"/>
            <w:bottom w:val="none" w:sz="0" w:space="0" w:color="auto"/>
            <w:right w:val="none" w:sz="0" w:space="0" w:color="auto"/>
          </w:divBdr>
        </w:div>
        <w:div w:id="1633946838">
          <w:marLeft w:val="1008"/>
          <w:marRight w:val="0"/>
          <w:marTop w:val="110"/>
          <w:marBottom w:val="0"/>
          <w:divBdr>
            <w:top w:val="none" w:sz="0" w:space="0" w:color="auto"/>
            <w:left w:val="none" w:sz="0" w:space="0" w:color="auto"/>
            <w:bottom w:val="none" w:sz="0" w:space="0" w:color="auto"/>
            <w:right w:val="none" w:sz="0" w:space="0" w:color="auto"/>
          </w:divBdr>
        </w:div>
        <w:div w:id="1909268848">
          <w:marLeft w:val="504"/>
          <w:marRight w:val="0"/>
          <w:marTop w:val="140"/>
          <w:marBottom w:val="0"/>
          <w:divBdr>
            <w:top w:val="none" w:sz="0" w:space="0" w:color="auto"/>
            <w:left w:val="none" w:sz="0" w:space="0" w:color="auto"/>
            <w:bottom w:val="none" w:sz="0" w:space="0" w:color="auto"/>
            <w:right w:val="none" w:sz="0" w:space="0" w:color="auto"/>
          </w:divBdr>
        </w:div>
        <w:div w:id="225334625">
          <w:marLeft w:val="504"/>
          <w:marRight w:val="0"/>
          <w:marTop w:val="140"/>
          <w:marBottom w:val="0"/>
          <w:divBdr>
            <w:top w:val="none" w:sz="0" w:space="0" w:color="auto"/>
            <w:left w:val="none" w:sz="0" w:space="0" w:color="auto"/>
            <w:bottom w:val="none" w:sz="0" w:space="0" w:color="auto"/>
            <w:right w:val="none" w:sz="0" w:space="0" w:color="auto"/>
          </w:divBdr>
        </w:div>
        <w:div w:id="1278559662">
          <w:marLeft w:val="1008"/>
          <w:marRight w:val="0"/>
          <w:marTop w:val="110"/>
          <w:marBottom w:val="0"/>
          <w:divBdr>
            <w:top w:val="none" w:sz="0" w:space="0" w:color="auto"/>
            <w:left w:val="none" w:sz="0" w:space="0" w:color="auto"/>
            <w:bottom w:val="none" w:sz="0" w:space="0" w:color="auto"/>
            <w:right w:val="none" w:sz="0" w:space="0" w:color="auto"/>
          </w:divBdr>
        </w:div>
      </w:divsChild>
    </w:div>
    <w:div w:id="1079669770">
      <w:bodyDiv w:val="1"/>
      <w:marLeft w:val="0"/>
      <w:marRight w:val="0"/>
      <w:marTop w:val="0"/>
      <w:marBottom w:val="0"/>
      <w:divBdr>
        <w:top w:val="none" w:sz="0" w:space="0" w:color="auto"/>
        <w:left w:val="none" w:sz="0" w:space="0" w:color="auto"/>
        <w:bottom w:val="none" w:sz="0" w:space="0" w:color="auto"/>
        <w:right w:val="none" w:sz="0" w:space="0" w:color="auto"/>
      </w:divBdr>
      <w:divsChild>
        <w:div w:id="1488932609">
          <w:marLeft w:val="504"/>
          <w:marRight w:val="0"/>
          <w:marTop w:val="140"/>
          <w:marBottom w:val="0"/>
          <w:divBdr>
            <w:top w:val="none" w:sz="0" w:space="0" w:color="auto"/>
            <w:left w:val="none" w:sz="0" w:space="0" w:color="auto"/>
            <w:bottom w:val="none" w:sz="0" w:space="0" w:color="auto"/>
            <w:right w:val="none" w:sz="0" w:space="0" w:color="auto"/>
          </w:divBdr>
        </w:div>
        <w:div w:id="1179929462">
          <w:marLeft w:val="504"/>
          <w:marRight w:val="0"/>
          <w:marTop w:val="140"/>
          <w:marBottom w:val="0"/>
          <w:divBdr>
            <w:top w:val="none" w:sz="0" w:space="0" w:color="auto"/>
            <w:left w:val="none" w:sz="0" w:space="0" w:color="auto"/>
            <w:bottom w:val="none" w:sz="0" w:space="0" w:color="auto"/>
            <w:right w:val="none" w:sz="0" w:space="0" w:color="auto"/>
          </w:divBdr>
        </w:div>
        <w:div w:id="782727991">
          <w:marLeft w:val="1008"/>
          <w:marRight w:val="0"/>
          <w:marTop w:val="110"/>
          <w:marBottom w:val="0"/>
          <w:divBdr>
            <w:top w:val="none" w:sz="0" w:space="0" w:color="auto"/>
            <w:left w:val="none" w:sz="0" w:space="0" w:color="auto"/>
            <w:bottom w:val="none" w:sz="0" w:space="0" w:color="auto"/>
            <w:right w:val="none" w:sz="0" w:space="0" w:color="auto"/>
          </w:divBdr>
        </w:div>
        <w:div w:id="71245757">
          <w:marLeft w:val="1008"/>
          <w:marRight w:val="0"/>
          <w:marTop w:val="110"/>
          <w:marBottom w:val="0"/>
          <w:divBdr>
            <w:top w:val="none" w:sz="0" w:space="0" w:color="auto"/>
            <w:left w:val="none" w:sz="0" w:space="0" w:color="auto"/>
            <w:bottom w:val="none" w:sz="0" w:space="0" w:color="auto"/>
            <w:right w:val="none" w:sz="0" w:space="0" w:color="auto"/>
          </w:divBdr>
        </w:div>
        <w:div w:id="582421998">
          <w:marLeft w:val="1008"/>
          <w:marRight w:val="0"/>
          <w:marTop w:val="110"/>
          <w:marBottom w:val="0"/>
          <w:divBdr>
            <w:top w:val="none" w:sz="0" w:space="0" w:color="auto"/>
            <w:left w:val="none" w:sz="0" w:space="0" w:color="auto"/>
            <w:bottom w:val="none" w:sz="0" w:space="0" w:color="auto"/>
            <w:right w:val="none" w:sz="0" w:space="0" w:color="auto"/>
          </w:divBdr>
        </w:div>
        <w:div w:id="1722292194">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Stickler</dc:creator>
  <cp:lastModifiedBy>Michelle Stickler</cp:lastModifiedBy>
  <cp:revision>11</cp:revision>
  <cp:lastPrinted>2013-08-27T18:11:00Z</cp:lastPrinted>
  <dcterms:created xsi:type="dcterms:W3CDTF">2014-01-09T00:17:00Z</dcterms:created>
  <dcterms:modified xsi:type="dcterms:W3CDTF">2014-01-14T22:17:00Z</dcterms:modified>
</cp:coreProperties>
</file>