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039" w:rsidRPr="00762796" w:rsidRDefault="00F42DE4" w:rsidP="00762796">
      <w:pPr>
        <w:jc w:val="center"/>
        <w:rPr>
          <w:b/>
          <w:bCs/>
          <w:sz w:val="72"/>
          <w:szCs w:val="72"/>
        </w:rPr>
      </w:pPr>
      <w:r w:rsidRPr="00762796">
        <w:rPr>
          <w:b/>
          <w:bCs/>
          <w:sz w:val="72"/>
          <w:szCs w:val="72"/>
        </w:rPr>
        <w:t>Az ezeréves magyar iskola</w:t>
      </w:r>
    </w:p>
    <w:p w:rsidR="00485039" w:rsidRDefault="00F42DE4" w:rsidP="00762796">
      <w:pPr>
        <w:jc w:val="center"/>
        <w:rPr>
          <w:b/>
          <w:bCs/>
          <w:sz w:val="72"/>
          <w:szCs w:val="72"/>
        </w:rPr>
      </w:pPr>
      <w:r w:rsidRPr="00762796">
        <w:rPr>
          <w:b/>
          <w:bCs/>
          <w:sz w:val="72"/>
          <w:szCs w:val="72"/>
        </w:rPr>
        <w:t>(Mozaikszemek)</w:t>
      </w:r>
    </w:p>
    <w:p w:rsidR="005C4D8F" w:rsidRPr="00762796" w:rsidRDefault="005C4D8F" w:rsidP="00762796">
      <w:pPr>
        <w:jc w:val="center"/>
        <w:rPr>
          <w:b/>
          <w:bCs/>
          <w:sz w:val="72"/>
          <w:szCs w:val="72"/>
        </w:rPr>
      </w:pPr>
    </w:p>
    <w:p w:rsidR="005C4D8F" w:rsidRDefault="005C4D8F" w:rsidP="00762796">
      <w:pPr>
        <w:jc w:val="center"/>
        <w:rPr>
          <w:b/>
          <w:bCs/>
          <w:sz w:val="72"/>
          <w:szCs w:val="72"/>
        </w:rPr>
      </w:pPr>
    </w:p>
    <w:p w:rsidR="00485039" w:rsidRPr="00762796" w:rsidRDefault="005C4D8F" w:rsidP="005C4D8F">
      <w:pPr>
        <w:jc w:val="right"/>
        <w:rPr>
          <w:b/>
          <w:bCs/>
          <w:sz w:val="72"/>
          <w:szCs w:val="72"/>
        </w:rPr>
      </w:pPr>
      <w:r>
        <w:rPr>
          <w:b/>
          <w:bCs/>
          <w:sz w:val="72"/>
          <w:szCs w:val="72"/>
        </w:rPr>
        <w:t>K</w:t>
      </w:r>
      <w:r w:rsidR="00762796" w:rsidRPr="00762796">
        <w:rPr>
          <w:b/>
          <w:bCs/>
          <w:sz w:val="72"/>
          <w:szCs w:val="72"/>
        </w:rPr>
        <w:t xml:space="preserve">észítette: </w:t>
      </w:r>
      <w:r>
        <w:rPr>
          <w:b/>
          <w:bCs/>
          <w:sz w:val="72"/>
          <w:szCs w:val="72"/>
        </w:rPr>
        <w:t>Székelyné Markovics Katalin</w:t>
      </w:r>
    </w:p>
    <w:p w:rsidR="00C52867" w:rsidRPr="00762796" w:rsidRDefault="005C4D8F" w:rsidP="005C4D8F">
      <w:pPr>
        <w:jc w:val="right"/>
        <w:rPr>
          <w:b/>
          <w:bCs/>
          <w:sz w:val="72"/>
          <w:szCs w:val="72"/>
        </w:rPr>
      </w:pPr>
      <w:r>
        <w:rPr>
          <w:b/>
          <w:bCs/>
          <w:sz w:val="72"/>
          <w:szCs w:val="72"/>
        </w:rPr>
        <w:t xml:space="preserve">Levelező Tanító szak </w:t>
      </w:r>
    </w:p>
    <w:p w:rsidR="00C52867" w:rsidRDefault="005C4D8F" w:rsidP="005C4D8F">
      <w:pPr>
        <w:spacing w:after="240" w:line="720" w:lineRule="auto"/>
        <w:jc w:val="right"/>
        <w:rPr>
          <w:b/>
          <w:bCs/>
          <w:sz w:val="72"/>
          <w:szCs w:val="72"/>
        </w:rPr>
      </w:pPr>
      <w:r>
        <w:rPr>
          <w:b/>
          <w:bCs/>
          <w:sz w:val="72"/>
          <w:szCs w:val="72"/>
        </w:rPr>
        <w:t>N</w:t>
      </w:r>
      <w:r w:rsidR="00C52867" w:rsidRPr="00762796">
        <w:rPr>
          <w:b/>
          <w:bCs/>
          <w:sz w:val="72"/>
          <w:szCs w:val="72"/>
        </w:rPr>
        <w:t xml:space="preserve">eptunkód: </w:t>
      </w:r>
      <w:r>
        <w:rPr>
          <w:b/>
          <w:bCs/>
          <w:sz w:val="72"/>
          <w:szCs w:val="72"/>
        </w:rPr>
        <w:t>CQEPAQ</w:t>
      </w:r>
    </w:p>
    <w:p w:rsidR="00762796" w:rsidRDefault="00762796" w:rsidP="005C4D8F">
      <w:pPr>
        <w:tabs>
          <w:tab w:val="left" w:pos="2430"/>
        </w:tabs>
        <w:spacing w:after="240" w:line="720" w:lineRule="auto"/>
        <w:rPr>
          <w:b/>
          <w:bCs/>
          <w:sz w:val="72"/>
          <w:szCs w:val="72"/>
        </w:rPr>
      </w:pPr>
    </w:p>
    <w:p w:rsidR="00762796" w:rsidRPr="00762796" w:rsidRDefault="00762796" w:rsidP="005C4D8F">
      <w:pPr>
        <w:spacing w:after="240" w:line="720" w:lineRule="auto"/>
        <w:jc w:val="center"/>
        <w:rPr>
          <w:b/>
          <w:bCs/>
          <w:sz w:val="72"/>
          <w:szCs w:val="72"/>
        </w:rPr>
      </w:pPr>
      <w:r>
        <w:rPr>
          <w:b/>
          <w:bCs/>
          <w:sz w:val="72"/>
          <w:szCs w:val="72"/>
        </w:rPr>
        <w:t>Sárospatak, 2024</w:t>
      </w:r>
    </w:p>
    <w:p w:rsidR="00485039" w:rsidRDefault="00F42DE4" w:rsidP="00787CB3">
      <w:pPr>
        <w:pStyle w:val="Cmsor1"/>
        <w:rPr>
          <w:b w:val="0"/>
          <w:bCs/>
          <w:szCs w:val="36"/>
        </w:rPr>
      </w:pPr>
      <w:bookmarkStart w:id="0" w:name="_Toc180872109"/>
      <w:r w:rsidRPr="00787CB3">
        <w:rPr>
          <w:b w:val="0"/>
          <w:bCs/>
          <w:szCs w:val="36"/>
        </w:rPr>
        <w:lastRenderedPageBreak/>
        <w:t>Bevezetés</w:t>
      </w:r>
      <w:bookmarkEnd w:id="0"/>
    </w:p>
    <w:p w:rsidR="005C4D8F" w:rsidRPr="005C4D8F" w:rsidRDefault="005C4D8F" w:rsidP="005C4D8F"/>
    <w:p w:rsidR="00485039" w:rsidRDefault="00F42DE4" w:rsidP="00762796">
      <w:pPr>
        <w:spacing w:line="360" w:lineRule="auto"/>
        <w:jc w:val="both"/>
        <w:rPr>
          <w:sz w:val="24"/>
          <w:szCs w:val="24"/>
        </w:rPr>
      </w:pPr>
      <w:r w:rsidRPr="00762796">
        <w:rPr>
          <w:sz w:val="24"/>
          <w:szCs w:val="24"/>
        </w:rPr>
        <w:t>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787CB3" w:rsidRPr="00762796" w:rsidRDefault="00787CB3" w:rsidP="00762796">
      <w:pPr>
        <w:spacing w:line="360" w:lineRule="auto"/>
        <w:jc w:val="both"/>
        <w:rPr>
          <w:sz w:val="24"/>
          <w:szCs w:val="24"/>
        </w:rPr>
      </w:pPr>
    </w:p>
    <w:p w:rsidR="00485039" w:rsidRPr="005C4D8F" w:rsidRDefault="00F42DE4" w:rsidP="005C4D8F">
      <w:pPr>
        <w:pStyle w:val="Cmsor2"/>
      </w:pPr>
      <w:bookmarkStart w:id="1" w:name="_Toc180872110"/>
      <w:r w:rsidRPr="005C4D8F">
        <w:t>Pannonhalma eredete</w:t>
      </w:r>
      <w:bookmarkEnd w:id="1"/>
    </w:p>
    <w:p w:rsidR="00787CB3" w:rsidRPr="005C4D8F" w:rsidRDefault="00787CB3" w:rsidP="005C4D8F">
      <w:pPr>
        <w:pStyle w:val="Cmsor2"/>
      </w:pPr>
    </w:p>
    <w:p w:rsidR="00DE48E5" w:rsidRPr="00787CB3" w:rsidRDefault="00F42DE4" w:rsidP="00787CB3">
      <w:pPr>
        <w:pStyle w:val="Cmsor1"/>
        <w:rPr>
          <w:b w:val="0"/>
          <w:bCs/>
          <w:szCs w:val="36"/>
        </w:rPr>
      </w:pPr>
      <w:bookmarkStart w:id="2" w:name="_Toc180872111"/>
      <w:r w:rsidRPr="00787CB3">
        <w:rPr>
          <w:b w:val="0"/>
          <w:bCs/>
          <w:szCs w:val="36"/>
        </w:rPr>
        <w:t>A hármashalom</w:t>
      </w:r>
      <w:bookmarkEnd w:id="2"/>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A cseh főúri családból származó Adalbert (eredeti keresztnevén Vojtech), miután leköszönt a prágai püspökségről  989-ben bencés lett Róma legkiválóbb kolostorában, az Aventinuson épült Szent Elek és Bonifác apátságban. 993-ban 12 római bencéssel a prágai Hradzsin közelében megalapították Brevnov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SabariaSicca (ma Ravazd) egykor római helyőrség volt. Egy hagyomány szerint esetleg itt is születhetett Szent Márton, az első nem vértanú szent, aki ide a dombra járt fel imádkozni.Mindenesetre ő lett az új apátság védőszentje (valószínűbb, hogy a bencés anya-monostor, Montecassino miatt, annak templomát is Mártonnak szentelte Szent Benedek, a két ősi apátság közt ma is imaszövetség áll fenn.)</w:t>
      </w:r>
    </w:p>
    <w:p w:rsidR="00787CB3" w:rsidRPr="00762796" w:rsidRDefault="00787CB3" w:rsidP="00762796">
      <w:pPr>
        <w:spacing w:line="360" w:lineRule="auto"/>
        <w:jc w:val="both"/>
        <w:rPr>
          <w:sz w:val="24"/>
          <w:szCs w:val="24"/>
        </w:rPr>
      </w:pPr>
    </w:p>
    <w:p w:rsidR="00485039" w:rsidRPr="00787CB3" w:rsidRDefault="00F42DE4" w:rsidP="00787CB3">
      <w:pPr>
        <w:pStyle w:val="Cmsor1"/>
      </w:pPr>
      <w:bookmarkStart w:id="3" w:name="_Toc180872112"/>
      <w:r w:rsidRPr="00787CB3">
        <w:t>Újabb elnevezés</w:t>
      </w:r>
      <w:bookmarkEnd w:id="3"/>
    </w:p>
    <w:p w:rsidR="00787CB3" w:rsidRPr="00762796" w:rsidRDefault="00787CB3" w:rsidP="00762796">
      <w:pPr>
        <w:spacing w:line="360" w:lineRule="auto"/>
        <w:jc w:val="both"/>
        <w:rPr>
          <w:sz w:val="24"/>
          <w:szCs w:val="24"/>
        </w:rPr>
      </w:pPr>
    </w:p>
    <w:p w:rsidR="005C4D8F" w:rsidRDefault="00F42DE4" w:rsidP="00762796">
      <w:pPr>
        <w:spacing w:line="360" w:lineRule="auto"/>
        <w:jc w:val="both"/>
        <w:rPr>
          <w:sz w:val="24"/>
          <w:szCs w:val="24"/>
        </w:rPr>
      </w:pPr>
      <w:bookmarkStart w:id="4" w:name="_Toc180872113"/>
      <w:r w:rsidRPr="005C4D8F">
        <w:rPr>
          <w:rStyle w:val="Cmsor2Char"/>
          <w:rFonts w:ascii="Times New Roman" w:hAnsi="Times New Roman" w:cs="Times New Roman"/>
          <w:sz w:val="32"/>
          <w:szCs w:val="32"/>
        </w:rPr>
        <w:t>Pannonhalma neve újabb keletű</w:t>
      </w:r>
      <w:bookmarkEnd w:id="4"/>
      <w:r w:rsidRPr="00762796">
        <w:rPr>
          <w:sz w:val="24"/>
          <w:szCs w:val="24"/>
        </w:rPr>
        <w:t xml:space="preserve">. </w:t>
      </w:r>
    </w:p>
    <w:p w:rsidR="00485039" w:rsidRPr="00762796" w:rsidRDefault="00F42DE4" w:rsidP="00762796">
      <w:pPr>
        <w:spacing w:line="360" w:lineRule="auto"/>
        <w:jc w:val="both"/>
        <w:rPr>
          <w:sz w:val="24"/>
          <w:szCs w:val="24"/>
        </w:rPr>
      </w:pPr>
      <w:r w:rsidRPr="00762796">
        <w:rPr>
          <w:sz w:val="24"/>
          <w:szCs w:val="24"/>
        </w:rPr>
        <w:t xml:space="preserve">Ezt a megjelölést először Kazinczy barátja, Guzmics Izidor bencés használja, nyilván ''Széphalom'' mintájára. Korábban ''MonssacerPannoniae''-nek (Pannónia szent hegyének) vagy Szent Márton kolostorának nevezték, a lábánál elterülő mezővárost pedig Győrszentmártonnak, </w:t>
      </w:r>
      <w:r w:rsidRPr="00762796">
        <w:rPr>
          <w:sz w:val="24"/>
          <w:szCs w:val="24"/>
        </w:rPr>
        <w:lastRenderedPageBreak/>
        <w:t>melyre csak századunk 60-as éveiben terjesztették ki (nyilván a szent nevek számának csökkentésére).Anonymus szerint különben már a honfoglaló magyarokat is megigézte a táj szépsége, nem csoda, hogy itt ringott a keresztény magyarság bölcsője, s lett annak később kulturális fellegvára.</w:t>
      </w:r>
    </w:p>
    <w:p w:rsidR="00485039" w:rsidRDefault="00F42DE4" w:rsidP="00762796">
      <w:pPr>
        <w:spacing w:line="360" w:lineRule="auto"/>
        <w:jc w:val="both"/>
        <w:rPr>
          <w:sz w:val="24"/>
          <w:szCs w:val="24"/>
        </w:rPr>
      </w:pPr>
      <w:r w:rsidRPr="00762796">
        <w:rPr>
          <w:sz w:val="24"/>
          <w:szCs w:val="24"/>
        </w:rPr>
        <w:t>A kolostor múlt században kialakult épületegyüttesét szimbólumnak is tekinthetjük.Ha nyugat vagy észak felől közelítünk feléje, középen zömök tornyával, kétoldalt pedig a könyvtár- és főapáti szárnyával, úgy tűnik mintha nyugat felé kitárt karokkal állna ott. Valóban, a főmonostor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787CB3" w:rsidRPr="00762796" w:rsidRDefault="00787CB3" w:rsidP="00762796">
      <w:pPr>
        <w:spacing w:line="360" w:lineRule="auto"/>
        <w:jc w:val="both"/>
        <w:rPr>
          <w:sz w:val="24"/>
          <w:szCs w:val="24"/>
        </w:rPr>
      </w:pPr>
    </w:p>
    <w:p w:rsidR="00485039" w:rsidRDefault="00F42DE4" w:rsidP="00787CB3">
      <w:pPr>
        <w:pStyle w:val="Cmsor1"/>
      </w:pPr>
      <w:bookmarkStart w:id="5" w:name="_Toc180872114"/>
      <w:r w:rsidRPr="00762796">
        <w:t>Pannonhalma és az ezeréves magyar iskola</w:t>
      </w:r>
      <w:bookmarkEnd w:id="5"/>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zoborhegyi remete és vértanú: András és Benedek életét írta meg, amit ő még mint pannonhalmi ''iskolás gyermek'' hallott, márpedig akkor iskolának is kellett ott lennie.Szent Benedek Regulája szerint is '' föl kell állítanunk az Úr szolgálatának iskoláját''.</w:t>
      </w:r>
    </w:p>
    <w:p w:rsidR="00787CB3" w:rsidRPr="00762796" w:rsidRDefault="00787CB3" w:rsidP="00762796">
      <w:pPr>
        <w:spacing w:line="360" w:lineRule="auto"/>
        <w:jc w:val="both"/>
        <w:rPr>
          <w:sz w:val="24"/>
          <w:szCs w:val="24"/>
        </w:rPr>
      </w:pPr>
    </w:p>
    <w:p w:rsidR="00485039" w:rsidRDefault="00F42DE4" w:rsidP="00787CB3">
      <w:pPr>
        <w:pStyle w:val="Cmsor1"/>
      </w:pPr>
      <w:bookmarkStart w:id="6" w:name="_Toc180872115"/>
      <w:r w:rsidRPr="00762796">
        <w:t>A 11-15 század</w:t>
      </w:r>
      <w:bookmarkEnd w:id="6"/>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A 11 - 15. század kolostori iskoláiban alapfokon az olvasást és az írást, középszinten a latin grammatikát, komputuszt (számítást ) és diktáment ( fogalmazást) tanították. Ilyen kolostori iskolák voltak Pannonhalmán kívül Pécsváradon, Zalavárott, Bakonybélben és Zoborhegyen.Püspöki székhelyeken alakultak ki a kolostoriakhoz hasonló káptalani iskolák. Ilyenek voltak a 11. században Esztergomban, Pécsett, Székesfehérvárott, Csanádon. A Szent László korából való pannonhalmi könyvjegyzék 80 könyvet sorol fel ( tudjuk, hogy milyen nagy értékűek voltak a kézzel írt és illusztrált könyvek) elsősorban természetesen liturgikus könyvek </w:t>
      </w:r>
      <w:r w:rsidRPr="00762796">
        <w:rPr>
          <w:sz w:val="24"/>
          <w:szCs w:val="24"/>
        </w:rPr>
        <w:lastRenderedPageBreak/>
        <w:t xml:space="preserve">voltak, de akadt köztük profán klasszikus mű is (Cicero, Lucanus, Cato). A 12. század a káptalani iskolák fénykora. </w:t>
      </w:r>
    </w:p>
    <w:p w:rsidR="00485039" w:rsidRPr="00762796" w:rsidRDefault="00F42DE4" w:rsidP="00762796">
      <w:pPr>
        <w:spacing w:line="360" w:lineRule="auto"/>
        <w:jc w:val="both"/>
        <w:rPr>
          <w:sz w:val="24"/>
          <w:szCs w:val="24"/>
        </w:rPr>
      </w:pPr>
      <w:r w:rsidRPr="00762796">
        <w:rPr>
          <w:sz w:val="24"/>
          <w:szCs w:val="24"/>
        </w:rPr>
        <w:t>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 Levéltárban.</w:t>
      </w:r>
    </w:p>
    <w:p w:rsidR="00485039" w:rsidRDefault="00F42DE4" w:rsidP="00762796">
      <w:pPr>
        <w:spacing w:line="360" w:lineRule="auto"/>
        <w:jc w:val="both"/>
        <w:rPr>
          <w:sz w:val="24"/>
          <w:szCs w:val="24"/>
        </w:rPr>
      </w:pPr>
      <w:r w:rsidRPr="00762796">
        <w:rPr>
          <w:sz w:val="24"/>
          <w:szCs w:val="24"/>
        </w:rPr>
        <w:t>A 12. századtól megjelennek az új szerzetesrendek is. Ciszterciek voltak: Cikádon, Zirc, Szentgotthárd, Pásztó. Ez utóbbi helyen maradt ránk berendezésével  együtt egy középkori iskola (valószínűleg háborús események miatt betemetődött). Premontreiek : Jászó, Lelesz, Csorna. A több száz szerzetest befogadó pálos: Budaszentlőrinc( ahol az első teljes bibliafordítás is készült). Voltak kolostoraik és iskoláik a ferenceseknek, domokosoknak, karthauziaknak, ágostonrendieknek is. A 14. századtól kezdve vannak adataink városi iskolákra: Sopron, Lőcse, Kassa, Selmecbánya, Zólyom, Kolozsvár, Beszterce, Nagybánya, Brassó, Igló, Sárospatak.</w:t>
      </w:r>
    </w:p>
    <w:p w:rsidR="00787CB3" w:rsidRPr="00762796" w:rsidRDefault="00787CB3" w:rsidP="00762796">
      <w:pPr>
        <w:spacing w:line="360" w:lineRule="auto"/>
        <w:jc w:val="both"/>
        <w:rPr>
          <w:sz w:val="24"/>
          <w:szCs w:val="24"/>
        </w:rPr>
      </w:pPr>
    </w:p>
    <w:p w:rsidR="00485039" w:rsidRDefault="00F42DE4" w:rsidP="00787CB3">
      <w:pPr>
        <w:pStyle w:val="Cmsor1"/>
      </w:pPr>
      <w:bookmarkStart w:id="7" w:name="_Toc180872116"/>
      <w:r w:rsidRPr="00762796">
        <w:t>Első drámai emlékeink</w:t>
      </w:r>
      <w:bookmarkEnd w:id="7"/>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Ebbe a korba nyúlnak vissza első drámai emlékeink, népi játékaink is, minta győri   ''TractusStellae'' vagyis a csillagének, mely Karsai Géza szerint a pannonhalmi kódexíró iskolában keletkezhetett, vagy az ugyancsak Hartwik győri püspök Agenda Pontificalisában és a Pray kódexben is megtalálható húsvéti játék: Krisztus sírjánál, Az asszonyok  és az angyalok párbeszéde, betlehemes- és misztériumjátékaink első nyomai ezek. Még korábbra, a pogány korba nyúlnak vissza a Vas és Zala megyében még ma is élő regős énekek.</w:t>
      </w:r>
    </w:p>
    <w:p w:rsidR="00787CB3" w:rsidRPr="00762796" w:rsidRDefault="00787CB3" w:rsidP="00762796">
      <w:pPr>
        <w:spacing w:line="360" w:lineRule="auto"/>
        <w:jc w:val="both"/>
        <w:rPr>
          <w:sz w:val="24"/>
          <w:szCs w:val="24"/>
        </w:rPr>
      </w:pPr>
    </w:p>
    <w:p w:rsidR="00485039" w:rsidRDefault="00F42DE4" w:rsidP="00787CB3">
      <w:pPr>
        <w:pStyle w:val="Cmsor1"/>
      </w:pPr>
      <w:bookmarkStart w:id="8" w:name="_Toc180872117"/>
      <w:r w:rsidRPr="00762796">
        <w:t>A győri kiállítás</w:t>
      </w:r>
      <w:bookmarkEnd w:id="8"/>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485039" w:rsidRDefault="00F42DE4" w:rsidP="005C4D8F">
      <w:pPr>
        <w:pStyle w:val="Cmsor1"/>
        <w:rPr>
          <w:rFonts w:ascii="Times New Roman" w:hAnsi="Times New Roman" w:cs="Times New Roman"/>
        </w:rPr>
      </w:pPr>
      <w:bookmarkStart w:id="9" w:name="_Toc180872118"/>
      <w:r w:rsidRPr="005C4D8F">
        <w:rPr>
          <w:rFonts w:ascii="Times New Roman" w:hAnsi="Times New Roman" w:cs="Times New Roman"/>
        </w:rPr>
        <w:lastRenderedPageBreak/>
        <w:t>Középkori egyetemeink</w:t>
      </w:r>
      <w:bookmarkEnd w:id="9"/>
    </w:p>
    <w:p w:rsidR="005C4D8F" w:rsidRPr="005C4D8F" w:rsidRDefault="005C4D8F" w:rsidP="005C4D8F"/>
    <w:p w:rsidR="00485039" w:rsidRPr="005C4D8F" w:rsidRDefault="00F42DE4" w:rsidP="005C4D8F">
      <w:pPr>
        <w:pStyle w:val="Cmsor2"/>
        <w:rPr>
          <w:rFonts w:ascii="Times New Roman" w:hAnsi="Times New Roman" w:cs="Times New Roman"/>
          <w:sz w:val="32"/>
          <w:szCs w:val="32"/>
        </w:rPr>
      </w:pPr>
      <w:bookmarkStart w:id="10" w:name="_Toc180872119"/>
      <w:r w:rsidRPr="005C4D8F">
        <w:rPr>
          <w:rFonts w:ascii="Times New Roman" w:hAnsi="Times New Roman" w:cs="Times New Roman"/>
          <w:sz w:val="32"/>
          <w:szCs w:val="32"/>
        </w:rPr>
        <w:t>Mátyás király</w:t>
      </w:r>
      <w:bookmarkEnd w:id="10"/>
      <w:r w:rsidRPr="005C4D8F">
        <w:rPr>
          <w:rFonts w:ascii="Times New Roman" w:hAnsi="Times New Roman" w:cs="Times New Roman"/>
          <w:sz w:val="32"/>
          <w:szCs w:val="32"/>
        </w:rPr>
        <w:t xml:space="preserve"> </w:t>
      </w:r>
    </w:p>
    <w:p w:rsidR="005C4D8F" w:rsidRPr="00762796" w:rsidRDefault="005C4D8F"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Középkori egyetemeink is azt bizonyítják, hogy Magyarország igyekezett lépést tartani az európai felsőoktatással. Mátyás király is ezzel indokolja meg II.Pál pápához írt kérelmét, hogy '' bolognai mintára egyetemet alapíthasson, mert a szegénység és a nagy távolságok miatt sok tehetséges ifjú nem juthat el külhoni egyetemekre''. A középkori egyetem kétszintű volt. A bölcsészeti karon (facultasartium) grammatikát, logikát, természetbölcseletet és etikát tanultak. Az első év sikeres  elvégzése után baccalaureus, a facultas befejeztével magister címet kaphattak. Ezután kezdhették meg a jogi, teológiai vagy orvosi fakultáson a szaktudományos képzést, melynek végén nyerték el a doktori címet.</w:t>
      </w:r>
    </w:p>
    <w:p w:rsidR="00787CB3" w:rsidRPr="00762796" w:rsidRDefault="00787CB3" w:rsidP="00762796">
      <w:pPr>
        <w:spacing w:line="360" w:lineRule="auto"/>
        <w:jc w:val="both"/>
        <w:rPr>
          <w:sz w:val="24"/>
          <w:szCs w:val="24"/>
        </w:rPr>
      </w:pPr>
    </w:p>
    <w:p w:rsidR="00485039" w:rsidRDefault="00F42DE4" w:rsidP="00787CB3">
      <w:pPr>
        <w:pStyle w:val="Cmsor1"/>
      </w:pPr>
      <w:bookmarkStart w:id="11" w:name="_Toc180872120"/>
      <w:r w:rsidRPr="00762796">
        <w:t>A pécsi egyetem</w:t>
      </w:r>
      <w:bookmarkEnd w:id="11"/>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AcademiaIstropolitana''-t, melynek épületei ma is meg vannak a domb közelében. Itt is előkerültek apró használati tárgyak: tintatartó, persely, mécses. Neves professzorai voltak: Georg Schommberg neves humanista volt alkancellárja IlkusziBilicza Márton, kinek könyvtárából asztronómiai könyvek maradtak ránk. (síremléke a dómban látható).</w:t>
      </w:r>
    </w:p>
    <w:p w:rsidR="00787CB3" w:rsidRPr="00762796" w:rsidRDefault="00787CB3" w:rsidP="00762796">
      <w:pPr>
        <w:spacing w:line="360" w:lineRule="auto"/>
        <w:jc w:val="both"/>
        <w:rPr>
          <w:sz w:val="24"/>
          <w:szCs w:val="24"/>
        </w:rPr>
      </w:pPr>
    </w:p>
    <w:p w:rsidR="00485039" w:rsidRDefault="00F42DE4" w:rsidP="00787CB3">
      <w:pPr>
        <w:pStyle w:val="Cmsor1"/>
      </w:pPr>
      <w:bookmarkStart w:id="12" w:name="_Toc180872121"/>
      <w:r w:rsidRPr="00762796">
        <w:t>Külföldön tanult diákjaink</w:t>
      </w:r>
      <w:bookmarkEnd w:id="12"/>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Sok magyarországi (mert a ''hungarus'' ezt jelentette, bármilyen nyelvű is volt az illető) tanult és tanított külföldi egyetemeken Bolognában, Padovában, Oxfordban is volt magyar ösztöndíjas </w:t>
      </w:r>
      <w:r w:rsidRPr="00762796">
        <w:rPr>
          <w:sz w:val="24"/>
          <w:szCs w:val="24"/>
        </w:rPr>
        <w:lastRenderedPageBreak/>
        <w:t>Nicolaus de Hungaria ugyanigyLibcolnban is. PaulusHungarus a bolognai egyetem jogtanára volt, Várdai István későbbi kalocsai érsek és bíboros Bécsben, Padovában és Ferrarában tanult. A krakkói egyetemnek a 15. században 3000 magyar hallgatója volt.A soproni AmbrosiusSalzer a bécsi egyetem rektora lett(ránk maradt előadásainak jegyzése és végrendelete). A bécsi egyetem ''magyar nemzete'' különben olyan népes volt, hogy önálló anyakönyvet vezettek róluk.Hagyomány volt védőszentjeik, különösen Szent László ünnepének megülése.</w:t>
      </w:r>
    </w:p>
    <w:p w:rsidR="00485039" w:rsidRDefault="00F42DE4" w:rsidP="00762796">
      <w:pPr>
        <w:spacing w:line="360" w:lineRule="auto"/>
        <w:jc w:val="both"/>
        <w:rPr>
          <w:sz w:val="24"/>
          <w:szCs w:val="24"/>
        </w:rPr>
      </w:pPr>
      <w:r w:rsidRPr="00762796">
        <w:rPr>
          <w:sz w:val="24"/>
          <w:szCs w:val="24"/>
        </w:rPr>
        <w:t>A mohácsi csata a középkori oktatásnak a lezárását jelenti, ekkor jelenik meg a reformáció. A külföldön járt diákok és kereskedők terjesztik beszámolók vagy röpiratok révén. A diákok az eddig látogatott egyetemek helyett Wittenbergába áramlanak. Ismerjük az erdélyi szászok és a felvidéki cipszerek humanista gimnáziumait, melyek teljes mértékben a németországi iskolai szabályokat követik : Brassó ( Honterus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feldolgozásai.(Horváth János : A magyar irodalmi műveltség kezdetei.)</w:t>
      </w:r>
    </w:p>
    <w:p w:rsidR="00787CB3" w:rsidRPr="00762796" w:rsidRDefault="00787CB3" w:rsidP="00762796">
      <w:pPr>
        <w:spacing w:line="360" w:lineRule="auto"/>
        <w:jc w:val="both"/>
        <w:rPr>
          <w:sz w:val="24"/>
          <w:szCs w:val="24"/>
        </w:rPr>
      </w:pPr>
    </w:p>
    <w:p w:rsidR="00485039" w:rsidRDefault="00F42DE4" w:rsidP="00787CB3">
      <w:pPr>
        <w:pStyle w:val="Cmsor1"/>
      </w:pPr>
      <w:bookmarkStart w:id="13" w:name="_Toc180872122"/>
      <w:r w:rsidRPr="00762796">
        <w:t>A hitújítás kora</w:t>
      </w:r>
      <w:bookmarkEnd w:id="13"/>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Gerhardt Pál, Bourgeois Géza, stb) révén a nép széles rétege kapcsolódik be aktivan a vallásos életbe. Kitűnő iskolák alakulnak ki. Evangélikusok: Brassó, beszterce, Besztercebánya, Bártfa, Lőcse, Selmecbánya, később:Csepreg,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''Burschenschaftok'' ,melyeknek közös a ''burzájuk'' ,a pénzkezelésük.Megjelennek a preceptorok. Schremmel Ábrahám pl. Strassburgból magával hozza az ottani ''ordolectionum et exercitiorum''-ot. Stöckel Lénárd pedig Bártfán Melanchthon és </w:t>
      </w:r>
      <w:r w:rsidRPr="00762796">
        <w:rPr>
          <w:sz w:val="24"/>
          <w:szCs w:val="24"/>
        </w:rPr>
        <w:lastRenderedPageBreak/>
        <w:t>Trotzendorf nevelési elvei szerint írja meg a ''leges scholaeBartphensis''-ét. Soha nem volt élénkebb kapcsolat Németországgal, mint a hitújítás idején. (''ImgleichenSchritt und Tritt.'')</w:t>
      </w:r>
    </w:p>
    <w:p w:rsidR="00485039" w:rsidRDefault="00F42DE4" w:rsidP="00762796">
      <w:pPr>
        <w:spacing w:line="360" w:lineRule="auto"/>
        <w:jc w:val="both"/>
        <w:rPr>
          <w:sz w:val="24"/>
          <w:szCs w:val="24"/>
        </w:rPr>
      </w:pPr>
      <w:r w:rsidRPr="00762796">
        <w:rPr>
          <w:sz w:val="24"/>
          <w:szCs w:val="24"/>
        </w:rPr>
        <w:t>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Zrinyi Miklós és Rákóczi Ferenc, aki a fiatal nemesség neveltetésének fontosságát hangoztatta. Ezt karolta fel Mária Terézia is a nemesi nevelőintézet (Theresianum) és a nemesi testőrség felállításával. Az iskolaügy mérföldköve a Rátio Educationis (1777).Amikor a pápa 1773-ban feloszlatta a rendet, 838 tagja volt a magyar jezsuita rendtartománynak. VII. Piusz pápa 1814-ben állította vissza őket, azóta nem annyira iskolákban, hanem inkább más téren tevékenykednek( lelkigyakorlatok, sajtó és más médiák).</w:t>
      </w:r>
    </w:p>
    <w:p w:rsidR="00787CB3" w:rsidRPr="00762796" w:rsidRDefault="00787CB3" w:rsidP="00762796">
      <w:pPr>
        <w:spacing w:line="360" w:lineRule="auto"/>
        <w:jc w:val="both"/>
        <w:rPr>
          <w:sz w:val="24"/>
          <w:szCs w:val="24"/>
        </w:rPr>
      </w:pPr>
    </w:p>
    <w:p w:rsidR="00485039" w:rsidRDefault="00F42DE4" w:rsidP="00787CB3">
      <w:pPr>
        <w:pStyle w:val="Cmsor1"/>
      </w:pPr>
      <w:bookmarkStart w:id="14" w:name="_Toc180872123"/>
      <w:r w:rsidRPr="00762796">
        <w:t>Szerzetes rendek és iskoláik</w:t>
      </w:r>
      <w:bookmarkEnd w:id="14"/>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Ugyancsak meglepő gyorsasággal terjedt el Magyarországon a kifejezetten tanító piarista rend. Elsősorban szegény sorsú fiúk számára alapította Kalzanci Szent József. Első iskolájuk a Magas Tátra csúcsai alatt, Podolinban jött létre 1642-ben. Ezután továbbra is a Felvidéken: Privigye, Breznóbánya, Pozsonyszentgyörgy, Nyitra, majd az ország belsejében : Veszprém, Vác, Kecskemét, Pest, Debrecen, Szeged. 1721-ben megalakult 12 rendházzal  a MAGYAR RENDTARTOMÁNY: Az alapítások tovább folytatódtak:Nagykároly, Tokaj (később Sátoraljaújhelyen), Rózsahegy, Máramarossziget, Kisszeben, Magyaróvár, Szentanna(később Temesvárott), Kalocsa, Tata.A feloszlatott jezsuitáktól veszik át a trencséni, a selmecbányai, a </w:t>
      </w:r>
      <w:r w:rsidRPr="00762796">
        <w:rPr>
          <w:sz w:val="24"/>
          <w:szCs w:val="24"/>
        </w:rPr>
        <w:lastRenderedPageBreak/>
        <w:t>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485039" w:rsidRPr="00762796" w:rsidRDefault="00F42DE4" w:rsidP="00762796">
      <w:pPr>
        <w:spacing w:line="360" w:lineRule="auto"/>
        <w:jc w:val="both"/>
        <w:rPr>
          <w:sz w:val="24"/>
          <w:szCs w:val="24"/>
        </w:rPr>
      </w:pPr>
      <w:r w:rsidRPr="00762796">
        <w:rPr>
          <w:sz w:val="24"/>
          <w:szCs w:val="24"/>
        </w:rPr>
        <w:t>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''ContinaleCatholicum'' énekgyűjteményét.) A minoriták Aradon, Kézdivásárhelyen,Miskolcon és Nyírbátorban, a bencések Modorban és Komáromban, a premontreiek Csornán működtettek iskolát. Súlyos csapást mért II.József feloszlatási rendelete 1786-ban. I. Ferenc 1802-ben több rendet visszaállított és középiskolák vállalására kötelezte őket, igy például a bencéseket 10, a cisztercitákat 5 iskola átvételére.</w:t>
      </w:r>
    </w:p>
    <w:p w:rsidR="00485039" w:rsidRDefault="00F42DE4" w:rsidP="00762796">
      <w:pPr>
        <w:spacing w:line="360" w:lineRule="auto"/>
        <w:jc w:val="both"/>
        <w:rPr>
          <w:sz w:val="24"/>
          <w:szCs w:val="24"/>
        </w:rPr>
      </w:pPr>
      <w:r w:rsidRPr="00762796">
        <w:rPr>
          <w:sz w:val="24"/>
          <w:szCs w:val="24"/>
        </w:rPr>
        <w:t xml:space="preserve">A protestáns iskolák is tovább fejlődnek,ha küzdenek is néha nehézségekkel. 1828-ban Brunszvik Teréz magnyitja Budán az első magyarországi óvodát. A század 70-es, 80-as éveiben azután tömegesen szerveződnek. </w:t>
      </w:r>
    </w:p>
    <w:p w:rsidR="00787CB3" w:rsidRPr="00762796" w:rsidRDefault="00787CB3" w:rsidP="00762796">
      <w:pPr>
        <w:spacing w:line="360" w:lineRule="auto"/>
        <w:jc w:val="both"/>
        <w:rPr>
          <w:sz w:val="24"/>
          <w:szCs w:val="24"/>
        </w:rPr>
      </w:pPr>
    </w:p>
    <w:p w:rsidR="00485039" w:rsidRDefault="00F42DE4" w:rsidP="00787CB3">
      <w:pPr>
        <w:pStyle w:val="Cmsor1"/>
      </w:pPr>
      <w:bookmarkStart w:id="15" w:name="_Toc180872124"/>
      <w:r w:rsidRPr="00762796">
        <w:t>Tanügyi reformok</w:t>
      </w:r>
      <w:bookmarkEnd w:id="15"/>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Német történetírók úgy vélik, hogy Herdernek a magyarságra vonatkozó negatív jóslata a magyarok öntudatra döbbenésének okozója, mi úgy véljük, - ha reakcióra keresünk kiváltó okot - inkább II.József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''Entwurf'' korszerű reformokat is bevezet (pl.a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485039" w:rsidRDefault="00F42DE4" w:rsidP="00762796">
      <w:pPr>
        <w:spacing w:line="360" w:lineRule="auto"/>
        <w:jc w:val="both"/>
        <w:rPr>
          <w:sz w:val="24"/>
          <w:szCs w:val="24"/>
        </w:rPr>
      </w:pPr>
      <w:r w:rsidRPr="00762796">
        <w:rPr>
          <w:sz w:val="24"/>
          <w:szCs w:val="24"/>
        </w:rPr>
        <w:lastRenderedPageBreak/>
        <w:t>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Olaszországhoz , egy pedig Ausztriához került. (Ez a Felsőlövőn /Oberschützen/ 1845-46-ban Gottlieb August Wimmer által alapított, eredetileg németnyelvű tanítóképző és gimnázium. A századfordulón a tanítás nyelve magyar lett. Itt tanított rövid ideig Móra Ferenc is.) 1924-ben már 120 a középiskolák száma, 1932-ben 159, ebből 21-21 leánygimnázium, ill. liceum, vagyis modernnyelvű. Az első ''felsőbb leányiskola'' Veres Pálné szorgalmazására nyílik meg 1875-ben, bár női szerzetesrendek már korábban is foglalkoztak leányok gyakorlati kiképzésével. 1895-től végezhetnek nők is egyetemi tanulmányokat.</w:t>
      </w:r>
    </w:p>
    <w:p w:rsidR="00787CB3" w:rsidRPr="00762796" w:rsidRDefault="00787CB3" w:rsidP="00762796">
      <w:pPr>
        <w:spacing w:line="360" w:lineRule="auto"/>
        <w:jc w:val="both"/>
        <w:rPr>
          <w:sz w:val="24"/>
          <w:szCs w:val="24"/>
        </w:rPr>
      </w:pPr>
    </w:p>
    <w:p w:rsidR="00485039" w:rsidRDefault="00F42DE4" w:rsidP="00787CB3">
      <w:pPr>
        <w:pStyle w:val="Cmsor1"/>
      </w:pPr>
      <w:bookmarkStart w:id="16" w:name="_Toc180872125"/>
      <w:r w:rsidRPr="00762796">
        <w:t>A XX. század</w:t>
      </w:r>
      <w:bookmarkEnd w:id="16"/>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A 20. század legnagyobb magyar kultuszminisztere Klebelsberg Kúnó ötezer tanyai osztálytermet építtetett, megszervezi a szegedi és a pécsi egyetemet (a már 1912-ben alapított debreceni mellé), a ''Collegium Hungaricum''-okat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rsidR="00485039" w:rsidRPr="00762796" w:rsidRDefault="00F42DE4" w:rsidP="00762796">
      <w:pPr>
        <w:spacing w:line="360" w:lineRule="auto"/>
        <w:jc w:val="both"/>
        <w:rPr>
          <w:sz w:val="24"/>
          <w:szCs w:val="24"/>
        </w:rPr>
      </w:pPr>
      <w:r w:rsidRPr="00762796">
        <w:rPr>
          <w:sz w:val="24"/>
          <w:szCs w:val="24"/>
        </w:rP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''ReichdeutscheSchule''-t. (Német orientációja miatt támadja Szabó Dezső, havonta megjelenő pamfletjeiben a tudós pályát politikával felcserélő Hóman Bálintot, mint ''Magyarország kultur-hordóját'' /pl. a berlini olimpia neves 3 magyar aranyérmes napján : ''Ave cézár ex aquaexhuzigátor!/ - Hóman különben börtönben halt meg).</w:t>
      </w:r>
    </w:p>
    <w:p w:rsidR="00485039" w:rsidRDefault="00F42DE4" w:rsidP="00762796">
      <w:pPr>
        <w:spacing w:line="360" w:lineRule="auto"/>
        <w:jc w:val="both"/>
        <w:rPr>
          <w:sz w:val="24"/>
          <w:szCs w:val="24"/>
        </w:rPr>
      </w:pPr>
      <w:r w:rsidRPr="00762796">
        <w:rPr>
          <w:sz w:val="24"/>
          <w:szCs w:val="24"/>
        </w:rPr>
        <w:t xml:space="preserve">Az ifjúság körében is terjednek a népi íróknak a magyar problémák megoldására kiutat kereső műveik. A 40-es években a népi írók egy része a szélsőjobb, másik része a szélsőbal oldalára </w:t>
      </w:r>
      <w:r w:rsidRPr="00762796">
        <w:rPr>
          <w:sz w:val="24"/>
          <w:szCs w:val="24"/>
        </w:rPr>
        <w:lastRenderedPageBreak/>
        <w:t>került. Az egyházi iskolák jelentősége is tovább nő, különösen amikor a II. világháború alatt magyarlakta területek kerültek vissza. Virágoznak a szerzetesrendek iskolái, Erdélyben a ''status'' középiskolái, de a nagyhírű protestáns iskolák is, pl. a nobel-díjasokat és atomfizikusokat adó fasori evangelikus gimnázium. Kétségtelen, hogy a fővárosban és egyes vidéki városokban több állami iskola is kiemelkedett létszám és hírnév szempontjából. Terjednek új nevelési eszmék és iskolai típusok (John Dewey chicagoi professzor cselekvésiskolája, Edward Flanaganomahai pap ''Fiuk Városa'', a Waldwerkschule s mint ifjúsági mozgalom a cserkészet). A II. világháború után a koaliciós időben is tovább tart ez a fejlődés, 1945-ben pl. Csepelen bencés gimnázium nyílik.</w:t>
      </w:r>
    </w:p>
    <w:p w:rsidR="00787CB3" w:rsidRPr="00762796" w:rsidRDefault="00787CB3" w:rsidP="00762796">
      <w:pPr>
        <w:spacing w:line="360" w:lineRule="auto"/>
        <w:jc w:val="both"/>
        <w:rPr>
          <w:sz w:val="24"/>
          <w:szCs w:val="24"/>
        </w:rPr>
      </w:pPr>
    </w:p>
    <w:p w:rsidR="00485039" w:rsidRDefault="00F42DE4" w:rsidP="00787CB3">
      <w:pPr>
        <w:pStyle w:val="Cmsor1"/>
      </w:pPr>
      <w:bookmarkStart w:id="17" w:name="_Toc180872126"/>
      <w:r w:rsidRPr="00762796">
        <w:t>Az 1948-as változások</w:t>
      </w:r>
      <w:bookmarkEnd w:id="17"/>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rsidR="00787CB3" w:rsidRPr="00762796" w:rsidRDefault="00787CB3" w:rsidP="00762796">
      <w:pPr>
        <w:spacing w:line="360" w:lineRule="auto"/>
        <w:jc w:val="both"/>
        <w:rPr>
          <w:sz w:val="24"/>
          <w:szCs w:val="24"/>
        </w:rPr>
      </w:pPr>
    </w:p>
    <w:p w:rsidR="005C4D8F" w:rsidRDefault="005C4D8F" w:rsidP="005C4D8F">
      <w:pPr>
        <w:pStyle w:val="Cmsor1"/>
        <w:rPr>
          <w:rFonts w:ascii="Times New Roman" w:hAnsi="Times New Roman" w:cs="Times New Roman"/>
        </w:rPr>
      </w:pPr>
    </w:p>
    <w:p w:rsidR="005C4D8F" w:rsidRDefault="005C4D8F" w:rsidP="005C4D8F">
      <w:pPr>
        <w:pStyle w:val="Cmsor1"/>
        <w:rPr>
          <w:rFonts w:ascii="Times New Roman" w:hAnsi="Times New Roman" w:cs="Times New Roman"/>
        </w:rPr>
      </w:pPr>
    </w:p>
    <w:p w:rsidR="00485039" w:rsidRPr="005C4D8F" w:rsidRDefault="00F42DE4" w:rsidP="005C4D8F">
      <w:pPr>
        <w:pStyle w:val="Cmsor1"/>
        <w:rPr>
          <w:rFonts w:ascii="Times New Roman" w:hAnsi="Times New Roman" w:cs="Times New Roman"/>
        </w:rPr>
      </w:pPr>
      <w:bookmarkStart w:id="18" w:name="_Toc180872127"/>
      <w:r w:rsidRPr="005C4D8F">
        <w:rPr>
          <w:rFonts w:ascii="Times New Roman" w:hAnsi="Times New Roman" w:cs="Times New Roman"/>
        </w:rPr>
        <w:t>Napjainkban</w:t>
      </w:r>
      <w:bookmarkEnd w:id="18"/>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Az 1989. évi fordulat után az egyházak és más közösségek számára ismét megnyílt az iskolák visszavételének ill. újak felállításának lehetősége, de az ország nehéz gazdasági helyzete, továbbá az elmúlt 50 esztendő hatása miatt sok nehézséggel kell megküzdeniök.</w:t>
      </w:r>
    </w:p>
    <w:p w:rsidR="00485039" w:rsidRPr="00762796" w:rsidRDefault="00F42DE4" w:rsidP="00762796">
      <w:pPr>
        <w:spacing w:line="360" w:lineRule="auto"/>
        <w:jc w:val="both"/>
        <w:rPr>
          <w:sz w:val="24"/>
          <w:szCs w:val="24"/>
        </w:rPr>
      </w:pPr>
      <w:r w:rsidRPr="00762796">
        <w:rPr>
          <w:sz w:val="24"/>
          <w:szCs w:val="24"/>
        </w:rPr>
        <w:t>Mint közvetlenül érintett úgy érzem, hogy meg kell említenem, hogy szerte a világban sokfelé működnek magyar nyelvi kurzusok, hétvégi iskolák. Az ország történelmi határain kívül egyetlen helyen működik ma is magyar gimnázium, Délnémetországban, Kastl-ban. Gyökerei már 1945-be nyúlnak vissza, amikor különböző menekült táborokban pedagógusok kezdték tanítani a gyermekeket. A kastli gimnázium 1956 óta a német szövetségi és a bajor kormány támogatását élvezi. 1956 után különben Ausztriában is volt 6 magyar gimnázium ( Gran, Wiesenhof, Innsbruck, Obertraun, Iselsberg, Kammer am Attensee) és néhány szakiskola. Ezek azonban hamarosan megszűntek. A már korábban megindult innsbrucki 1963-ig állt fenn.</w:t>
      </w:r>
    </w:p>
    <w:p w:rsidR="00485039" w:rsidRPr="00762796" w:rsidRDefault="00F42DE4" w:rsidP="00762796">
      <w:pPr>
        <w:spacing w:line="360" w:lineRule="auto"/>
        <w:jc w:val="both"/>
        <w:rPr>
          <w:sz w:val="24"/>
          <w:szCs w:val="24"/>
        </w:rPr>
      </w:pPr>
      <w:r w:rsidRPr="00762796">
        <w:rPr>
          <w:sz w:val="24"/>
          <w:szCs w:val="24"/>
        </w:rPr>
        <w:t>Az iskolák mindig a jövőt építették, sokszor háborúk vagy egyéb súlyos nehézségek közepette. Meggyőződésünk, hogy ezt teszik most és s jövőben is.</w:t>
      </w:r>
    </w:p>
    <w:p w:rsidR="00F42DE4" w:rsidRDefault="00F42DE4" w:rsidP="00762796">
      <w:pPr>
        <w:spacing w:line="360" w:lineRule="auto"/>
        <w:jc w:val="both"/>
        <w:rPr>
          <w:sz w:val="24"/>
          <w:szCs w:val="24"/>
        </w:rPr>
      </w:pPr>
      <w:r w:rsidRPr="00762796">
        <w:rPr>
          <w:sz w:val="24"/>
          <w:szCs w:val="24"/>
        </w:rPr>
        <w:t>Erre tanít bennünket a magyar iskola ezer éve.</w:t>
      </w:r>
    </w:p>
    <w:p w:rsidR="00787CB3" w:rsidRDefault="00787CB3" w:rsidP="00762796">
      <w:pPr>
        <w:spacing w:line="360" w:lineRule="auto"/>
        <w:jc w:val="both"/>
        <w:rPr>
          <w:sz w:val="24"/>
          <w:szCs w:val="24"/>
        </w:rPr>
      </w:pPr>
    </w:p>
    <w:sdt>
      <w:sdtPr>
        <w:rPr>
          <w:rFonts w:ascii="Times New Roman" w:eastAsia="Times New Roman" w:hAnsi="Times New Roman" w:cs="Times New Roman"/>
          <w:color w:val="auto"/>
          <w:sz w:val="20"/>
          <w:szCs w:val="20"/>
        </w:rPr>
        <w:id w:val="214993940"/>
        <w:docPartObj>
          <w:docPartGallery w:val="Table of Contents"/>
          <w:docPartUnique/>
        </w:docPartObj>
      </w:sdtPr>
      <w:sdtContent>
        <w:p w:rsidR="005C4D8F" w:rsidRDefault="005C4D8F">
          <w:pPr>
            <w:pStyle w:val="Tartalomjegyzkcmsora"/>
          </w:pPr>
          <w:r>
            <w:t>Tartalom</w:t>
          </w:r>
        </w:p>
        <w:p w:rsidR="005C4D8F" w:rsidRDefault="00AD26F3">
          <w:pPr>
            <w:pStyle w:val="TJ1"/>
            <w:tabs>
              <w:tab w:val="right" w:leader="dot" w:pos="9396"/>
            </w:tabs>
            <w:rPr>
              <w:rFonts w:asciiTheme="minorHAnsi" w:eastAsiaTheme="minorEastAsia" w:hAnsiTheme="minorHAnsi" w:cstheme="minorBidi"/>
              <w:noProof/>
              <w:sz w:val="22"/>
              <w:szCs w:val="22"/>
            </w:rPr>
          </w:pPr>
          <w:r>
            <w:fldChar w:fldCharType="begin"/>
          </w:r>
          <w:r w:rsidR="005C4D8F">
            <w:instrText xml:space="preserve"> TOC \o "1-3" \h \z \u </w:instrText>
          </w:r>
          <w:r>
            <w:fldChar w:fldCharType="separate"/>
          </w:r>
          <w:hyperlink w:anchor="_Toc180872109" w:history="1">
            <w:r w:rsidR="005C4D8F" w:rsidRPr="00970908">
              <w:rPr>
                <w:rStyle w:val="Hiperhivatkozs"/>
                <w:bCs/>
                <w:noProof/>
              </w:rPr>
              <w:t>Bevezetés</w:t>
            </w:r>
            <w:r w:rsidR="005C4D8F">
              <w:rPr>
                <w:noProof/>
                <w:webHidden/>
              </w:rPr>
              <w:tab/>
            </w:r>
            <w:r>
              <w:rPr>
                <w:noProof/>
                <w:webHidden/>
              </w:rPr>
              <w:fldChar w:fldCharType="begin"/>
            </w:r>
            <w:r w:rsidR="005C4D8F">
              <w:rPr>
                <w:noProof/>
                <w:webHidden/>
              </w:rPr>
              <w:instrText xml:space="preserve"> PAGEREF _Toc180872109 \h </w:instrText>
            </w:r>
            <w:r>
              <w:rPr>
                <w:noProof/>
                <w:webHidden/>
              </w:rPr>
            </w:r>
            <w:r>
              <w:rPr>
                <w:noProof/>
                <w:webHidden/>
              </w:rPr>
              <w:fldChar w:fldCharType="separate"/>
            </w:r>
            <w:r w:rsidR="005C4D8F">
              <w:rPr>
                <w:noProof/>
                <w:webHidden/>
              </w:rPr>
              <w:t>2</w:t>
            </w:r>
            <w:r>
              <w:rPr>
                <w:noProof/>
                <w:webHidden/>
              </w:rPr>
              <w:fldChar w:fldCharType="end"/>
            </w:r>
          </w:hyperlink>
        </w:p>
        <w:p w:rsidR="005C4D8F" w:rsidRDefault="00AD26F3">
          <w:pPr>
            <w:pStyle w:val="TJ2"/>
            <w:tabs>
              <w:tab w:val="right" w:leader="dot" w:pos="9396"/>
            </w:tabs>
            <w:rPr>
              <w:noProof/>
            </w:rPr>
          </w:pPr>
          <w:hyperlink w:anchor="_Toc180872110" w:history="1">
            <w:r w:rsidR="005C4D8F" w:rsidRPr="00970908">
              <w:rPr>
                <w:rStyle w:val="Hiperhivatkozs"/>
                <w:noProof/>
              </w:rPr>
              <w:t>Pannonhalma eredete</w:t>
            </w:r>
            <w:r w:rsidR="005C4D8F">
              <w:rPr>
                <w:noProof/>
                <w:webHidden/>
              </w:rPr>
              <w:tab/>
            </w:r>
            <w:r>
              <w:rPr>
                <w:noProof/>
                <w:webHidden/>
              </w:rPr>
              <w:fldChar w:fldCharType="begin"/>
            </w:r>
            <w:r w:rsidR="005C4D8F">
              <w:rPr>
                <w:noProof/>
                <w:webHidden/>
              </w:rPr>
              <w:instrText xml:space="preserve"> PAGEREF _Toc180872110 \h </w:instrText>
            </w:r>
            <w:r>
              <w:rPr>
                <w:noProof/>
                <w:webHidden/>
              </w:rPr>
            </w:r>
            <w:r>
              <w:rPr>
                <w:noProof/>
                <w:webHidden/>
              </w:rPr>
              <w:fldChar w:fldCharType="separate"/>
            </w:r>
            <w:r w:rsidR="005C4D8F">
              <w:rPr>
                <w:noProof/>
                <w:webHidden/>
              </w:rPr>
              <w:t>2</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11" w:history="1">
            <w:r w:rsidR="005C4D8F" w:rsidRPr="00970908">
              <w:rPr>
                <w:rStyle w:val="Hiperhivatkozs"/>
                <w:bCs/>
                <w:noProof/>
              </w:rPr>
              <w:t>A hármashalom</w:t>
            </w:r>
            <w:r w:rsidR="005C4D8F">
              <w:rPr>
                <w:noProof/>
                <w:webHidden/>
              </w:rPr>
              <w:tab/>
            </w:r>
            <w:r>
              <w:rPr>
                <w:noProof/>
                <w:webHidden/>
              </w:rPr>
              <w:fldChar w:fldCharType="begin"/>
            </w:r>
            <w:r w:rsidR="005C4D8F">
              <w:rPr>
                <w:noProof/>
                <w:webHidden/>
              </w:rPr>
              <w:instrText xml:space="preserve"> PAGEREF _Toc180872111 \h </w:instrText>
            </w:r>
            <w:r>
              <w:rPr>
                <w:noProof/>
                <w:webHidden/>
              </w:rPr>
            </w:r>
            <w:r>
              <w:rPr>
                <w:noProof/>
                <w:webHidden/>
              </w:rPr>
              <w:fldChar w:fldCharType="separate"/>
            </w:r>
            <w:r w:rsidR="005C4D8F">
              <w:rPr>
                <w:noProof/>
                <w:webHidden/>
              </w:rPr>
              <w:t>2</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12" w:history="1">
            <w:r w:rsidR="005C4D8F" w:rsidRPr="00970908">
              <w:rPr>
                <w:rStyle w:val="Hiperhivatkozs"/>
                <w:noProof/>
              </w:rPr>
              <w:t>Újabb elnevezés</w:t>
            </w:r>
            <w:r w:rsidR="005C4D8F">
              <w:rPr>
                <w:noProof/>
                <w:webHidden/>
              </w:rPr>
              <w:tab/>
            </w:r>
            <w:r>
              <w:rPr>
                <w:noProof/>
                <w:webHidden/>
              </w:rPr>
              <w:fldChar w:fldCharType="begin"/>
            </w:r>
            <w:r w:rsidR="005C4D8F">
              <w:rPr>
                <w:noProof/>
                <w:webHidden/>
              </w:rPr>
              <w:instrText xml:space="preserve"> PAGEREF _Toc180872112 \h </w:instrText>
            </w:r>
            <w:r>
              <w:rPr>
                <w:noProof/>
                <w:webHidden/>
              </w:rPr>
            </w:r>
            <w:r>
              <w:rPr>
                <w:noProof/>
                <w:webHidden/>
              </w:rPr>
              <w:fldChar w:fldCharType="separate"/>
            </w:r>
            <w:r w:rsidR="005C4D8F">
              <w:rPr>
                <w:noProof/>
                <w:webHidden/>
              </w:rPr>
              <w:t>2</w:t>
            </w:r>
            <w:r>
              <w:rPr>
                <w:noProof/>
                <w:webHidden/>
              </w:rPr>
              <w:fldChar w:fldCharType="end"/>
            </w:r>
          </w:hyperlink>
        </w:p>
        <w:p w:rsidR="005C4D8F" w:rsidRDefault="00AD26F3">
          <w:pPr>
            <w:pStyle w:val="TJ2"/>
            <w:tabs>
              <w:tab w:val="right" w:leader="dot" w:pos="9396"/>
            </w:tabs>
            <w:rPr>
              <w:noProof/>
            </w:rPr>
          </w:pPr>
          <w:hyperlink w:anchor="_Toc180872113" w:history="1">
            <w:r w:rsidR="005C4D8F" w:rsidRPr="00970908">
              <w:rPr>
                <w:rStyle w:val="Hiperhivatkozs"/>
                <w:noProof/>
              </w:rPr>
              <w:t>Pannonhalma neve újabb keletű</w:t>
            </w:r>
            <w:r w:rsidR="005C4D8F">
              <w:rPr>
                <w:noProof/>
                <w:webHidden/>
              </w:rPr>
              <w:tab/>
            </w:r>
            <w:r>
              <w:rPr>
                <w:noProof/>
                <w:webHidden/>
              </w:rPr>
              <w:fldChar w:fldCharType="begin"/>
            </w:r>
            <w:r w:rsidR="005C4D8F">
              <w:rPr>
                <w:noProof/>
                <w:webHidden/>
              </w:rPr>
              <w:instrText xml:space="preserve"> PAGEREF _Toc180872113 \h </w:instrText>
            </w:r>
            <w:r>
              <w:rPr>
                <w:noProof/>
                <w:webHidden/>
              </w:rPr>
            </w:r>
            <w:r>
              <w:rPr>
                <w:noProof/>
                <w:webHidden/>
              </w:rPr>
              <w:fldChar w:fldCharType="separate"/>
            </w:r>
            <w:r w:rsidR="005C4D8F">
              <w:rPr>
                <w:noProof/>
                <w:webHidden/>
              </w:rPr>
              <w:t>2</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14" w:history="1">
            <w:r w:rsidR="005C4D8F" w:rsidRPr="00970908">
              <w:rPr>
                <w:rStyle w:val="Hiperhivatkozs"/>
                <w:noProof/>
              </w:rPr>
              <w:t>Pannonhalma és az ezeréves magyar iskola</w:t>
            </w:r>
            <w:r w:rsidR="005C4D8F">
              <w:rPr>
                <w:noProof/>
                <w:webHidden/>
              </w:rPr>
              <w:tab/>
            </w:r>
            <w:r>
              <w:rPr>
                <w:noProof/>
                <w:webHidden/>
              </w:rPr>
              <w:fldChar w:fldCharType="begin"/>
            </w:r>
            <w:r w:rsidR="005C4D8F">
              <w:rPr>
                <w:noProof/>
                <w:webHidden/>
              </w:rPr>
              <w:instrText xml:space="preserve"> PAGEREF _Toc180872114 \h </w:instrText>
            </w:r>
            <w:r>
              <w:rPr>
                <w:noProof/>
                <w:webHidden/>
              </w:rPr>
            </w:r>
            <w:r>
              <w:rPr>
                <w:noProof/>
                <w:webHidden/>
              </w:rPr>
              <w:fldChar w:fldCharType="separate"/>
            </w:r>
            <w:r w:rsidR="005C4D8F">
              <w:rPr>
                <w:noProof/>
                <w:webHidden/>
              </w:rPr>
              <w:t>3</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15" w:history="1">
            <w:r w:rsidR="005C4D8F" w:rsidRPr="00970908">
              <w:rPr>
                <w:rStyle w:val="Hiperhivatkozs"/>
                <w:noProof/>
              </w:rPr>
              <w:t>A 11-15 század</w:t>
            </w:r>
            <w:r w:rsidR="005C4D8F">
              <w:rPr>
                <w:noProof/>
                <w:webHidden/>
              </w:rPr>
              <w:tab/>
            </w:r>
            <w:r>
              <w:rPr>
                <w:noProof/>
                <w:webHidden/>
              </w:rPr>
              <w:fldChar w:fldCharType="begin"/>
            </w:r>
            <w:r w:rsidR="005C4D8F">
              <w:rPr>
                <w:noProof/>
                <w:webHidden/>
              </w:rPr>
              <w:instrText xml:space="preserve"> PAGEREF _Toc180872115 \h </w:instrText>
            </w:r>
            <w:r>
              <w:rPr>
                <w:noProof/>
                <w:webHidden/>
              </w:rPr>
            </w:r>
            <w:r>
              <w:rPr>
                <w:noProof/>
                <w:webHidden/>
              </w:rPr>
              <w:fldChar w:fldCharType="separate"/>
            </w:r>
            <w:r w:rsidR="005C4D8F">
              <w:rPr>
                <w:noProof/>
                <w:webHidden/>
              </w:rPr>
              <w:t>3</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16" w:history="1">
            <w:r w:rsidR="005C4D8F" w:rsidRPr="00970908">
              <w:rPr>
                <w:rStyle w:val="Hiperhivatkozs"/>
                <w:noProof/>
              </w:rPr>
              <w:t>Első drámai emlékeink</w:t>
            </w:r>
            <w:r w:rsidR="005C4D8F">
              <w:rPr>
                <w:noProof/>
                <w:webHidden/>
              </w:rPr>
              <w:tab/>
            </w:r>
            <w:r>
              <w:rPr>
                <w:noProof/>
                <w:webHidden/>
              </w:rPr>
              <w:fldChar w:fldCharType="begin"/>
            </w:r>
            <w:r w:rsidR="005C4D8F">
              <w:rPr>
                <w:noProof/>
                <w:webHidden/>
              </w:rPr>
              <w:instrText xml:space="preserve"> PAGEREF _Toc180872116 \h </w:instrText>
            </w:r>
            <w:r>
              <w:rPr>
                <w:noProof/>
                <w:webHidden/>
              </w:rPr>
            </w:r>
            <w:r>
              <w:rPr>
                <w:noProof/>
                <w:webHidden/>
              </w:rPr>
              <w:fldChar w:fldCharType="separate"/>
            </w:r>
            <w:r w:rsidR="005C4D8F">
              <w:rPr>
                <w:noProof/>
                <w:webHidden/>
              </w:rPr>
              <w:t>4</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17" w:history="1">
            <w:r w:rsidR="005C4D8F" w:rsidRPr="00970908">
              <w:rPr>
                <w:rStyle w:val="Hiperhivatkozs"/>
                <w:noProof/>
              </w:rPr>
              <w:t>A győri kiállítás</w:t>
            </w:r>
            <w:r w:rsidR="005C4D8F">
              <w:rPr>
                <w:noProof/>
                <w:webHidden/>
              </w:rPr>
              <w:tab/>
            </w:r>
            <w:r>
              <w:rPr>
                <w:noProof/>
                <w:webHidden/>
              </w:rPr>
              <w:fldChar w:fldCharType="begin"/>
            </w:r>
            <w:r w:rsidR="005C4D8F">
              <w:rPr>
                <w:noProof/>
                <w:webHidden/>
              </w:rPr>
              <w:instrText xml:space="preserve"> PAGEREF _Toc180872117 \h </w:instrText>
            </w:r>
            <w:r>
              <w:rPr>
                <w:noProof/>
                <w:webHidden/>
              </w:rPr>
            </w:r>
            <w:r>
              <w:rPr>
                <w:noProof/>
                <w:webHidden/>
              </w:rPr>
              <w:fldChar w:fldCharType="separate"/>
            </w:r>
            <w:r w:rsidR="005C4D8F">
              <w:rPr>
                <w:noProof/>
                <w:webHidden/>
              </w:rPr>
              <w:t>4</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18" w:history="1">
            <w:r w:rsidR="005C4D8F" w:rsidRPr="00970908">
              <w:rPr>
                <w:rStyle w:val="Hiperhivatkozs"/>
                <w:noProof/>
              </w:rPr>
              <w:t>Középkori egyetemeink</w:t>
            </w:r>
            <w:r w:rsidR="005C4D8F">
              <w:rPr>
                <w:noProof/>
                <w:webHidden/>
              </w:rPr>
              <w:tab/>
            </w:r>
            <w:r>
              <w:rPr>
                <w:noProof/>
                <w:webHidden/>
              </w:rPr>
              <w:fldChar w:fldCharType="begin"/>
            </w:r>
            <w:r w:rsidR="005C4D8F">
              <w:rPr>
                <w:noProof/>
                <w:webHidden/>
              </w:rPr>
              <w:instrText xml:space="preserve"> PAGEREF _Toc180872118 \h </w:instrText>
            </w:r>
            <w:r>
              <w:rPr>
                <w:noProof/>
                <w:webHidden/>
              </w:rPr>
            </w:r>
            <w:r>
              <w:rPr>
                <w:noProof/>
                <w:webHidden/>
              </w:rPr>
              <w:fldChar w:fldCharType="separate"/>
            </w:r>
            <w:r w:rsidR="005C4D8F">
              <w:rPr>
                <w:noProof/>
                <w:webHidden/>
              </w:rPr>
              <w:t>5</w:t>
            </w:r>
            <w:r>
              <w:rPr>
                <w:noProof/>
                <w:webHidden/>
              </w:rPr>
              <w:fldChar w:fldCharType="end"/>
            </w:r>
          </w:hyperlink>
        </w:p>
        <w:p w:rsidR="005C4D8F" w:rsidRDefault="00AD26F3">
          <w:pPr>
            <w:pStyle w:val="TJ2"/>
            <w:tabs>
              <w:tab w:val="right" w:leader="dot" w:pos="9396"/>
            </w:tabs>
            <w:rPr>
              <w:noProof/>
            </w:rPr>
          </w:pPr>
          <w:hyperlink w:anchor="_Toc180872119" w:history="1">
            <w:r w:rsidR="005C4D8F" w:rsidRPr="00970908">
              <w:rPr>
                <w:rStyle w:val="Hiperhivatkozs"/>
                <w:noProof/>
              </w:rPr>
              <w:t>Mátyás király</w:t>
            </w:r>
            <w:r w:rsidR="005C4D8F">
              <w:rPr>
                <w:noProof/>
                <w:webHidden/>
              </w:rPr>
              <w:tab/>
            </w:r>
            <w:r>
              <w:rPr>
                <w:noProof/>
                <w:webHidden/>
              </w:rPr>
              <w:fldChar w:fldCharType="begin"/>
            </w:r>
            <w:r w:rsidR="005C4D8F">
              <w:rPr>
                <w:noProof/>
                <w:webHidden/>
              </w:rPr>
              <w:instrText xml:space="preserve"> PAGEREF _Toc180872119 \h </w:instrText>
            </w:r>
            <w:r>
              <w:rPr>
                <w:noProof/>
                <w:webHidden/>
              </w:rPr>
            </w:r>
            <w:r>
              <w:rPr>
                <w:noProof/>
                <w:webHidden/>
              </w:rPr>
              <w:fldChar w:fldCharType="separate"/>
            </w:r>
            <w:r w:rsidR="005C4D8F">
              <w:rPr>
                <w:noProof/>
                <w:webHidden/>
              </w:rPr>
              <w:t>5</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20" w:history="1">
            <w:r w:rsidR="005C4D8F" w:rsidRPr="00970908">
              <w:rPr>
                <w:rStyle w:val="Hiperhivatkozs"/>
                <w:noProof/>
              </w:rPr>
              <w:t>A pécsi egyetem</w:t>
            </w:r>
            <w:r w:rsidR="005C4D8F">
              <w:rPr>
                <w:noProof/>
                <w:webHidden/>
              </w:rPr>
              <w:tab/>
            </w:r>
            <w:r>
              <w:rPr>
                <w:noProof/>
                <w:webHidden/>
              </w:rPr>
              <w:fldChar w:fldCharType="begin"/>
            </w:r>
            <w:r w:rsidR="005C4D8F">
              <w:rPr>
                <w:noProof/>
                <w:webHidden/>
              </w:rPr>
              <w:instrText xml:space="preserve"> PAGEREF _Toc180872120 \h </w:instrText>
            </w:r>
            <w:r>
              <w:rPr>
                <w:noProof/>
                <w:webHidden/>
              </w:rPr>
            </w:r>
            <w:r>
              <w:rPr>
                <w:noProof/>
                <w:webHidden/>
              </w:rPr>
              <w:fldChar w:fldCharType="separate"/>
            </w:r>
            <w:r w:rsidR="005C4D8F">
              <w:rPr>
                <w:noProof/>
                <w:webHidden/>
              </w:rPr>
              <w:t>5</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21" w:history="1">
            <w:r w:rsidR="005C4D8F" w:rsidRPr="00970908">
              <w:rPr>
                <w:rStyle w:val="Hiperhivatkozs"/>
                <w:noProof/>
              </w:rPr>
              <w:t>Külföldön tanult diákjaink</w:t>
            </w:r>
            <w:r w:rsidR="005C4D8F">
              <w:rPr>
                <w:noProof/>
                <w:webHidden/>
              </w:rPr>
              <w:tab/>
            </w:r>
            <w:r>
              <w:rPr>
                <w:noProof/>
                <w:webHidden/>
              </w:rPr>
              <w:fldChar w:fldCharType="begin"/>
            </w:r>
            <w:r w:rsidR="005C4D8F">
              <w:rPr>
                <w:noProof/>
                <w:webHidden/>
              </w:rPr>
              <w:instrText xml:space="preserve"> PAGEREF _Toc180872121 \h </w:instrText>
            </w:r>
            <w:r>
              <w:rPr>
                <w:noProof/>
                <w:webHidden/>
              </w:rPr>
            </w:r>
            <w:r>
              <w:rPr>
                <w:noProof/>
                <w:webHidden/>
              </w:rPr>
              <w:fldChar w:fldCharType="separate"/>
            </w:r>
            <w:r w:rsidR="005C4D8F">
              <w:rPr>
                <w:noProof/>
                <w:webHidden/>
              </w:rPr>
              <w:t>5</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22" w:history="1">
            <w:r w:rsidR="005C4D8F" w:rsidRPr="00970908">
              <w:rPr>
                <w:rStyle w:val="Hiperhivatkozs"/>
                <w:noProof/>
              </w:rPr>
              <w:t>A hitújítás kora</w:t>
            </w:r>
            <w:r w:rsidR="005C4D8F">
              <w:rPr>
                <w:noProof/>
                <w:webHidden/>
              </w:rPr>
              <w:tab/>
            </w:r>
            <w:r>
              <w:rPr>
                <w:noProof/>
                <w:webHidden/>
              </w:rPr>
              <w:fldChar w:fldCharType="begin"/>
            </w:r>
            <w:r w:rsidR="005C4D8F">
              <w:rPr>
                <w:noProof/>
                <w:webHidden/>
              </w:rPr>
              <w:instrText xml:space="preserve"> PAGEREF _Toc180872122 \h </w:instrText>
            </w:r>
            <w:r>
              <w:rPr>
                <w:noProof/>
                <w:webHidden/>
              </w:rPr>
            </w:r>
            <w:r>
              <w:rPr>
                <w:noProof/>
                <w:webHidden/>
              </w:rPr>
              <w:fldChar w:fldCharType="separate"/>
            </w:r>
            <w:r w:rsidR="005C4D8F">
              <w:rPr>
                <w:noProof/>
                <w:webHidden/>
              </w:rPr>
              <w:t>6</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23" w:history="1">
            <w:r w:rsidR="005C4D8F" w:rsidRPr="00970908">
              <w:rPr>
                <w:rStyle w:val="Hiperhivatkozs"/>
                <w:noProof/>
              </w:rPr>
              <w:t>Szerzetes rendek és iskoláik</w:t>
            </w:r>
            <w:r w:rsidR="005C4D8F">
              <w:rPr>
                <w:noProof/>
                <w:webHidden/>
              </w:rPr>
              <w:tab/>
            </w:r>
            <w:r>
              <w:rPr>
                <w:noProof/>
                <w:webHidden/>
              </w:rPr>
              <w:fldChar w:fldCharType="begin"/>
            </w:r>
            <w:r w:rsidR="005C4D8F">
              <w:rPr>
                <w:noProof/>
                <w:webHidden/>
              </w:rPr>
              <w:instrText xml:space="preserve"> PAGEREF _Toc180872123 \h </w:instrText>
            </w:r>
            <w:r>
              <w:rPr>
                <w:noProof/>
                <w:webHidden/>
              </w:rPr>
            </w:r>
            <w:r>
              <w:rPr>
                <w:noProof/>
                <w:webHidden/>
              </w:rPr>
              <w:fldChar w:fldCharType="separate"/>
            </w:r>
            <w:r w:rsidR="005C4D8F">
              <w:rPr>
                <w:noProof/>
                <w:webHidden/>
              </w:rPr>
              <w:t>7</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24" w:history="1">
            <w:r w:rsidR="005C4D8F" w:rsidRPr="00970908">
              <w:rPr>
                <w:rStyle w:val="Hiperhivatkozs"/>
                <w:noProof/>
              </w:rPr>
              <w:t>Tanügyi reformok</w:t>
            </w:r>
            <w:r w:rsidR="005C4D8F">
              <w:rPr>
                <w:noProof/>
                <w:webHidden/>
              </w:rPr>
              <w:tab/>
            </w:r>
            <w:r>
              <w:rPr>
                <w:noProof/>
                <w:webHidden/>
              </w:rPr>
              <w:fldChar w:fldCharType="begin"/>
            </w:r>
            <w:r w:rsidR="005C4D8F">
              <w:rPr>
                <w:noProof/>
                <w:webHidden/>
              </w:rPr>
              <w:instrText xml:space="preserve"> PAGEREF _Toc180872124 \h </w:instrText>
            </w:r>
            <w:r>
              <w:rPr>
                <w:noProof/>
                <w:webHidden/>
              </w:rPr>
            </w:r>
            <w:r>
              <w:rPr>
                <w:noProof/>
                <w:webHidden/>
              </w:rPr>
              <w:fldChar w:fldCharType="separate"/>
            </w:r>
            <w:r w:rsidR="005C4D8F">
              <w:rPr>
                <w:noProof/>
                <w:webHidden/>
              </w:rPr>
              <w:t>8</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25" w:history="1">
            <w:r w:rsidR="005C4D8F" w:rsidRPr="00970908">
              <w:rPr>
                <w:rStyle w:val="Hiperhivatkozs"/>
                <w:noProof/>
              </w:rPr>
              <w:t>A XX. század</w:t>
            </w:r>
            <w:r w:rsidR="005C4D8F">
              <w:rPr>
                <w:noProof/>
                <w:webHidden/>
              </w:rPr>
              <w:tab/>
            </w:r>
            <w:r>
              <w:rPr>
                <w:noProof/>
                <w:webHidden/>
              </w:rPr>
              <w:fldChar w:fldCharType="begin"/>
            </w:r>
            <w:r w:rsidR="005C4D8F">
              <w:rPr>
                <w:noProof/>
                <w:webHidden/>
              </w:rPr>
              <w:instrText xml:space="preserve"> PAGEREF _Toc180872125 \h </w:instrText>
            </w:r>
            <w:r>
              <w:rPr>
                <w:noProof/>
                <w:webHidden/>
              </w:rPr>
            </w:r>
            <w:r>
              <w:rPr>
                <w:noProof/>
                <w:webHidden/>
              </w:rPr>
              <w:fldChar w:fldCharType="separate"/>
            </w:r>
            <w:r w:rsidR="005C4D8F">
              <w:rPr>
                <w:noProof/>
                <w:webHidden/>
              </w:rPr>
              <w:t>9</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26" w:history="1">
            <w:r w:rsidR="005C4D8F" w:rsidRPr="00970908">
              <w:rPr>
                <w:rStyle w:val="Hiperhivatkozs"/>
                <w:noProof/>
              </w:rPr>
              <w:t>Az 1948-as változások</w:t>
            </w:r>
            <w:r w:rsidR="005C4D8F">
              <w:rPr>
                <w:noProof/>
                <w:webHidden/>
              </w:rPr>
              <w:tab/>
            </w:r>
            <w:r>
              <w:rPr>
                <w:noProof/>
                <w:webHidden/>
              </w:rPr>
              <w:fldChar w:fldCharType="begin"/>
            </w:r>
            <w:r w:rsidR="005C4D8F">
              <w:rPr>
                <w:noProof/>
                <w:webHidden/>
              </w:rPr>
              <w:instrText xml:space="preserve"> PAGEREF _Toc180872126 \h </w:instrText>
            </w:r>
            <w:r>
              <w:rPr>
                <w:noProof/>
                <w:webHidden/>
              </w:rPr>
            </w:r>
            <w:r>
              <w:rPr>
                <w:noProof/>
                <w:webHidden/>
              </w:rPr>
              <w:fldChar w:fldCharType="separate"/>
            </w:r>
            <w:r w:rsidR="005C4D8F">
              <w:rPr>
                <w:noProof/>
                <w:webHidden/>
              </w:rPr>
              <w:t>10</w:t>
            </w:r>
            <w:r>
              <w:rPr>
                <w:noProof/>
                <w:webHidden/>
              </w:rPr>
              <w:fldChar w:fldCharType="end"/>
            </w:r>
          </w:hyperlink>
        </w:p>
        <w:p w:rsidR="005C4D8F" w:rsidRDefault="00AD26F3">
          <w:pPr>
            <w:pStyle w:val="TJ1"/>
            <w:tabs>
              <w:tab w:val="right" w:leader="dot" w:pos="9396"/>
            </w:tabs>
            <w:rPr>
              <w:rFonts w:asciiTheme="minorHAnsi" w:eastAsiaTheme="minorEastAsia" w:hAnsiTheme="minorHAnsi" w:cstheme="minorBidi"/>
              <w:noProof/>
              <w:sz w:val="22"/>
              <w:szCs w:val="22"/>
            </w:rPr>
          </w:pPr>
          <w:hyperlink w:anchor="_Toc180872127" w:history="1">
            <w:r w:rsidR="005C4D8F" w:rsidRPr="00970908">
              <w:rPr>
                <w:rStyle w:val="Hiperhivatkozs"/>
                <w:noProof/>
              </w:rPr>
              <w:t>Napjainkban</w:t>
            </w:r>
            <w:r w:rsidR="005C4D8F">
              <w:rPr>
                <w:noProof/>
                <w:webHidden/>
              </w:rPr>
              <w:tab/>
            </w:r>
            <w:r>
              <w:rPr>
                <w:noProof/>
                <w:webHidden/>
              </w:rPr>
              <w:fldChar w:fldCharType="begin"/>
            </w:r>
            <w:r w:rsidR="005C4D8F">
              <w:rPr>
                <w:noProof/>
                <w:webHidden/>
              </w:rPr>
              <w:instrText xml:space="preserve"> PAGEREF _Toc180872127 \h </w:instrText>
            </w:r>
            <w:r>
              <w:rPr>
                <w:noProof/>
                <w:webHidden/>
              </w:rPr>
            </w:r>
            <w:r>
              <w:rPr>
                <w:noProof/>
                <w:webHidden/>
              </w:rPr>
              <w:fldChar w:fldCharType="separate"/>
            </w:r>
            <w:r w:rsidR="005C4D8F">
              <w:rPr>
                <w:noProof/>
                <w:webHidden/>
              </w:rPr>
              <w:t>11</w:t>
            </w:r>
            <w:r>
              <w:rPr>
                <w:noProof/>
                <w:webHidden/>
              </w:rPr>
              <w:fldChar w:fldCharType="end"/>
            </w:r>
          </w:hyperlink>
        </w:p>
        <w:p w:rsidR="005C4D8F" w:rsidRDefault="00AD26F3">
          <w:r>
            <w:fldChar w:fldCharType="end"/>
          </w:r>
        </w:p>
      </w:sdtContent>
    </w:sdt>
    <w:p w:rsidR="00787CB3" w:rsidRPr="00762796" w:rsidRDefault="00787CB3" w:rsidP="00762796">
      <w:pPr>
        <w:spacing w:line="360" w:lineRule="auto"/>
        <w:jc w:val="both"/>
        <w:rPr>
          <w:sz w:val="24"/>
          <w:szCs w:val="24"/>
        </w:rPr>
      </w:pPr>
    </w:p>
    <w:sectPr w:rsidR="00787CB3" w:rsidRPr="00762796" w:rsidSect="00B159B4">
      <w:headerReference w:type="default" r:id="rId8"/>
      <w:footerReference w:type="default" r:id="rId9"/>
      <w:footerReference w:type="first" r:id="rId10"/>
      <w:pgSz w:w="12242" w:h="15842"/>
      <w:pgMar w:top="1418" w:right="1418" w:bottom="1418" w:left="1418" w:header="708" w:footer="708" w:gutter="0"/>
      <w:paperSrc w:first="8" w:other="8"/>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00F" w:rsidRDefault="00C5200F" w:rsidP="00B159B4">
      <w:r>
        <w:separator/>
      </w:r>
    </w:p>
  </w:endnote>
  <w:endnote w:type="continuationSeparator" w:id="1">
    <w:p w:rsidR="00C5200F" w:rsidRDefault="00C5200F" w:rsidP="00B159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B4" w:rsidRDefault="00AD26F3">
    <w:pPr>
      <w:pStyle w:val="llb"/>
    </w:pPr>
    <w:r>
      <w:rPr>
        <w:noProof/>
      </w:rPr>
      <w:pict>
        <v:rect id="Téglalap 452" o:spid="_x0000_s4097" style="position:absolute;margin-left:0;margin-top:0;width:579.4pt;height:750.55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" filled="f" strokecolor="#938953 [1614]" strokeweight="1.25pt">
          <v:path arrowok="t"/>
          <w10:wrap anchorx="page" anchory="page"/>
        </v:rect>
      </w:pict>
    </w:r>
    <w:r w:rsidR="00B159B4">
      <w:rPr>
        <w:rFonts w:asciiTheme="majorHAnsi" w:eastAsiaTheme="majorEastAsia" w:hAnsiTheme="majorHAnsi" w:cstheme="majorBidi"/>
        <w:color w:val="4F81BD" w:themeColor="accent1"/>
      </w:rPr>
      <w:t xml:space="preserve">old. </w:t>
    </w:r>
    <w:r w:rsidRPr="00AD26F3">
      <w:rPr>
        <w:rFonts w:asciiTheme="minorHAnsi" w:eastAsiaTheme="minorEastAsia" w:hAnsiTheme="minorHAnsi" w:cstheme="minorBidi"/>
        <w:color w:val="4F81BD" w:themeColor="accent1"/>
      </w:rPr>
      <w:fldChar w:fldCharType="begin"/>
    </w:r>
    <w:r w:rsidR="00B159B4">
      <w:rPr>
        <w:color w:val="4F81BD" w:themeColor="accent1"/>
      </w:rPr>
      <w:instrText>PAGE    \* MERGEFORMAT</w:instrText>
    </w:r>
    <w:r w:rsidRPr="00AD26F3">
      <w:rPr>
        <w:rFonts w:asciiTheme="minorHAnsi" w:eastAsiaTheme="minorEastAsia" w:hAnsiTheme="minorHAnsi" w:cstheme="minorBidi"/>
        <w:color w:val="4F81BD" w:themeColor="accent1"/>
      </w:rPr>
      <w:fldChar w:fldCharType="separate"/>
    </w:r>
    <w:r w:rsidR="0050502A" w:rsidRPr="0050502A">
      <w:rPr>
        <w:rFonts w:asciiTheme="majorHAnsi" w:eastAsiaTheme="majorEastAsia" w:hAnsiTheme="majorHAnsi" w:cstheme="majorBidi"/>
        <w:noProof/>
        <w:color w:val="4F81BD" w:themeColor="accent1"/>
      </w:rPr>
      <w:t>2</w:t>
    </w:r>
    <w:r>
      <w:rPr>
        <w:rFonts w:asciiTheme="majorHAnsi" w:eastAsiaTheme="majorEastAsia" w:hAnsiTheme="majorHAnsi" w:cstheme="majorBidi"/>
        <w:color w:val="4F81BD" w:themeColor="accent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temporary/>
      <w:showingPlcHdr/>
    </w:sdtPr>
    <w:sdtContent>
      <w:p w:rsidR="00B159B4" w:rsidRDefault="00B159B4">
        <w:pPr>
          <w:pStyle w:val="llb"/>
        </w:pPr>
        <w:r>
          <w:t>[Ide írhat]</w:t>
        </w:r>
      </w:p>
    </w:sdtContent>
  </w:sdt>
  <w:p w:rsidR="00B159B4" w:rsidRDefault="00B159B4">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00F" w:rsidRDefault="00C5200F" w:rsidP="00B159B4">
      <w:r>
        <w:separator/>
      </w:r>
    </w:p>
  </w:footnote>
  <w:footnote w:type="continuationSeparator" w:id="1">
    <w:p w:rsidR="00C5200F" w:rsidRDefault="00C5200F" w:rsidP="00B159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B4" w:rsidRDefault="005C4D8F">
    <w:pPr>
      <w:pStyle w:val="lfej"/>
    </w:pPr>
    <w:r>
      <w:t>Székelyné Markovics Katalin</w:t>
    </w:r>
    <w:r w:rsidR="0050502A">
      <w:t xml:space="preserve">   CQEPAQ_5pract.docx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compat>
  <w:rsids>
    <w:rsidRoot w:val="00E65DF6"/>
    <w:rsid w:val="000E1688"/>
    <w:rsid w:val="00103B25"/>
    <w:rsid w:val="002F4E38"/>
    <w:rsid w:val="00485039"/>
    <w:rsid w:val="0050502A"/>
    <w:rsid w:val="005C4D8F"/>
    <w:rsid w:val="00762796"/>
    <w:rsid w:val="00787CB3"/>
    <w:rsid w:val="007D093D"/>
    <w:rsid w:val="008E0D48"/>
    <w:rsid w:val="008E5BDA"/>
    <w:rsid w:val="00AD26F3"/>
    <w:rsid w:val="00B159B4"/>
    <w:rsid w:val="00B40D92"/>
    <w:rsid w:val="00C47CC5"/>
    <w:rsid w:val="00C5200F"/>
    <w:rsid w:val="00C52867"/>
    <w:rsid w:val="00DE48E5"/>
    <w:rsid w:val="00E65DF6"/>
    <w:rsid w:val="00F23766"/>
    <w:rsid w:val="00F42DE4"/>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E0D48"/>
    <w:pPr>
      <w:overflowPunct w:val="0"/>
      <w:autoSpaceDE w:val="0"/>
      <w:autoSpaceDN w:val="0"/>
      <w:adjustRightInd w:val="0"/>
      <w:textAlignment w:val="baseline"/>
    </w:pPr>
  </w:style>
  <w:style w:type="paragraph" w:styleId="Cmsor1">
    <w:name w:val="heading 1"/>
    <w:basedOn w:val="Norml"/>
    <w:next w:val="Norml"/>
    <w:link w:val="Cmsor1Char"/>
    <w:uiPriority w:val="9"/>
    <w:qFormat/>
    <w:rsid w:val="00787CB3"/>
    <w:pPr>
      <w:keepNext/>
      <w:keepLines/>
      <w:spacing w:before="240"/>
      <w:outlineLvl w:val="0"/>
    </w:pPr>
    <w:rPr>
      <w:rFonts w:asciiTheme="majorHAnsi" w:eastAsiaTheme="majorEastAsia" w:hAnsiTheme="majorHAnsi" w:cstheme="majorBidi"/>
      <w:b/>
      <w:color w:val="365F91" w:themeColor="accent1" w:themeShade="BF"/>
      <w:sz w:val="36"/>
      <w:szCs w:val="32"/>
    </w:rPr>
  </w:style>
  <w:style w:type="paragraph" w:styleId="Cmsor2">
    <w:name w:val="heading 2"/>
    <w:basedOn w:val="Norml"/>
    <w:next w:val="Norml"/>
    <w:link w:val="Cmsor2Char"/>
    <w:uiPriority w:val="9"/>
    <w:unhideWhenUsed/>
    <w:qFormat/>
    <w:rsid w:val="005C4D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paragraph" w:styleId="lfej">
    <w:name w:val="header"/>
    <w:basedOn w:val="Norml"/>
    <w:link w:val="lfejChar"/>
    <w:uiPriority w:val="99"/>
    <w:unhideWhenUsed/>
    <w:rsid w:val="00B159B4"/>
    <w:pPr>
      <w:tabs>
        <w:tab w:val="center" w:pos="4536"/>
        <w:tab w:val="right" w:pos="9072"/>
      </w:tabs>
    </w:pPr>
  </w:style>
  <w:style w:type="character" w:customStyle="1" w:styleId="lfejChar">
    <w:name w:val="Élőfej Char"/>
    <w:basedOn w:val="Bekezdsalapbettpusa"/>
    <w:link w:val="lfej"/>
    <w:uiPriority w:val="99"/>
    <w:rsid w:val="00B159B4"/>
  </w:style>
  <w:style w:type="paragraph" w:styleId="llb">
    <w:name w:val="footer"/>
    <w:basedOn w:val="Norml"/>
    <w:link w:val="llbChar"/>
    <w:uiPriority w:val="99"/>
    <w:unhideWhenUsed/>
    <w:rsid w:val="00B159B4"/>
    <w:pPr>
      <w:tabs>
        <w:tab w:val="center" w:pos="4536"/>
        <w:tab w:val="right" w:pos="9072"/>
      </w:tabs>
    </w:pPr>
  </w:style>
  <w:style w:type="character" w:customStyle="1" w:styleId="llbChar">
    <w:name w:val="Élőláb Char"/>
    <w:basedOn w:val="Bekezdsalapbettpusa"/>
    <w:link w:val="llb"/>
    <w:uiPriority w:val="99"/>
    <w:rsid w:val="00B159B4"/>
  </w:style>
  <w:style w:type="character" w:customStyle="1" w:styleId="Cmsor1Char">
    <w:name w:val="Címsor 1 Char"/>
    <w:basedOn w:val="Bekezdsalapbettpusa"/>
    <w:link w:val="Cmsor1"/>
    <w:uiPriority w:val="9"/>
    <w:rsid w:val="00787CB3"/>
    <w:rPr>
      <w:rFonts w:asciiTheme="majorHAnsi" w:eastAsiaTheme="majorEastAsia" w:hAnsiTheme="majorHAnsi" w:cstheme="majorBidi"/>
      <w:b/>
      <w:color w:val="365F91" w:themeColor="accent1" w:themeShade="BF"/>
      <w:sz w:val="36"/>
      <w:szCs w:val="32"/>
    </w:rPr>
  </w:style>
  <w:style w:type="paragraph" w:styleId="Tartalomjegyzkcmsora">
    <w:name w:val="TOC Heading"/>
    <w:basedOn w:val="Cmsor1"/>
    <w:next w:val="Norml"/>
    <w:uiPriority w:val="39"/>
    <w:unhideWhenUsed/>
    <w:qFormat/>
    <w:rsid w:val="00787CB3"/>
    <w:pPr>
      <w:overflowPunct/>
      <w:autoSpaceDE/>
      <w:autoSpaceDN/>
      <w:adjustRightInd/>
      <w:spacing w:line="259" w:lineRule="auto"/>
      <w:textAlignment w:val="auto"/>
      <w:outlineLvl w:val="9"/>
    </w:pPr>
    <w:rPr>
      <w:b w:val="0"/>
      <w:sz w:val="32"/>
    </w:rPr>
  </w:style>
  <w:style w:type="paragraph" w:styleId="TJ1">
    <w:name w:val="toc 1"/>
    <w:basedOn w:val="Norml"/>
    <w:next w:val="Norml"/>
    <w:autoRedefine/>
    <w:uiPriority w:val="39"/>
    <w:unhideWhenUsed/>
    <w:rsid w:val="00787CB3"/>
    <w:pPr>
      <w:spacing w:after="100"/>
    </w:pPr>
  </w:style>
  <w:style w:type="character" w:styleId="Hiperhivatkozs">
    <w:name w:val="Hyperlink"/>
    <w:basedOn w:val="Bekezdsalapbettpusa"/>
    <w:uiPriority w:val="99"/>
    <w:unhideWhenUsed/>
    <w:rsid w:val="00787CB3"/>
    <w:rPr>
      <w:color w:val="0000FF" w:themeColor="hyperlink"/>
      <w:u w:val="single"/>
    </w:rPr>
  </w:style>
  <w:style w:type="paragraph" w:styleId="Buborkszveg">
    <w:name w:val="Balloon Text"/>
    <w:basedOn w:val="Norml"/>
    <w:link w:val="BuborkszvegChar"/>
    <w:uiPriority w:val="99"/>
    <w:semiHidden/>
    <w:unhideWhenUsed/>
    <w:rsid w:val="005C4D8F"/>
    <w:rPr>
      <w:rFonts w:ascii="Tahoma" w:hAnsi="Tahoma" w:cs="Tahoma"/>
      <w:sz w:val="16"/>
      <w:szCs w:val="16"/>
    </w:rPr>
  </w:style>
  <w:style w:type="character" w:customStyle="1" w:styleId="BuborkszvegChar">
    <w:name w:val="Buborékszöveg Char"/>
    <w:basedOn w:val="Bekezdsalapbettpusa"/>
    <w:link w:val="Buborkszveg"/>
    <w:uiPriority w:val="99"/>
    <w:semiHidden/>
    <w:rsid w:val="005C4D8F"/>
    <w:rPr>
      <w:rFonts w:ascii="Tahoma" w:hAnsi="Tahoma" w:cs="Tahoma"/>
      <w:sz w:val="16"/>
      <w:szCs w:val="16"/>
    </w:rPr>
  </w:style>
  <w:style w:type="character" w:customStyle="1" w:styleId="Cmsor2Char">
    <w:name w:val="Címsor 2 Char"/>
    <w:basedOn w:val="Bekezdsalapbettpusa"/>
    <w:link w:val="Cmsor2"/>
    <w:uiPriority w:val="9"/>
    <w:rsid w:val="005C4D8F"/>
    <w:rPr>
      <w:rFonts w:asciiTheme="majorHAnsi" w:eastAsiaTheme="majorEastAsia" w:hAnsiTheme="majorHAnsi" w:cstheme="majorBidi"/>
      <w:b/>
      <w:bCs/>
      <w:color w:val="4F81BD" w:themeColor="accent1"/>
      <w:sz w:val="26"/>
      <w:szCs w:val="26"/>
    </w:rPr>
  </w:style>
  <w:style w:type="paragraph" w:styleId="TJ2">
    <w:name w:val="toc 2"/>
    <w:basedOn w:val="Norml"/>
    <w:next w:val="Norml"/>
    <w:autoRedefine/>
    <w:uiPriority w:val="39"/>
    <w:unhideWhenUsed/>
    <w:rsid w:val="005C4D8F"/>
    <w:pPr>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1541D-F87B-4238-9894-6710BB51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2834</Words>
  <Characters>19557</Characters>
  <Application>Microsoft Office Word</Application>
  <DocSecurity>0</DocSecurity>
  <Lines>162</Lines>
  <Paragraphs>44</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Edina</cp:lastModifiedBy>
  <cp:revision>2</cp:revision>
  <cp:lastPrinted>1996-04-07T12:44:00Z</cp:lastPrinted>
  <dcterms:created xsi:type="dcterms:W3CDTF">2024-10-26T19:59:00Z</dcterms:created>
  <dcterms:modified xsi:type="dcterms:W3CDTF">2024-10-26T19:59:00Z</dcterms:modified>
</cp:coreProperties>
</file>