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A2BA" w14:textId="24251902" w:rsidR="00AF6DE3" w:rsidRPr="0085692F" w:rsidRDefault="00B7597D" w:rsidP="00E80365">
      <w:pPr>
        <w:spacing w:after="360"/>
        <w:jc w:val="center"/>
        <w:rPr>
          <w:rFonts w:ascii="Times New Roman" w:hAnsi="Times New Roman" w:cs="Times New Roman"/>
          <w:sz w:val="36"/>
          <w:szCs w:val="36"/>
        </w:rPr>
      </w:pPr>
      <w:r w:rsidRPr="0085692F">
        <w:rPr>
          <w:rFonts w:ascii="Times New Roman" w:hAnsi="Times New Roman" w:cs="Times New Roman"/>
          <w:sz w:val="36"/>
          <w:szCs w:val="36"/>
        </w:rPr>
        <w:t>Sérült közlekedési táblák automatikus detektálása</w:t>
      </w:r>
    </w:p>
    <w:p w14:paraId="49DBCC9F" w14:textId="5FF7D351" w:rsidR="00B7597D" w:rsidRPr="0085692F" w:rsidRDefault="00B7597D" w:rsidP="00E80365">
      <w:pPr>
        <w:jc w:val="center"/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B</w:t>
      </w:r>
      <w:r w:rsidR="00666938" w:rsidRPr="0085692F">
        <w:rPr>
          <w:rFonts w:ascii="Times New Roman" w:hAnsi="Times New Roman" w:cs="Times New Roman"/>
        </w:rPr>
        <w:t>ara</w:t>
      </w:r>
      <w:r w:rsidRPr="0085692F">
        <w:rPr>
          <w:rFonts w:ascii="Times New Roman" w:hAnsi="Times New Roman" w:cs="Times New Roman"/>
        </w:rPr>
        <w:t>nka Kristóf, Oldal Zsombor, Székely Zalán</w:t>
      </w:r>
    </w:p>
    <w:p w14:paraId="1875960B" w14:textId="4205E923" w:rsidR="00B7597D" w:rsidRPr="0085692F" w:rsidRDefault="00B7597D" w:rsidP="00E80365">
      <w:pPr>
        <w:spacing w:after="360"/>
        <w:jc w:val="center"/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2026 tavaszi félév</w:t>
      </w:r>
    </w:p>
    <w:p w14:paraId="193A5515" w14:textId="0CE2C372" w:rsidR="00B7597D" w:rsidRPr="0085692F" w:rsidRDefault="00B7597D" w:rsidP="00B759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692F">
        <w:rPr>
          <w:rFonts w:ascii="Times New Roman" w:hAnsi="Times New Roman" w:cs="Times New Roman"/>
          <w:b/>
          <w:bCs/>
          <w:sz w:val="28"/>
          <w:szCs w:val="28"/>
        </w:rPr>
        <w:t>Célkitűzés</w:t>
      </w:r>
    </w:p>
    <w:p w14:paraId="76A35DBA" w14:textId="425ECBB3" w:rsidR="00B7597D" w:rsidRPr="0085692F" w:rsidRDefault="00B7597D" w:rsidP="00E80365">
      <w:pPr>
        <w:jc w:val="both"/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A modern okos városok működésében kiemelt szerepet kap az infrastruktúra folyamatos monitorozása és karbantartása. A közlekedési táblák fontos szerepet töltenek be a közlekedés biztonságának fenntartásában, azonban a sérült, elfordult, szennyezett vagy takart táblák csökkenthetik a jelzések láthatóságát, ami balesetveszélyes helyzeteket eredményezhet.</w:t>
      </w:r>
    </w:p>
    <w:p w14:paraId="2C13A7D2" w14:textId="49B96306" w:rsidR="00B7597D" w:rsidRPr="0085692F" w:rsidRDefault="00B7597D" w:rsidP="00E80365">
      <w:pPr>
        <w:jc w:val="both"/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A projekt célja egy gépi látás alapú rendszer fejlesztése, amely képfelvételek alapján automatikusan detektálja a közlekedési táblákat, majd felismeri azok állapotát. A rendszer képes lesz megkülönböztetni az ép, valamint a sérült vagy takart táblákat.</w:t>
      </w:r>
    </w:p>
    <w:p w14:paraId="7D8E0277" w14:textId="0919EB26" w:rsidR="00B7597D" w:rsidRPr="0085692F" w:rsidRDefault="00B7597D" w:rsidP="00E80365">
      <w:pPr>
        <w:jc w:val="both"/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A fejlesztett módszer alkalmazható lehet okos városi infrastruktúramenedzsment rendszerekben, ahol kamerák vagy mobil adatgyűjtő eszközök segítségével automatikusan azonosíthatók a karbantartást igénylő közlekedési táblák.</w:t>
      </w:r>
    </w:p>
    <w:p w14:paraId="64F7E7E7" w14:textId="4204834E" w:rsidR="00B7597D" w:rsidRPr="0085692F" w:rsidRDefault="00B7597D" w:rsidP="00E8036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692F">
        <w:rPr>
          <w:rFonts w:ascii="Times New Roman" w:hAnsi="Times New Roman" w:cs="Times New Roman"/>
          <w:b/>
          <w:bCs/>
          <w:sz w:val="28"/>
          <w:szCs w:val="28"/>
        </w:rPr>
        <w:t>Létező hasonló megoldások</w:t>
      </w:r>
    </w:p>
    <w:p w14:paraId="761A8D56" w14:textId="69783F81" w:rsidR="00AD5E1D" w:rsidRPr="0085692F" w:rsidRDefault="00AD5E1D" w:rsidP="00E80365">
      <w:pPr>
        <w:jc w:val="both"/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Az elmúlt években számos kutatás foglalkozott olyan algoritmusok fejlesztésével, amelyek képesek a közlekedési táblák detektálására és osztályozására különböző környezeti feltételek mellett.</w:t>
      </w:r>
    </w:p>
    <w:p w14:paraId="223D54ED" w14:textId="77777777" w:rsidR="00286224" w:rsidRPr="0085692F" w:rsidRDefault="00AD5E1D" w:rsidP="00E80365">
      <w:pPr>
        <w:jc w:val="both"/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 xml:space="preserve">Az egyik legismertebb referenciaadatbázis a German Traffic Sign Recognition Benchmark (GTSRB), amelyet Stallkamp és munkatársai </w:t>
      </w:r>
      <w:r w:rsidR="00E80365" w:rsidRPr="0085692F">
        <w:rPr>
          <w:rFonts w:ascii="Times New Roman" w:hAnsi="Times New Roman" w:cs="Times New Roman"/>
        </w:rPr>
        <w:t xml:space="preserve">[1] </w:t>
      </w:r>
      <w:r w:rsidRPr="0085692F">
        <w:rPr>
          <w:rFonts w:ascii="Times New Roman" w:hAnsi="Times New Roman" w:cs="Times New Roman"/>
        </w:rPr>
        <w:t xml:space="preserve">hoztak létre. Az adatbázis több mint 50 000 képet tartalmaz 43 különböző közlekedési táblaosztályból, és célja, hogy egységes összehasonlítási alapot biztosítson különböző gépi tanulási algoritmusok számára. A kutatás kimutatta, hogy a konvolúciós neurális hálók (CNN) rendkívül hatékonyak a feladat megoldásában, és bizonyos esetekben még az emberi felismerési pontosságot is képesek meghaladni. </w:t>
      </w:r>
    </w:p>
    <w:p w14:paraId="34A709DF" w14:textId="2980294A" w:rsidR="00AD5E1D" w:rsidRPr="0085692F" w:rsidRDefault="00AD5E1D" w:rsidP="00E80365">
      <w:pPr>
        <w:jc w:val="both"/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A mélytanulás fejlődésével egyre több hatékony objektumdetektáló módszer jelent meg. Ezek közül kiemelkedik a YOLO (You Only Look Once) algoritmus</w:t>
      </w:r>
      <w:r w:rsidR="00286224" w:rsidRPr="0085692F">
        <w:rPr>
          <w:rFonts w:ascii="Times New Roman" w:hAnsi="Times New Roman" w:cs="Times New Roman"/>
        </w:rPr>
        <w:t xml:space="preserve"> [2]</w:t>
      </w:r>
      <w:r w:rsidRPr="0085692F">
        <w:rPr>
          <w:rFonts w:ascii="Times New Roman" w:hAnsi="Times New Roman" w:cs="Times New Roman"/>
        </w:rPr>
        <w:t>, amely egyetlen neurális háló segítségével végzi el az objektumok lokalizációját és osztályozását. A módszer egyik legnagyobb előnye a magas feldolgozási sebesség, amely lehetővé teszi a valós idejű alkalmazásokat, például autonóm járművek vagy intelligens közlekedési rendszerek esetében. Emiatt a YOLO architektúra gyakran szolgál kiindulópontként közlekedési táblák detektálására épülő rendszerek fejlesztésében.</w:t>
      </w:r>
    </w:p>
    <w:p w14:paraId="7EF22A8F" w14:textId="529930D3" w:rsidR="00B7597D" w:rsidRPr="0085692F" w:rsidRDefault="00AD5E1D" w:rsidP="00E80365">
      <w:pPr>
        <w:jc w:val="both"/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A valós közlekedési környezetben azonban számos olyan tényező létezik, amely megnehezíti a felismerést. Ilyenek például a rossz megvilágítási viszonyok, a részleges takarás, vagy a sérült</w:t>
      </w:r>
      <w:r w:rsidR="00286224" w:rsidRPr="0085692F">
        <w:rPr>
          <w:rFonts w:ascii="Times New Roman" w:hAnsi="Times New Roman" w:cs="Times New Roman"/>
        </w:rPr>
        <w:t xml:space="preserve"> </w:t>
      </w:r>
      <w:r w:rsidRPr="0085692F">
        <w:rPr>
          <w:rFonts w:ascii="Times New Roman" w:hAnsi="Times New Roman" w:cs="Times New Roman"/>
        </w:rPr>
        <w:t>közlekedési táblák. Trpković és munkatársai</w:t>
      </w:r>
      <w:r w:rsidR="00286224" w:rsidRPr="0085692F">
        <w:rPr>
          <w:rFonts w:ascii="Times New Roman" w:hAnsi="Times New Roman" w:cs="Times New Roman"/>
        </w:rPr>
        <w:t xml:space="preserve"> [3]</w:t>
      </w:r>
      <w:r w:rsidRPr="0085692F">
        <w:rPr>
          <w:rFonts w:ascii="Times New Roman" w:hAnsi="Times New Roman" w:cs="Times New Roman"/>
        </w:rPr>
        <w:t xml:space="preserve"> egy konvolúciós neurális hálón alapuló modellt javasoltak kifejezetten sérült vagy vandalizált közlekedési táblák azonosítására és </w:t>
      </w:r>
      <w:r w:rsidRPr="0085692F">
        <w:rPr>
          <w:rFonts w:ascii="Times New Roman" w:hAnsi="Times New Roman" w:cs="Times New Roman"/>
        </w:rPr>
        <w:lastRenderedPageBreak/>
        <w:t xml:space="preserve">osztályozására. A modell egy 6000 képből álló adatbázison került tesztelésre, amelyben a minták jelentős része sérült vagy részben takart tábla volt. Az eredmények alapján a módszer több mint 99% pontosságot ért el különböző fény- és időjárási viszonyok mellett. </w:t>
      </w:r>
    </w:p>
    <w:p w14:paraId="08C4D5BD" w14:textId="77777777" w:rsidR="00AD5E1D" w:rsidRPr="0085692F" w:rsidRDefault="00AD5E1D" w:rsidP="00B7597D">
      <w:pPr>
        <w:rPr>
          <w:rFonts w:ascii="Times New Roman" w:hAnsi="Times New Roman" w:cs="Times New Roman"/>
        </w:rPr>
      </w:pPr>
    </w:p>
    <w:p w14:paraId="2E39606F" w14:textId="184E1CA1" w:rsidR="00AD5E1D" w:rsidRPr="0085692F" w:rsidRDefault="00AD5E1D" w:rsidP="00B759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692F">
        <w:rPr>
          <w:rFonts w:ascii="Times New Roman" w:hAnsi="Times New Roman" w:cs="Times New Roman"/>
          <w:b/>
          <w:bCs/>
          <w:sz w:val="28"/>
          <w:szCs w:val="28"/>
        </w:rPr>
        <w:t>A megvalósítás lépései</w:t>
      </w:r>
    </w:p>
    <w:p w14:paraId="77AA2765" w14:textId="2074D048" w:rsidR="00AD5E1D" w:rsidRPr="0085692F" w:rsidRDefault="00AD5E1D" w:rsidP="00AD5E1D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Adatok beszerzése, feldolgozása ~ 3 hét</w:t>
      </w:r>
    </w:p>
    <w:p w14:paraId="5A75DBA8" w14:textId="140A48D0" w:rsidR="00AD5E1D" w:rsidRPr="0085692F" w:rsidRDefault="00E80365" w:rsidP="00AD5E1D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Rendszerarchitechtúra tervezése ~ 1 hét</w:t>
      </w:r>
    </w:p>
    <w:p w14:paraId="0AF37E0C" w14:textId="6F7A488A" w:rsidR="00E80365" w:rsidRPr="0085692F" w:rsidRDefault="00E80365" w:rsidP="00AD5E1D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Modell implementáció és tanítás ~ 3 hét</w:t>
      </w:r>
    </w:p>
    <w:p w14:paraId="78272318" w14:textId="40B2746F" w:rsidR="00E80365" w:rsidRPr="0085692F" w:rsidRDefault="00E80365" w:rsidP="00AD5E1D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Tesztelés és teljesítményértékelés ~ 1 hét</w:t>
      </w:r>
    </w:p>
    <w:p w14:paraId="2ABD70F6" w14:textId="694E20EA" w:rsidR="003307F9" w:rsidRPr="003307F9" w:rsidRDefault="00E80365" w:rsidP="00775E97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</w:rPr>
        <w:t>Dokumentáció és prezentáció elkészítése ~ 1 hét</w:t>
      </w:r>
    </w:p>
    <w:bookmarkStart w:id="0" w:name="_MON_1835082445"/>
    <w:bookmarkEnd w:id="0"/>
    <w:p w14:paraId="7CD31664" w14:textId="11F20772" w:rsidR="00775E97" w:rsidRPr="00775E97" w:rsidRDefault="000A4B70" w:rsidP="000A4B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4045" w:dyaOrig="5974" w14:anchorId="34444A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15pt;height:189.1pt" o:ole="">
            <v:imagedata r:id="rId6" o:title=""/>
          </v:shape>
          <o:OLEObject Type="Embed" ProgID="Excel.Sheet.12" ShapeID="_x0000_i1025" DrawAspect="Content" ObjectID="_1835082854" r:id="rId7"/>
        </w:object>
      </w:r>
    </w:p>
    <w:p w14:paraId="7D8B98F9" w14:textId="0F3516EF" w:rsidR="00E80365" w:rsidRPr="0085692F" w:rsidRDefault="00E80365" w:rsidP="00E80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692F">
        <w:rPr>
          <w:rFonts w:ascii="Times New Roman" w:hAnsi="Times New Roman" w:cs="Times New Roman"/>
          <w:b/>
          <w:bCs/>
          <w:sz w:val="28"/>
          <w:szCs w:val="28"/>
        </w:rPr>
        <w:t>Eredmények dokumentálásának formája</w:t>
      </w:r>
    </w:p>
    <w:p w14:paraId="5E1DDD1F" w14:textId="77777777" w:rsidR="00331AD2" w:rsidRPr="00331AD2" w:rsidRDefault="00331AD2" w:rsidP="00331AD2">
      <w:pPr>
        <w:rPr>
          <w:rFonts w:ascii="Times New Roman" w:hAnsi="Times New Roman" w:cs="Times New Roman"/>
        </w:rPr>
      </w:pPr>
      <w:r w:rsidRPr="00331AD2">
        <w:rPr>
          <w:rFonts w:ascii="Times New Roman" w:hAnsi="Times New Roman" w:cs="Times New Roman"/>
          <w:b/>
          <w:bCs/>
        </w:rPr>
        <w:t>Eredmények dokumentálásának formája</w:t>
      </w:r>
    </w:p>
    <w:p w14:paraId="3AB8D2E4" w14:textId="77777777" w:rsidR="00331AD2" w:rsidRPr="00331AD2" w:rsidRDefault="00331AD2" w:rsidP="00331AD2">
      <w:pPr>
        <w:rPr>
          <w:rFonts w:ascii="Times New Roman" w:hAnsi="Times New Roman" w:cs="Times New Roman"/>
        </w:rPr>
      </w:pPr>
      <w:r w:rsidRPr="00331AD2">
        <w:rPr>
          <w:rFonts w:ascii="Times New Roman" w:hAnsi="Times New Roman" w:cs="Times New Roman"/>
        </w:rPr>
        <w:t>A projekt során elért eredmények több formában kerülnek dokumentálásra annak érdekében, hogy a fejlesztési folyamat, a módszertan és a kapott teljesítményértékek egyértelműen reprodukálhatók és értékelhetők legyenek. A fejlesztés teljes folyamatát egy részletes PDF formátumú dokumentáció foglalja össze, amely tartalmazza a probléma leírását, a választott gépi látás alapú megközelítést, a rendszer architektúráját, az adatfeldolgozási lépéseket, valamint a modell tanításának és finomhangolásának módszereit.</w:t>
      </w:r>
    </w:p>
    <w:p w14:paraId="5F7F4C7E" w14:textId="77777777" w:rsidR="00331AD2" w:rsidRPr="00331AD2" w:rsidRDefault="00331AD2" w:rsidP="00331AD2">
      <w:pPr>
        <w:rPr>
          <w:rFonts w:ascii="Times New Roman" w:hAnsi="Times New Roman" w:cs="Times New Roman"/>
        </w:rPr>
      </w:pPr>
      <w:r w:rsidRPr="00331AD2">
        <w:rPr>
          <w:rFonts w:ascii="Times New Roman" w:hAnsi="Times New Roman" w:cs="Times New Roman"/>
        </w:rPr>
        <w:t>A rendszer teljesítményének bemutatása kvantitatív tesztkiértékelésekkel történik. Ezek magukban foglalják a detektálási pontosság, a precision, recall és F1-mutató értékeit, valamint a modell működési sebességének vizsgálatát különböző tesztadatokon. A kiértékelések során összehasonlításra kerülnek a tanító- és teszthalmazon kapott eredmények, továbbá vizuális példák is bemutatásra kerülnek, amelyek szemléltetik a helyesen detektált, illetve a hibásan osztályozott közlekedési táblákat.</w:t>
      </w:r>
    </w:p>
    <w:p w14:paraId="31A66B8B" w14:textId="77777777" w:rsidR="00331AD2" w:rsidRPr="00331AD2" w:rsidRDefault="00331AD2" w:rsidP="00331AD2">
      <w:pPr>
        <w:rPr>
          <w:rFonts w:ascii="Times New Roman" w:hAnsi="Times New Roman" w:cs="Times New Roman"/>
        </w:rPr>
      </w:pPr>
      <w:r w:rsidRPr="00331AD2">
        <w:rPr>
          <w:rFonts w:ascii="Times New Roman" w:hAnsi="Times New Roman" w:cs="Times New Roman"/>
        </w:rPr>
        <w:t xml:space="preserve">A fejlesztett rendszer működésének demonstrálására egy prezentáció is készül, amely összefoglalja a projekt célját, a választott technológiai megoldásokat, a modell működésének </w:t>
      </w:r>
      <w:r w:rsidRPr="00331AD2">
        <w:rPr>
          <w:rFonts w:ascii="Times New Roman" w:hAnsi="Times New Roman" w:cs="Times New Roman"/>
        </w:rPr>
        <w:lastRenderedPageBreak/>
        <w:t>elvét, valamint a legfontosabb mérési eredményeket. A prezentáció vizuális példákkal illusztrálja a detektálási folyamatot és bemutatja a rendszer gyakorlati alkalmazhatóságát.</w:t>
      </w:r>
    </w:p>
    <w:p w14:paraId="5878914E" w14:textId="77777777" w:rsidR="00331AD2" w:rsidRPr="00331AD2" w:rsidRDefault="00331AD2" w:rsidP="00331AD2">
      <w:pPr>
        <w:rPr>
          <w:rFonts w:ascii="Times New Roman" w:hAnsi="Times New Roman" w:cs="Times New Roman"/>
        </w:rPr>
      </w:pPr>
      <w:r w:rsidRPr="00331AD2">
        <w:rPr>
          <w:rFonts w:ascii="Times New Roman" w:hAnsi="Times New Roman" w:cs="Times New Roman"/>
        </w:rPr>
        <w:t>A dokumentáció célja, hogy fejlesztői szemszögből átlátható módon rögzítse a rendszer működését, a fejlesztési döntéseket és az elért eredményeket, lehetővé téve a későbbi továbbfejlesztést vagy integrációt más intelligens infrastruktúra-monitorozó rendszerekbe.</w:t>
      </w:r>
    </w:p>
    <w:p w14:paraId="656B516E" w14:textId="1FEC11C5" w:rsidR="00E80365" w:rsidRPr="0085692F" w:rsidRDefault="00E80365" w:rsidP="00E80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692F">
        <w:rPr>
          <w:rFonts w:ascii="Times New Roman" w:hAnsi="Times New Roman" w:cs="Times New Roman"/>
          <w:b/>
          <w:bCs/>
          <w:sz w:val="28"/>
          <w:szCs w:val="28"/>
        </w:rPr>
        <w:t>Skálázhatóság</w:t>
      </w:r>
    </w:p>
    <w:p w14:paraId="68ADB3AD" w14:textId="77777777" w:rsidR="00446E54" w:rsidRPr="00446E54" w:rsidRDefault="00446E54" w:rsidP="00446E54">
      <w:pPr>
        <w:rPr>
          <w:rFonts w:ascii="Times New Roman" w:hAnsi="Times New Roman" w:cs="Times New Roman"/>
        </w:rPr>
      </w:pPr>
      <w:r w:rsidRPr="00446E54">
        <w:rPr>
          <w:rFonts w:ascii="Times New Roman" w:hAnsi="Times New Roman" w:cs="Times New Roman"/>
        </w:rPr>
        <w:t>A fejlesztett rendszer skálázhatósága fontos szempont a valós városi környezetben történő alkalmazhatóság szempontjából. A gépi látás alapú közlekedési tábla detektáló modell úgy kerül kialakításra, hogy képes legyen nagy mennyiségű képadat feldolgozására, illetve könnyen integrálható legyen nagyobb infrastruktúra-monitorozó rendszerekbe.</w:t>
      </w:r>
    </w:p>
    <w:p w14:paraId="6AD2DBEC" w14:textId="77777777" w:rsidR="00446E54" w:rsidRPr="00446E54" w:rsidRDefault="00446E54" w:rsidP="00446E54">
      <w:pPr>
        <w:rPr>
          <w:rFonts w:ascii="Times New Roman" w:hAnsi="Times New Roman" w:cs="Times New Roman"/>
        </w:rPr>
      </w:pPr>
      <w:r w:rsidRPr="00446E54">
        <w:rPr>
          <w:rFonts w:ascii="Times New Roman" w:hAnsi="Times New Roman" w:cs="Times New Roman"/>
        </w:rPr>
        <w:t>A rendszer moduláris felépítésű, amely lehetővé teszi az egyes komponensek – például az adatfeldolgozó pipeline, a detektáló modell vagy az eredményeket kezelő modul – különálló fejlesztését és bővítését. Ennek köszönhetően a későbbiekben újabb közlekedési tábla kategóriák, további állapotosztályok (például erősen sérült, részben takart vagy szennyezett tábla) is könnyen hozzáadhatók a rendszerhez.</w:t>
      </w:r>
    </w:p>
    <w:p w14:paraId="364BD20A" w14:textId="77777777" w:rsidR="00446E54" w:rsidRPr="00446E54" w:rsidRDefault="00446E54" w:rsidP="00446E54">
      <w:pPr>
        <w:rPr>
          <w:rFonts w:ascii="Times New Roman" w:hAnsi="Times New Roman" w:cs="Times New Roman"/>
        </w:rPr>
      </w:pPr>
      <w:r w:rsidRPr="00446E54">
        <w:rPr>
          <w:rFonts w:ascii="Times New Roman" w:hAnsi="Times New Roman" w:cs="Times New Roman"/>
        </w:rPr>
        <w:t>A modell skálázhatóságát támogatja az is, hogy a feldolgozás párhuzamosítható, így nagyobb mennyiségű képfelvétel esetén több számítási erőforrás bevonásával gyorsítható az elemzés. Ez lehetővé teszi, hogy a rendszer akár nagyvárosi méretű kamerahálózatból vagy járművekre szerelt kamerákból származó adatok feldolgozására is alkalmas legyen.</w:t>
      </w:r>
    </w:p>
    <w:p w14:paraId="12D2E5F5" w14:textId="3FF50A9E" w:rsidR="00286224" w:rsidRPr="0085692F" w:rsidRDefault="00446E54">
      <w:pPr>
        <w:rPr>
          <w:rFonts w:ascii="Times New Roman" w:hAnsi="Times New Roman" w:cs="Times New Roman"/>
        </w:rPr>
      </w:pPr>
      <w:r w:rsidRPr="00446E54">
        <w:rPr>
          <w:rFonts w:ascii="Times New Roman" w:hAnsi="Times New Roman" w:cs="Times New Roman"/>
        </w:rPr>
        <w:t>Megfelelő teljesítmény esetén a rendszer integrálható okos városi infrastruktúra-menedzsment platformokba, ahol automatikusan azonosíthatók a karbantartást igénylő közlekedési táblák. Az így keletkező információk felhasználhatók karbantartási prioritási listák készítésére, illetve térinformatikai rendszerekkel vagy útvonaltervező alkalmazásokkal való integrációra is.</w:t>
      </w:r>
      <w:r w:rsidR="00286224" w:rsidRPr="0085692F">
        <w:rPr>
          <w:rFonts w:ascii="Times New Roman" w:hAnsi="Times New Roman" w:cs="Times New Roman"/>
        </w:rPr>
        <w:br w:type="page"/>
      </w:r>
    </w:p>
    <w:p w14:paraId="285E64E2" w14:textId="171D2C11" w:rsidR="00286224" w:rsidRPr="0085692F" w:rsidRDefault="00286224" w:rsidP="00E80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692F">
        <w:rPr>
          <w:rFonts w:ascii="Times New Roman" w:hAnsi="Times New Roman" w:cs="Times New Roman"/>
          <w:b/>
          <w:bCs/>
          <w:sz w:val="28"/>
          <w:szCs w:val="28"/>
        </w:rPr>
        <w:lastRenderedPageBreak/>
        <w:t>Hivatkozások</w:t>
      </w:r>
    </w:p>
    <w:p w14:paraId="5A8DC3A6" w14:textId="77777777" w:rsidR="003E32EE" w:rsidRPr="0085692F" w:rsidRDefault="003E32EE" w:rsidP="003E32EE">
      <w:pPr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  <w:b/>
          <w:bCs/>
        </w:rPr>
        <w:t>[1]</w:t>
      </w:r>
      <w:r w:rsidRPr="0085692F">
        <w:rPr>
          <w:rFonts w:ascii="Times New Roman" w:hAnsi="Times New Roman" w:cs="Times New Roman"/>
        </w:rPr>
        <w:br/>
        <w:t>J. Stallkamp, M. Schlipsing, J. Salmen and C. Igel,</w:t>
      </w:r>
      <w:r w:rsidRPr="0085692F">
        <w:rPr>
          <w:rFonts w:ascii="Times New Roman" w:hAnsi="Times New Roman" w:cs="Times New Roman"/>
        </w:rPr>
        <w:br/>
      </w:r>
      <w:r w:rsidRPr="0085692F">
        <w:rPr>
          <w:rFonts w:ascii="Times New Roman" w:hAnsi="Times New Roman" w:cs="Times New Roman"/>
          <w:i/>
          <w:iCs/>
        </w:rPr>
        <w:t>Man vs. Computer: Benchmarking Machine Learning Algorithms for Traffic Sign Recognition</w:t>
      </w:r>
      <w:r w:rsidRPr="0085692F">
        <w:rPr>
          <w:rFonts w:ascii="Times New Roman" w:hAnsi="Times New Roman" w:cs="Times New Roman"/>
        </w:rPr>
        <w:t>,</w:t>
      </w:r>
      <w:r w:rsidRPr="0085692F">
        <w:rPr>
          <w:rFonts w:ascii="Times New Roman" w:hAnsi="Times New Roman" w:cs="Times New Roman"/>
        </w:rPr>
        <w:br/>
        <w:t>Neural Networks, vol. 32, pp. 323–332, 2012.</w:t>
      </w:r>
      <w:r w:rsidRPr="0085692F">
        <w:rPr>
          <w:rFonts w:ascii="Times New Roman" w:hAnsi="Times New Roman" w:cs="Times New Roman"/>
        </w:rPr>
        <w:br/>
      </w:r>
      <w:hyperlink r:id="rId8" w:tgtFrame="_new" w:history="1">
        <w:r w:rsidRPr="0085692F">
          <w:rPr>
            <w:rStyle w:val="Hiperhivatkozs"/>
            <w:rFonts w:ascii="Times New Roman" w:hAnsi="Times New Roman" w:cs="Times New Roman"/>
          </w:rPr>
          <w:t>https://doi.org/10.1016/j.neunet.2012.02.016</w:t>
        </w:r>
      </w:hyperlink>
    </w:p>
    <w:p w14:paraId="0B9799D7" w14:textId="77777777" w:rsidR="003E32EE" w:rsidRPr="0085692F" w:rsidRDefault="003E32EE" w:rsidP="003E32EE">
      <w:pPr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  <w:b/>
          <w:bCs/>
        </w:rPr>
        <w:t>[2]</w:t>
      </w:r>
      <w:r w:rsidRPr="0085692F">
        <w:rPr>
          <w:rFonts w:ascii="Times New Roman" w:hAnsi="Times New Roman" w:cs="Times New Roman"/>
        </w:rPr>
        <w:br/>
        <w:t>J. Redmon, S. Divvala, R. Girshick and A. Farhadi,</w:t>
      </w:r>
      <w:r w:rsidRPr="0085692F">
        <w:rPr>
          <w:rFonts w:ascii="Times New Roman" w:hAnsi="Times New Roman" w:cs="Times New Roman"/>
        </w:rPr>
        <w:br/>
      </w:r>
      <w:r w:rsidRPr="0085692F">
        <w:rPr>
          <w:rFonts w:ascii="Times New Roman" w:hAnsi="Times New Roman" w:cs="Times New Roman"/>
          <w:i/>
          <w:iCs/>
        </w:rPr>
        <w:t>You Only Look Once: Unified, Real-Time Object Detection</w:t>
      </w:r>
      <w:r w:rsidRPr="0085692F">
        <w:rPr>
          <w:rFonts w:ascii="Times New Roman" w:hAnsi="Times New Roman" w:cs="Times New Roman"/>
        </w:rPr>
        <w:t>,</w:t>
      </w:r>
      <w:r w:rsidRPr="0085692F">
        <w:rPr>
          <w:rFonts w:ascii="Times New Roman" w:hAnsi="Times New Roman" w:cs="Times New Roman"/>
        </w:rPr>
        <w:br/>
        <w:t>Proceedings of the IEEE Conference on Computer Vision and Pattern Recognition (CVPR),</w:t>
      </w:r>
      <w:r w:rsidRPr="0085692F">
        <w:rPr>
          <w:rFonts w:ascii="Times New Roman" w:hAnsi="Times New Roman" w:cs="Times New Roman"/>
        </w:rPr>
        <w:br/>
        <w:t>pp. 779–788, 2016.</w:t>
      </w:r>
      <w:r w:rsidRPr="0085692F">
        <w:rPr>
          <w:rFonts w:ascii="Times New Roman" w:hAnsi="Times New Roman" w:cs="Times New Roman"/>
        </w:rPr>
        <w:br/>
      </w:r>
      <w:hyperlink r:id="rId9" w:tgtFrame="_new" w:history="1">
        <w:r w:rsidRPr="0085692F">
          <w:rPr>
            <w:rStyle w:val="Hiperhivatkozs"/>
            <w:rFonts w:ascii="Times New Roman" w:hAnsi="Times New Roman" w:cs="Times New Roman"/>
          </w:rPr>
          <w:t>https://doi.org/10.1109/CVPR.2016.91</w:t>
        </w:r>
      </w:hyperlink>
    </w:p>
    <w:p w14:paraId="51F57B1C" w14:textId="77777777" w:rsidR="003E32EE" w:rsidRPr="0085692F" w:rsidRDefault="003E32EE" w:rsidP="003E32EE">
      <w:pPr>
        <w:rPr>
          <w:rFonts w:ascii="Times New Roman" w:hAnsi="Times New Roman" w:cs="Times New Roman"/>
        </w:rPr>
      </w:pPr>
      <w:r w:rsidRPr="0085692F">
        <w:rPr>
          <w:rFonts w:ascii="Times New Roman" w:hAnsi="Times New Roman" w:cs="Times New Roman"/>
          <w:b/>
          <w:bCs/>
        </w:rPr>
        <w:t>[3]</w:t>
      </w:r>
      <w:r w:rsidRPr="0085692F">
        <w:rPr>
          <w:rFonts w:ascii="Times New Roman" w:hAnsi="Times New Roman" w:cs="Times New Roman"/>
        </w:rPr>
        <w:br/>
        <w:t>A. Trpković, M. Šelmić and S. Jevremović,</w:t>
      </w:r>
      <w:r w:rsidRPr="0085692F">
        <w:rPr>
          <w:rFonts w:ascii="Times New Roman" w:hAnsi="Times New Roman" w:cs="Times New Roman"/>
        </w:rPr>
        <w:br/>
      </w:r>
      <w:r w:rsidRPr="0085692F">
        <w:rPr>
          <w:rFonts w:ascii="Times New Roman" w:hAnsi="Times New Roman" w:cs="Times New Roman"/>
          <w:i/>
          <w:iCs/>
        </w:rPr>
        <w:t>Model for the Identification and Classification of Partially Damaged and Vandalized Traffic Signs</w:t>
      </w:r>
      <w:r w:rsidRPr="0085692F">
        <w:rPr>
          <w:rFonts w:ascii="Times New Roman" w:hAnsi="Times New Roman" w:cs="Times New Roman"/>
        </w:rPr>
        <w:t>,</w:t>
      </w:r>
      <w:r w:rsidRPr="0085692F">
        <w:rPr>
          <w:rFonts w:ascii="Times New Roman" w:hAnsi="Times New Roman" w:cs="Times New Roman"/>
        </w:rPr>
        <w:br/>
        <w:t>KSCE Journal of Civil Engineering, vol. 25, no. 10, pp. 3953–3965, 2021.</w:t>
      </w:r>
      <w:r w:rsidRPr="0085692F">
        <w:rPr>
          <w:rFonts w:ascii="Times New Roman" w:hAnsi="Times New Roman" w:cs="Times New Roman"/>
        </w:rPr>
        <w:br/>
        <w:t>https://doi.org/10.1007/s12205-021-1796-9</w:t>
      </w:r>
    </w:p>
    <w:p w14:paraId="3A6119D1" w14:textId="77777777" w:rsidR="00286224" w:rsidRPr="00E80365" w:rsidRDefault="00286224" w:rsidP="00E80365">
      <w:pPr>
        <w:rPr>
          <w:rFonts w:ascii="Times New Roman" w:hAnsi="Times New Roman" w:cs="Times New Roman"/>
        </w:rPr>
      </w:pPr>
    </w:p>
    <w:sectPr w:rsidR="00286224" w:rsidRPr="00E80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40457"/>
    <w:multiLevelType w:val="hybridMultilevel"/>
    <w:tmpl w:val="1EFAB9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660EFC"/>
    <w:multiLevelType w:val="hybridMultilevel"/>
    <w:tmpl w:val="8A3E11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C4F5E"/>
    <w:multiLevelType w:val="hybridMultilevel"/>
    <w:tmpl w:val="51908F20"/>
    <w:lvl w:ilvl="0" w:tplc="50621D4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888722">
    <w:abstractNumId w:val="1"/>
  </w:num>
  <w:num w:numId="2" w16cid:durableId="2127307788">
    <w:abstractNumId w:val="0"/>
  </w:num>
  <w:num w:numId="3" w16cid:durableId="1755054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84"/>
    <w:rsid w:val="000A4B70"/>
    <w:rsid w:val="00194CE3"/>
    <w:rsid w:val="00286224"/>
    <w:rsid w:val="003307F9"/>
    <w:rsid w:val="00331AD2"/>
    <w:rsid w:val="003E32EE"/>
    <w:rsid w:val="00446E54"/>
    <w:rsid w:val="00666938"/>
    <w:rsid w:val="00671188"/>
    <w:rsid w:val="007360FD"/>
    <w:rsid w:val="00775E97"/>
    <w:rsid w:val="0085692F"/>
    <w:rsid w:val="00A84C06"/>
    <w:rsid w:val="00AD5E1D"/>
    <w:rsid w:val="00AF6DE3"/>
    <w:rsid w:val="00B7597D"/>
    <w:rsid w:val="00E50784"/>
    <w:rsid w:val="00E61570"/>
    <w:rsid w:val="00E80365"/>
    <w:rsid w:val="00EC1FD4"/>
    <w:rsid w:val="00FC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048A"/>
  <w15:chartTrackingRefBased/>
  <w15:docId w15:val="{FF0CE752-0AC7-486F-AB05-3A6A2CB7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E5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5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5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078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078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07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07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07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07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5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5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5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5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5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078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078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078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078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078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3E32E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E32EE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3E32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neunet.2012.02.016" TargetMode="External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09/CVPR.2016.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BDF61-57E2-44CC-BEED-27699F6BB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914</Words>
  <Characters>6307</Characters>
  <Application>Microsoft Office Word</Application>
  <DocSecurity>0</DocSecurity>
  <Lines>52</Lines>
  <Paragraphs>14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Székely Zalán Árpád</dc:creator>
  <cp:keywords/>
  <dc:description/>
  <cp:lastModifiedBy>Oldal Zsombor</cp:lastModifiedBy>
  <cp:revision>13</cp:revision>
  <dcterms:created xsi:type="dcterms:W3CDTF">2026-03-15T07:23:00Z</dcterms:created>
  <dcterms:modified xsi:type="dcterms:W3CDTF">2026-03-15T11:28:00Z</dcterms:modified>
</cp:coreProperties>
</file>