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CC2EE" w14:textId="77777777" w:rsidR="00984FDF" w:rsidRPr="00984FDF" w:rsidRDefault="00984FDF" w:rsidP="00984FDF">
      <w:pPr>
        <w:pStyle w:val="Cmsor1"/>
        <w:jc w:val="center"/>
        <w:rPr>
          <w:rFonts w:ascii="Times New Roman" w:eastAsia="Calibri" w:hAnsi="Times New Roman" w:cs="Times New Roman"/>
          <w:color w:val="auto"/>
          <w:sz w:val="44"/>
          <w:szCs w:val="44"/>
        </w:rPr>
      </w:pPr>
      <w:r w:rsidRPr="00984FDF">
        <w:rPr>
          <w:rFonts w:ascii="Times New Roman" w:eastAsia="Calibri" w:hAnsi="Times New Roman" w:cs="Times New Roman"/>
          <w:color w:val="auto"/>
          <w:sz w:val="44"/>
          <w:szCs w:val="44"/>
        </w:rPr>
        <w:t xml:space="preserve">VERDA Risk Model </w:t>
      </w:r>
      <w:r w:rsidRPr="00984FDF">
        <w:rPr>
          <w:rFonts w:ascii="Times New Roman" w:eastAsia="Calibri" w:hAnsi="Times New Roman" w:cs="Times New Roman"/>
          <w:color w:val="auto"/>
          <w:sz w:val="44"/>
          <w:szCs w:val="44"/>
        </w:rPr>
        <w:t xml:space="preserve">Teaching </w:t>
      </w:r>
      <w:r w:rsidRPr="00984FDF">
        <w:rPr>
          <w:rFonts w:ascii="Times New Roman" w:eastAsia="Calibri" w:hAnsi="Times New Roman" w:cs="Times New Roman"/>
          <w:color w:val="auto"/>
          <w:sz w:val="44"/>
          <w:szCs w:val="44"/>
        </w:rPr>
        <w:t>Lab</w:t>
      </w:r>
    </w:p>
    <w:p w14:paraId="52191873" w14:textId="26D0B0D6" w:rsidR="00984FDF" w:rsidRPr="00984FDF" w:rsidRDefault="00984FDF" w:rsidP="00984FDF">
      <w:pPr>
        <w:pStyle w:val="Cmsor1"/>
        <w:jc w:val="center"/>
        <w:rPr>
          <w:rFonts w:ascii="Times New Roman" w:eastAsia="Calibri" w:hAnsi="Times New Roman" w:cs="Times New Roman"/>
          <w:color w:val="auto"/>
          <w:sz w:val="44"/>
          <w:szCs w:val="44"/>
        </w:rPr>
      </w:pPr>
      <w:r w:rsidRPr="00984FDF">
        <w:rPr>
          <w:rFonts w:ascii="Times New Roman" w:eastAsia="Calibri" w:hAnsi="Times New Roman" w:cs="Times New Roman"/>
          <w:color w:val="auto"/>
          <w:sz w:val="44"/>
          <w:szCs w:val="44"/>
        </w:rPr>
        <w:t>Exercises</w:t>
      </w:r>
    </w:p>
    <w:p w14:paraId="5BC964AD" w14:textId="77777777" w:rsidR="00984FDF" w:rsidRDefault="00984FDF" w:rsidP="00984FDF">
      <w:pPr>
        <w:rPr>
          <w:rFonts w:ascii="Times New Roman" w:hAnsi="Times New Roman" w:cs="Times New Roman"/>
          <w:b/>
          <w:sz w:val="24"/>
          <w:szCs w:val="24"/>
        </w:rPr>
      </w:pPr>
    </w:p>
    <w:p w14:paraId="513A10F5" w14:textId="5E075EB6"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b/>
          <w:sz w:val="24"/>
          <w:szCs w:val="24"/>
        </w:rPr>
        <w:t>Course:</w:t>
      </w:r>
      <w:r w:rsidRPr="00984FDF">
        <w:rPr>
          <w:rFonts w:ascii="Times New Roman" w:hAnsi="Times New Roman" w:cs="Times New Roman"/>
          <w:sz w:val="24"/>
          <w:szCs w:val="24"/>
        </w:rPr>
        <w:t xml:space="preserve"> Risk and Resilience Modelling of Socio-Technical Manufacturing Systems</w:t>
      </w:r>
    </w:p>
    <w:p w14:paraId="3BA963EA"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b/>
          <w:sz w:val="24"/>
          <w:szCs w:val="24"/>
        </w:rPr>
        <w:t>Developer:</w:t>
      </w:r>
      <w:r w:rsidRPr="00984FDF">
        <w:rPr>
          <w:rFonts w:ascii="Times New Roman" w:hAnsi="Times New Roman" w:cs="Times New Roman"/>
          <w:sz w:val="24"/>
          <w:szCs w:val="24"/>
        </w:rPr>
        <w:t xml:space="preserve"> József Szeles, Department of System Engineering, University of Pannonia</w:t>
      </w:r>
    </w:p>
    <w:p w14:paraId="6C6AEAD6"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sz w:val="24"/>
          <w:szCs w:val="24"/>
        </w:rPr>
        <w:t xml:space="preserve">Each lab starts </w:t>
      </w:r>
      <w:proofErr w:type="gramStart"/>
      <w:r w:rsidRPr="00984FDF">
        <w:rPr>
          <w:rFonts w:ascii="Times New Roman" w:hAnsi="Times New Roman" w:cs="Times New Roman"/>
          <w:sz w:val="24"/>
          <w:szCs w:val="24"/>
        </w:rPr>
        <w:t>from</w:t>
      </w:r>
      <w:proofErr w:type="gramEnd"/>
      <w:r w:rsidRPr="00984FDF">
        <w:rPr>
          <w:rFonts w:ascii="Times New Roman" w:hAnsi="Times New Roman" w:cs="Times New Roman"/>
          <w:sz w:val="24"/>
          <w:szCs w:val="24"/>
        </w:rPr>
        <w:t xml:space="preserve"> a concrete event in the VERDA cell. Students turn the event into model settings, run the model in the VERDA Risk Model Lab, and answer the questions the plant would ask. Tab numbers refer to the software guide.</w:t>
      </w:r>
    </w:p>
    <w:p w14:paraId="5CC003FC" w14:textId="77777777" w:rsidR="00984FDF" w:rsidRPr="00984FDF" w:rsidRDefault="00984FDF" w:rsidP="00984FDF">
      <w:pPr>
        <w:pStyle w:val="Cmsor2"/>
        <w:rPr>
          <w:rFonts w:ascii="Times New Roman" w:eastAsia="Calibri" w:hAnsi="Times New Roman" w:cs="Times New Roman"/>
          <w:color w:val="auto"/>
          <w:sz w:val="36"/>
          <w:szCs w:val="36"/>
        </w:rPr>
      </w:pPr>
      <w:r w:rsidRPr="00984FDF">
        <w:rPr>
          <w:rFonts w:ascii="Times New Roman" w:eastAsia="Calibri" w:hAnsi="Times New Roman" w:cs="Times New Roman"/>
          <w:color w:val="auto"/>
          <w:sz w:val="36"/>
          <w:szCs w:val="36"/>
        </w:rPr>
        <w:t>How to work</w:t>
      </w:r>
    </w:p>
    <w:p w14:paraId="4D65B848"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 xml:space="preserve">Start every lab from the default model: restart the program, or use </w:t>
      </w:r>
      <w:r w:rsidRPr="00984FDF">
        <w:rPr>
          <w:rFonts w:ascii="Times New Roman" w:hAnsi="Times New Roman" w:cs="Times New Roman"/>
          <w:i/>
          <w:sz w:val="24"/>
          <w:szCs w:val="24"/>
        </w:rPr>
        <w:t>Reset defaults</w:t>
      </w:r>
      <w:r w:rsidRPr="00984FDF">
        <w:rPr>
          <w:rFonts w:ascii="Times New Roman" w:hAnsi="Times New Roman" w:cs="Times New Roman"/>
          <w:sz w:val="24"/>
          <w:szCs w:val="24"/>
        </w:rPr>
        <w:t xml:space="preserve"> (tab 1), </w:t>
      </w:r>
      <w:r w:rsidRPr="00984FDF">
        <w:rPr>
          <w:rFonts w:ascii="Times New Roman" w:hAnsi="Times New Roman" w:cs="Times New Roman"/>
          <w:i/>
          <w:sz w:val="24"/>
          <w:szCs w:val="24"/>
        </w:rPr>
        <w:t>Clear evidence and changes</w:t>
      </w:r>
      <w:r w:rsidRPr="00984FDF">
        <w:rPr>
          <w:rFonts w:ascii="Times New Roman" w:hAnsi="Times New Roman" w:cs="Times New Roman"/>
          <w:sz w:val="24"/>
          <w:szCs w:val="24"/>
        </w:rPr>
        <w:t xml:space="preserve"> and </w:t>
      </w:r>
      <w:proofErr w:type="gramStart"/>
      <w:r w:rsidRPr="00984FDF">
        <w:rPr>
          <w:rFonts w:ascii="Times New Roman" w:hAnsi="Times New Roman" w:cs="Times New Roman"/>
          <w:i/>
          <w:sz w:val="24"/>
          <w:szCs w:val="24"/>
        </w:rPr>
        <w:t>Edit</w:t>
      </w:r>
      <w:proofErr w:type="gramEnd"/>
      <w:r w:rsidRPr="00984FDF">
        <w:rPr>
          <w:rFonts w:ascii="Times New Roman" w:hAnsi="Times New Roman" w:cs="Times New Roman"/>
          <w:i/>
          <w:sz w:val="24"/>
          <w:szCs w:val="24"/>
        </w:rPr>
        <w:t xml:space="preserve"> all parameters → Reset defaults</w:t>
      </w:r>
      <w:r w:rsidRPr="00984FDF">
        <w:rPr>
          <w:rFonts w:ascii="Times New Roman" w:hAnsi="Times New Roman" w:cs="Times New Roman"/>
          <w:sz w:val="24"/>
          <w:szCs w:val="24"/>
        </w:rPr>
        <w:t xml:space="preserve"> (tab 3).</w:t>
      </w:r>
    </w:p>
    <w:p w14:paraId="525B84E9"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 xml:space="preserve">Report </w:t>
      </w:r>
      <w:proofErr w:type="gramStart"/>
      <w:r w:rsidRPr="00984FDF">
        <w:rPr>
          <w:rFonts w:ascii="Times New Roman" w:hAnsi="Times New Roman" w:cs="Times New Roman"/>
          <w:sz w:val="24"/>
          <w:szCs w:val="24"/>
        </w:rPr>
        <w:t>probabilities</w:t>
      </w:r>
      <w:proofErr w:type="gramEnd"/>
      <w:r w:rsidRPr="00984FDF">
        <w:rPr>
          <w:rFonts w:ascii="Times New Roman" w:hAnsi="Times New Roman" w:cs="Times New Roman"/>
          <w:sz w:val="24"/>
          <w:szCs w:val="24"/>
        </w:rPr>
        <w:t xml:space="preserve"> with at least four significant digits. Each lab takes about 90 minutes.</w:t>
      </w:r>
    </w:p>
    <w:p w14:paraId="1C06C7EC"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All events, names and figures are fictional teaching material.</w:t>
      </w:r>
    </w:p>
    <w:p w14:paraId="4B306414"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sz w:val="24"/>
          <w:szCs w:val="24"/>
        </w:rPr>
        <w:t>Every lab report follows the same template:</w:t>
      </w:r>
    </w:p>
    <w:p w14:paraId="1A7C27B6" w14:textId="77777777" w:rsidR="00984FDF" w:rsidRPr="00984FDF" w:rsidRDefault="00984FDF" w:rsidP="00984FDF">
      <w:pPr>
        <w:pStyle w:val="Listaszerbekezds"/>
        <w:numPr>
          <w:ilvl w:val="0"/>
          <w:numId w:val="12"/>
        </w:numPr>
        <w:rPr>
          <w:rFonts w:ascii="Times New Roman" w:hAnsi="Times New Roman" w:cs="Times New Roman"/>
          <w:sz w:val="24"/>
          <w:szCs w:val="24"/>
        </w:rPr>
      </w:pPr>
      <w:r w:rsidRPr="00984FDF">
        <w:rPr>
          <w:rFonts w:ascii="Times New Roman" w:hAnsi="Times New Roman" w:cs="Times New Roman"/>
          <w:b/>
          <w:sz w:val="24"/>
          <w:szCs w:val="24"/>
        </w:rPr>
        <w:t>Event</w:t>
      </w:r>
      <w:r w:rsidRPr="00984FDF">
        <w:rPr>
          <w:rFonts w:ascii="Times New Roman" w:hAnsi="Times New Roman" w:cs="Times New Roman"/>
          <w:sz w:val="24"/>
          <w:szCs w:val="24"/>
        </w:rPr>
        <w:t xml:space="preserve"> – one sentence: what happened.</w:t>
      </w:r>
    </w:p>
    <w:p w14:paraId="280C3FCB" w14:textId="77777777" w:rsidR="00984FDF" w:rsidRPr="00984FDF" w:rsidRDefault="00984FDF" w:rsidP="00984FDF">
      <w:pPr>
        <w:pStyle w:val="Listaszerbekezds"/>
        <w:numPr>
          <w:ilvl w:val="0"/>
          <w:numId w:val="12"/>
        </w:numPr>
        <w:rPr>
          <w:rFonts w:ascii="Times New Roman" w:hAnsi="Times New Roman" w:cs="Times New Roman"/>
          <w:sz w:val="24"/>
          <w:szCs w:val="24"/>
        </w:rPr>
      </w:pPr>
      <w:r w:rsidRPr="00984FDF">
        <w:rPr>
          <w:rFonts w:ascii="Times New Roman" w:hAnsi="Times New Roman" w:cs="Times New Roman"/>
          <w:b/>
          <w:sz w:val="24"/>
          <w:szCs w:val="24"/>
        </w:rPr>
        <w:t>Model translation</w:t>
      </w:r>
      <w:r w:rsidRPr="00984FDF">
        <w:rPr>
          <w:rFonts w:ascii="Times New Roman" w:hAnsi="Times New Roman" w:cs="Times New Roman"/>
          <w:sz w:val="24"/>
          <w:szCs w:val="24"/>
        </w:rPr>
        <w:t xml:space="preserve"> – which events, nodes or parameters represent it, and the values you set (tab, field, value).</w:t>
      </w:r>
    </w:p>
    <w:p w14:paraId="78F81DF1" w14:textId="77777777" w:rsidR="00984FDF" w:rsidRPr="00984FDF" w:rsidRDefault="00984FDF" w:rsidP="00984FDF">
      <w:pPr>
        <w:pStyle w:val="Listaszerbekezds"/>
        <w:numPr>
          <w:ilvl w:val="0"/>
          <w:numId w:val="12"/>
        </w:numPr>
        <w:rPr>
          <w:rFonts w:ascii="Times New Roman" w:hAnsi="Times New Roman" w:cs="Times New Roman"/>
          <w:sz w:val="24"/>
          <w:szCs w:val="24"/>
        </w:rPr>
      </w:pPr>
      <w:r w:rsidRPr="00984FDF">
        <w:rPr>
          <w:rFonts w:ascii="Times New Roman" w:hAnsi="Times New Roman" w:cs="Times New Roman"/>
          <w:b/>
          <w:sz w:val="24"/>
          <w:szCs w:val="24"/>
        </w:rPr>
        <w:t>Results</w:t>
      </w:r>
      <w:r w:rsidRPr="00984FDF">
        <w:rPr>
          <w:rFonts w:ascii="Times New Roman" w:hAnsi="Times New Roman" w:cs="Times New Roman"/>
          <w:sz w:val="24"/>
          <w:szCs w:val="24"/>
        </w:rPr>
        <w:t xml:space="preserve"> – the numbers, with a screenshot of the relevant diagram.</w:t>
      </w:r>
    </w:p>
    <w:p w14:paraId="61A1A687" w14:textId="77777777" w:rsidR="00984FDF" w:rsidRPr="00984FDF" w:rsidRDefault="00984FDF" w:rsidP="00984FDF">
      <w:pPr>
        <w:pStyle w:val="Listaszerbekezds"/>
        <w:numPr>
          <w:ilvl w:val="0"/>
          <w:numId w:val="12"/>
        </w:numPr>
        <w:rPr>
          <w:rFonts w:ascii="Times New Roman" w:hAnsi="Times New Roman" w:cs="Times New Roman"/>
          <w:sz w:val="24"/>
          <w:szCs w:val="24"/>
        </w:rPr>
      </w:pPr>
      <w:r w:rsidRPr="00984FDF">
        <w:rPr>
          <w:rFonts w:ascii="Times New Roman" w:hAnsi="Times New Roman" w:cs="Times New Roman"/>
          <w:b/>
          <w:sz w:val="24"/>
          <w:szCs w:val="24"/>
        </w:rPr>
        <w:t>Answer</w:t>
      </w:r>
      <w:r w:rsidRPr="00984FDF">
        <w:rPr>
          <w:rFonts w:ascii="Times New Roman" w:hAnsi="Times New Roman" w:cs="Times New Roman"/>
          <w:sz w:val="24"/>
          <w:szCs w:val="24"/>
        </w:rPr>
        <w:t xml:space="preserve"> – 3–5 sentences answering the plant's question, including how certain the answer is.</w:t>
      </w:r>
    </w:p>
    <w:p w14:paraId="117E6C2D" w14:textId="77777777" w:rsidR="00984FDF" w:rsidRPr="00984FDF" w:rsidRDefault="00984FDF" w:rsidP="00984FDF">
      <w:pPr>
        <w:rPr>
          <w:rFonts w:ascii="Times New Roman" w:hAnsi="Times New Roman" w:cs="Times New Roman"/>
          <w:b/>
          <w:sz w:val="28"/>
          <w:szCs w:val="24"/>
        </w:rPr>
      </w:pPr>
      <w:r w:rsidRPr="00984FDF">
        <w:rPr>
          <w:rFonts w:ascii="Times New Roman" w:hAnsi="Times New Roman" w:cs="Times New Roman"/>
          <w:sz w:val="24"/>
          <w:szCs w:val="24"/>
        </w:rPr>
        <w:br w:type="page"/>
      </w:r>
    </w:p>
    <w:p w14:paraId="3A08B9BD" w14:textId="77777777" w:rsidR="00984FDF" w:rsidRPr="00984FDF" w:rsidRDefault="00984FDF" w:rsidP="00984FDF">
      <w:pPr>
        <w:pStyle w:val="Cmsor2"/>
        <w:rPr>
          <w:rFonts w:ascii="Times New Roman" w:eastAsia="Calibri" w:hAnsi="Times New Roman" w:cs="Times New Roman"/>
          <w:b/>
          <w:color w:val="auto"/>
          <w:sz w:val="28"/>
          <w:szCs w:val="36"/>
        </w:rPr>
      </w:pPr>
      <w:r w:rsidRPr="00984FDF">
        <w:rPr>
          <w:rFonts w:ascii="Times New Roman" w:eastAsia="Calibri" w:hAnsi="Times New Roman" w:cs="Times New Roman"/>
          <w:color w:val="auto"/>
          <w:sz w:val="36"/>
          <w:szCs w:val="36"/>
        </w:rPr>
        <w:lastRenderedPageBreak/>
        <w:t>Lab 1 – Recall of batch VB-0412</w:t>
      </w:r>
    </w:p>
    <w:p w14:paraId="7BCA54C2" w14:textId="77777777" w:rsidR="00984FDF" w:rsidRPr="00984FDF" w:rsidRDefault="00984FDF" w:rsidP="00984F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w:t>
      </w:r>
      <w:r w:rsidRPr="00984FDF">
        <w:rPr>
          <w:rFonts w:ascii="Times New Roman" w:hAnsi="Times New Roman" w:cs="Times New Roman"/>
          <w:color w:val="auto"/>
          <w:sz w:val="24"/>
          <w:szCs w:val="24"/>
        </w:rPr>
        <w:t xml:space="preserve"> On 14 March a retailer reports that jars of VERDA face cream from batch VB-0412 smell sour and have separated. Microbial testing confirms contamination. The investigation finds two facts: the preservative bottle and a bottle of glycerin-water mix – both clear liquids in identical 1-litre bottles – were standing side by side, and the operator weighed the wrong one. QC had sampled the batch only from the top of the vessel, where the mixture still looked normal, and released it.</w:t>
      </w:r>
    </w:p>
    <w:p w14:paraId="1C229329"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b/>
          <w:sz w:val="24"/>
          <w:szCs w:val="24"/>
        </w:rPr>
        <w:t>The plant asks:</w:t>
      </w:r>
      <w:r w:rsidRPr="00984FDF">
        <w:rPr>
          <w:rFonts w:ascii="Times New Roman" w:hAnsi="Times New Roman" w:cs="Times New Roman"/>
          <w:sz w:val="24"/>
          <w:szCs w:val="24"/>
        </w:rPr>
        <w:t xml:space="preserve"> How could this pass two barriers? How likely is it to happen again, and where else could the same thing happen?</w:t>
      </w:r>
    </w:p>
    <w:p w14:paraId="757448F5" w14:textId="77777777" w:rsidR="00984FDF" w:rsidRPr="00984FDF" w:rsidRDefault="00984FDF" w:rsidP="00984F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b/>
          <w:sz w:val="24"/>
          <w:szCs w:val="24"/>
        </w:rPr>
        <w:t>Tab 1:</w:t>
      </w:r>
      <w:r w:rsidRPr="00984FDF">
        <w:rPr>
          <w:rFonts w:ascii="Times New Roman" w:hAnsi="Times New Roman" w:cs="Times New Roman"/>
          <w:sz w:val="24"/>
          <w:szCs w:val="24"/>
        </w:rPr>
        <w:t xml:space="preserve"> record the default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batch released) and its "1 in N" form.</w:t>
      </w:r>
    </w:p>
    <w:p w14:paraId="091FE0A2" w14:textId="77777777" w:rsidR="00984FDF" w:rsidRPr="00984FDF" w:rsidRDefault="00984FDF" w:rsidP="00984F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b/>
          <w:sz w:val="24"/>
          <w:szCs w:val="24"/>
        </w:rPr>
        <w:t>Translate the event.</w:t>
      </w:r>
      <w:r w:rsidRPr="00984FDF">
        <w:rPr>
          <w:rFonts w:ascii="Times New Roman" w:hAnsi="Times New Roman" w:cs="Times New Roman"/>
          <w:sz w:val="24"/>
          <w:szCs w:val="24"/>
        </w:rPr>
        <w:t xml:space="preserve"> Which basic events correspond to the two findings? Write their IDs and default probabilities.</w:t>
      </w:r>
    </w:p>
    <w:p w14:paraId="26F9639F" w14:textId="77777777" w:rsidR="00984FDF" w:rsidRPr="00984FDF" w:rsidRDefault="00984FDF" w:rsidP="00984F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b/>
          <w:sz w:val="24"/>
          <w:szCs w:val="24"/>
        </w:rPr>
        <w:t>Tab 1, diagram:</w:t>
      </w:r>
      <w:r w:rsidRPr="00984FDF">
        <w:rPr>
          <w:rFonts w:ascii="Times New Roman" w:hAnsi="Times New Roman" w:cs="Times New Roman"/>
          <w:sz w:val="24"/>
          <w:szCs w:val="24"/>
        </w:rPr>
        <w:t xml:space="preserve"> click each of the two events. Follow the path of the swapped bottle to the top event and write down every gate on the way (name, type, probability).</w:t>
      </w:r>
    </w:p>
    <w:p w14:paraId="486F8A27" w14:textId="77777777" w:rsidR="00984FDF" w:rsidRPr="00984FDF" w:rsidRDefault="00984FDF" w:rsidP="00984F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b/>
          <w:sz w:val="24"/>
          <w:szCs w:val="24"/>
        </w:rPr>
        <w:t>Tab 1:</w:t>
      </w:r>
      <w:r w:rsidRPr="00984FDF">
        <w:rPr>
          <w:rFonts w:ascii="Times New Roman" w:hAnsi="Times New Roman" w:cs="Times New Roman"/>
          <w:sz w:val="24"/>
          <w:szCs w:val="24"/>
        </w:rPr>
        <w:t xml:space="preserve"> set the swap event to 1 ("it happened") and press Enter. Record the top event. Explain in one sentence why the result is not 1.</w:t>
      </w:r>
    </w:p>
    <w:p w14:paraId="7A13C744" w14:textId="77777777" w:rsidR="00984FDF" w:rsidRPr="00984FDF" w:rsidRDefault="00984FDF" w:rsidP="00984F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sz w:val="24"/>
          <w:szCs w:val="24"/>
        </w:rPr>
        <w:t>Now also set the QC event of the investigation to 1. Record the top event and explain.</w:t>
      </w:r>
    </w:p>
    <w:p w14:paraId="63D07862" w14:textId="77777777" w:rsidR="00984FDF" w:rsidRPr="00984FDF" w:rsidRDefault="00984FDF" w:rsidP="00984F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sz w:val="24"/>
          <w:szCs w:val="24"/>
        </w:rPr>
        <w:t>Reset, set the swap event to 1 again, and set all three QC events (B8, B9, B10) to 0. What does the result tell you about the role of QC?</w:t>
      </w:r>
    </w:p>
    <w:p w14:paraId="4FA72B08" w14:textId="77777777" w:rsidR="00984FDF" w:rsidRPr="00984FDF" w:rsidRDefault="00984FDF" w:rsidP="00984F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b/>
          <w:sz w:val="24"/>
          <w:szCs w:val="24"/>
        </w:rPr>
        <w:t>Tab 1, diagram:</w:t>
      </w:r>
      <w:r w:rsidRPr="00984FDF">
        <w:rPr>
          <w:rFonts w:ascii="Times New Roman" w:hAnsi="Times New Roman" w:cs="Times New Roman"/>
          <w:sz w:val="24"/>
          <w:szCs w:val="24"/>
        </w:rPr>
        <w:t xml:space="preserve"> in the cut set list, find the cut set that describes VB-0412. What is its share of today's risk?</w:t>
      </w:r>
    </w:p>
    <w:p w14:paraId="5B2AAD2B" w14:textId="77777777" w:rsidR="00984FDF" w:rsidRPr="00984FDF" w:rsidRDefault="00984FDF" w:rsidP="00984F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b/>
          <w:sz w:val="24"/>
          <w:szCs w:val="24"/>
        </w:rPr>
        <w:t>Structural check.</w:t>
      </w:r>
      <w:r w:rsidRPr="00984FDF">
        <w:rPr>
          <w:rFonts w:ascii="Times New Roman" w:hAnsi="Times New Roman" w:cs="Times New Roman"/>
          <w:sz w:val="24"/>
          <w:szCs w:val="24"/>
        </w:rPr>
        <w:t xml:space="preserve"> Compare the fault tree with the process. Name one other way a batch could become contaminated that the tree does </w:t>
      </w:r>
      <w:r w:rsidRPr="00984FDF">
        <w:rPr>
          <w:rFonts w:ascii="Times New Roman" w:hAnsi="Times New Roman" w:cs="Times New Roman"/>
          <w:b/>
          <w:sz w:val="24"/>
          <w:szCs w:val="24"/>
        </w:rPr>
        <w:t>not</w:t>
      </w:r>
      <w:r w:rsidRPr="00984FDF">
        <w:rPr>
          <w:rFonts w:ascii="Times New Roman" w:hAnsi="Times New Roman" w:cs="Times New Roman"/>
          <w:sz w:val="24"/>
          <w:szCs w:val="24"/>
        </w:rPr>
        <w:t xml:space="preserve"> </w:t>
      </w:r>
      <w:proofErr w:type="gramStart"/>
      <w:r w:rsidRPr="00984FDF">
        <w:rPr>
          <w:rFonts w:ascii="Times New Roman" w:hAnsi="Times New Roman" w:cs="Times New Roman"/>
          <w:sz w:val="24"/>
          <w:szCs w:val="24"/>
        </w:rPr>
        <w:t>contain, and</w:t>
      </w:r>
      <w:proofErr w:type="gramEnd"/>
      <w:r w:rsidRPr="00984FDF">
        <w:rPr>
          <w:rFonts w:ascii="Times New Roman" w:hAnsi="Times New Roman" w:cs="Times New Roman"/>
          <w:sz w:val="24"/>
          <w:szCs w:val="24"/>
        </w:rPr>
        <w:t xml:space="preserve"> say under which gate it would belong.</w:t>
      </w:r>
    </w:p>
    <w:p w14:paraId="0F422D9B"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b/>
          <w:sz w:val="24"/>
          <w:szCs w:val="24"/>
        </w:rPr>
        <w:t>Deliverable:</w:t>
      </w:r>
      <w:r w:rsidRPr="00984FDF">
        <w:rPr>
          <w:rFonts w:ascii="Times New Roman" w:hAnsi="Times New Roman" w:cs="Times New Roman"/>
          <w:sz w:val="24"/>
          <w:szCs w:val="24"/>
        </w:rPr>
        <w:t xml:space="preserve"> report following the template, with the gate path table and a screenshot of the highlighted cut set.</w:t>
      </w:r>
    </w:p>
    <w:p w14:paraId="78DC44C2" w14:textId="77777777" w:rsidR="00984FDF" w:rsidRPr="00984FDF" w:rsidRDefault="00984FDF" w:rsidP="00984FDF">
      <w:pPr>
        <w:rPr>
          <w:rFonts w:ascii="Times New Roman" w:hAnsi="Times New Roman" w:cs="Times New Roman"/>
          <w:b/>
          <w:sz w:val="28"/>
          <w:szCs w:val="24"/>
        </w:rPr>
      </w:pPr>
      <w:r w:rsidRPr="00984FDF">
        <w:rPr>
          <w:rFonts w:ascii="Times New Roman" w:hAnsi="Times New Roman" w:cs="Times New Roman"/>
          <w:sz w:val="24"/>
          <w:szCs w:val="24"/>
        </w:rPr>
        <w:br w:type="page"/>
      </w:r>
    </w:p>
    <w:p w14:paraId="3546C22F" w14:textId="77777777" w:rsidR="00984FDF" w:rsidRPr="00984FDF" w:rsidRDefault="00984FDF" w:rsidP="00984FDF">
      <w:pPr>
        <w:pStyle w:val="Cmsor2"/>
        <w:rPr>
          <w:rFonts w:ascii="Times New Roman" w:eastAsia="Calibri" w:hAnsi="Times New Roman" w:cs="Times New Roman"/>
          <w:b/>
          <w:color w:val="auto"/>
          <w:sz w:val="28"/>
          <w:szCs w:val="36"/>
        </w:rPr>
      </w:pPr>
      <w:r w:rsidRPr="00984FDF">
        <w:rPr>
          <w:rFonts w:ascii="Times New Roman" w:eastAsia="Calibri" w:hAnsi="Times New Roman" w:cs="Times New Roman"/>
          <w:color w:val="auto"/>
          <w:sz w:val="36"/>
          <w:szCs w:val="36"/>
        </w:rPr>
        <w:lastRenderedPageBreak/>
        <w:t>Lab 2 – The night shift with an agency operator</w:t>
      </w:r>
    </w:p>
    <w:p w14:paraId="76945AB7" w14:textId="77777777" w:rsidR="00984FDF" w:rsidRPr="00984FDF" w:rsidRDefault="00984FDF" w:rsidP="00984F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w:t>
      </w:r>
      <w:r w:rsidRPr="00984FDF">
        <w:rPr>
          <w:rFonts w:ascii="Times New Roman" w:hAnsi="Times New Roman" w:cs="Times New Roman"/>
          <w:color w:val="auto"/>
          <w:sz w:val="24"/>
          <w:szCs w:val="24"/>
        </w:rPr>
        <w:t xml:space="preserve"> For three weeks in April the night shift is covered by an agency operator who has never worked with the 14-step cool-down recipe. He works from a printed sheet and from memory. In the second week he burns his forearm while pouring the 75 °</w:t>
      </w:r>
      <w:proofErr w:type="spellStart"/>
      <w:r w:rsidRPr="00984FDF">
        <w:rPr>
          <w:rFonts w:ascii="Times New Roman" w:hAnsi="Times New Roman" w:cs="Times New Roman"/>
          <w:color w:val="auto"/>
          <w:sz w:val="24"/>
          <w:szCs w:val="24"/>
        </w:rPr>
        <w:t>C oil</w:t>
      </w:r>
      <w:proofErr w:type="spellEnd"/>
      <w:r w:rsidRPr="00984FDF">
        <w:rPr>
          <w:rFonts w:ascii="Times New Roman" w:hAnsi="Times New Roman" w:cs="Times New Roman"/>
          <w:color w:val="auto"/>
          <w:sz w:val="24"/>
          <w:szCs w:val="24"/>
        </w:rPr>
        <w:t xml:space="preserve"> phase from the second vessel. After that he avoids standing at the vessel, and the shift lead notices that he stops checking the probe reading with the hand thermometer before adding the preservative. The production manager proposes step-by-step tablet guidance with </w:t>
      </w:r>
      <w:proofErr w:type="gramStart"/>
      <w:r w:rsidRPr="00984FDF">
        <w:rPr>
          <w:rFonts w:ascii="Times New Roman" w:hAnsi="Times New Roman" w:cs="Times New Roman"/>
          <w:color w:val="auto"/>
          <w:sz w:val="24"/>
          <w:szCs w:val="24"/>
        </w:rPr>
        <w:t>a mandatory</w:t>
      </w:r>
      <w:proofErr w:type="gramEnd"/>
      <w:r w:rsidRPr="00984FDF">
        <w:rPr>
          <w:rFonts w:ascii="Times New Roman" w:hAnsi="Times New Roman" w:cs="Times New Roman"/>
          <w:color w:val="auto"/>
          <w:sz w:val="24"/>
          <w:szCs w:val="24"/>
        </w:rPr>
        <w:t xml:space="preserve"> temperature confirmation.</w:t>
      </w:r>
    </w:p>
    <w:p w14:paraId="34690FEC"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b/>
          <w:sz w:val="24"/>
          <w:szCs w:val="24"/>
        </w:rPr>
        <w:t>The plant asks:</w:t>
      </w:r>
      <w:r w:rsidRPr="00984FDF">
        <w:rPr>
          <w:rFonts w:ascii="Times New Roman" w:hAnsi="Times New Roman" w:cs="Times New Roman"/>
          <w:sz w:val="24"/>
          <w:szCs w:val="24"/>
        </w:rPr>
        <w:t xml:space="preserve"> How much did the three weeks raise the risk, and is the tablet guidance worth introducing?</w:t>
      </w:r>
    </w:p>
    <w:p w14:paraId="3D94AAE0"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sz w:val="24"/>
          <w:szCs w:val="24"/>
        </w:rPr>
        <w:t>The human-factors specialist has estimated the following values:</w:t>
      </w:r>
    </w:p>
    <w:tbl>
      <w:tblPr>
        <w:tblStyle w:val="Rcsostblzat"/>
        <w:tblW w:w="0" w:type="auto"/>
        <w:tblInd w:w="0" w:type="dxa"/>
        <w:tblLayout w:type="fixed"/>
        <w:tblLook w:val="0420" w:firstRow="1" w:lastRow="0" w:firstColumn="0" w:lastColumn="0" w:noHBand="0" w:noVBand="1"/>
      </w:tblPr>
      <w:tblGrid>
        <w:gridCol w:w="2340"/>
        <w:gridCol w:w="2340"/>
        <w:gridCol w:w="2340"/>
        <w:gridCol w:w="2340"/>
      </w:tblGrid>
      <w:tr w:rsidR="00984FDF" w:rsidRPr="00984FDF" w14:paraId="71C4DEB8" w14:textId="77777777">
        <w:trPr>
          <w:tblHeader/>
        </w:trPr>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0B6C1A8F"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Event</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4D43A8DB"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Default</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37B1A948"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Agency operator, no guidance</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35B81330"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With tablet guidance</w:t>
            </w:r>
          </w:p>
        </w:tc>
      </w:tr>
      <w:tr w:rsidR="00984FDF" w:rsidRPr="00984FDF" w14:paraId="38E87E5C" w14:textId="77777777">
        <w:tc>
          <w:tcPr>
            <w:tcW w:w="2340" w:type="dxa"/>
            <w:tcBorders>
              <w:top w:val="single" w:sz="4" w:space="0" w:color="auto"/>
              <w:left w:val="single" w:sz="4" w:space="0" w:color="auto"/>
              <w:bottom w:val="single" w:sz="4" w:space="0" w:color="auto"/>
              <w:right w:val="single" w:sz="4" w:space="0" w:color="auto"/>
            </w:tcBorders>
            <w:hideMark/>
          </w:tcPr>
          <w:p w14:paraId="28A12138"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B1 Preservative under-weighed</w:t>
            </w:r>
          </w:p>
        </w:tc>
        <w:tc>
          <w:tcPr>
            <w:tcW w:w="2340" w:type="dxa"/>
            <w:tcBorders>
              <w:top w:val="single" w:sz="4" w:space="0" w:color="auto"/>
              <w:left w:val="single" w:sz="4" w:space="0" w:color="auto"/>
              <w:bottom w:val="single" w:sz="4" w:space="0" w:color="auto"/>
              <w:right w:val="single" w:sz="4" w:space="0" w:color="auto"/>
            </w:tcBorders>
            <w:hideMark/>
          </w:tcPr>
          <w:p w14:paraId="48843C3B"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0.005</w:t>
            </w:r>
          </w:p>
        </w:tc>
        <w:tc>
          <w:tcPr>
            <w:tcW w:w="2340" w:type="dxa"/>
            <w:tcBorders>
              <w:top w:val="single" w:sz="4" w:space="0" w:color="auto"/>
              <w:left w:val="single" w:sz="4" w:space="0" w:color="auto"/>
              <w:bottom w:val="single" w:sz="4" w:space="0" w:color="auto"/>
              <w:right w:val="single" w:sz="4" w:space="0" w:color="auto"/>
            </w:tcBorders>
            <w:hideMark/>
          </w:tcPr>
          <w:p w14:paraId="140789F0"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0.015</w:t>
            </w:r>
          </w:p>
        </w:tc>
        <w:tc>
          <w:tcPr>
            <w:tcW w:w="2340" w:type="dxa"/>
            <w:tcBorders>
              <w:top w:val="single" w:sz="4" w:space="0" w:color="auto"/>
              <w:left w:val="single" w:sz="4" w:space="0" w:color="auto"/>
              <w:bottom w:val="single" w:sz="4" w:space="0" w:color="auto"/>
              <w:right w:val="single" w:sz="4" w:space="0" w:color="auto"/>
            </w:tcBorders>
            <w:hideMark/>
          </w:tcPr>
          <w:p w14:paraId="00438240"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0.003</w:t>
            </w:r>
          </w:p>
        </w:tc>
      </w:tr>
      <w:tr w:rsidR="00984FDF" w:rsidRPr="00984FDF" w14:paraId="2DCB5D16" w14:textId="77777777">
        <w:tc>
          <w:tcPr>
            <w:tcW w:w="2340" w:type="dxa"/>
            <w:tcBorders>
              <w:top w:val="single" w:sz="4" w:space="0" w:color="auto"/>
              <w:left w:val="single" w:sz="4" w:space="0" w:color="auto"/>
              <w:bottom w:val="single" w:sz="4" w:space="0" w:color="auto"/>
              <w:right w:val="single" w:sz="4" w:space="0" w:color="auto"/>
            </w:tcBorders>
            <w:hideMark/>
          </w:tcPr>
          <w:p w14:paraId="4A44503C"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B2 Raw material swapped</w:t>
            </w:r>
          </w:p>
        </w:tc>
        <w:tc>
          <w:tcPr>
            <w:tcW w:w="2340" w:type="dxa"/>
            <w:tcBorders>
              <w:top w:val="single" w:sz="4" w:space="0" w:color="auto"/>
              <w:left w:val="single" w:sz="4" w:space="0" w:color="auto"/>
              <w:bottom w:val="single" w:sz="4" w:space="0" w:color="auto"/>
              <w:right w:val="single" w:sz="4" w:space="0" w:color="auto"/>
            </w:tcBorders>
            <w:hideMark/>
          </w:tcPr>
          <w:p w14:paraId="39C6FA98"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0.002</w:t>
            </w:r>
          </w:p>
        </w:tc>
        <w:tc>
          <w:tcPr>
            <w:tcW w:w="2340" w:type="dxa"/>
            <w:tcBorders>
              <w:top w:val="single" w:sz="4" w:space="0" w:color="auto"/>
              <w:left w:val="single" w:sz="4" w:space="0" w:color="auto"/>
              <w:bottom w:val="single" w:sz="4" w:space="0" w:color="auto"/>
              <w:right w:val="single" w:sz="4" w:space="0" w:color="auto"/>
            </w:tcBorders>
            <w:hideMark/>
          </w:tcPr>
          <w:p w14:paraId="2188692B"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0.006</w:t>
            </w:r>
          </w:p>
        </w:tc>
        <w:tc>
          <w:tcPr>
            <w:tcW w:w="2340" w:type="dxa"/>
            <w:tcBorders>
              <w:top w:val="single" w:sz="4" w:space="0" w:color="auto"/>
              <w:left w:val="single" w:sz="4" w:space="0" w:color="auto"/>
              <w:bottom w:val="single" w:sz="4" w:space="0" w:color="auto"/>
              <w:right w:val="single" w:sz="4" w:space="0" w:color="auto"/>
            </w:tcBorders>
            <w:hideMark/>
          </w:tcPr>
          <w:p w14:paraId="09376932"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0.001</w:t>
            </w:r>
          </w:p>
        </w:tc>
      </w:tr>
      <w:tr w:rsidR="00984FDF" w:rsidRPr="00984FDF" w14:paraId="5E547EAD" w14:textId="77777777">
        <w:tc>
          <w:tcPr>
            <w:tcW w:w="2340" w:type="dxa"/>
            <w:tcBorders>
              <w:top w:val="single" w:sz="4" w:space="0" w:color="auto"/>
              <w:left w:val="single" w:sz="4" w:space="0" w:color="auto"/>
              <w:bottom w:val="single" w:sz="4" w:space="0" w:color="auto"/>
              <w:right w:val="single" w:sz="4" w:space="0" w:color="auto"/>
            </w:tcBorders>
            <w:hideMark/>
          </w:tcPr>
          <w:p w14:paraId="6DBED820"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B4 No manual cross-check</w:t>
            </w:r>
          </w:p>
        </w:tc>
        <w:tc>
          <w:tcPr>
            <w:tcW w:w="2340" w:type="dxa"/>
            <w:tcBorders>
              <w:top w:val="single" w:sz="4" w:space="0" w:color="auto"/>
              <w:left w:val="single" w:sz="4" w:space="0" w:color="auto"/>
              <w:bottom w:val="single" w:sz="4" w:space="0" w:color="auto"/>
              <w:right w:val="single" w:sz="4" w:space="0" w:color="auto"/>
            </w:tcBorders>
            <w:hideMark/>
          </w:tcPr>
          <w:p w14:paraId="4D763A3C"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0.3</w:t>
            </w:r>
          </w:p>
        </w:tc>
        <w:tc>
          <w:tcPr>
            <w:tcW w:w="2340" w:type="dxa"/>
            <w:tcBorders>
              <w:top w:val="single" w:sz="4" w:space="0" w:color="auto"/>
              <w:left w:val="single" w:sz="4" w:space="0" w:color="auto"/>
              <w:bottom w:val="single" w:sz="4" w:space="0" w:color="auto"/>
              <w:right w:val="single" w:sz="4" w:space="0" w:color="auto"/>
            </w:tcBorders>
            <w:hideMark/>
          </w:tcPr>
          <w:p w14:paraId="4BA4FE51"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0.5</w:t>
            </w:r>
          </w:p>
        </w:tc>
        <w:tc>
          <w:tcPr>
            <w:tcW w:w="2340" w:type="dxa"/>
            <w:tcBorders>
              <w:top w:val="single" w:sz="4" w:space="0" w:color="auto"/>
              <w:left w:val="single" w:sz="4" w:space="0" w:color="auto"/>
              <w:bottom w:val="single" w:sz="4" w:space="0" w:color="auto"/>
              <w:right w:val="single" w:sz="4" w:space="0" w:color="auto"/>
            </w:tcBorders>
            <w:hideMark/>
          </w:tcPr>
          <w:p w14:paraId="13BD4032"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0.1</w:t>
            </w:r>
          </w:p>
        </w:tc>
      </w:tr>
    </w:tbl>
    <w:p w14:paraId="6A8C9BBF" w14:textId="77777777" w:rsidR="00984FDF" w:rsidRPr="00984FDF" w:rsidRDefault="00984FDF" w:rsidP="00984FDF">
      <w:pPr>
        <w:pStyle w:val="Listaszerbekezds"/>
        <w:numPr>
          <w:ilvl w:val="0"/>
          <w:numId w:val="14"/>
        </w:numPr>
        <w:rPr>
          <w:rFonts w:ascii="Times New Roman" w:hAnsi="Times New Roman" w:cs="Times New Roman"/>
          <w:sz w:val="24"/>
          <w:szCs w:val="24"/>
        </w:rPr>
      </w:pPr>
      <w:r w:rsidRPr="00984FDF">
        <w:rPr>
          <w:rFonts w:ascii="Times New Roman" w:hAnsi="Times New Roman" w:cs="Times New Roman"/>
          <w:b/>
          <w:sz w:val="24"/>
          <w:szCs w:val="24"/>
        </w:rPr>
        <w:t>Tab 1:</w:t>
      </w:r>
      <w:r w:rsidRPr="00984FDF">
        <w:rPr>
          <w:rFonts w:ascii="Times New Roman" w:hAnsi="Times New Roman" w:cs="Times New Roman"/>
          <w:sz w:val="24"/>
          <w:szCs w:val="24"/>
        </w:rPr>
        <w:t xml:space="preserve"> enter the "agency operator" column and record the top event and the change versus default.</w:t>
      </w:r>
    </w:p>
    <w:p w14:paraId="2F3FD39E" w14:textId="77777777" w:rsidR="00984FDF" w:rsidRPr="00984FDF" w:rsidRDefault="00984FDF" w:rsidP="00984FDF">
      <w:pPr>
        <w:pStyle w:val="Listaszerbekezds"/>
        <w:numPr>
          <w:ilvl w:val="0"/>
          <w:numId w:val="14"/>
        </w:numPr>
        <w:rPr>
          <w:rFonts w:ascii="Times New Roman" w:hAnsi="Times New Roman" w:cs="Times New Roman"/>
          <w:sz w:val="24"/>
          <w:szCs w:val="24"/>
        </w:rPr>
      </w:pPr>
      <w:r w:rsidRPr="00984FDF">
        <w:rPr>
          <w:rFonts w:ascii="Times New Roman" w:hAnsi="Times New Roman" w:cs="Times New Roman"/>
          <w:b/>
          <w:sz w:val="24"/>
          <w:szCs w:val="24"/>
        </w:rPr>
        <w:t>After the burn.</w:t>
      </w:r>
      <w:r w:rsidRPr="00984FDF">
        <w:rPr>
          <w:rFonts w:ascii="Times New Roman" w:hAnsi="Times New Roman" w:cs="Times New Roman"/>
          <w:sz w:val="24"/>
          <w:szCs w:val="24"/>
        </w:rPr>
        <w:t xml:space="preserve"> Keep those values but set B4 = 0.8 (he almost never cross-checks). Record the top event. Did the burn change the risk much? Use the diagram to explain why.</w:t>
      </w:r>
    </w:p>
    <w:p w14:paraId="3EA61716" w14:textId="77777777" w:rsidR="00984FDF" w:rsidRPr="00984FDF" w:rsidRDefault="00984FDF" w:rsidP="00984FDF">
      <w:pPr>
        <w:pStyle w:val="Listaszerbekezds"/>
        <w:numPr>
          <w:ilvl w:val="0"/>
          <w:numId w:val="14"/>
        </w:numPr>
        <w:rPr>
          <w:rFonts w:ascii="Times New Roman" w:hAnsi="Times New Roman" w:cs="Times New Roman"/>
          <w:sz w:val="24"/>
          <w:szCs w:val="24"/>
        </w:rPr>
      </w:pPr>
      <w:r w:rsidRPr="00984FDF">
        <w:rPr>
          <w:rFonts w:ascii="Times New Roman" w:hAnsi="Times New Roman" w:cs="Times New Roman"/>
          <w:sz w:val="24"/>
          <w:szCs w:val="24"/>
        </w:rPr>
        <w:t>Enter the "tablet guidance" column. Record the top event and the risk reduction factor compared with step 1.</w:t>
      </w:r>
    </w:p>
    <w:p w14:paraId="04D073CC" w14:textId="77777777" w:rsidR="00984FDF" w:rsidRPr="00984FDF" w:rsidRDefault="00984FDF" w:rsidP="00984FDF">
      <w:pPr>
        <w:pStyle w:val="Listaszerbekezds"/>
        <w:numPr>
          <w:ilvl w:val="0"/>
          <w:numId w:val="14"/>
        </w:numPr>
        <w:rPr>
          <w:rFonts w:ascii="Times New Roman" w:hAnsi="Times New Roman" w:cs="Times New Roman"/>
          <w:sz w:val="24"/>
          <w:szCs w:val="24"/>
        </w:rPr>
      </w:pPr>
      <w:r w:rsidRPr="00984FDF">
        <w:rPr>
          <w:rFonts w:ascii="Times New Roman" w:hAnsi="Times New Roman" w:cs="Times New Roman"/>
          <w:sz w:val="24"/>
          <w:szCs w:val="24"/>
        </w:rPr>
        <w:t>Reset. Double B1, B2 and B4 one at a time and record the top event each time. Which human error matters most?</w:t>
      </w:r>
    </w:p>
    <w:p w14:paraId="4BF7138E" w14:textId="77777777" w:rsidR="00984FDF" w:rsidRPr="00984FDF" w:rsidRDefault="00984FDF" w:rsidP="00984FDF">
      <w:pPr>
        <w:pStyle w:val="Listaszerbekezds"/>
        <w:numPr>
          <w:ilvl w:val="0"/>
          <w:numId w:val="14"/>
        </w:numPr>
        <w:rPr>
          <w:rFonts w:ascii="Times New Roman" w:hAnsi="Times New Roman" w:cs="Times New Roman"/>
          <w:sz w:val="24"/>
          <w:szCs w:val="24"/>
        </w:rPr>
      </w:pPr>
      <w:r w:rsidRPr="00984FDF">
        <w:rPr>
          <w:rFonts w:ascii="Times New Roman" w:hAnsi="Times New Roman" w:cs="Times New Roman"/>
          <w:b/>
          <w:sz w:val="24"/>
          <w:szCs w:val="24"/>
        </w:rPr>
        <w:t>Tab 2:</w:t>
      </w:r>
      <w:r w:rsidRPr="00984FDF">
        <w:rPr>
          <w:rFonts w:ascii="Times New Roman" w:hAnsi="Times New Roman" w:cs="Times New Roman"/>
          <w:sz w:val="24"/>
          <w:szCs w:val="24"/>
        </w:rPr>
        <w:t xml:space="preserve"> with default values, find B1, B2 and B4 in the tornado chart. Does the ranking agree with step 4?</w:t>
      </w:r>
    </w:p>
    <w:p w14:paraId="60B5FC23" w14:textId="77777777" w:rsidR="00984FDF" w:rsidRPr="00984FDF" w:rsidRDefault="00984FDF" w:rsidP="00984FDF">
      <w:pPr>
        <w:pStyle w:val="Listaszerbekezds"/>
        <w:numPr>
          <w:ilvl w:val="0"/>
          <w:numId w:val="14"/>
        </w:numPr>
        <w:rPr>
          <w:rFonts w:ascii="Times New Roman" w:hAnsi="Times New Roman" w:cs="Times New Roman"/>
          <w:sz w:val="24"/>
          <w:szCs w:val="24"/>
        </w:rPr>
      </w:pPr>
      <w:r w:rsidRPr="00984FDF">
        <w:rPr>
          <w:rFonts w:ascii="Times New Roman" w:hAnsi="Times New Roman" w:cs="Times New Roman"/>
          <w:b/>
          <w:sz w:val="24"/>
          <w:szCs w:val="24"/>
        </w:rPr>
        <w:t>Ergonomics.</w:t>
      </w:r>
      <w:r w:rsidRPr="00984FDF">
        <w:rPr>
          <w:rFonts w:ascii="Times New Roman" w:hAnsi="Times New Roman" w:cs="Times New Roman"/>
          <w:sz w:val="24"/>
          <w:szCs w:val="24"/>
        </w:rPr>
        <w:t xml:space="preserve"> The burn </w:t>
      </w:r>
      <w:proofErr w:type="gramStart"/>
      <w:r w:rsidRPr="00984FDF">
        <w:rPr>
          <w:rFonts w:ascii="Times New Roman" w:hAnsi="Times New Roman" w:cs="Times New Roman"/>
          <w:sz w:val="24"/>
          <w:szCs w:val="24"/>
        </w:rPr>
        <w:t>is itself</w:t>
      </w:r>
      <w:proofErr w:type="gramEnd"/>
      <w:r w:rsidRPr="00984FDF">
        <w:rPr>
          <w:rFonts w:ascii="Times New Roman" w:hAnsi="Times New Roman" w:cs="Times New Roman"/>
          <w:sz w:val="24"/>
          <w:szCs w:val="24"/>
        </w:rPr>
        <w:t xml:space="preserve"> a safety event, but this model does not contain it. Explain </w:t>
      </w:r>
      <w:proofErr w:type="gramStart"/>
      <w:r w:rsidRPr="00984FDF">
        <w:rPr>
          <w:rFonts w:ascii="Times New Roman" w:hAnsi="Times New Roman" w:cs="Times New Roman"/>
          <w:sz w:val="24"/>
          <w:szCs w:val="24"/>
        </w:rPr>
        <w:t>why, and</w:t>
      </w:r>
      <w:proofErr w:type="gramEnd"/>
      <w:r w:rsidRPr="00984FDF">
        <w:rPr>
          <w:rFonts w:ascii="Times New Roman" w:hAnsi="Times New Roman" w:cs="Times New Roman"/>
          <w:sz w:val="24"/>
          <w:szCs w:val="24"/>
        </w:rPr>
        <w:t xml:space="preserve"> say what the model does capture of the event.</w:t>
      </w:r>
    </w:p>
    <w:p w14:paraId="4096A47B"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b/>
          <w:sz w:val="24"/>
          <w:szCs w:val="24"/>
        </w:rPr>
        <w:t>Deliverable:</w:t>
      </w:r>
      <w:r w:rsidRPr="00984FDF">
        <w:rPr>
          <w:rFonts w:ascii="Times New Roman" w:hAnsi="Times New Roman" w:cs="Times New Roman"/>
          <w:sz w:val="24"/>
          <w:szCs w:val="24"/>
        </w:rPr>
        <w:t xml:space="preserve"> report following the template, with a short recommendation on the tablet guidance.</w:t>
      </w:r>
    </w:p>
    <w:p w14:paraId="6E30CD62" w14:textId="77777777" w:rsidR="00984FDF" w:rsidRPr="00984FDF" w:rsidRDefault="00984FDF" w:rsidP="00984FDF">
      <w:pPr>
        <w:rPr>
          <w:rFonts w:ascii="Times New Roman" w:hAnsi="Times New Roman" w:cs="Times New Roman"/>
          <w:b/>
          <w:sz w:val="28"/>
          <w:szCs w:val="24"/>
        </w:rPr>
      </w:pPr>
      <w:r w:rsidRPr="00984FDF">
        <w:rPr>
          <w:rFonts w:ascii="Times New Roman" w:hAnsi="Times New Roman" w:cs="Times New Roman"/>
          <w:sz w:val="24"/>
          <w:szCs w:val="24"/>
        </w:rPr>
        <w:br w:type="page"/>
      </w:r>
    </w:p>
    <w:p w14:paraId="61442C79" w14:textId="77777777" w:rsidR="00984FDF" w:rsidRPr="00984FDF" w:rsidRDefault="00984FDF" w:rsidP="00984FDF">
      <w:pPr>
        <w:pStyle w:val="Cmsor2"/>
        <w:rPr>
          <w:rFonts w:ascii="Times New Roman" w:eastAsia="Calibri" w:hAnsi="Times New Roman" w:cs="Times New Roman"/>
          <w:b/>
          <w:color w:val="auto"/>
          <w:sz w:val="28"/>
          <w:szCs w:val="36"/>
        </w:rPr>
      </w:pPr>
      <w:r w:rsidRPr="00984FDF">
        <w:rPr>
          <w:rFonts w:ascii="Times New Roman" w:eastAsia="Calibri" w:hAnsi="Times New Roman" w:cs="Times New Roman"/>
          <w:color w:val="auto"/>
          <w:sz w:val="36"/>
          <w:szCs w:val="36"/>
        </w:rPr>
        <w:lastRenderedPageBreak/>
        <w:t>Lab 3 – The ISO 22716 audit</w:t>
      </w:r>
    </w:p>
    <w:p w14:paraId="0F6B122D" w14:textId="77777777" w:rsidR="00984FDF" w:rsidRPr="00984FDF" w:rsidRDefault="00984FDF" w:rsidP="00984F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w:t>
      </w:r>
      <w:r w:rsidRPr="00984FDF">
        <w:rPr>
          <w:rFonts w:ascii="Times New Roman" w:hAnsi="Times New Roman" w:cs="Times New Roman"/>
          <w:color w:val="auto"/>
          <w:sz w:val="24"/>
          <w:szCs w:val="24"/>
        </w:rPr>
        <w:t xml:space="preserve"> In May an external auditor reviews the cell against cosmetic GMP. Two findings: (1) the QC sampling plan takes a single sample from the top of the vessel, so a non-representative sample is about twice as likely as assumed (B8 = 0.1 instead of 0.05); (2) in the handover log, 3 of the last 120 shift changes have no signature for nozzle sanitation (B6 = 0.025 instead of 0.01). The auditor also asks how the risk figures were validated. The plant has 200 batch records exported from the MES.</w:t>
      </w:r>
    </w:p>
    <w:p w14:paraId="19A4F143"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b/>
          <w:sz w:val="24"/>
          <w:szCs w:val="24"/>
        </w:rPr>
        <w:t>The plant asks:</w:t>
      </w:r>
      <w:r w:rsidRPr="00984FDF">
        <w:rPr>
          <w:rFonts w:ascii="Times New Roman" w:hAnsi="Times New Roman" w:cs="Times New Roman"/>
          <w:sz w:val="24"/>
          <w:szCs w:val="24"/>
        </w:rPr>
        <w:t xml:space="preserve"> How much do the findings change the risk? With budget for one corrective </w:t>
      </w:r>
      <w:proofErr w:type="gramStart"/>
      <w:r w:rsidRPr="00984FDF">
        <w:rPr>
          <w:rFonts w:ascii="Times New Roman" w:hAnsi="Times New Roman" w:cs="Times New Roman"/>
          <w:sz w:val="24"/>
          <w:szCs w:val="24"/>
        </w:rPr>
        <w:t>action,</w:t>
      </w:r>
      <w:proofErr w:type="gramEnd"/>
      <w:r w:rsidRPr="00984FDF">
        <w:rPr>
          <w:rFonts w:ascii="Times New Roman" w:hAnsi="Times New Roman" w:cs="Times New Roman"/>
          <w:sz w:val="24"/>
          <w:szCs w:val="24"/>
        </w:rPr>
        <w:t xml:space="preserve"> </w:t>
      </w:r>
      <w:proofErr w:type="gramStart"/>
      <w:r w:rsidRPr="00984FDF">
        <w:rPr>
          <w:rFonts w:ascii="Times New Roman" w:hAnsi="Times New Roman" w:cs="Times New Roman"/>
          <w:sz w:val="24"/>
          <w:szCs w:val="24"/>
        </w:rPr>
        <w:t>which one</w:t>
      </w:r>
      <w:proofErr w:type="gramEnd"/>
      <w:r w:rsidRPr="00984FDF">
        <w:rPr>
          <w:rFonts w:ascii="Times New Roman" w:hAnsi="Times New Roman" w:cs="Times New Roman"/>
          <w:sz w:val="24"/>
          <w:szCs w:val="24"/>
        </w:rPr>
        <w:t>? And does the model agree with our own data?</w:t>
      </w:r>
    </w:p>
    <w:p w14:paraId="67C8518F"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i/>
          <w:sz w:val="24"/>
          <w:szCs w:val="24"/>
        </w:rPr>
        <w:t>Part A – The findings</w:t>
      </w:r>
    </w:p>
    <w:p w14:paraId="0AEDB9F6" w14:textId="77777777" w:rsidR="00984FDF" w:rsidRPr="00984FDF" w:rsidRDefault="00984FDF" w:rsidP="00984FDF">
      <w:pPr>
        <w:pStyle w:val="Listaszerbekezds"/>
        <w:numPr>
          <w:ilvl w:val="0"/>
          <w:numId w:val="15"/>
        </w:numPr>
        <w:rPr>
          <w:rFonts w:ascii="Times New Roman" w:hAnsi="Times New Roman" w:cs="Times New Roman"/>
          <w:sz w:val="24"/>
          <w:szCs w:val="24"/>
        </w:rPr>
      </w:pPr>
      <w:r w:rsidRPr="00984FDF">
        <w:rPr>
          <w:rFonts w:ascii="Times New Roman" w:hAnsi="Times New Roman" w:cs="Times New Roman"/>
          <w:b/>
          <w:sz w:val="24"/>
          <w:szCs w:val="24"/>
        </w:rPr>
        <w:t>Tab 1:</w:t>
      </w:r>
      <w:r w:rsidRPr="00984FDF">
        <w:rPr>
          <w:rFonts w:ascii="Times New Roman" w:hAnsi="Times New Roman" w:cs="Times New Roman"/>
          <w:sz w:val="24"/>
          <w:szCs w:val="24"/>
        </w:rPr>
        <w:t xml:space="preserve"> set B8 = 0.1 and B6 = 0.025. Record the top event and its change versus default.</w:t>
      </w:r>
    </w:p>
    <w:p w14:paraId="5D03D221" w14:textId="77777777" w:rsidR="00984FDF" w:rsidRPr="00984FDF" w:rsidRDefault="00984FDF" w:rsidP="00984FDF">
      <w:pPr>
        <w:pStyle w:val="Listaszerbekezds"/>
        <w:numPr>
          <w:ilvl w:val="0"/>
          <w:numId w:val="15"/>
        </w:numPr>
        <w:rPr>
          <w:rFonts w:ascii="Times New Roman" w:hAnsi="Times New Roman" w:cs="Times New Roman"/>
          <w:sz w:val="24"/>
          <w:szCs w:val="24"/>
        </w:rPr>
      </w:pPr>
      <w:r w:rsidRPr="00984FDF">
        <w:rPr>
          <w:rFonts w:ascii="Times New Roman" w:hAnsi="Times New Roman" w:cs="Times New Roman"/>
          <w:sz w:val="24"/>
          <w:szCs w:val="24"/>
        </w:rPr>
        <w:t xml:space="preserve">Open </w:t>
      </w:r>
      <w:r w:rsidRPr="00984FDF">
        <w:rPr>
          <w:rFonts w:ascii="Times New Roman" w:hAnsi="Times New Roman" w:cs="Times New Roman"/>
          <w:b/>
          <w:sz w:val="24"/>
          <w:szCs w:val="24"/>
        </w:rPr>
        <w:t>Full report</w:t>
      </w:r>
      <w:r w:rsidRPr="00984FDF">
        <w:rPr>
          <w:rFonts w:ascii="Times New Roman" w:hAnsi="Times New Roman" w:cs="Times New Roman"/>
          <w:sz w:val="24"/>
          <w:szCs w:val="24"/>
        </w:rPr>
        <w:t xml:space="preserve"> and record the five largest minimal cut sets with their share.</w:t>
      </w:r>
    </w:p>
    <w:p w14:paraId="76A12BEE" w14:textId="77777777" w:rsidR="00984FDF" w:rsidRPr="00984FDF" w:rsidRDefault="00984FDF" w:rsidP="00984FDF">
      <w:pPr>
        <w:pStyle w:val="Listaszerbekezds"/>
        <w:numPr>
          <w:ilvl w:val="0"/>
          <w:numId w:val="15"/>
        </w:numPr>
        <w:rPr>
          <w:rFonts w:ascii="Times New Roman" w:hAnsi="Times New Roman" w:cs="Times New Roman"/>
          <w:sz w:val="24"/>
          <w:szCs w:val="24"/>
        </w:rPr>
      </w:pPr>
      <w:r w:rsidRPr="00984FDF">
        <w:rPr>
          <w:rFonts w:ascii="Times New Roman" w:hAnsi="Times New Roman" w:cs="Times New Roman"/>
          <w:b/>
          <w:sz w:val="24"/>
          <w:szCs w:val="24"/>
        </w:rPr>
        <w:t>Tab 1, diagram:</w:t>
      </w:r>
      <w:r w:rsidRPr="00984FDF">
        <w:rPr>
          <w:rFonts w:ascii="Times New Roman" w:hAnsi="Times New Roman" w:cs="Times New Roman"/>
          <w:sz w:val="24"/>
          <w:szCs w:val="24"/>
        </w:rPr>
        <w:t xml:space="preserve"> highlight the largest cut set and take a screenshot. Describe in one sentence what this cut set means on the shop floor.</w:t>
      </w:r>
    </w:p>
    <w:p w14:paraId="201F318A" w14:textId="77777777" w:rsidR="00984FDF" w:rsidRPr="00984FDF" w:rsidRDefault="00984FDF" w:rsidP="00984FDF">
      <w:pPr>
        <w:pStyle w:val="Listaszerbekezds"/>
        <w:numPr>
          <w:ilvl w:val="0"/>
          <w:numId w:val="15"/>
        </w:numPr>
        <w:rPr>
          <w:rFonts w:ascii="Times New Roman" w:hAnsi="Times New Roman" w:cs="Times New Roman"/>
          <w:sz w:val="24"/>
          <w:szCs w:val="24"/>
        </w:rPr>
      </w:pPr>
      <w:r w:rsidRPr="00984FDF">
        <w:rPr>
          <w:rFonts w:ascii="Times New Roman" w:hAnsi="Times New Roman" w:cs="Times New Roman"/>
          <w:sz w:val="24"/>
          <w:szCs w:val="24"/>
        </w:rPr>
        <w:t>From Full report, list the top three events by Fussell–Vesely and by Birnbaum. Why do the two lists differ?</w:t>
      </w:r>
    </w:p>
    <w:p w14:paraId="67BC3A25" w14:textId="77777777" w:rsidR="00984FDF" w:rsidRPr="00984FDF" w:rsidRDefault="00984FDF" w:rsidP="00984FDF">
      <w:pPr>
        <w:pStyle w:val="Listaszerbekezds"/>
        <w:numPr>
          <w:ilvl w:val="0"/>
          <w:numId w:val="15"/>
        </w:numPr>
        <w:rPr>
          <w:rFonts w:ascii="Times New Roman" w:hAnsi="Times New Roman" w:cs="Times New Roman"/>
          <w:sz w:val="24"/>
          <w:szCs w:val="24"/>
        </w:rPr>
      </w:pPr>
      <w:r w:rsidRPr="00984FDF">
        <w:rPr>
          <w:rFonts w:ascii="Times New Roman" w:hAnsi="Times New Roman" w:cs="Times New Roman"/>
          <w:b/>
          <w:sz w:val="24"/>
          <w:szCs w:val="24"/>
        </w:rPr>
        <w:t>Corrective action.</w:t>
      </w:r>
      <w:r w:rsidRPr="00984FDF">
        <w:rPr>
          <w:rFonts w:ascii="Times New Roman" w:hAnsi="Times New Roman" w:cs="Times New Roman"/>
          <w:sz w:val="24"/>
          <w:szCs w:val="24"/>
        </w:rPr>
        <w:t xml:space="preserve"> Option 1: a new sampling plan that brings B8 back to 0.05. Option 2: an electronic handover checklist that halves B6 to 0.0125. Test both (each from the audit values) and recommend one.</w:t>
      </w:r>
    </w:p>
    <w:p w14:paraId="3B0F946E" w14:textId="77777777" w:rsidR="00984FDF" w:rsidRPr="00984FDF" w:rsidRDefault="00984FDF" w:rsidP="00984FDF">
      <w:pPr>
        <w:pStyle w:val="Listaszerbekezds"/>
        <w:numPr>
          <w:ilvl w:val="0"/>
          <w:numId w:val="15"/>
        </w:numPr>
        <w:rPr>
          <w:rFonts w:ascii="Times New Roman" w:hAnsi="Times New Roman" w:cs="Times New Roman"/>
          <w:sz w:val="24"/>
          <w:szCs w:val="24"/>
        </w:rPr>
      </w:pPr>
      <w:r w:rsidRPr="00984FDF">
        <w:rPr>
          <w:rFonts w:ascii="Times New Roman" w:hAnsi="Times New Roman" w:cs="Times New Roman"/>
          <w:b/>
          <w:sz w:val="24"/>
          <w:szCs w:val="24"/>
        </w:rPr>
        <w:t>Tab 2:</w:t>
      </w:r>
      <w:r w:rsidRPr="00984FDF">
        <w:rPr>
          <w:rFonts w:ascii="Times New Roman" w:hAnsi="Times New Roman" w:cs="Times New Roman"/>
          <w:sz w:val="24"/>
          <w:szCs w:val="24"/>
        </w:rPr>
        <w:t xml:space="preserve"> with the audit values still set, record the low and high values of the three widest bars (×0.5 / ×2).</w:t>
      </w:r>
    </w:p>
    <w:p w14:paraId="5FBE0485"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i/>
          <w:sz w:val="24"/>
          <w:szCs w:val="24"/>
        </w:rPr>
        <w:t>Part B – Validation with MES data</w:t>
      </w:r>
    </w:p>
    <w:p w14:paraId="17C043E0" w14:textId="77777777" w:rsidR="00984FDF" w:rsidRPr="00984FDF" w:rsidRDefault="00984FDF" w:rsidP="00984FDF">
      <w:pPr>
        <w:pStyle w:val="Listaszerbekezds"/>
        <w:numPr>
          <w:ilvl w:val="0"/>
          <w:numId w:val="16"/>
        </w:numPr>
        <w:rPr>
          <w:rFonts w:ascii="Times New Roman" w:hAnsi="Times New Roman" w:cs="Times New Roman"/>
          <w:sz w:val="24"/>
          <w:szCs w:val="24"/>
        </w:rPr>
      </w:pPr>
      <w:r w:rsidRPr="00984FDF">
        <w:rPr>
          <w:rFonts w:ascii="Times New Roman" w:hAnsi="Times New Roman" w:cs="Times New Roman"/>
          <w:b/>
          <w:sz w:val="24"/>
          <w:szCs w:val="24"/>
        </w:rPr>
        <w:t>Tab 4:</w:t>
      </w:r>
      <w:r w:rsidRPr="00984FDF">
        <w:rPr>
          <w:rFonts w:ascii="Times New Roman" w:hAnsi="Times New Roman" w:cs="Times New Roman"/>
          <w:sz w:val="24"/>
          <w:szCs w:val="24"/>
        </w:rPr>
        <w:t xml:space="preserve"> load </w:t>
      </w:r>
      <w:r w:rsidRPr="00984FDF">
        <w:rPr>
          <w:rStyle w:val="CodeChar"/>
          <w:rFonts w:ascii="Times New Roman" w:hAnsi="Times New Roman" w:cs="Times New Roman"/>
          <w:sz w:val="22"/>
          <w:szCs w:val="24"/>
        </w:rPr>
        <w:t>verda_batch_records.csv</w:t>
      </w:r>
      <w:r w:rsidRPr="00984FDF">
        <w:rPr>
          <w:rFonts w:ascii="Times New Roman" w:hAnsi="Times New Roman" w:cs="Times New Roman"/>
          <w:sz w:val="24"/>
          <w:szCs w:val="24"/>
        </w:rPr>
        <w:t xml:space="preserve"> and record the full table.</w:t>
      </w:r>
    </w:p>
    <w:p w14:paraId="45F8AEE2" w14:textId="77777777" w:rsidR="00984FDF" w:rsidRPr="00984FDF" w:rsidRDefault="00984FDF" w:rsidP="00984FDF">
      <w:pPr>
        <w:pStyle w:val="Listaszerbekezds"/>
        <w:numPr>
          <w:ilvl w:val="0"/>
          <w:numId w:val="16"/>
        </w:numPr>
        <w:rPr>
          <w:rFonts w:ascii="Times New Roman" w:hAnsi="Times New Roman" w:cs="Times New Roman"/>
          <w:sz w:val="24"/>
          <w:szCs w:val="24"/>
        </w:rPr>
      </w:pPr>
      <w:r w:rsidRPr="00984FDF">
        <w:rPr>
          <w:rFonts w:ascii="Times New Roman" w:hAnsi="Times New Roman" w:cs="Times New Roman"/>
          <w:sz w:val="24"/>
          <w:szCs w:val="24"/>
        </w:rPr>
        <w:t>One row is marked CHECK MODEL. What do the data say, and what does the model assume?</w:t>
      </w:r>
    </w:p>
    <w:p w14:paraId="7059EB04" w14:textId="77777777" w:rsidR="00984FDF" w:rsidRPr="00984FDF" w:rsidRDefault="00984FDF" w:rsidP="00984FDF">
      <w:pPr>
        <w:pStyle w:val="Listaszerbekezds"/>
        <w:numPr>
          <w:ilvl w:val="0"/>
          <w:numId w:val="16"/>
        </w:numPr>
        <w:rPr>
          <w:rFonts w:ascii="Times New Roman" w:hAnsi="Times New Roman" w:cs="Times New Roman"/>
          <w:sz w:val="24"/>
          <w:szCs w:val="24"/>
        </w:rPr>
      </w:pPr>
      <w:r w:rsidRPr="00984FDF">
        <w:rPr>
          <w:rFonts w:ascii="Times New Roman" w:hAnsi="Times New Roman" w:cs="Times New Roman"/>
          <w:b/>
          <w:sz w:val="24"/>
          <w:szCs w:val="24"/>
        </w:rPr>
        <w:t>Tab 3 → Edit all parameters:</w:t>
      </w:r>
      <w:r w:rsidRPr="00984FDF">
        <w:rPr>
          <w:rFonts w:ascii="Times New Roman" w:hAnsi="Times New Roman" w:cs="Times New Roman"/>
          <w:sz w:val="24"/>
          <w:szCs w:val="24"/>
        </w:rPr>
        <w:t xml:space="preserve"> set P_TP to the observed frequency and </w:t>
      </w:r>
      <w:proofErr w:type="gramStart"/>
      <w:r w:rsidRPr="00984FDF">
        <w:rPr>
          <w:rFonts w:ascii="Times New Roman" w:hAnsi="Times New Roman" w:cs="Times New Roman"/>
          <w:i/>
          <w:sz w:val="24"/>
          <w:szCs w:val="24"/>
        </w:rPr>
        <w:t>Apply</w:t>
      </w:r>
      <w:proofErr w:type="gramEnd"/>
      <w:r w:rsidRPr="00984FDF">
        <w:rPr>
          <w:rFonts w:ascii="Times New Roman" w:hAnsi="Times New Roman" w:cs="Times New Roman"/>
          <w:sz w:val="24"/>
          <w:szCs w:val="24"/>
        </w:rPr>
        <w:t xml:space="preserve">. Reload the CSV and confirm that all rows are now consistent.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from the diagram header before and after.</w:t>
      </w:r>
    </w:p>
    <w:p w14:paraId="4499ED44" w14:textId="77777777" w:rsidR="00984FDF" w:rsidRPr="00984FDF" w:rsidRDefault="00984FDF" w:rsidP="00984FDF">
      <w:pPr>
        <w:pStyle w:val="Listaszerbekezds"/>
        <w:numPr>
          <w:ilvl w:val="0"/>
          <w:numId w:val="16"/>
        </w:numPr>
        <w:rPr>
          <w:rFonts w:ascii="Times New Roman" w:hAnsi="Times New Roman" w:cs="Times New Roman"/>
          <w:sz w:val="24"/>
          <w:szCs w:val="24"/>
        </w:rPr>
      </w:pPr>
      <w:r w:rsidRPr="00984FDF">
        <w:rPr>
          <w:rFonts w:ascii="Times New Roman" w:hAnsi="Times New Roman" w:cs="Times New Roman"/>
          <w:sz w:val="24"/>
          <w:szCs w:val="24"/>
        </w:rPr>
        <w:t>Several rows show 0 events and are still "consistent". Answer the auditor: what can, and cannot, be validated with 200 batches?</w:t>
      </w:r>
    </w:p>
    <w:p w14:paraId="60302A6F"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b/>
          <w:sz w:val="24"/>
          <w:szCs w:val="24"/>
        </w:rPr>
        <w:t>Deliverable:</w:t>
      </w:r>
      <w:r w:rsidRPr="00984FDF">
        <w:rPr>
          <w:rFonts w:ascii="Times New Roman" w:hAnsi="Times New Roman" w:cs="Times New Roman"/>
          <w:sz w:val="24"/>
          <w:szCs w:val="24"/>
        </w:rPr>
        <w:t xml:space="preserve"> report following the template, with a one-paragraph answer to the auditor.</w:t>
      </w:r>
    </w:p>
    <w:p w14:paraId="32D8D145" w14:textId="77777777" w:rsidR="00984FDF" w:rsidRPr="00984FDF" w:rsidRDefault="00984FDF" w:rsidP="00984FDF">
      <w:pPr>
        <w:rPr>
          <w:rFonts w:ascii="Times New Roman" w:hAnsi="Times New Roman" w:cs="Times New Roman"/>
          <w:b/>
          <w:sz w:val="28"/>
          <w:szCs w:val="24"/>
        </w:rPr>
      </w:pPr>
      <w:r w:rsidRPr="00984FDF">
        <w:rPr>
          <w:rFonts w:ascii="Times New Roman" w:hAnsi="Times New Roman" w:cs="Times New Roman"/>
          <w:sz w:val="24"/>
          <w:szCs w:val="24"/>
        </w:rPr>
        <w:br w:type="page"/>
      </w:r>
    </w:p>
    <w:p w14:paraId="42E121F4" w14:textId="77777777" w:rsidR="00984FDF" w:rsidRPr="00984FDF" w:rsidRDefault="00984FDF" w:rsidP="00984FDF">
      <w:pPr>
        <w:pStyle w:val="Cmsor2"/>
        <w:rPr>
          <w:rFonts w:ascii="Times New Roman" w:eastAsia="Calibri" w:hAnsi="Times New Roman" w:cs="Times New Roman"/>
          <w:b/>
          <w:color w:val="auto"/>
          <w:sz w:val="28"/>
          <w:szCs w:val="36"/>
        </w:rPr>
      </w:pPr>
      <w:r w:rsidRPr="00984FDF">
        <w:rPr>
          <w:rFonts w:ascii="Times New Roman" w:eastAsia="Calibri" w:hAnsi="Times New Roman" w:cs="Times New Roman"/>
          <w:color w:val="auto"/>
          <w:sz w:val="36"/>
          <w:szCs w:val="36"/>
        </w:rPr>
        <w:lastRenderedPageBreak/>
        <w:t>Lab 4 – The Thursday Wi-Fi outage</w:t>
      </w:r>
    </w:p>
    <w:p w14:paraId="51E057F8" w14:textId="77777777" w:rsidR="00984FDF" w:rsidRPr="00984FDF" w:rsidRDefault="00984FDF" w:rsidP="00984F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w:t>
      </w:r>
      <w:r w:rsidRPr="00984FDF">
        <w:rPr>
          <w:rFonts w:ascii="Times New Roman" w:hAnsi="Times New Roman" w:cs="Times New Roman"/>
          <w:color w:val="auto"/>
          <w:sz w:val="24"/>
          <w:szCs w:val="24"/>
        </w:rPr>
        <w:t xml:space="preserve"> On a Thursday in June the access point above the filling line fails at 13:00 and is replaced only at 18:00. For five hours the tablets show no work instructions and no sign-off screens. Two batches are made during the outage; the operators work from memory. Afterwards the IT department offers to replace the industrial Wi-Fi with a cheaper office system. Its vendor guarantees only 80 % availability during production hours.</w:t>
      </w:r>
    </w:p>
    <w:p w14:paraId="269BA621"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b/>
          <w:sz w:val="24"/>
          <w:szCs w:val="24"/>
        </w:rPr>
        <w:t>The plant asks:</w:t>
      </w:r>
      <w:r w:rsidRPr="00984FDF">
        <w:rPr>
          <w:rFonts w:ascii="Times New Roman" w:hAnsi="Times New Roman" w:cs="Times New Roman"/>
          <w:sz w:val="24"/>
          <w:szCs w:val="24"/>
        </w:rPr>
        <w:t xml:space="preserve"> How much riskier were the two batches? Is the digital work-instruction system still worth it if Wi-Fi is less reliable? What availability should we demand?</w:t>
      </w:r>
    </w:p>
    <w:p w14:paraId="3C40FC15" w14:textId="77777777" w:rsidR="00984FDF" w:rsidRPr="00984FDF" w:rsidRDefault="00984FDF" w:rsidP="00984F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b/>
          <w:sz w:val="24"/>
          <w:szCs w:val="24"/>
        </w:rPr>
        <w:t>Tab 3:</w:t>
      </w:r>
      <w:r w:rsidRPr="00984FDF">
        <w:rPr>
          <w:rFonts w:ascii="Times New Roman" w:hAnsi="Times New Roman" w:cs="Times New Roman"/>
          <w:sz w:val="24"/>
          <w:szCs w:val="24"/>
        </w:rPr>
        <w:t xml:space="preserve"> with no evidence,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 xml:space="preserve">unsafe release),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Sanitation skipped) and P(Under-weighed) from the diagram.</w:t>
      </w:r>
    </w:p>
    <w:p w14:paraId="24137F08" w14:textId="77777777" w:rsidR="00984FDF" w:rsidRPr="00984FDF" w:rsidRDefault="00984FDF" w:rsidP="00984F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b/>
          <w:sz w:val="24"/>
          <w:szCs w:val="24"/>
        </w:rPr>
        <w:t>The outage.</w:t>
      </w:r>
      <w:r w:rsidRPr="00984FDF">
        <w:rPr>
          <w:rFonts w:ascii="Times New Roman" w:hAnsi="Times New Roman" w:cs="Times New Roman"/>
          <w:sz w:val="24"/>
          <w:szCs w:val="24"/>
        </w:rPr>
        <w:t xml:space="preserve"> Set evidence </w:t>
      </w:r>
      <w:r w:rsidRPr="00984FDF">
        <w:rPr>
          <w:rFonts w:ascii="Times New Roman" w:hAnsi="Times New Roman" w:cs="Times New Roman"/>
          <w:i/>
          <w:sz w:val="24"/>
          <w:szCs w:val="24"/>
        </w:rPr>
        <w:t>Instructions down = yes</w:t>
      </w:r>
      <w:r w:rsidRPr="00984FDF">
        <w:rPr>
          <w:rFonts w:ascii="Times New Roman" w:hAnsi="Times New Roman" w:cs="Times New Roman"/>
          <w:sz w:val="24"/>
          <w:szCs w:val="24"/>
        </w:rPr>
        <w:t>. Record the same three values and their change factors. This is the risk of each batch made during the outage.</w:t>
      </w:r>
    </w:p>
    <w:p w14:paraId="1AFD21BC" w14:textId="77777777" w:rsidR="00984FDF" w:rsidRPr="00984FDF" w:rsidRDefault="00984FDF" w:rsidP="00984F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sz w:val="24"/>
          <w:szCs w:val="24"/>
        </w:rPr>
        <w:t xml:space="preserve">Set the evidence to </w:t>
      </w:r>
      <w:r w:rsidRPr="00984FDF">
        <w:rPr>
          <w:rFonts w:ascii="Times New Roman" w:hAnsi="Times New Roman" w:cs="Times New Roman"/>
          <w:i/>
          <w:sz w:val="24"/>
          <w:szCs w:val="24"/>
        </w:rPr>
        <w:t>no</w:t>
      </w:r>
      <w:r w:rsidRPr="00984FDF">
        <w:rPr>
          <w:rFonts w:ascii="Times New Roman" w:hAnsi="Times New Roman" w:cs="Times New Roman"/>
          <w:sz w:val="24"/>
          <w:szCs w:val="24"/>
        </w:rPr>
        <w:t xml:space="preserve"> (Wi-Fi known to work).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and compare with step 1.</w:t>
      </w:r>
    </w:p>
    <w:p w14:paraId="7C03FC3D" w14:textId="77777777" w:rsidR="00984FDF" w:rsidRPr="00984FDF" w:rsidRDefault="00984FDF" w:rsidP="00984F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b/>
          <w:sz w:val="24"/>
          <w:szCs w:val="24"/>
        </w:rPr>
        <w:t>Tab 3, diagram:</w:t>
      </w:r>
      <w:r w:rsidRPr="00984FDF">
        <w:rPr>
          <w:rFonts w:ascii="Times New Roman" w:hAnsi="Times New Roman" w:cs="Times New Roman"/>
          <w:sz w:val="24"/>
          <w:szCs w:val="24"/>
        </w:rPr>
        <w:t xml:space="preserve"> select node </w:t>
      </w:r>
      <w:r w:rsidRPr="00984FDF">
        <w:rPr>
          <w:rFonts w:ascii="Times New Roman" w:hAnsi="Times New Roman" w:cs="Times New Roman"/>
          <w:i/>
          <w:sz w:val="24"/>
          <w:szCs w:val="24"/>
        </w:rPr>
        <w:t>Sanitation skipped</w:t>
      </w:r>
      <w:r w:rsidRPr="00984FDF">
        <w:rPr>
          <w:rFonts w:ascii="Times New Roman" w:hAnsi="Times New Roman" w:cs="Times New Roman"/>
          <w:sz w:val="24"/>
          <w:szCs w:val="24"/>
        </w:rPr>
        <w:t xml:space="preserve"> and read its CPT. Explain what each of the four rows means for an operator at a shift change.</w:t>
      </w:r>
    </w:p>
    <w:p w14:paraId="3FF0B349" w14:textId="77777777" w:rsidR="00984FDF" w:rsidRPr="00984FDF" w:rsidRDefault="00984FDF" w:rsidP="00984F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b/>
          <w:sz w:val="24"/>
          <w:szCs w:val="24"/>
        </w:rPr>
        <w:t>A cell without digital instructions.</w:t>
      </w:r>
      <w:r w:rsidRPr="00984FDF">
        <w:rPr>
          <w:rFonts w:ascii="Times New Roman" w:hAnsi="Times New Roman" w:cs="Times New Roman"/>
          <w:sz w:val="24"/>
          <w:szCs w:val="24"/>
        </w:rPr>
        <w:t xml:space="preserve"> To see what the tablets are worth, model the cell as it was before they were introduced. In the CPT editor (or </w:t>
      </w:r>
      <w:proofErr w:type="gramStart"/>
      <w:r w:rsidRPr="00984FDF">
        <w:rPr>
          <w:rFonts w:ascii="Times New Roman" w:hAnsi="Times New Roman" w:cs="Times New Roman"/>
          <w:i/>
          <w:sz w:val="24"/>
          <w:szCs w:val="24"/>
        </w:rPr>
        <w:t>Edit</w:t>
      </w:r>
      <w:proofErr w:type="gramEnd"/>
      <w:r w:rsidRPr="00984FDF">
        <w:rPr>
          <w:rFonts w:ascii="Times New Roman" w:hAnsi="Times New Roman" w:cs="Times New Roman"/>
          <w:i/>
          <w:sz w:val="24"/>
          <w:szCs w:val="24"/>
        </w:rPr>
        <w:t xml:space="preserve"> all parameters</w:t>
      </w:r>
      <w:r w:rsidRPr="00984FDF">
        <w:rPr>
          <w:rFonts w:ascii="Times New Roman" w:hAnsi="Times New Roman" w:cs="Times New Roman"/>
          <w:sz w:val="24"/>
          <w:szCs w:val="24"/>
        </w:rPr>
        <w:t xml:space="preserve">) set: B1_ok = B1_down = 0.008; B2_ok = B2_down = 0.004; SS_00 = SS_01 = 0.008; SS_10 = SS_11 = 0.03. Clear evidence and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Then reset these nodes.</w:t>
      </w:r>
    </w:p>
    <w:p w14:paraId="101ACC91" w14:textId="77777777" w:rsidR="00984FDF" w:rsidRPr="00984FDF" w:rsidRDefault="00984FDF" w:rsidP="00984F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b/>
          <w:sz w:val="24"/>
          <w:szCs w:val="24"/>
        </w:rPr>
        <w:t>The cheaper Wi-Fi.</w:t>
      </w:r>
      <w:r w:rsidRPr="00984FDF">
        <w:rPr>
          <w:rFonts w:ascii="Times New Roman" w:hAnsi="Times New Roman" w:cs="Times New Roman"/>
          <w:sz w:val="24"/>
          <w:szCs w:val="24"/>
        </w:rPr>
        <w:t xml:space="preserve"> 80 % availability means P_DI_DOWN = 0.2. Set </w:t>
      </w:r>
      <w:proofErr w:type="gramStart"/>
      <w:r w:rsidRPr="00984FDF">
        <w:rPr>
          <w:rFonts w:ascii="Times New Roman" w:hAnsi="Times New Roman" w:cs="Times New Roman"/>
          <w:sz w:val="24"/>
          <w:szCs w:val="24"/>
        </w:rPr>
        <w:t>it, and</w:t>
      </w:r>
      <w:proofErr w:type="gramEnd"/>
      <w:r w:rsidRPr="00984FDF">
        <w:rPr>
          <w:rFonts w:ascii="Times New Roman" w:hAnsi="Times New Roman" w:cs="Times New Roman"/>
          <w:sz w:val="24"/>
          <w:szCs w:val="24"/>
        </w:rPr>
        <w:t xml:space="preserve">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Repeat for 0.1, 0.3 and 0.4.</w:t>
      </w:r>
    </w:p>
    <w:p w14:paraId="6F26905E" w14:textId="77777777" w:rsidR="00984FDF" w:rsidRPr="00984FDF" w:rsidRDefault="00984FDF" w:rsidP="00984F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sz w:val="24"/>
          <w:szCs w:val="24"/>
        </w:rPr>
        <w:t>Compare with step 5. Above which Wi-Fi unavailability is the cell safer without tablets at all?</w:t>
      </w:r>
    </w:p>
    <w:p w14:paraId="357D611B" w14:textId="77777777" w:rsidR="00984FDF" w:rsidRPr="00984FDF" w:rsidRDefault="00984FDF" w:rsidP="00984F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b/>
          <w:sz w:val="24"/>
          <w:szCs w:val="24"/>
        </w:rPr>
        <w:t>Answer IT.</w:t>
      </w:r>
      <w:r w:rsidRPr="00984FDF">
        <w:rPr>
          <w:rFonts w:ascii="Times New Roman" w:hAnsi="Times New Roman" w:cs="Times New Roman"/>
          <w:sz w:val="24"/>
          <w:szCs w:val="24"/>
        </w:rPr>
        <w:t xml:space="preserve"> Write the availability requirement you would put into the purchase </w:t>
      </w:r>
      <w:proofErr w:type="gramStart"/>
      <w:r w:rsidRPr="00984FDF">
        <w:rPr>
          <w:rFonts w:ascii="Times New Roman" w:hAnsi="Times New Roman" w:cs="Times New Roman"/>
          <w:sz w:val="24"/>
          <w:szCs w:val="24"/>
        </w:rPr>
        <w:t>specification, and</w:t>
      </w:r>
      <w:proofErr w:type="gramEnd"/>
      <w:r w:rsidRPr="00984FDF">
        <w:rPr>
          <w:rFonts w:ascii="Times New Roman" w:hAnsi="Times New Roman" w:cs="Times New Roman"/>
          <w:sz w:val="24"/>
          <w:szCs w:val="24"/>
        </w:rPr>
        <w:t xml:space="preserve"> say what should happen during an outage.</w:t>
      </w:r>
    </w:p>
    <w:p w14:paraId="2603257F"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b/>
          <w:sz w:val="24"/>
          <w:szCs w:val="24"/>
        </w:rPr>
        <w:t>Deliverable:</w:t>
      </w:r>
      <w:r w:rsidRPr="00984FDF">
        <w:rPr>
          <w:rFonts w:ascii="Times New Roman" w:hAnsi="Times New Roman" w:cs="Times New Roman"/>
          <w:sz w:val="24"/>
          <w:szCs w:val="24"/>
        </w:rPr>
        <w:t xml:space="preserve"> report following the template, with the availability requirement.</w:t>
      </w:r>
    </w:p>
    <w:p w14:paraId="61C2470F" w14:textId="77777777" w:rsidR="00984FDF" w:rsidRPr="00984FDF" w:rsidRDefault="00984FDF" w:rsidP="00984FDF">
      <w:pPr>
        <w:rPr>
          <w:rFonts w:ascii="Times New Roman" w:hAnsi="Times New Roman" w:cs="Times New Roman"/>
          <w:b/>
          <w:sz w:val="28"/>
          <w:szCs w:val="24"/>
        </w:rPr>
      </w:pPr>
      <w:r w:rsidRPr="00984FDF">
        <w:rPr>
          <w:rFonts w:ascii="Times New Roman" w:hAnsi="Times New Roman" w:cs="Times New Roman"/>
          <w:sz w:val="24"/>
          <w:szCs w:val="24"/>
        </w:rPr>
        <w:br w:type="page"/>
      </w:r>
    </w:p>
    <w:p w14:paraId="752D070D" w14:textId="77777777" w:rsidR="00984FDF" w:rsidRPr="00984FDF" w:rsidRDefault="00984FDF" w:rsidP="00984FDF">
      <w:pPr>
        <w:pStyle w:val="Cmsor2"/>
        <w:rPr>
          <w:rFonts w:ascii="Times New Roman" w:eastAsia="Calibri" w:hAnsi="Times New Roman" w:cs="Times New Roman"/>
          <w:b/>
          <w:color w:val="auto"/>
          <w:sz w:val="28"/>
          <w:szCs w:val="36"/>
        </w:rPr>
      </w:pPr>
      <w:r w:rsidRPr="00984FDF">
        <w:rPr>
          <w:rFonts w:ascii="Times New Roman" w:eastAsia="Calibri" w:hAnsi="Times New Roman" w:cs="Times New Roman"/>
          <w:color w:val="auto"/>
          <w:sz w:val="36"/>
          <w:szCs w:val="36"/>
        </w:rPr>
        <w:lastRenderedPageBreak/>
        <w:t>Lab 5 – Contamination in the stability test</w:t>
      </w:r>
    </w:p>
    <w:p w14:paraId="5B74808C" w14:textId="77777777" w:rsidR="00984FDF" w:rsidRPr="00984FDF" w:rsidRDefault="00984FDF" w:rsidP="00984F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 part 1.</w:t>
      </w:r>
      <w:r w:rsidRPr="00984FDF">
        <w:rPr>
          <w:rFonts w:ascii="Times New Roman" w:hAnsi="Times New Roman" w:cs="Times New Roman"/>
          <w:color w:val="auto"/>
          <w:sz w:val="24"/>
          <w:szCs w:val="24"/>
        </w:rPr>
        <w:t xml:space="preserve"> On a Monday morning in September the QC lab reports that a retained sample of batch VB-0877 shows microbial growth in the 4-week stability test. The batch is still in the warehouse; nothing has been shipped. The batch record does not say what went wrong. The quality manager wants to know where to look first.</w:t>
      </w:r>
    </w:p>
    <w:p w14:paraId="1F745A65" w14:textId="77777777" w:rsidR="00984FDF" w:rsidRPr="00984FDF" w:rsidRDefault="00984FDF" w:rsidP="00984F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 part 2.</w:t>
      </w:r>
      <w:r w:rsidRPr="00984FDF">
        <w:rPr>
          <w:rFonts w:ascii="Times New Roman" w:hAnsi="Times New Roman" w:cs="Times New Roman"/>
          <w:color w:val="auto"/>
          <w:sz w:val="24"/>
          <w:szCs w:val="24"/>
        </w:rPr>
        <w:t xml:space="preserve"> Two weeks later, on a Friday at 14:00, the shift change is rushed because the afternoon crew is short-staffed, and at the same moment the Wi-Fi drops again. A batch is in </w:t>
      </w:r>
      <w:proofErr w:type="gramStart"/>
      <w:r w:rsidRPr="00984FDF">
        <w:rPr>
          <w:rFonts w:ascii="Times New Roman" w:hAnsi="Times New Roman" w:cs="Times New Roman"/>
          <w:color w:val="auto"/>
          <w:sz w:val="24"/>
          <w:szCs w:val="24"/>
        </w:rPr>
        <w:t>cooling</w:t>
      </w:r>
      <w:proofErr w:type="gramEnd"/>
      <w:r w:rsidRPr="00984FDF">
        <w:rPr>
          <w:rFonts w:ascii="Times New Roman" w:hAnsi="Times New Roman" w:cs="Times New Roman"/>
          <w:color w:val="auto"/>
          <w:sz w:val="24"/>
          <w:szCs w:val="24"/>
        </w:rPr>
        <w:t xml:space="preserve"> and the preservative is due in 40 minutes.</w:t>
      </w:r>
    </w:p>
    <w:p w14:paraId="4DBC9EDF"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b/>
          <w:sz w:val="24"/>
          <w:szCs w:val="24"/>
        </w:rPr>
        <w:t>The plant asks:</w:t>
      </w:r>
      <w:r w:rsidRPr="00984FDF">
        <w:rPr>
          <w:rFonts w:ascii="Times New Roman" w:hAnsi="Times New Roman" w:cs="Times New Roman"/>
          <w:sz w:val="24"/>
          <w:szCs w:val="24"/>
        </w:rPr>
        <w:t xml:space="preserve"> Where should the investigation of VB-0877 start? How dangerous is the Friday situation, and what can we do about it right now?</w:t>
      </w:r>
    </w:p>
    <w:p w14:paraId="5827A41B"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i/>
          <w:sz w:val="24"/>
          <w:szCs w:val="24"/>
        </w:rPr>
        <w:t>Part A – Diagnosis of VB-0877</w:t>
      </w:r>
    </w:p>
    <w:p w14:paraId="03CF8A83" w14:textId="77777777" w:rsidR="00984FDF" w:rsidRPr="00984FDF" w:rsidRDefault="00984FDF" w:rsidP="00984FDF">
      <w:pPr>
        <w:pStyle w:val="Listaszerbekezds"/>
        <w:numPr>
          <w:ilvl w:val="0"/>
          <w:numId w:val="18"/>
        </w:numPr>
        <w:rPr>
          <w:rFonts w:ascii="Times New Roman" w:hAnsi="Times New Roman" w:cs="Times New Roman"/>
          <w:sz w:val="24"/>
          <w:szCs w:val="24"/>
        </w:rPr>
      </w:pPr>
      <w:r w:rsidRPr="00984FDF">
        <w:rPr>
          <w:rFonts w:ascii="Times New Roman" w:hAnsi="Times New Roman" w:cs="Times New Roman"/>
          <w:b/>
          <w:sz w:val="24"/>
          <w:szCs w:val="24"/>
        </w:rPr>
        <w:t>Tab 3, diagram:</w:t>
      </w:r>
      <w:r w:rsidRPr="00984FDF">
        <w:rPr>
          <w:rFonts w:ascii="Times New Roman" w:hAnsi="Times New Roman" w:cs="Times New Roman"/>
          <w:sz w:val="24"/>
          <w:szCs w:val="24"/>
        </w:rPr>
        <w:t xml:space="preserve"> right-click </w:t>
      </w:r>
      <w:r w:rsidRPr="00984FDF">
        <w:rPr>
          <w:rFonts w:ascii="Times New Roman" w:hAnsi="Times New Roman" w:cs="Times New Roman"/>
          <w:i/>
          <w:sz w:val="24"/>
          <w:szCs w:val="24"/>
        </w:rPr>
        <w:t>Contamination</w:t>
      </w:r>
      <w:r w:rsidRPr="00984FDF">
        <w:rPr>
          <w:rFonts w:ascii="Times New Roman" w:hAnsi="Times New Roman" w:cs="Times New Roman"/>
          <w:sz w:val="24"/>
          <w:szCs w:val="24"/>
        </w:rPr>
        <w:t xml:space="preserve"> until it shows "observed: yes" (the batch is contaminated; QC caught it).</w:t>
      </w:r>
    </w:p>
    <w:p w14:paraId="4C0169E1" w14:textId="77777777" w:rsidR="00984FDF" w:rsidRPr="00984FDF" w:rsidRDefault="00984FDF" w:rsidP="00984FDF">
      <w:pPr>
        <w:pStyle w:val="Listaszerbekezds"/>
        <w:numPr>
          <w:ilvl w:val="0"/>
          <w:numId w:val="18"/>
        </w:numPr>
        <w:rPr>
          <w:rFonts w:ascii="Times New Roman" w:hAnsi="Times New Roman" w:cs="Times New Roman"/>
          <w:sz w:val="24"/>
          <w:szCs w:val="24"/>
        </w:rPr>
      </w:pPr>
      <w:r w:rsidRPr="00984FDF">
        <w:rPr>
          <w:rFonts w:ascii="Times New Roman" w:hAnsi="Times New Roman" w:cs="Times New Roman"/>
          <w:sz w:val="24"/>
          <w:szCs w:val="24"/>
        </w:rPr>
        <w:t>Record the probabilities and change factors of the three root causes (Time pressure, Instructions down, Probe fault) and of Under-</w:t>
      </w:r>
      <w:proofErr w:type="gramStart"/>
      <w:r w:rsidRPr="00984FDF">
        <w:rPr>
          <w:rFonts w:ascii="Times New Roman" w:hAnsi="Times New Roman" w:cs="Times New Roman"/>
          <w:sz w:val="24"/>
          <w:szCs w:val="24"/>
        </w:rPr>
        <w:t>weighed</w:t>
      </w:r>
      <w:proofErr w:type="gramEnd"/>
      <w:r w:rsidRPr="00984FDF">
        <w:rPr>
          <w:rFonts w:ascii="Times New Roman" w:hAnsi="Times New Roman" w:cs="Times New Roman"/>
          <w:sz w:val="24"/>
          <w:szCs w:val="24"/>
        </w:rPr>
        <w:t>, pH not fixed and Sanitation skipped.</w:t>
      </w:r>
    </w:p>
    <w:p w14:paraId="6D47AF9B" w14:textId="77777777" w:rsidR="00984FDF" w:rsidRPr="00984FDF" w:rsidRDefault="00984FDF" w:rsidP="00984FDF">
      <w:pPr>
        <w:pStyle w:val="Listaszerbekezds"/>
        <w:numPr>
          <w:ilvl w:val="0"/>
          <w:numId w:val="18"/>
        </w:numPr>
        <w:rPr>
          <w:rFonts w:ascii="Times New Roman" w:hAnsi="Times New Roman" w:cs="Times New Roman"/>
          <w:sz w:val="24"/>
          <w:szCs w:val="24"/>
        </w:rPr>
      </w:pPr>
      <w:r w:rsidRPr="00984FDF">
        <w:rPr>
          <w:rFonts w:ascii="Times New Roman" w:hAnsi="Times New Roman" w:cs="Times New Roman"/>
          <w:sz w:val="24"/>
          <w:szCs w:val="24"/>
        </w:rPr>
        <w:t xml:space="preserve">Which single event is the most probable explanation? Which root cause rose most in relative terms? Write the order in which you </w:t>
      </w:r>
      <w:proofErr w:type="gramStart"/>
      <w:r w:rsidRPr="00984FDF">
        <w:rPr>
          <w:rFonts w:ascii="Times New Roman" w:hAnsi="Times New Roman" w:cs="Times New Roman"/>
          <w:sz w:val="24"/>
          <w:szCs w:val="24"/>
        </w:rPr>
        <w:t>would check</w:t>
      </w:r>
      <w:proofErr w:type="gramEnd"/>
      <w:r w:rsidRPr="00984FDF">
        <w:rPr>
          <w:rFonts w:ascii="Times New Roman" w:hAnsi="Times New Roman" w:cs="Times New Roman"/>
          <w:sz w:val="24"/>
          <w:szCs w:val="24"/>
        </w:rPr>
        <w:t xml:space="preserve"> the batch record and why.</w:t>
      </w:r>
    </w:p>
    <w:p w14:paraId="7228C976" w14:textId="77777777" w:rsidR="00984FDF" w:rsidRPr="00984FDF" w:rsidRDefault="00984FDF" w:rsidP="00984FDF">
      <w:pPr>
        <w:pStyle w:val="Listaszerbekezds"/>
        <w:numPr>
          <w:ilvl w:val="0"/>
          <w:numId w:val="18"/>
        </w:numPr>
        <w:rPr>
          <w:rFonts w:ascii="Times New Roman" w:hAnsi="Times New Roman" w:cs="Times New Roman"/>
          <w:sz w:val="24"/>
          <w:szCs w:val="24"/>
        </w:rPr>
      </w:pPr>
      <w:r w:rsidRPr="00984FDF">
        <w:rPr>
          <w:rFonts w:ascii="Times New Roman" w:hAnsi="Times New Roman" w:cs="Times New Roman"/>
          <w:b/>
          <w:sz w:val="24"/>
          <w:szCs w:val="24"/>
        </w:rPr>
        <w:t>What if it had reached a customer?</w:t>
      </w:r>
      <w:r w:rsidRPr="00984FDF">
        <w:rPr>
          <w:rFonts w:ascii="Times New Roman" w:hAnsi="Times New Roman" w:cs="Times New Roman"/>
          <w:sz w:val="24"/>
          <w:szCs w:val="24"/>
        </w:rPr>
        <w:t xml:space="preserve"> Clear evidence and set </w:t>
      </w:r>
      <w:r w:rsidRPr="00984FDF">
        <w:rPr>
          <w:rFonts w:ascii="Times New Roman" w:hAnsi="Times New Roman" w:cs="Times New Roman"/>
          <w:i/>
          <w:sz w:val="24"/>
          <w:szCs w:val="24"/>
        </w:rPr>
        <w:t>Unsafe release = yes</w:t>
      </w:r>
      <w:r w:rsidRPr="00984FDF">
        <w:rPr>
          <w:rFonts w:ascii="Times New Roman" w:hAnsi="Times New Roman" w:cs="Times New Roman"/>
          <w:sz w:val="24"/>
          <w:szCs w:val="24"/>
        </w:rPr>
        <w:t xml:space="preserve"> instead. Repeat step 2, adding Released early, </w:t>
      </w:r>
      <w:proofErr w:type="gramStart"/>
      <w:r w:rsidRPr="00984FDF">
        <w:rPr>
          <w:rFonts w:ascii="Times New Roman" w:hAnsi="Times New Roman" w:cs="Times New Roman"/>
          <w:sz w:val="24"/>
          <w:szCs w:val="24"/>
        </w:rPr>
        <w:t>Bad</w:t>
      </w:r>
      <w:proofErr w:type="gramEnd"/>
      <w:r w:rsidRPr="00984FDF">
        <w:rPr>
          <w:rFonts w:ascii="Times New Roman" w:hAnsi="Times New Roman" w:cs="Times New Roman"/>
          <w:sz w:val="24"/>
          <w:szCs w:val="24"/>
        </w:rPr>
        <w:t xml:space="preserve"> sample and False pass. How does the diagnosis change, and why does time pressure become so prominent?</w:t>
      </w:r>
    </w:p>
    <w:p w14:paraId="21C5B353"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i/>
          <w:sz w:val="24"/>
          <w:szCs w:val="24"/>
        </w:rPr>
        <w:t>Part B – The Friday afternoon</w:t>
      </w:r>
    </w:p>
    <w:p w14:paraId="387D2994" w14:textId="77777777" w:rsidR="00984FDF" w:rsidRPr="00984FDF" w:rsidRDefault="00984FDF" w:rsidP="00984FDF">
      <w:pPr>
        <w:pStyle w:val="Listaszerbekezds"/>
        <w:numPr>
          <w:ilvl w:val="0"/>
          <w:numId w:val="19"/>
        </w:numPr>
        <w:rPr>
          <w:rFonts w:ascii="Times New Roman" w:hAnsi="Times New Roman" w:cs="Times New Roman"/>
          <w:sz w:val="24"/>
          <w:szCs w:val="24"/>
        </w:rPr>
      </w:pPr>
      <w:r w:rsidRPr="00984FDF">
        <w:rPr>
          <w:rFonts w:ascii="Times New Roman" w:hAnsi="Times New Roman" w:cs="Times New Roman"/>
          <w:sz w:val="24"/>
          <w:szCs w:val="24"/>
        </w:rPr>
        <w:t xml:space="preserve">Clear evidence. Set </w:t>
      </w:r>
      <w:r w:rsidRPr="00984FDF">
        <w:rPr>
          <w:rFonts w:ascii="Times New Roman" w:hAnsi="Times New Roman" w:cs="Times New Roman"/>
          <w:i/>
          <w:sz w:val="24"/>
          <w:szCs w:val="24"/>
        </w:rPr>
        <w:t>Time pressure = yes</w:t>
      </w:r>
      <w:r w:rsidRPr="00984FDF">
        <w:rPr>
          <w:rFonts w:ascii="Times New Roman" w:hAnsi="Times New Roman" w:cs="Times New Roman"/>
          <w:sz w:val="24"/>
          <w:szCs w:val="24"/>
        </w:rPr>
        <w:t xml:space="preserve"> and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 xml:space="preserve">unsafe release). Then add </w:t>
      </w:r>
      <w:r w:rsidRPr="00984FDF">
        <w:rPr>
          <w:rFonts w:ascii="Times New Roman" w:hAnsi="Times New Roman" w:cs="Times New Roman"/>
          <w:i/>
          <w:sz w:val="24"/>
          <w:szCs w:val="24"/>
        </w:rPr>
        <w:t>Instructions down = yes</w:t>
      </w:r>
      <w:r w:rsidRPr="00984FDF">
        <w:rPr>
          <w:rFonts w:ascii="Times New Roman" w:hAnsi="Times New Roman" w:cs="Times New Roman"/>
          <w:sz w:val="24"/>
          <w:szCs w:val="24"/>
        </w:rPr>
        <w:t xml:space="preserve"> and record again. Explain why the combination is worse than either alone, using the CPT of </w:t>
      </w:r>
      <w:r w:rsidRPr="00984FDF">
        <w:rPr>
          <w:rFonts w:ascii="Times New Roman" w:hAnsi="Times New Roman" w:cs="Times New Roman"/>
          <w:i/>
          <w:sz w:val="24"/>
          <w:szCs w:val="24"/>
        </w:rPr>
        <w:t>Sanitation skipped</w:t>
      </w:r>
      <w:r w:rsidRPr="00984FDF">
        <w:rPr>
          <w:rFonts w:ascii="Times New Roman" w:hAnsi="Times New Roman" w:cs="Times New Roman"/>
          <w:sz w:val="24"/>
          <w:szCs w:val="24"/>
        </w:rPr>
        <w:t>.</w:t>
      </w:r>
    </w:p>
    <w:p w14:paraId="34B0F5F9" w14:textId="77777777" w:rsidR="00984FDF" w:rsidRPr="00984FDF" w:rsidRDefault="00984FDF" w:rsidP="00984FDF">
      <w:pPr>
        <w:pStyle w:val="Listaszerbekezds"/>
        <w:numPr>
          <w:ilvl w:val="0"/>
          <w:numId w:val="19"/>
        </w:numPr>
        <w:rPr>
          <w:rFonts w:ascii="Times New Roman" w:hAnsi="Times New Roman" w:cs="Times New Roman"/>
          <w:sz w:val="24"/>
          <w:szCs w:val="24"/>
        </w:rPr>
      </w:pPr>
      <w:r w:rsidRPr="00984FDF">
        <w:rPr>
          <w:rFonts w:ascii="Times New Roman" w:hAnsi="Times New Roman" w:cs="Times New Roman"/>
          <w:sz w:val="24"/>
          <w:szCs w:val="24"/>
        </w:rPr>
        <w:t xml:space="preserve">Keep both pieces of evidence. Read the </w:t>
      </w:r>
      <w:r w:rsidRPr="00984FDF">
        <w:rPr>
          <w:rFonts w:ascii="Times New Roman" w:hAnsi="Times New Roman" w:cs="Times New Roman"/>
          <w:b/>
          <w:sz w:val="24"/>
          <w:szCs w:val="24"/>
        </w:rPr>
        <w:t>Compare improvement options</w:t>
      </w:r>
      <w:r w:rsidRPr="00984FDF">
        <w:rPr>
          <w:rFonts w:ascii="Times New Roman" w:hAnsi="Times New Roman" w:cs="Times New Roman"/>
          <w:sz w:val="24"/>
          <w:szCs w:val="24"/>
        </w:rPr>
        <w:t xml:space="preserve"> table under the diagram and record all rows.</w:t>
      </w:r>
    </w:p>
    <w:p w14:paraId="03D917D2" w14:textId="77777777" w:rsidR="00984FDF" w:rsidRPr="00984FDF" w:rsidRDefault="00984FDF" w:rsidP="00984FDF">
      <w:pPr>
        <w:pStyle w:val="Listaszerbekezds"/>
        <w:numPr>
          <w:ilvl w:val="0"/>
          <w:numId w:val="19"/>
        </w:numPr>
        <w:rPr>
          <w:rFonts w:ascii="Times New Roman" w:hAnsi="Times New Roman" w:cs="Times New Roman"/>
          <w:sz w:val="24"/>
          <w:szCs w:val="24"/>
        </w:rPr>
      </w:pPr>
      <w:r w:rsidRPr="00984FDF">
        <w:rPr>
          <w:rFonts w:ascii="Times New Roman" w:hAnsi="Times New Roman" w:cs="Times New Roman"/>
          <w:sz w:val="24"/>
          <w:szCs w:val="24"/>
        </w:rPr>
        <w:t xml:space="preserve">Tick </w:t>
      </w:r>
      <w:r w:rsidRPr="00984FDF">
        <w:rPr>
          <w:rFonts w:ascii="Times New Roman" w:hAnsi="Times New Roman" w:cs="Times New Roman"/>
          <w:i/>
          <w:sz w:val="24"/>
          <w:szCs w:val="24"/>
        </w:rPr>
        <w:t>Paper fallback for work instructions</w:t>
      </w:r>
      <w:r w:rsidRPr="00984FDF">
        <w:rPr>
          <w:rFonts w:ascii="Times New Roman" w:hAnsi="Times New Roman" w:cs="Times New Roman"/>
          <w:sz w:val="24"/>
          <w:szCs w:val="24"/>
        </w:rPr>
        <w:t xml:space="preserve"> and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from the diagram header.</w:t>
      </w:r>
    </w:p>
    <w:p w14:paraId="3A7375E8" w14:textId="77777777" w:rsidR="00984FDF" w:rsidRPr="00984FDF" w:rsidRDefault="00984FDF" w:rsidP="00984FDF">
      <w:pPr>
        <w:pStyle w:val="Listaszerbekezds"/>
        <w:numPr>
          <w:ilvl w:val="0"/>
          <w:numId w:val="19"/>
        </w:numPr>
        <w:rPr>
          <w:rFonts w:ascii="Times New Roman" w:hAnsi="Times New Roman" w:cs="Times New Roman"/>
          <w:sz w:val="24"/>
          <w:szCs w:val="24"/>
        </w:rPr>
      </w:pPr>
      <w:r w:rsidRPr="00984FDF">
        <w:rPr>
          <w:rFonts w:ascii="Times New Roman" w:hAnsi="Times New Roman" w:cs="Times New Roman"/>
          <w:sz w:val="24"/>
          <w:szCs w:val="24"/>
        </w:rPr>
        <w:t>Clear evidence and record the comparison table again for normal operation.</w:t>
      </w:r>
    </w:p>
    <w:p w14:paraId="7A7F1BF8" w14:textId="77777777" w:rsidR="00984FDF" w:rsidRPr="00984FDF" w:rsidRDefault="00984FDF" w:rsidP="00984FDF">
      <w:pPr>
        <w:pStyle w:val="Listaszerbekezds"/>
        <w:numPr>
          <w:ilvl w:val="0"/>
          <w:numId w:val="19"/>
        </w:numPr>
        <w:rPr>
          <w:rFonts w:ascii="Times New Roman" w:hAnsi="Times New Roman" w:cs="Times New Roman"/>
          <w:sz w:val="24"/>
          <w:szCs w:val="24"/>
        </w:rPr>
      </w:pPr>
      <w:r w:rsidRPr="00984FDF">
        <w:rPr>
          <w:rFonts w:ascii="Times New Roman" w:hAnsi="Times New Roman" w:cs="Times New Roman"/>
          <w:b/>
          <w:sz w:val="24"/>
          <w:szCs w:val="24"/>
        </w:rPr>
        <w:t>Decision.</w:t>
      </w:r>
      <w:r w:rsidRPr="00984FDF">
        <w:rPr>
          <w:rFonts w:ascii="Times New Roman" w:hAnsi="Times New Roman" w:cs="Times New Roman"/>
          <w:sz w:val="24"/>
          <w:szCs w:val="24"/>
        </w:rPr>
        <w:t xml:space="preserve"> The plant can fund either a second temperature probe or a laminated paper fallback with a sign-off sheet. Which one, and why? Use numbers from both normal operation and the Friday situation.</w:t>
      </w:r>
    </w:p>
    <w:p w14:paraId="7960FF5D"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b/>
          <w:sz w:val="24"/>
          <w:szCs w:val="24"/>
        </w:rPr>
        <w:t>Deliverable:</w:t>
      </w:r>
      <w:r w:rsidRPr="00984FDF">
        <w:rPr>
          <w:rFonts w:ascii="Times New Roman" w:hAnsi="Times New Roman" w:cs="Times New Roman"/>
          <w:sz w:val="24"/>
          <w:szCs w:val="24"/>
        </w:rPr>
        <w:t xml:space="preserve"> report following the template, with the investigation order for VB-0877 and the recommendation.</w:t>
      </w:r>
    </w:p>
    <w:p w14:paraId="19317FCF" w14:textId="77777777" w:rsidR="00984FDF" w:rsidRPr="00984FDF" w:rsidRDefault="00984FDF" w:rsidP="00984FDF">
      <w:pPr>
        <w:rPr>
          <w:rFonts w:ascii="Times New Roman" w:hAnsi="Times New Roman" w:cs="Times New Roman"/>
          <w:b/>
          <w:sz w:val="28"/>
          <w:szCs w:val="24"/>
        </w:rPr>
      </w:pPr>
      <w:r w:rsidRPr="00984FDF">
        <w:rPr>
          <w:rFonts w:ascii="Times New Roman" w:hAnsi="Times New Roman" w:cs="Times New Roman"/>
          <w:sz w:val="24"/>
          <w:szCs w:val="24"/>
        </w:rPr>
        <w:br w:type="page"/>
      </w:r>
    </w:p>
    <w:p w14:paraId="1B00E6C4" w14:textId="77777777" w:rsidR="00984FDF" w:rsidRPr="00984FDF" w:rsidRDefault="00984FDF" w:rsidP="00984FDF">
      <w:pPr>
        <w:pStyle w:val="Cmsor2"/>
        <w:rPr>
          <w:rFonts w:ascii="Times New Roman" w:eastAsia="Calibri" w:hAnsi="Times New Roman" w:cs="Times New Roman"/>
          <w:b/>
          <w:color w:val="auto"/>
          <w:sz w:val="28"/>
          <w:szCs w:val="36"/>
        </w:rPr>
      </w:pPr>
      <w:r w:rsidRPr="00984FDF">
        <w:rPr>
          <w:rFonts w:ascii="Times New Roman" w:eastAsia="Calibri" w:hAnsi="Times New Roman" w:cs="Times New Roman"/>
          <w:color w:val="auto"/>
          <w:sz w:val="36"/>
          <w:szCs w:val="36"/>
        </w:rPr>
        <w:lastRenderedPageBreak/>
        <w:t>Lab 6 – Ransomware alert at the MES vendor</w:t>
      </w:r>
    </w:p>
    <w:p w14:paraId="0CA1BA62" w14:textId="77777777" w:rsidR="00984FDF" w:rsidRPr="00984FDF" w:rsidRDefault="00984FDF" w:rsidP="00984F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w:t>
      </w:r>
      <w:r w:rsidRPr="00984FDF">
        <w:rPr>
          <w:rFonts w:ascii="Times New Roman" w:hAnsi="Times New Roman" w:cs="Times New Roman"/>
          <w:color w:val="auto"/>
          <w:sz w:val="24"/>
          <w:szCs w:val="24"/>
        </w:rPr>
        <w:t xml:space="preserve"> In October the vendor of VERDA's lightweight MES announces that its cloud platform was hit by ransomware. Customer data may have been </w:t>
      </w:r>
      <w:proofErr w:type="gramStart"/>
      <w:r w:rsidRPr="00984FDF">
        <w:rPr>
          <w:rFonts w:ascii="Times New Roman" w:hAnsi="Times New Roman" w:cs="Times New Roman"/>
          <w:color w:val="auto"/>
          <w:sz w:val="24"/>
          <w:szCs w:val="24"/>
        </w:rPr>
        <w:t>altered for</w:t>
      </w:r>
      <w:proofErr w:type="gramEnd"/>
      <w:r w:rsidRPr="00984FDF">
        <w:rPr>
          <w:rFonts w:ascii="Times New Roman" w:hAnsi="Times New Roman" w:cs="Times New Roman"/>
          <w:color w:val="auto"/>
          <w:sz w:val="24"/>
          <w:szCs w:val="24"/>
        </w:rPr>
        <w:t xml:space="preserve"> about a week before detection. VERDA's electronic batch records – including QC results and release signatures – are stored on that platform, and the MQTT dashboard ran through the same backend. The vendor cannot yet say which records were affected.</w:t>
      </w:r>
    </w:p>
    <w:p w14:paraId="3377F886"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b/>
          <w:sz w:val="24"/>
          <w:szCs w:val="24"/>
        </w:rPr>
        <w:t>The plant asks:</w:t>
      </w:r>
      <w:r w:rsidRPr="00984FDF">
        <w:rPr>
          <w:rFonts w:ascii="Times New Roman" w:hAnsi="Times New Roman" w:cs="Times New Roman"/>
          <w:sz w:val="24"/>
          <w:szCs w:val="24"/>
        </w:rPr>
        <w:t xml:space="preserve"> How much does a manipulated batch record change the risk? Which of our measures still protect us? What does our model not tell us?</w:t>
      </w:r>
    </w:p>
    <w:p w14:paraId="1C860BFE" w14:textId="77777777" w:rsidR="00984FDF" w:rsidRPr="00984FDF" w:rsidRDefault="00984FDF" w:rsidP="00984FDF">
      <w:pPr>
        <w:pStyle w:val="Listaszerbekezds"/>
        <w:numPr>
          <w:ilvl w:val="0"/>
          <w:numId w:val="20"/>
        </w:numPr>
        <w:rPr>
          <w:rFonts w:ascii="Times New Roman" w:hAnsi="Times New Roman" w:cs="Times New Roman"/>
          <w:sz w:val="24"/>
          <w:szCs w:val="24"/>
        </w:rPr>
      </w:pPr>
      <w:r w:rsidRPr="00984FDF">
        <w:rPr>
          <w:rFonts w:ascii="Times New Roman" w:hAnsi="Times New Roman" w:cs="Times New Roman"/>
          <w:b/>
          <w:sz w:val="24"/>
          <w:szCs w:val="24"/>
        </w:rPr>
        <w:t>Tab 3:</w:t>
      </w:r>
      <w:r w:rsidRPr="00984FDF">
        <w:rPr>
          <w:rFonts w:ascii="Times New Roman" w:hAnsi="Times New Roman" w:cs="Times New Roman"/>
          <w:sz w:val="24"/>
          <w:szCs w:val="24"/>
        </w:rPr>
        <w:t xml:space="preserve"> tick </w:t>
      </w:r>
      <w:r w:rsidRPr="00984FDF">
        <w:rPr>
          <w:rFonts w:ascii="Times New Roman" w:hAnsi="Times New Roman" w:cs="Times New Roman"/>
          <w:i/>
          <w:sz w:val="24"/>
          <w:szCs w:val="24"/>
        </w:rPr>
        <w:t>Cyber incident (B10 ×10)</w:t>
      </w:r>
      <w:r w:rsidRPr="00984FDF">
        <w:rPr>
          <w:rFonts w:ascii="Times New Roman" w:hAnsi="Times New Roman" w:cs="Times New Roman"/>
          <w:sz w:val="24"/>
          <w:szCs w:val="24"/>
        </w:rPr>
        <w:t xml:space="preserve">.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and its change versus the default model.</w:t>
      </w:r>
    </w:p>
    <w:p w14:paraId="5D86C48C" w14:textId="77777777" w:rsidR="00984FDF" w:rsidRPr="00984FDF" w:rsidRDefault="00984FDF" w:rsidP="00984FDF">
      <w:pPr>
        <w:pStyle w:val="Listaszerbekezds"/>
        <w:numPr>
          <w:ilvl w:val="0"/>
          <w:numId w:val="20"/>
        </w:numPr>
        <w:rPr>
          <w:rFonts w:ascii="Times New Roman" w:hAnsi="Times New Roman" w:cs="Times New Roman"/>
          <w:sz w:val="24"/>
          <w:szCs w:val="24"/>
        </w:rPr>
      </w:pPr>
      <w:r w:rsidRPr="00984FDF">
        <w:rPr>
          <w:rFonts w:ascii="Times New Roman" w:hAnsi="Times New Roman" w:cs="Times New Roman"/>
          <w:b/>
          <w:sz w:val="24"/>
          <w:szCs w:val="24"/>
        </w:rPr>
        <w:t>Tab 1:</w:t>
      </w:r>
      <w:r w:rsidRPr="00984FDF">
        <w:rPr>
          <w:rFonts w:ascii="Times New Roman" w:hAnsi="Times New Roman" w:cs="Times New Roman"/>
          <w:sz w:val="24"/>
          <w:szCs w:val="24"/>
        </w:rPr>
        <w:t xml:space="preserve"> set B10 = 0.05 and record the fault tree's top event. Compare with step 1 and explain any difference.</w:t>
      </w:r>
    </w:p>
    <w:p w14:paraId="162F0E52" w14:textId="77777777" w:rsidR="00984FDF" w:rsidRPr="00984FDF" w:rsidRDefault="00984FDF" w:rsidP="00984FDF">
      <w:pPr>
        <w:pStyle w:val="Listaszerbekezds"/>
        <w:numPr>
          <w:ilvl w:val="0"/>
          <w:numId w:val="20"/>
        </w:numPr>
        <w:rPr>
          <w:rFonts w:ascii="Times New Roman" w:hAnsi="Times New Roman" w:cs="Times New Roman"/>
          <w:sz w:val="24"/>
          <w:szCs w:val="24"/>
        </w:rPr>
      </w:pPr>
      <w:r w:rsidRPr="00984FDF">
        <w:rPr>
          <w:rFonts w:ascii="Times New Roman" w:hAnsi="Times New Roman" w:cs="Times New Roman"/>
          <w:b/>
          <w:sz w:val="24"/>
          <w:szCs w:val="24"/>
        </w:rPr>
        <w:t>Worst case for one week.</w:t>
      </w:r>
      <w:r w:rsidRPr="00984FDF">
        <w:rPr>
          <w:rFonts w:ascii="Times New Roman" w:hAnsi="Times New Roman" w:cs="Times New Roman"/>
          <w:sz w:val="24"/>
          <w:szCs w:val="24"/>
        </w:rPr>
        <w:t xml:space="preserve"> In the CPT editor, select </w:t>
      </w:r>
      <w:r w:rsidRPr="00984FDF">
        <w:rPr>
          <w:rFonts w:ascii="Times New Roman" w:hAnsi="Times New Roman" w:cs="Times New Roman"/>
          <w:i/>
          <w:sz w:val="24"/>
          <w:szCs w:val="24"/>
        </w:rPr>
        <w:t>False pass</w:t>
      </w:r>
      <w:r w:rsidRPr="00984FDF">
        <w:rPr>
          <w:rFonts w:ascii="Times New Roman" w:hAnsi="Times New Roman" w:cs="Times New Roman"/>
          <w:sz w:val="24"/>
          <w:szCs w:val="24"/>
        </w:rPr>
        <w:t xml:space="preserve"> and set B10 = 0.2 (one in five records could show a false pass).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Then try B10 = 1 and explain what the result means.</w:t>
      </w:r>
    </w:p>
    <w:p w14:paraId="26452300" w14:textId="77777777" w:rsidR="00984FDF" w:rsidRPr="00984FDF" w:rsidRDefault="00984FDF" w:rsidP="00984FDF">
      <w:pPr>
        <w:pStyle w:val="Listaszerbekezds"/>
        <w:numPr>
          <w:ilvl w:val="0"/>
          <w:numId w:val="20"/>
        </w:numPr>
        <w:rPr>
          <w:rFonts w:ascii="Times New Roman" w:hAnsi="Times New Roman" w:cs="Times New Roman"/>
          <w:sz w:val="24"/>
          <w:szCs w:val="24"/>
        </w:rPr>
      </w:pPr>
      <w:r w:rsidRPr="00984FDF">
        <w:rPr>
          <w:rFonts w:ascii="Times New Roman" w:hAnsi="Times New Roman" w:cs="Times New Roman"/>
          <w:b/>
          <w:sz w:val="24"/>
          <w:szCs w:val="24"/>
        </w:rPr>
        <w:t>Combined with an outage.</w:t>
      </w:r>
      <w:r w:rsidRPr="00984FDF">
        <w:rPr>
          <w:rFonts w:ascii="Times New Roman" w:hAnsi="Times New Roman" w:cs="Times New Roman"/>
          <w:sz w:val="24"/>
          <w:szCs w:val="24"/>
        </w:rPr>
        <w:t xml:space="preserve"> Reset B10, keep </w:t>
      </w:r>
      <w:r w:rsidRPr="00984FDF">
        <w:rPr>
          <w:rFonts w:ascii="Times New Roman" w:hAnsi="Times New Roman" w:cs="Times New Roman"/>
          <w:i/>
          <w:sz w:val="24"/>
          <w:szCs w:val="24"/>
        </w:rPr>
        <w:t>Cyber incident</w:t>
      </w:r>
      <w:r w:rsidRPr="00984FDF">
        <w:rPr>
          <w:rFonts w:ascii="Times New Roman" w:hAnsi="Times New Roman" w:cs="Times New Roman"/>
          <w:sz w:val="24"/>
          <w:szCs w:val="24"/>
        </w:rPr>
        <w:t xml:space="preserve"> ticked and set </w:t>
      </w:r>
      <w:r w:rsidRPr="00984FDF">
        <w:rPr>
          <w:rFonts w:ascii="Times New Roman" w:hAnsi="Times New Roman" w:cs="Times New Roman"/>
          <w:i/>
          <w:sz w:val="24"/>
          <w:szCs w:val="24"/>
        </w:rPr>
        <w:t>Instructions down = yes</w:t>
      </w:r>
      <w:r w:rsidRPr="00984FDF">
        <w:rPr>
          <w:rFonts w:ascii="Times New Roman" w:hAnsi="Times New Roman" w:cs="Times New Roman"/>
          <w:sz w:val="24"/>
          <w:szCs w:val="24"/>
        </w:rPr>
        <w:t xml:space="preserve"> (the dashboard backend is down too).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 xml:space="preserve">unsafe release). Then tick </w:t>
      </w:r>
      <w:r w:rsidRPr="00984FDF">
        <w:rPr>
          <w:rFonts w:ascii="Times New Roman" w:hAnsi="Times New Roman" w:cs="Times New Roman"/>
          <w:i/>
          <w:sz w:val="24"/>
          <w:szCs w:val="24"/>
        </w:rPr>
        <w:t>Paper fallback</w:t>
      </w:r>
      <w:r w:rsidRPr="00984FDF">
        <w:rPr>
          <w:rFonts w:ascii="Times New Roman" w:hAnsi="Times New Roman" w:cs="Times New Roman"/>
          <w:sz w:val="24"/>
          <w:szCs w:val="24"/>
        </w:rPr>
        <w:t xml:space="preserve"> as well and record; untick it, tick </w:t>
      </w:r>
      <w:r w:rsidRPr="00984FDF">
        <w:rPr>
          <w:rFonts w:ascii="Times New Roman" w:hAnsi="Times New Roman" w:cs="Times New Roman"/>
          <w:i/>
          <w:sz w:val="24"/>
          <w:szCs w:val="24"/>
        </w:rPr>
        <w:t>Second temperature probe</w:t>
      </w:r>
      <w:r w:rsidRPr="00984FDF">
        <w:rPr>
          <w:rFonts w:ascii="Times New Roman" w:hAnsi="Times New Roman" w:cs="Times New Roman"/>
          <w:sz w:val="24"/>
          <w:szCs w:val="24"/>
        </w:rPr>
        <w:t xml:space="preserve"> and record. Which measure still helps?</w:t>
      </w:r>
    </w:p>
    <w:p w14:paraId="455C8E37" w14:textId="77777777" w:rsidR="00984FDF" w:rsidRPr="00984FDF" w:rsidRDefault="00984FDF" w:rsidP="00984FDF">
      <w:pPr>
        <w:pStyle w:val="Listaszerbekezds"/>
        <w:numPr>
          <w:ilvl w:val="0"/>
          <w:numId w:val="20"/>
        </w:numPr>
        <w:rPr>
          <w:rFonts w:ascii="Times New Roman" w:hAnsi="Times New Roman" w:cs="Times New Roman"/>
          <w:sz w:val="24"/>
          <w:szCs w:val="24"/>
        </w:rPr>
      </w:pPr>
      <w:r w:rsidRPr="00984FDF">
        <w:rPr>
          <w:rFonts w:ascii="Times New Roman" w:hAnsi="Times New Roman" w:cs="Times New Roman"/>
          <w:b/>
          <w:sz w:val="24"/>
          <w:szCs w:val="24"/>
        </w:rPr>
        <w:t>Retained samples.</w:t>
      </w:r>
      <w:r w:rsidRPr="00984FDF">
        <w:rPr>
          <w:rFonts w:ascii="Times New Roman" w:hAnsi="Times New Roman" w:cs="Times New Roman"/>
          <w:sz w:val="24"/>
          <w:szCs w:val="24"/>
        </w:rPr>
        <w:t xml:space="preserve"> VERDA keeps a retained sample of every batch. Explain, using the fault tree, which gate a re-test of retained samples would strengthen and what that does to the risk from B10.</w:t>
      </w:r>
    </w:p>
    <w:p w14:paraId="0AC8BE4F" w14:textId="77777777" w:rsidR="00984FDF" w:rsidRPr="00984FDF" w:rsidRDefault="00984FDF" w:rsidP="00984FDF">
      <w:pPr>
        <w:pStyle w:val="Listaszerbekezds"/>
        <w:numPr>
          <w:ilvl w:val="0"/>
          <w:numId w:val="20"/>
        </w:numPr>
        <w:rPr>
          <w:rFonts w:ascii="Times New Roman" w:hAnsi="Times New Roman" w:cs="Times New Roman"/>
          <w:sz w:val="24"/>
          <w:szCs w:val="24"/>
        </w:rPr>
      </w:pPr>
      <w:r w:rsidRPr="00984FDF">
        <w:rPr>
          <w:rFonts w:ascii="Times New Roman" w:hAnsi="Times New Roman" w:cs="Times New Roman"/>
          <w:b/>
          <w:sz w:val="24"/>
          <w:szCs w:val="24"/>
        </w:rPr>
        <w:t>Limits of the model.</w:t>
      </w:r>
      <w:r w:rsidRPr="00984FDF">
        <w:rPr>
          <w:rFonts w:ascii="Times New Roman" w:hAnsi="Times New Roman" w:cs="Times New Roman"/>
          <w:sz w:val="24"/>
          <w:szCs w:val="24"/>
        </w:rPr>
        <w:t xml:space="preserve"> List at least four things that matter in this event but that the model cannot represent (for example: one attack affecting both the batch record and the QC result; manipulation of the PLC recipe; how long the attack went undetected; whether the plant could detect it).</w:t>
      </w:r>
    </w:p>
    <w:p w14:paraId="52398682" w14:textId="77777777" w:rsidR="00984FDF" w:rsidRPr="00984FDF" w:rsidRDefault="00984FDF" w:rsidP="00984FDF">
      <w:pPr>
        <w:pStyle w:val="Listaszerbekezds"/>
        <w:numPr>
          <w:ilvl w:val="0"/>
          <w:numId w:val="20"/>
        </w:numPr>
        <w:rPr>
          <w:rFonts w:ascii="Times New Roman" w:hAnsi="Times New Roman" w:cs="Times New Roman"/>
          <w:sz w:val="24"/>
          <w:szCs w:val="24"/>
        </w:rPr>
      </w:pPr>
      <w:r w:rsidRPr="00984FDF">
        <w:rPr>
          <w:rFonts w:ascii="Times New Roman" w:hAnsi="Times New Roman" w:cs="Times New Roman"/>
          <w:sz w:val="24"/>
          <w:szCs w:val="24"/>
        </w:rPr>
        <w:t xml:space="preserve">For one of them, sketch on paper which node(s) and arrows you would add to the </w:t>
      </w:r>
      <w:proofErr w:type="gramStart"/>
      <w:r w:rsidRPr="00984FDF">
        <w:rPr>
          <w:rFonts w:ascii="Times New Roman" w:hAnsi="Times New Roman" w:cs="Times New Roman"/>
          <w:sz w:val="24"/>
          <w:szCs w:val="24"/>
        </w:rPr>
        <w:t>network, and</w:t>
      </w:r>
      <w:proofErr w:type="gramEnd"/>
      <w:r w:rsidRPr="00984FDF">
        <w:rPr>
          <w:rFonts w:ascii="Times New Roman" w:hAnsi="Times New Roman" w:cs="Times New Roman"/>
          <w:sz w:val="24"/>
          <w:szCs w:val="24"/>
        </w:rPr>
        <w:t xml:space="preserve"> describe its CPT in words.</w:t>
      </w:r>
    </w:p>
    <w:p w14:paraId="03EA10B5"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b/>
          <w:sz w:val="24"/>
          <w:szCs w:val="24"/>
        </w:rPr>
        <w:t>Deliverable:</w:t>
      </w:r>
      <w:r w:rsidRPr="00984FDF">
        <w:rPr>
          <w:rFonts w:ascii="Times New Roman" w:hAnsi="Times New Roman" w:cs="Times New Roman"/>
          <w:sz w:val="24"/>
          <w:szCs w:val="24"/>
        </w:rPr>
        <w:t xml:space="preserve"> report following the template, with the list of limits and the sketch.</w:t>
      </w:r>
    </w:p>
    <w:p w14:paraId="458F9D4F" w14:textId="77777777" w:rsidR="00984FDF" w:rsidRPr="00984FDF" w:rsidRDefault="00984FDF" w:rsidP="00984FDF">
      <w:pPr>
        <w:rPr>
          <w:rFonts w:ascii="Times New Roman" w:hAnsi="Times New Roman" w:cs="Times New Roman"/>
          <w:b/>
          <w:sz w:val="28"/>
          <w:szCs w:val="24"/>
        </w:rPr>
      </w:pPr>
      <w:r w:rsidRPr="00984FDF">
        <w:rPr>
          <w:rFonts w:ascii="Times New Roman" w:hAnsi="Times New Roman" w:cs="Times New Roman"/>
          <w:sz w:val="24"/>
          <w:szCs w:val="24"/>
        </w:rPr>
        <w:br w:type="page"/>
      </w:r>
    </w:p>
    <w:p w14:paraId="3192CA53" w14:textId="77777777" w:rsidR="00984FDF" w:rsidRPr="00984FDF" w:rsidRDefault="00984FDF" w:rsidP="00984FDF">
      <w:pPr>
        <w:pStyle w:val="Cmsor2"/>
        <w:rPr>
          <w:rFonts w:ascii="Times New Roman" w:eastAsia="Calibri" w:hAnsi="Times New Roman" w:cs="Times New Roman"/>
          <w:b/>
          <w:color w:val="auto"/>
          <w:sz w:val="28"/>
          <w:szCs w:val="36"/>
        </w:rPr>
      </w:pPr>
      <w:r w:rsidRPr="00984FDF">
        <w:rPr>
          <w:rFonts w:ascii="Times New Roman" w:eastAsia="Calibri" w:hAnsi="Times New Roman" w:cs="Times New Roman"/>
          <w:color w:val="auto"/>
          <w:sz w:val="36"/>
          <w:szCs w:val="36"/>
        </w:rPr>
        <w:lastRenderedPageBreak/>
        <w:t>Final assignment – The model after the near-miss</w:t>
      </w:r>
    </w:p>
    <w:p w14:paraId="676897D5" w14:textId="77777777" w:rsidR="00984FDF" w:rsidRPr="00984FDF" w:rsidRDefault="00984FDF" w:rsidP="00984F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w:t>
      </w:r>
      <w:r w:rsidRPr="00984FDF">
        <w:rPr>
          <w:rFonts w:ascii="Times New Roman" w:hAnsi="Times New Roman" w:cs="Times New Roman"/>
          <w:color w:val="auto"/>
          <w:sz w:val="24"/>
          <w:szCs w:val="24"/>
        </w:rPr>
        <w:t xml:space="preserve"> In November a batch is stopped at the very last moment: the filling operator notices that the release signature is missing although the batch is already on the filling line. Nobody is harmed and nothing is shipped. After the near-miss, a colleague from production engineering "updates the risk model with fresh shop-floor values" and presents it to the plant manager, who must decide on one investment before the end of the year. The plant manager asks you for an independent check before deciding.</w:t>
      </w:r>
    </w:p>
    <w:p w14:paraId="3295C3BC"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sz w:val="24"/>
          <w:szCs w:val="24"/>
        </w:rPr>
        <w:t>Work individually. Submit a written report (max. 8 pages) and defend it orally (10 minutes).</w:t>
      </w:r>
    </w:p>
    <w:p w14:paraId="3682D8B7" w14:textId="77777777" w:rsidR="00984FDF" w:rsidRPr="00984FDF" w:rsidRDefault="00984FDF" w:rsidP="00984FDF">
      <w:pPr>
        <w:pStyle w:val="Cmsor3"/>
        <w:rPr>
          <w:rFonts w:ascii="Times New Roman" w:eastAsia="Calibri" w:hAnsi="Times New Roman" w:cs="Times New Roman"/>
          <w:color w:val="auto"/>
          <w:sz w:val="32"/>
          <w:szCs w:val="32"/>
        </w:rPr>
      </w:pPr>
      <w:r w:rsidRPr="00984FDF">
        <w:rPr>
          <w:rFonts w:ascii="Times New Roman" w:eastAsia="Calibri" w:hAnsi="Times New Roman" w:cs="Times New Roman"/>
          <w:color w:val="auto"/>
          <w:sz w:val="32"/>
          <w:szCs w:val="32"/>
        </w:rPr>
        <w:t>The colleague's parameter sheet</w:t>
      </w:r>
    </w:p>
    <w:p w14:paraId="54C0C104"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sz w:val="24"/>
          <w:szCs w:val="24"/>
        </w:rPr>
        <w:t xml:space="preserve">Enter these values in </w:t>
      </w:r>
      <w:r w:rsidRPr="00984FDF">
        <w:rPr>
          <w:rFonts w:ascii="Times New Roman" w:hAnsi="Times New Roman" w:cs="Times New Roman"/>
          <w:b/>
          <w:sz w:val="24"/>
          <w:szCs w:val="24"/>
        </w:rPr>
        <w:t>tab 3 → Edit all parameters</w:t>
      </w:r>
      <w:r w:rsidRPr="00984FDF">
        <w:rPr>
          <w:rFonts w:ascii="Times New Roman" w:hAnsi="Times New Roman" w:cs="Times New Roman"/>
          <w:sz w:val="24"/>
          <w:szCs w:val="24"/>
        </w:rPr>
        <w:t xml:space="preserve"> (all other parameters stay at their defaults) and click </w:t>
      </w:r>
      <w:r w:rsidRPr="00984FDF">
        <w:rPr>
          <w:rFonts w:ascii="Times New Roman" w:hAnsi="Times New Roman" w:cs="Times New Roman"/>
          <w:i/>
          <w:sz w:val="24"/>
          <w:szCs w:val="24"/>
        </w:rPr>
        <w:t>Apply</w:t>
      </w:r>
      <w:r w:rsidRPr="00984FDF">
        <w:rPr>
          <w:rFonts w:ascii="Times New Roman" w:hAnsi="Times New Roman" w:cs="Times New Roman"/>
          <w:sz w:val="24"/>
          <w:szCs w:val="24"/>
        </w:rPr>
        <w:t>.</w:t>
      </w:r>
    </w:p>
    <w:tbl>
      <w:tblPr>
        <w:tblStyle w:val="Rcsostblzat"/>
        <w:tblW w:w="0" w:type="auto"/>
        <w:tblInd w:w="0" w:type="dxa"/>
        <w:tblLayout w:type="fixed"/>
        <w:tblLook w:val="0420" w:firstRow="1" w:lastRow="0" w:firstColumn="0" w:lastColumn="0" w:noHBand="0" w:noVBand="1"/>
      </w:tblPr>
      <w:tblGrid>
        <w:gridCol w:w="4680"/>
        <w:gridCol w:w="4680"/>
      </w:tblGrid>
      <w:tr w:rsidR="00984FDF" w:rsidRPr="00984FDF" w14:paraId="3EF24A81" w14:textId="77777777">
        <w:trPr>
          <w:tblHeader/>
        </w:trPr>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01B99CCF"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Parameter</w:t>
            </w:r>
          </w:p>
        </w:tc>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48C16952"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Colleague's value</w:t>
            </w:r>
          </w:p>
        </w:tc>
      </w:tr>
      <w:tr w:rsidR="00984FDF" w:rsidRPr="00984FDF" w14:paraId="533E4052" w14:textId="77777777">
        <w:tc>
          <w:tcPr>
            <w:tcW w:w="4680" w:type="dxa"/>
            <w:tcBorders>
              <w:top w:val="single" w:sz="4" w:space="0" w:color="auto"/>
              <w:left w:val="single" w:sz="4" w:space="0" w:color="auto"/>
              <w:bottom w:val="single" w:sz="4" w:space="0" w:color="auto"/>
              <w:right w:val="single" w:sz="4" w:space="0" w:color="auto"/>
            </w:tcBorders>
            <w:hideMark/>
          </w:tcPr>
          <w:p w14:paraId="70210DED"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B8</w:t>
            </w:r>
          </w:p>
        </w:tc>
        <w:tc>
          <w:tcPr>
            <w:tcW w:w="4680" w:type="dxa"/>
            <w:tcBorders>
              <w:top w:val="single" w:sz="4" w:space="0" w:color="auto"/>
              <w:left w:val="single" w:sz="4" w:space="0" w:color="auto"/>
              <w:bottom w:val="single" w:sz="4" w:space="0" w:color="auto"/>
              <w:right w:val="single" w:sz="4" w:space="0" w:color="auto"/>
            </w:tcBorders>
            <w:hideMark/>
          </w:tcPr>
          <w:p w14:paraId="3F203FD9"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0.95</w:t>
            </w:r>
          </w:p>
        </w:tc>
      </w:tr>
      <w:tr w:rsidR="00984FDF" w:rsidRPr="00984FDF" w14:paraId="0F194050" w14:textId="77777777">
        <w:tc>
          <w:tcPr>
            <w:tcW w:w="4680" w:type="dxa"/>
            <w:tcBorders>
              <w:top w:val="single" w:sz="4" w:space="0" w:color="auto"/>
              <w:left w:val="single" w:sz="4" w:space="0" w:color="auto"/>
              <w:bottom w:val="single" w:sz="4" w:space="0" w:color="auto"/>
              <w:right w:val="single" w:sz="4" w:space="0" w:color="auto"/>
            </w:tcBorders>
            <w:hideMark/>
          </w:tcPr>
          <w:p w14:paraId="1636777D"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SS_11</w:t>
            </w:r>
          </w:p>
        </w:tc>
        <w:tc>
          <w:tcPr>
            <w:tcW w:w="4680" w:type="dxa"/>
            <w:tcBorders>
              <w:top w:val="single" w:sz="4" w:space="0" w:color="auto"/>
              <w:left w:val="single" w:sz="4" w:space="0" w:color="auto"/>
              <w:bottom w:val="single" w:sz="4" w:space="0" w:color="auto"/>
              <w:right w:val="single" w:sz="4" w:space="0" w:color="auto"/>
            </w:tcBorders>
            <w:hideMark/>
          </w:tcPr>
          <w:p w14:paraId="4292A6E4"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0.008</w:t>
            </w:r>
          </w:p>
        </w:tc>
      </w:tr>
      <w:tr w:rsidR="00984FDF" w:rsidRPr="00984FDF" w14:paraId="6929AF43" w14:textId="77777777">
        <w:tc>
          <w:tcPr>
            <w:tcW w:w="4680" w:type="dxa"/>
            <w:tcBorders>
              <w:top w:val="single" w:sz="4" w:space="0" w:color="auto"/>
              <w:left w:val="single" w:sz="4" w:space="0" w:color="auto"/>
              <w:bottom w:val="single" w:sz="4" w:space="0" w:color="auto"/>
              <w:right w:val="single" w:sz="4" w:space="0" w:color="auto"/>
            </w:tcBorders>
            <w:hideMark/>
          </w:tcPr>
          <w:p w14:paraId="56C4FB7A"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RB_1</w:t>
            </w:r>
          </w:p>
        </w:tc>
        <w:tc>
          <w:tcPr>
            <w:tcW w:w="4680" w:type="dxa"/>
            <w:tcBorders>
              <w:top w:val="single" w:sz="4" w:space="0" w:color="auto"/>
              <w:left w:val="single" w:sz="4" w:space="0" w:color="auto"/>
              <w:bottom w:val="single" w:sz="4" w:space="0" w:color="auto"/>
              <w:right w:val="single" w:sz="4" w:space="0" w:color="auto"/>
            </w:tcBorders>
            <w:hideMark/>
          </w:tcPr>
          <w:p w14:paraId="5DF05CEC"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0.006</w:t>
            </w:r>
          </w:p>
        </w:tc>
      </w:tr>
    </w:tbl>
    <w:p w14:paraId="7F357BE5" w14:textId="77777777" w:rsidR="00984FDF" w:rsidRPr="00984FDF" w:rsidRDefault="00984FDF" w:rsidP="00984FDF">
      <w:pPr>
        <w:pStyle w:val="Cmsor3"/>
        <w:rPr>
          <w:rFonts w:ascii="Times New Roman" w:eastAsia="Calibri" w:hAnsi="Times New Roman" w:cs="Times New Roman"/>
          <w:color w:val="auto"/>
          <w:szCs w:val="24"/>
        </w:rPr>
      </w:pPr>
      <w:r w:rsidRPr="00984FDF">
        <w:rPr>
          <w:rFonts w:ascii="Times New Roman" w:eastAsia="Calibri" w:hAnsi="Times New Roman" w:cs="Times New Roman"/>
          <w:color w:val="auto"/>
          <w:sz w:val="32"/>
          <w:szCs w:val="32"/>
        </w:rPr>
        <w:t>Tasks</w:t>
      </w:r>
    </w:p>
    <w:p w14:paraId="41DF093C" w14:textId="77777777" w:rsidR="00984FDF" w:rsidRPr="00984FDF" w:rsidRDefault="00984FDF" w:rsidP="00984FDF">
      <w:pPr>
        <w:pStyle w:val="Listaszerbekezds"/>
        <w:numPr>
          <w:ilvl w:val="0"/>
          <w:numId w:val="21"/>
        </w:numPr>
        <w:rPr>
          <w:rFonts w:ascii="Times New Roman" w:hAnsi="Times New Roman" w:cs="Times New Roman"/>
          <w:sz w:val="24"/>
          <w:szCs w:val="24"/>
        </w:rPr>
      </w:pPr>
      <w:r w:rsidRPr="00984FDF">
        <w:rPr>
          <w:rFonts w:ascii="Times New Roman" w:hAnsi="Times New Roman" w:cs="Times New Roman"/>
          <w:b/>
          <w:sz w:val="24"/>
          <w:szCs w:val="24"/>
        </w:rPr>
        <w:t>Run the model as received.</w:t>
      </w:r>
      <w:r w:rsidRPr="00984FDF">
        <w:rPr>
          <w:rFonts w:ascii="Times New Roman" w:hAnsi="Times New Roman" w:cs="Times New Roman"/>
          <w:sz w:val="24"/>
          <w:szCs w:val="24"/>
        </w:rPr>
        <w:t xml:space="preserve">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and compare it with the default model (the orange note on the diagram shows both).</w:t>
      </w:r>
    </w:p>
    <w:p w14:paraId="2472252E" w14:textId="77777777" w:rsidR="00984FDF" w:rsidRPr="00984FDF" w:rsidRDefault="00984FDF" w:rsidP="00984FDF">
      <w:pPr>
        <w:pStyle w:val="Listaszerbekezds"/>
        <w:numPr>
          <w:ilvl w:val="0"/>
          <w:numId w:val="21"/>
        </w:numPr>
        <w:rPr>
          <w:rFonts w:ascii="Times New Roman" w:hAnsi="Times New Roman" w:cs="Times New Roman"/>
          <w:sz w:val="24"/>
          <w:szCs w:val="24"/>
        </w:rPr>
      </w:pPr>
      <w:r w:rsidRPr="00984FDF">
        <w:rPr>
          <w:rFonts w:ascii="Times New Roman" w:hAnsi="Times New Roman" w:cs="Times New Roman"/>
          <w:b/>
          <w:sz w:val="24"/>
          <w:szCs w:val="24"/>
        </w:rPr>
        <w:t>Verification – is the model built correctly?</w:t>
      </w:r>
      <w:r w:rsidRPr="00984FDF">
        <w:rPr>
          <w:rFonts w:ascii="Times New Roman" w:hAnsi="Times New Roman" w:cs="Times New Roman"/>
          <w:sz w:val="24"/>
          <w:szCs w:val="24"/>
        </w:rPr>
        <w:t xml:space="preserve"> Check every changed value for plausibility and for logical consistency with the other rows of the same CPT (tab 3, CPT editor). For each problem, explain what is wrong and propose a correction.</w:t>
      </w:r>
    </w:p>
    <w:p w14:paraId="4A091C25" w14:textId="77777777" w:rsidR="00984FDF" w:rsidRPr="00984FDF" w:rsidRDefault="00984FDF" w:rsidP="00984FDF">
      <w:pPr>
        <w:pStyle w:val="Listaszerbekezds"/>
        <w:numPr>
          <w:ilvl w:val="0"/>
          <w:numId w:val="21"/>
        </w:numPr>
        <w:rPr>
          <w:rFonts w:ascii="Times New Roman" w:hAnsi="Times New Roman" w:cs="Times New Roman"/>
          <w:sz w:val="24"/>
          <w:szCs w:val="24"/>
        </w:rPr>
      </w:pPr>
      <w:r w:rsidRPr="00984FDF">
        <w:rPr>
          <w:rFonts w:ascii="Times New Roman" w:hAnsi="Times New Roman" w:cs="Times New Roman"/>
          <w:b/>
          <w:sz w:val="24"/>
          <w:szCs w:val="24"/>
        </w:rPr>
        <w:t>Validation – does it match reality?</w:t>
      </w:r>
      <w:r w:rsidRPr="00984FDF">
        <w:rPr>
          <w:rFonts w:ascii="Times New Roman" w:hAnsi="Times New Roman" w:cs="Times New Roman"/>
          <w:sz w:val="24"/>
          <w:szCs w:val="24"/>
        </w:rPr>
        <w:t xml:space="preserve"> Load </w:t>
      </w:r>
      <w:r w:rsidRPr="00984FDF">
        <w:rPr>
          <w:rStyle w:val="CodeChar"/>
          <w:rFonts w:ascii="Times New Roman" w:hAnsi="Times New Roman" w:cs="Times New Roman"/>
          <w:sz w:val="22"/>
          <w:szCs w:val="24"/>
        </w:rPr>
        <w:t>verda_batch_records.csv</w:t>
      </w:r>
      <w:r w:rsidRPr="00984FDF">
        <w:rPr>
          <w:rFonts w:ascii="Times New Roman" w:hAnsi="Times New Roman" w:cs="Times New Roman"/>
          <w:sz w:val="24"/>
          <w:szCs w:val="24"/>
        </w:rPr>
        <w:t xml:space="preserve"> on tab 4 with the received model and record which rows fail. Correct the errors from task 2, reload, and calibrate any remaining parameter the data contradict. Document every change: parameter, old value, new value, reason.</w:t>
      </w:r>
    </w:p>
    <w:p w14:paraId="5A898763" w14:textId="77777777" w:rsidR="00984FDF" w:rsidRPr="00984FDF" w:rsidRDefault="00984FDF" w:rsidP="00984FDF">
      <w:pPr>
        <w:pStyle w:val="Listaszerbekezds"/>
        <w:numPr>
          <w:ilvl w:val="0"/>
          <w:numId w:val="21"/>
        </w:numPr>
        <w:rPr>
          <w:rFonts w:ascii="Times New Roman" w:hAnsi="Times New Roman" w:cs="Times New Roman"/>
          <w:sz w:val="24"/>
          <w:szCs w:val="24"/>
        </w:rPr>
      </w:pPr>
      <w:r w:rsidRPr="00984FDF">
        <w:rPr>
          <w:rFonts w:ascii="Times New Roman" w:hAnsi="Times New Roman" w:cs="Times New Roman"/>
          <w:b/>
          <w:sz w:val="24"/>
          <w:szCs w:val="24"/>
        </w:rPr>
        <w:t>Use the corrected model.</w:t>
      </w:r>
      <w:r w:rsidRPr="00984FDF">
        <w:rPr>
          <w:rFonts w:ascii="Times New Roman" w:hAnsi="Times New Roman" w:cs="Times New Roman"/>
          <w:sz w:val="24"/>
          <w:szCs w:val="24"/>
        </w:rPr>
        <w:t xml:space="preserve"> The plant manager can fund one measure:</w:t>
      </w:r>
    </w:p>
    <w:p w14:paraId="691BD9E6" w14:textId="77777777" w:rsidR="00984FDF" w:rsidRPr="00984FDF" w:rsidRDefault="00984FDF" w:rsidP="00984FDF">
      <w:pPr>
        <w:pStyle w:val="Listaszerbekezds"/>
        <w:numPr>
          <w:ilvl w:val="1"/>
          <w:numId w:val="11"/>
        </w:numPr>
        <w:rPr>
          <w:rFonts w:ascii="Times New Roman" w:hAnsi="Times New Roman" w:cs="Times New Roman"/>
          <w:sz w:val="24"/>
          <w:szCs w:val="24"/>
        </w:rPr>
      </w:pPr>
      <w:r w:rsidRPr="00984FDF">
        <w:rPr>
          <w:rFonts w:ascii="Times New Roman" w:hAnsi="Times New Roman" w:cs="Times New Roman"/>
          <w:sz w:val="24"/>
          <w:szCs w:val="24"/>
        </w:rPr>
        <w:t>A: second temperature probe (tab 3 option),</w:t>
      </w:r>
    </w:p>
    <w:p w14:paraId="6C832CD6" w14:textId="77777777" w:rsidR="00984FDF" w:rsidRPr="00984FDF" w:rsidRDefault="00984FDF" w:rsidP="00984FDF">
      <w:pPr>
        <w:pStyle w:val="Listaszerbekezds"/>
        <w:numPr>
          <w:ilvl w:val="1"/>
          <w:numId w:val="11"/>
        </w:numPr>
        <w:rPr>
          <w:rFonts w:ascii="Times New Roman" w:hAnsi="Times New Roman" w:cs="Times New Roman"/>
          <w:sz w:val="24"/>
          <w:szCs w:val="24"/>
        </w:rPr>
      </w:pPr>
      <w:r w:rsidRPr="00984FDF">
        <w:rPr>
          <w:rFonts w:ascii="Times New Roman" w:hAnsi="Times New Roman" w:cs="Times New Roman"/>
          <w:sz w:val="24"/>
          <w:szCs w:val="24"/>
        </w:rPr>
        <w:t xml:space="preserve">B: </w:t>
      </w:r>
      <w:proofErr w:type="gramStart"/>
      <w:r w:rsidRPr="00984FDF">
        <w:rPr>
          <w:rFonts w:ascii="Times New Roman" w:hAnsi="Times New Roman" w:cs="Times New Roman"/>
          <w:sz w:val="24"/>
          <w:szCs w:val="24"/>
        </w:rPr>
        <w:t>paper</w:t>
      </w:r>
      <w:proofErr w:type="gramEnd"/>
      <w:r w:rsidRPr="00984FDF">
        <w:rPr>
          <w:rFonts w:ascii="Times New Roman" w:hAnsi="Times New Roman" w:cs="Times New Roman"/>
          <w:sz w:val="24"/>
          <w:szCs w:val="24"/>
        </w:rPr>
        <w:t xml:space="preserve"> fallback for work instructions (tab 3 option),</w:t>
      </w:r>
    </w:p>
    <w:p w14:paraId="7F5BF73D" w14:textId="77777777" w:rsidR="00984FDF" w:rsidRPr="00984FDF" w:rsidRDefault="00984FDF" w:rsidP="00984FDF">
      <w:pPr>
        <w:pStyle w:val="Listaszerbekezds"/>
        <w:numPr>
          <w:ilvl w:val="1"/>
          <w:numId w:val="11"/>
        </w:numPr>
        <w:rPr>
          <w:rFonts w:ascii="Times New Roman" w:hAnsi="Times New Roman" w:cs="Times New Roman"/>
          <w:sz w:val="24"/>
          <w:szCs w:val="24"/>
        </w:rPr>
      </w:pPr>
      <w:r w:rsidRPr="00984FDF">
        <w:rPr>
          <w:rFonts w:ascii="Times New Roman" w:hAnsi="Times New Roman" w:cs="Times New Roman"/>
          <w:sz w:val="24"/>
          <w:szCs w:val="24"/>
        </w:rPr>
        <w:t>C: new QC sampling plan that halves B8 (set B8 = 0.025 in the CPT editor).</w:t>
      </w:r>
    </w:p>
    <w:p w14:paraId="0628D5C7" w14:textId="77777777" w:rsidR="00984FDF" w:rsidRPr="00984FDF" w:rsidRDefault="00984FDF" w:rsidP="00984FDF">
      <w:pPr>
        <w:pStyle w:val="Listaszerbekezds"/>
        <w:rPr>
          <w:rFonts w:ascii="Times New Roman" w:hAnsi="Times New Roman" w:cs="Times New Roman"/>
          <w:sz w:val="24"/>
          <w:szCs w:val="24"/>
        </w:rPr>
      </w:pPr>
      <w:r w:rsidRPr="00984FDF">
        <w:rPr>
          <w:rFonts w:ascii="Times New Roman" w:hAnsi="Times New Roman" w:cs="Times New Roman"/>
          <w:sz w:val="24"/>
          <w:szCs w:val="24"/>
        </w:rPr>
        <w:t xml:space="preserve">Compute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 xml:space="preserve">unsafe release) for each measure in normal operation and during a Wi-Fi outage (evidence </w:t>
      </w:r>
      <w:r w:rsidRPr="00984FDF">
        <w:rPr>
          <w:rFonts w:ascii="Times New Roman" w:hAnsi="Times New Roman" w:cs="Times New Roman"/>
          <w:i/>
          <w:sz w:val="24"/>
          <w:szCs w:val="24"/>
        </w:rPr>
        <w:t>Instructions down = yes</w:t>
      </w:r>
      <w:r w:rsidRPr="00984FDF">
        <w:rPr>
          <w:rFonts w:ascii="Times New Roman" w:hAnsi="Times New Roman" w:cs="Times New Roman"/>
          <w:sz w:val="24"/>
          <w:szCs w:val="24"/>
        </w:rPr>
        <w:t>).</w:t>
      </w:r>
    </w:p>
    <w:p w14:paraId="679DD515" w14:textId="77777777" w:rsidR="00984FDF" w:rsidRPr="00984FDF" w:rsidRDefault="00984FDF" w:rsidP="00984FDF">
      <w:pPr>
        <w:pStyle w:val="Listaszerbekezds"/>
        <w:numPr>
          <w:ilvl w:val="0"/>
          <w:numId w:val="21"/>
        </w:numPr>
        <w:rPr>
          <w:rFonts w:ascii="Times New Roman" w:hAnsi="Times New Roman" w:cs="Times New Roman"/>
          <w:sz w:val="24"/>
          <w:szCs w:val="24"/>
        </w:rPr>
      </w:pPr>
      <w:r w:rsidRPr="00984FDF">
        <w:rPr>
          <w:rFonts w:ascii="Times New Roman" w:hAnsi="Times New Roman" w:cs="Times New Roman"/>
          <w:b/>
          <w:sz w:val="24"/>
          <w:szCs w:val="24"/>
        </w:rPr>
        <w:t xml:space="preserve">The </w:t>
      </w:r>
      <w:proofErr w:type="gramStart"/>
      <w:r w:rsidRPr="00984FDF">
        <w:rPr>
          <w:rFonts w:ascii="Times New Roman" w:hAnsi="Times New Roman" w:cs="Times New Roman"/>
          <w:b/>
          <w:sz w:val="24"/>
          <w:szCs w:val="24"/>
        </w:rPr>
        <w:t>near-miss</w:t>
      </w:r>
      <w:proofErr w:type="gramEnd"/>
      <w:r w:rsidRPr="00984FDF">
        <w:rPr>
          <w:rFonts w:ascii="Times New Roman" w:hAnsi="Times New Roman" w:cs="Times New Roman"/>
          <w:b/>
          <w:sz w:val="24"/>
          <w:szCs w:val="24"/>
        </w:rPr>
        <w:t>.</w:t>
      </w:r>
      <w:r w:rsidRPr="00984FDF">
        <w:rPr>
          <w:rFonts w:ascii="Times New Roman" w:hAnsi="Times New Roman" w:cs="Times New Roman"/>
          <w:sz w:val="24"/>
          <w:szCs w:val="24"/>
        </w:rPr>
        <w:t xml:space="preserve"> Which node of the network represents the </w:t>
      </w:r>
      <w:proofErr w:type="gramStart"/>
      <w:r w:rsidRPr="00984FDF">
        <w:rPr>
          <w:rFonts w:ascii="Times New Roman" w:hAnsi="Times New Roman" w:cs="Times New Roman"/>
          <w:sz w:val="24"/>
          <w:szCs w:val="24"/>
        </w:rPr>
        <w:t>near-miss</w:t>
      </w:r>
      <w:proofErr w:type="gramEnd"/>
      <w:r w:rsidRPr="00984FDF">
        <w:rPr>
          <w:rFonts w:ascii="Times New Roman" w:hAnsi="Times New Roman" w:cs="Times New Roman"/>
          <w:sz w:val="24"/>
          <w:szCs w:val="24"/>
        </w:rPr>
        <w:t>? What does the model say about how often it should happen, and what would you tell the plant manager about it?</w:t>
      </w:r>
    </w:p>
    <w:p w14:paraId="2D0483C3" w14:textId="77777777" w:rsidR="00984FDF" w:rsidRPr="00984FDF" w:rsidRDefault="00984FDF" w:rsidP="00984FDF">
      <w:pPr>
        <w:pStyle w:val="Listaszerbekezds"/>
        <w:numPr>
          <w:ilvl w:val="0"/>
          <w:numId w:val="21"/>
        </w:numPr>
        <w:rPr>
          <w:rFonts w:ascii="Times New Roman" w:hAnsi="Times New Roman" w:cs="Times New Roman"/>
          <w:sz w:val="24"/>
          <w:szCs w:val="24"/>
        </w:rPr>
      </w:pPr>
      <w:r w:rsidRPr="00984FDF">
        <w:rPr>
          <w:rFonts w:ascii="Times New Roman" w:hAnsi="Times New Roman" w:cs="Times New Roman"/>
          <w:b/>
          <w:sz w:val="24"/>
          <w:szCs w:val="24"/>
        </w:rPr>
        <w:t>Recommendation.</w:t>
      </w:r>
      <w:r w:rsidRPr="00984FDF">
        <w:rPr>
          <w:rFonts w:ascii="Times New Roman" w:hAnsi="Times New Roman" w:cs="Times New Roman"/>
          <w:sz w:val="24"/>
          <w:szCs w:val="24"/>
        </w:rPr>
        <w:t xml:space="preserve"> Half a page for the plant manager: which </w:t>
      </w:r>
      <w:proofErr w:type="gramStart"/>
      <w:r w:rsidRPr="00984FDF">
        <w:rPr>
          <w:rFonts w:ascii="Times New Roman" w:hAnsi="Times New Roman" w:cs="Times New Roman"/>
          <w:sz w:val="24"/>
          <w:szCs w:val="24"/>
        </w:rPr>
        <w:t>measure,</w:t>
      </w:r>
      <w:proofErr w:type="gramEnd"/>
      <w:r w:rsidRPr="00984FDF">
        <w:rPr>
          <w:rFonts w:ascii="Times New Roman" w:hAnsi="Times New Roman" w:cs="Times New Roman"/>
          <w:sz w:val="24"/>
          <w:szCs w:val="24"/>
        </w:rPr>
        <w:t xml:space="preserve"> why, how large the risk reduction is in both situations, and how certain the numbers are.</w:t>
      </w:r>
    </w:p>
    <w:p w14:paraId="213F905B" w14:textId="77777777" w:rsidR="00984FDF" w:rsidRPr="00984FDF" w:rsidRDefault="00984FDF" w:rsidP="00984FDF">
      <w:pPr>
        <w:pStyle w:val="Listaszerbekezds"/>
        <w:numPr>
          <w:ilvl w:val="0"/>
          <w:numId w:val="21"/>
        </w:numPr>
        <w:rPr>
          <w:rFonts w:ascii="Times New Roman" w:hAnsi="Times New Roman" w:cs="Times New Roman"/>
          <w:sz w:val="24"/>
          <w:szCs w:val="24"/>
        </w:rPr>
      </w:pPr>
      <w:r w:rsidRPr="00984FDF">
        <w:rPr>
          <w:rFonts w:ascii="Times New Roman" w:hAnsi="Times New Roman" w:cs="Times New Roman"/>
          <w:b/>
          <w:sz w:val="24"/>
          <w:szCs w:val="24"/>
        </w:rPr>
        <w:t>Limits.</w:t>
      </w:r>
      <w:r w:rsidRPr="00984FDF">
        <w:rPr>
          <w:rFonts w:ascii="Times New Roman" w:hAnsi="Times New Roman" w:cs="Times New Roman"/>
          <w:sz w:val="24"/>
          <w:szCs w:val="24"/>
        </w:rPr>
        <w:t xml:space="preserve"> The two most important limitations of the model for this decision.</w:t>
      </w:r>
    </w:p>
    <w:p w14:paraId="1E91B599" w14:textId="77777777" w:rsidR="00984FDF" w:rsidRPr="00984FDF" w:rsidRDefault="00984FDF" w:rsidP="00984FDF">
      <w:pPr>
        <w:pStyle w:val="Cmsor3"/>
        <w:rPr>
          <w:rFonts w:ascii="Times New Roman" w:eastAsia="Calibri" w:hAnsi="Times New Roman" w:cs="Times New Roman"/>
          <w:color w:val="auto"/>
          <w:sz w:val="32"/>
          <w:szCs w:val="32"/>
        </w:rPr>
      </w:pPr>
      <w:r w:rsidRPr="00984FDF">
        <w:rPr>
          <w:rFonts w:ascii="Times New Roman" w:eastAsia="Calibri" w:hAnsi="Times New Roman" w:cs="Times New Roman"/>
          <w:color w:val="auto"/>
          <w:sz w:val="32"/>
          <w:szCs w:val="32"/>
        </w:rPr>
        <w:lastRenderedPageBreak/>
        <w:t>Grading</w:t>
      </w:r>
    </w:p>
    <w:tbl>
      <w:tblPr>
        <w:tblStyle w:val="Rcsostblzat"/>
        <w:tblW w:w="0" w:type="auto"/>
        <w:tblInd w:w="0" w:type="dxa"/>
        <w:tblLayout w:type="fixed"/>
        <w:tblLook w:val="0420" w:firstRow="1" w:lastRow="0" w:firstColumn="0" w:lastColumn="0" w:noHBand="0" w:noVBand="1"/>
      </w:tblPr>
      <w:tblGrid>
        <w:gridCol w:w="4680"/>
        <w:gridCol w:w="4680"/>
      </w:tblGrid>
      <w:tr w:rsidR="00984FDF" w:rsidRPr="00984FDF" w14:paraId="7EF67D07" w14:textId="77777777">
        <w:trPr>
          <w:tblHeader/>
        </w:trPr>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56F06D72"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Criterion</w:t>
            </w:r>
          </w:p>
        </w:tc>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60A39776"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Points</w:t>
            </w:r>
          </w:p>
        </w:tc>
      </w:tr>
      <w:tr w:rsidR="00984FDF" w:rsidRPr="00984FDF" w14:paraId="53D37AAB" w14:textId="77777777">
        <w:tc>
          <w:tcPr>
            <w:tcW w:w="4680" w:type="dxa"/>
            <w:tcBorders>
              <w:top w:val="single" w:sz="4" w:space="0" w:color="auto"/>
              <w:left w:val="single" w:sz="4" w:space="0" w:color="auto"/>
              <w:bottom w:val="single" w:sz="4" w:space="0" w:color="auto"/>
              <w:right w:val="single" w:sz="4" w:space="0" w:color="auto"/>
            </w:tcBorders>
            <w:hideMark/>
          </w:tcPr>
          <w:p w14:paraId="51277CB6"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Verification: all planted errors found and correctly explained</w:t>
            </w:r>
          </w:p>
        </w:tc>
        <w:tc>
          <w:tcPr>
            <w:tcW w:w="4680" w:type="dxa"/>
            <w:tcBorders>
              <w:top w:val="single" w:sz="4" w:space="0" w:color="auto"/>
              <w:left w:val="single" w:sz="4" w:space="0" w:color="auto"/>
              <w:bottom w:val="single" w:sz="4" w:space="0" w:color="auto"/>
              <w:right w:val="single" w:sz="4" w:space="0" w:color="auto"/>
            </w:tcBorders>
            <w:hideMark/>
          </w:tcPr>
          <w:p w14:paraId="72E84607"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25</w:t>
            </w:r>
          </w:p>
        </w:tc>
      </w:tr>
      <w:tr w:rsidR="00984FDF" w:rsidRPr="00984FDF" w14:paraId="29E15D10" w14:textId="77777777">
        <w:tc>
          <w:tcPr>
            <w:tcW w:w="4680" w:type="dxa"/>
            <w:tcBorders>
              <w:top w:val="single" w:sz="4" w:space="0" w:color="auto"/>
              <w:left w:val="single" w:sz="4" w:space="0" w:color="auto"/>
              <w:bottom w:val="single" w:sz="4" w:space="0" w:color="auto"/>
              <w:right w:val="single" w:sz="4" w:space="0" w:color="auto"/>
            </w:tcBorders>
            <w:hideMark/>
          </w:tcPr>
          <w:p w14:paraId="7315E356"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Validation: correct use of tab 4, calibration justified</w:t>
            </w:r>
          </w:p>
        </w:tc>
        <w:tc>
          <w:tcPr>
            <w:tcW w:w="4680" w:type="dxa"/>
            <w:tcBorders>
              <w:top w:val="single" w:sz="4" w:space="0" w:color="auto"/>
              <w:left w:val="single" w:sz="4" w:space="0" w:color="auto"/>
              <w:bottom w:val="single" w:sz="4" w:space="0" w:color="auto"/>
              <w:right w:val="single" w:sz="4" w:space="0" w:color="auto"/>
            </w:tcBorders>
            <w:hideMark/>
          </w:tcPr>
          <w:p w14:paraId="29BF45B1"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20</w:t>
            </w:r>
          </w:p>
        </w:tc>
      </w:tr>
      <w:tr w:rsidR="00984FDF" w:rsidRPr="00984FDF" w14:paraId="44C09AF6" w14:textId="77777777">
        <w:tc>
          <w:tcPr>
            <w:tcW w:w="4680" w:type="dxa"/>
            <w:tcBorders>
              <w:top w:val="single" w:sz="4" w:space="0" w:color="auto"/>
              <w:left w:val="single" w:sz="4" w:space="0" w:color="auto"/>
              <w:bottom w:val="single" w:sz="4" w:space="0" w:color="auto"/>
              <w:right w:val="single" w:sz="4" w:space="0" w:color="auto"/>
            </w:tcBorders>
            <w:hideMark/>
          </w:tcPr>
          <w:p w14:paraId="45BBE669"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Correct numbers for all measures in both situations</w:t>
            </w:r>
          </w:p>
        </w:tc>
        <w:tc>
          <w:tcPr>
            <w:tcW w:w="4680" w:type="dxa"/>
            <w:tcBorders>
              <w:top w:val="single" w:sz="4" w:space="0" w:color="auto"/>
              <w:left w:val="single" w:sz="4" w:space="0" w:color="auto"/>
              <w:bottom w:val="single" w:sz="4" w:space="0" w:color="auto"/>
              <w:right w:val="single" w:sz="4" w:space="0" w:color="auto"/>
            </w:tcBorders>
            <w:hideMark/>
          </w:tcPr>
          <w:p w14:paraId="54831B71"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20</w:t>
            </w:r>
          </w:p>
        </w:tc>
      </w:tr>
      <w:tr w:rsidR="00984FDF" w:rsidRPr="00984FDF" w14:paraId="0CBF2B5F" w14:textId="77777777">
        <w:tc>
          <w:tcPr>
            <w:tcW w:w="4680" w:type="dxa"/>
            <w:tcBorders>
              <w:top w:val="single" w:sz="4" w:space="0" w:color="auto"/>
              <w:left w:val="single" w:sz="4" w:space="0" w:color="auto"/>
              <w:bottom w:val="single" w:sz="4" w:space="0" w:color="auto"/>
              <w:right w:val="single" w:sz="4" w:space="0" w:color="auto"/>
            </w:tcBorders>
            <w:hideMark/>
          </w:tcPr>
          <w:p w14:paraId="2C05B233"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Near-miss interpretation and recommendation</w:t>
            </w:r>
          </w:p>
        </w:tc>
        <w:tc>
          <w:tcPr>
            <w:tcW w:w="4680" w:type="dxa"/>
            <w:tcBorders>
              <w:top w:val="single" w:sz="4" w:space="0" w:color="auto"/>
              <w:left w:val="single" w:sz="4" w:space="0" w:color="auto"/>
              <w:bottom w:val="single" w:sz="4" w:space="0" w:color="auto"/>
              <w:right w:val="single" w:sz="4" w:space="0" w:color="auto"/>
            </w:tcBorders>
            <w:hideMark/>
          </w:tcPr>
          <w:p w14:paraId="71921867"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20</w:t>
            </w:r>
          </w:p>
        </w:tc>
      </w:tr>
      <w:tr w:rsidR="00984FDF" w:rsidRPr="00984FDF" w14:paraId="1C184DBD" w14:textId="77777777">
        <w:tc>
          <w:tcPr>
            <w:tcW w:w="4680" w:type="dxa"/>
            <w:tcBorders>
              <w:top w:val="single" w:sz="4" w:space="0" w:color="auto"/>
              <w:left w:val="single" w:sz="4" w:space="0" w:color="auto"/>
              <w:bottom w:val="single" w:sz="4" w:space="0" w:color="auto"/>
              <w:right w:val="single" w:sz="4" w:space="0" w:color="auto"/>
            </w:tcBorders>
            <w:hideMark/>
          </w:tcPr>
          <w:p w14:paraId="1CEF8A0B"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 xml:space="preserve">Limitations and oral </w:t>
            </w:r>
            <w:proofErr w:type="spellStart"/>
            <w:r w:rsidRPr="00984FDF">
              <w:rPr>
                <w:rFonts w:ascii="Times New Roman" w:hAnsi="Times New Roman" w:cs="Times New Roman"/>
                <w:sz w:val="24"/>
                <w:szCs w:val="24"/>
              </w:rPr>
              <w:t>defence</w:t>
            </w:r>
            <w:proofErr w:type="spellEnd"/>
          </w:p>
        </w:tc>
        <w:tc>
          <w:tcPr>
            <w:tcW w:w="4680" w:type="dxa"/>
            <w:tcBorders>
              <w:top w:val="single" w:sz="4" w:space="0" w:color="auto"/>
              <w:left w:val="single" w:sz="4" w:space="0" w:color="auto"/>
              <w:bottom w:val="single" w:sz="4" w:space="0" w:color="auto"/>
              <w:right w:val="single" w:sz="4" w:space="0" w:color="auto"/>
            </w:tcBorders>
            <w:hideMark/>
          </w:tcPr>
          <w:p w14:paraId="2C8F9A1E"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15</w:t>
            </w:r>
          </w:p>
        </w:tc>
      </w:tr>
      <w:tr w:rsidR="00984FDF" w:rsidRPr="00984FDF" w14:paraId="56BDE17A" w14:textId="77777777">
        <w:tc>
          <w:tcPr>
            <w:tcW w:w="4680" w:type="dxa"/>
            <w:tcBorders>
              <w:top w:val="single" w:sz="4" w:space="0" w:color="auto"/>
              <w:left w:val="single" w:sz="4" w:space="0" w:color="auto"/>
              <w:bottom w:val="single" w:sz="4" w:space="0" w:color="auto"/>
              <w:right w:val="single" w:sz="4" w:space="0" w:color="auto"/>
            </w:tcBorders>
            <w:hideMark/>
          </w:tcPr>
          <w:p w14:paraId="6B6B0128"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b/>
                <w:sz w:val="24"/>
                <w:szCs w:val="24"/>
              </w:rPr>
              <w:t>Total</w:t>
            </w:r>
          </w:p>
        </w:tc>
        <w:tc>
          <w:tcPr>
            <w:tcW w:w="4680" w:type="dxa"/>
            <w:tcBorders>
              <w:top w:val="single" w:sz="4" w:space="0" w:color="auto"/>
              <w:left w:val="single" w:sz="4" w:space="0" w:color="auto"/>
              <w:bottom w:val="single" w:sz="4" w:space="0" w:color="auto"/>
              <w:right w:val="single" w:sz="4" w:space="0" w:color="auto"/>
            </w:tcBorders>
            <w:hideMark/>
          </w:tcPr>
          <w:p w14:paraId="03184FE6"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b/>
                <w:sz w:val="24"/>
                <w:szCs w:val="24"/>
              </w:rPr>
              <w:t>100</w:t>
            </w:r>
          </w:p>
        </w:tc>
      </w:tr>
    </w:tbl>
    <w:p w14:paraId="4D7FE4A2" w14:textId="77777777" w:rsidR="00984FDF" w:rsidRPr="00984FDF" w:rsidRDefault="00984FDF" w:rsidP="00984FDF">
      <w:pPr>
        <w:pStyle w:val="Cmsor2"/>
        <w:rPr>
          <w:rFonts w:ascii="Times New Roman" w:eastAsia="Calibri" w:hAnsi="Times New Roman" w:cs="Times New Roman"/>
          <w:color w:val="auto"/>
          <w:sz w:val="28"/>
          <w:szCs w:val="24"/>
        </w:rPr>
      </w:pPr>
    </w:p>
    <w:p w14:paraId="3E72E721" w14:textId="77777777" w:rsidR="00984FDF" w:rsidRPr="00984FDF" w:rsidRDefault="00984FDF" w:rsidP="00984FDF">
      <w:pPr>
        <w:rPr>
          <w:rFonts w:ascii="Times New Roman" w:hAnsi="Times New Roman" w:cs="Times New Roman"/>
          <w:b/>
          <w:sz w:val="28"/>
          <w:szCs w:val="24"/>
        </w:rPr>
      </w:pPr>
      <w:r w:rsidRPr="00984FDF">
        <w:rPr>
          <w:rFonts w:ascii="Times New Roman" w:hAnsi="Times New Roman" w:cs="Times New Roman"/>
          <w:sz w:val="24"/>
          <w:szCs w:val="24"/>
        </w:rPr>
        <w:br w:type="page"/>
      </w:r>
    </w:p>
    <w:p w14:paraId="5919B361" w14:textId="77777777" w:rsidR="00984FDF" w:rsidRPr="00984FDF" w:rsidRDefault="00984FDF" w:rsidP="00984FDF">
      <w:pPr>
        <w:pStyle w:val="Cmsor2"/>
        <w:rPr>
          <w:rFonts w:ascii="Times New Roman" w:eastAsia="Calibri" w:hAnsi="Times New Roman" w:cs="Times New Roman"/>
          <w:b/>
          <w:color w:val="auto"/>
          <w:sz w:val="28"/>
          <w:szCs w:val="36"/>
        </w:rPr>
      </w:pPr>
      <w:r w:rsidRPr="00984FDF">
        <w:rPr>
          <w:rFonts w:ascii="Times New Roman" w:eastAsia="Calibri" w:hAnsi="Times New Roman" w:cs="Times New Roman"/>
          <w:color w:val="auto"/>
          <w:sz w:val="36"/>
          <w:szCs w:val="36"/>
        </w:rPr>
        <w:lastRenderedPageBreak/>
        <w:t>Instructor answer key</w:t>
      </w:r>
    </w:p>
    <w:p w14:paraId="4A037AA3" w14:textId="77777777" w:rsidR="00984FDF" w:rsidRPr="00984FDF" w:rsidRDefault="00984FDF" w:rsidP="00984FDF">
      <w:pPr>
        <w:rPr>
          <w:rFonts w:ascii="Times New Roman" w:hAnsi="Times New Roman" w:cs="Times New Roman"/>
          <w:sz w:val="24"/>
          <w:szCs w:val="24"/>
        </w:rPr>
      </w:pPr>
      <w:r w:rsidRPr="00984FDF">
        <w:rPr>
          <w:rFonts w:ascii="Times New Roman" w:hAnsi="Times New Roman" w:cs="Times New Roman"/>
          <w:b/>
          <w:sz w:val="24"/>
          <w:szCs w:val="24"/>
        </w:rPr>
        <w:t>Remove this section from the student copy.</w:t>
      </w:r>
      <w:r w:rsidRPr="00984FDF">
        <w:rPr>
          <w:rFonts w:ascii="Times New Roman" w:hAnsi="Times New Roman" w:cs="Times New Roman"/>
          <w:sz w:val="24"/>
          <w:szCs w:val="24"/>
        </w:rPr>
        <w:t xml:space="preserve"> Values come from the default model unless stated; small rounding differences are acceptable.</w:t>
      </w:r>
    </w:p>
    <w:p w14:paraId="0284965C" w14:textId="77777777" w:rsidR="00984FDF" w:rsidRPr="00984FDF" w:rsidRDefault="00984FDF" w:rsidP="00984FDF">
      <w:pPr>
        <w:pStyle w:val="Cmsor3"/>
        <w:rPr>
          <w:rFonts w:ascii="Times New Roman" w:eastAsia="Calibri" w:hAnsi="Times New Roman" w:cs="Times New Roman"/>
          <w:color w:val="auto"/>
          <w:sz w:val="32"/>
          <w:szCs w:val="32"/>
        </w:rPr>
      </w:pPr>
      <w:r w:rsidRPr="00984FDF">
        <w:rPr>
          <w:rFonts w:ascii="Times New Roman" w:eastAsia="Calibri" w:hAnsi="Times New Roman" w:cs="Times New Roman"/>
          <w:color w:val="auto"/>
          <w:sz w:val="32"/>
          <w:szCs w:val="32"/>
        </w:rPr>
        <w:t>Lab 1 – VB-0412</w:t>
      </w:r>
    </w:p>
    <w:p w14:paraId="3389046A"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Default top event 0.00190 (about 1 in 527).</w:t>
      </w:r>
    </w:p>
    <w:p w14:paraId="2A7B2ACE"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Events: B2 (raw material swapped, 0.002) and B8 (sample not representative, 0.05).</w:t>
      </w:r>
    </w:p>
    <w:p w14:paraId="5225F894"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Path: B2 → PRES (OR) 0.0139 → CONTAM (OR) 0.0257 → TOP (AND) 0.00190.</w:t>
      </w:r>
    </w:p>
    <w:p w14:paraId="15BE1425"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 xml:space="preserve">B2 = 1: top = 0.0737 =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QC fails). Not 1, because the AND gate still needs a QC failure.</w:t>
      </w:r>
    </w:p>
    <w:p w14:paraId="381782C5"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B2 = 1 and B8 = 1: top = 1 – both barriers failed, exactly as in VB-0412.</w:t>
      </w:r>
    </w:p>
    <w:p w14:paraId="7900834C"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B2 = 1 with perfect QC: top = 0. One fully reliable barrier removes the hazard.</w:t>
      </w:r>
    </w:p>
    <w:p w14:paraId="23BA029B"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Cut set B2·B8: 0.0001, 5.3 % of today's risk.</w:t>
      </w:r>
    </w:p>
    <w:p w14:paraId="3202C1DC"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Missing paths (any reasonable): contaminated water or raw material (under CONTAM); preservative degraded in storage (under PRES); contaminated jars or caps (under CONTAM).</w:t>
      </w:r>
    </w:p>
    <w:p w14:paraId="2ED3EEB0" w14:textId="77777777" w:rsidR="00984FDF" w:rsidRPr="00984FDF" w:rsidRDefault="00984FDF" w:rsidP="00984FDF">
      <w:pPr>
        <w:pStyle w:val="Cmsor3"/>
        <w:rPr>
          <w:rFonts w:ascii="Times New Roman" w:eastAsia="Calibri" w:hAnsi="Times New Roman" w:cs="Times New Roman"/>
          <w:color w:val="auto"/>
          <w:sz w:val="32"/>
          <w:szCs w:val="32"/>
        </w:rPr>
      </w:pPr>
      <w:r w:rsidRPr="00984FDF">
        <w:rPr>
          <w:rFonts w:ascii="Times New Roman" w:eastAsia="Calibri" w:hAnsi="Times New Roman" w:cs="Times New Roman"/>
          <w:color w:val="auto"/>
          <w:sz w:val="32"/>
          <w:szCs w:val="32"/>
        </w:rPr>
        <w:t>Lab 2 – Night shift</w:t>
      </w:r>
    </w:p>
    <w:tbl>
      <w:tblPr>
        <w:tblStyle w:val="Rcsostblzat"/>
        <w:tblW w:w="0" w:type="auto"/>
        <w:tblInd w:w="0" w:type="dxa"/>
        <w:tblLayout w:type="fixed"/>
        <w:tblLook w:val="0420" w:firstRow="1" w:lastRow="0" w:firstColumn="0" w:lastColumn="0" w:noHBand="0" w:noVBand="1"/>
      </w:tblPr>
      <w:tblGrid>
        <w:gridCol w:w="3120"/>
        <w:gridCol w:w="3120"/>
        <w:gridCol w:w="3120"/>
      </w:tblGrid>
      <w:tr w:rsidR="00984FDF" w:rsidRPr="00984FDF" w14:paraId="1BA9D988" w14:textId="77777777">
        <w:trPr>
          <w:tblHeader/>
        </w:trPr>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1378A0A5"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Situation</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15B79117"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Top event</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3E45ED35"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vs default</w:t>
            </w:r>
          </w:p>
        </w:tc>
      </w:tr>
      <w:tr w:rsidR="00984FDF" w:rsidRPr="00984FDF" w14:paraId="39368F44" w14:textId="77777777">
        <w:tc>
          <w:tcPr>
            <w:tcW w:w="3120" w:type="dxa"/>
            <w:tcBorders>
              <w:top w:val="single" w:sz="4" w:space="0" w:color="auto"/>
              <w:left w:val="single" w:sz="4" w:space="0" w:color="auto"/>
              <w:bottom w:val="single" w:sz="4" w:space="0" w:color="auto"/>
              <w:right w:val="single" w:sz="4" w:space="0" w:color="auto"/>
            </w:tcBorders>
            <w:hideMark/>
          </w:tcPr>
          <w:p w14:paraId="5E0AF0A0"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Default</w:t>
            </w:r>
          </w:p>
        </w:tc>
        <w:tc>
          <w:tcPr>
            <w:tcW w:w="3120" w:type="dxa"/>
            <w:tcBorders>
              <w:top w:val="single" w:sz="4" w:space="0" w:color="auto"/>
              <w:left w:val="single" w:sz="4" w:space="0" w:color="auto"/>
              <w:bottom w:val="single" w:sz="4" w:space="0" w:color="auto"/>
              <w:right w:val="single" w:sz="4" w:space="0" w:color="auto"/>
            </w:tcBorders>
            <w:hideMark/>
          </w:tcPr>
          <w:p w14:paraId="64BE0922"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0.00190</w:t>
            </w:r>
          </w:p>
        </w:tc>
        <w:tc>
          <w:tcPr>
            <w:tcW w:w="3120" w:type="dxa"/>
            <w:tcBorders>
              <w:top w:val="single" w:sz="4" w:space="0" w:color="auto"/>
              <w:left w:val="single" w:sz="4" w:space="0" w:color="auto"/>
              <w:bottom w:val="single" w:sz="4" w:space="0" w:color="auto"/>
              <w:right w:val="single" w:sz="4" w:space="0" w:color="auto"/>
            </w:tcBorders>
            <w:hideMark/>
          </w:tcPr>
          <w:p w14:paraId="6971437A"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w:t>
            </w:r>
          </w:p>
        </w:tc>
      </w:tr>
      <w:tr w:rsidR="00984FDF" w:rsidRPr="00984FDF" w14:paraId="7584E605" w14:textId="77777777">
        <w:tc>
          <w:tcPr>
            <w:tcW w:w="3120" w:type="dxa"/>
            <w:tcBorders>
              <w:top w:val="single" w:sz="4" w:space="0" w:color="auto"/>
              <w:left w:val="single" w:sz="4" w:space="0" w:color="auto"/>
              <w:bottom w:val="single" w:sz="4" w:space="0" w:color="auto"/>
              <w:right w:val="single" w:sz="4" w:space="0" w:color="auto"/>
            </w:tcBorders>
            <w:hideMark/>
          </w:tcPr>
          <w:p w14:paraId="7D22E569"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Agency operator</w:t>
            </w:r>
          </w:p>
        </w:tc>
        <w:tc>
          <w:tcPr>
            <w:tcW w:w="3120" w:type="dxa"/>
            <w:tcBorders>
              <w:top w:val="single" w:sz="4" w:space="0" w:color="auto"/>
              <w:left w:val="single" w:sz="4" w:space="0" w:color="auto"/>
              <w:bottom w:val="single" w:sz="4" w:space="0" w:color="auto"/>
              <w:right w:val="single" w:sz="4" w:space="0" w:color="auto"/>
            </w:tcBorders>
            <w:hideMark/>
          </w:tcPr>
          <w:p w14:paraId="3EC7F8D0"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0.00304</w:t>
            </w:r>
          </w:p>
        </w:tc>
        <w:tc>
          <w:tcPr>
            <w:tcW w:w="3120" w:type="dxa"/>
            <w:tcBorders>
              <w:top w:val="single" w:sz="4" w:space="0" w:color="auto"/>
              <w:left w:val="single" w:sz="4" w:space="0" w:color="auto"/>
              <w:bottom w:val="single" w:sz="4" w:space="0" w:color="auto"/>
              <w:right w:val="single" w:sz="4" w:space="0" w:color="auto"/>
            </w:tcBorders>
            <w:hideMark/>
          </w:tcPr>
          <w:p w14:paraId="18A10D38"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+60 %</w:t>
            </w:r>
          </w:p>
        </w:tc>
      </w:tr>
      <w:tr w:rsidR="00984FDF" w:rsidRPr="00984FDF" w14:paraId="771BC775" w14:textId="77777777">
        <w:tc>
          <w:tcPr>
            <w:tcW w:w="3120" w:type="dxa"/>
            <w:tcBorders>
              <w:top w:val="single" w:sz="4" w:space="0" w:color="auto"/>
              <w:left w:val="single" w:sz="4" w:space="0" w:color="auto"/>
              <w:bottom w:val="single" w:sz="4" w:space="0" w:color="auto"/>
              <w:right w:val="single" w:sz="4" w:space="0" w:color="auto"/>
            </w:tcBorders>
            <w:hideMark/>
          </w:tcPr>
          <w:p w14:paraId="0679555E"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Agency operator after the burn (B4 = 0.8)</w:t>
            </w:r>
          </w:p>
        </w:tc>
        <w:tc>
          <w:tcPr>
            <w:tcW w:w="3120" w:type="dxa"/>
            <w:tcBorders>
              <w:top w:val="single" w:sz="4" w:space="0" w:color="auto"/>
              <w:left w:val="single" w:sz="4" w:space="0" w:color="auto"/>
              <w:bottom w:val="single" w:sz="4" w:space="0" w:color="auto"/>
              <w:right w:val="single" w:sz="4" w:space="0" w:color="auto"/>
            </w:tcBorders>
            <w:hideMark/>
          </w:tcPr>
          <w:p w14:paraId="77CC9AE3"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0.00326</w:t>
            </w:r>
          </w:p>
        </w:tc>
        <w:tc>
          <w:tcPr>
            <w:tcW w:w="3120" w:type="dxa"/>
            <w:tcBorders>
              <w:top w:val="single" w:sz="4" w:space="0" w:color="auto"/>
              <w:left w:val="single" w:sz="4" w:space="0" w:color="auto"/>
              <w:bottom w:val="single" w:sz="4" w:space="0" w:color="auto"/>
              <w:right w:val="single" w:sz="4" w:space="0" w:color="auto"/>
            </w:tcBorders>
            <w:hideMark/>
          </w:tcPr>
          <w:p w14:paraId="7F5EE8F4"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+72 %</w:t>
            </w:r>
          </w:p>
        </w:tc>
      </w:tr>
      <w:tr w:rsidR="00984FDF" w:rsidRPr="00984FDF" w14:paraId="4921AB79" w14:textId="77777777">
        <w:tc>
          <w:tcPr>
            <w:tcW w:w="3120" w:type="dxa"/>
            <w:tcBorders>
              <w:top w:val="single" w:sz="4" w:space="0" w:color="auto"/>
              <w:left w:val="single" w:sz="4" w:space="0" w:color="auto"/>
              <w:bottom w:val="single" w:sz="4" w:space="0" w:color="auto"/>
              <w:right w:val="single" w:sz="4" w:space="0" w:color="auto"/>
            </w:tcBorders>
            <w:hideMark/>
          </w:tcPr>
          <w:p w14:paraId="7FBFC637"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Tablet guidance</w:t>
            </w:r>
          </w:p>
        </w:tc>
        <w:tc>
          <w:tcPr>
            <w:tcW w:w="3120" w:type="dxa"/>
            <w:tcBorders>
              <w:top w:val="single" w:sz="4" w:space="0" w:color="auto"/>
              <w:left w:val="single" w:sz="4" w:space="0" w:color="auto"/>
              <w:bottom w:val="single" w:sz="4" w:space="0" w:color="auto"/>
              <w:right w:val="single" w:sz="4" w:space="0" w:color="auto"/>
            </w:tcBorders>
            <w:hideMark/>
          </w:tcPr>
          <w:p w14:paraId="7B242FC7"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0.00154</w:t>
            </w:r>
          </w:p>
        </w:tc>
        <w:tc>
          <w:tcPr>
            <w:tcW w:w="3120" w:type="dxa"/>
            <w:tcBorders>
              <w:top w:val="single" w:sz="4" w:space="0" w:color="auto"/>
              <w:left w:val="single" w:sz="4" w:space="0" w:color="auto"/>
              <w:bottom w:val="single" w:sz="4" w:space="0" w:color="auto"/>
              <w:right w:val="single" w:sz="4" w:space="0" w:color="auto"/>
            </w:tcBorders>
            <w:hideMark/>
          </w:tcPr>
          <w:p w14:paraId="3649D29D"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−19 %</w:t>
            </w:r>
          </w:p>
        </w:tc>
      </w:tr>
    </w:tbl>
    <w:p w14:paraId="2BBC2404"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Reduction factor agency → guidance: about 2.0.</w:t>
      </w:r>
    </w:p>
    <w:p w14:paraId="6BBE65DF"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The burn changes little: B4 sits under an AND gate with B3 (probe reads low, 0.01), so skipping the cross-check matters only when the probe is also wrong.</w:t>
      </w:r>
    </w:p>
    <w:p w14:paraId="0257139A"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Doubling one at a time: B1 → 0.00226, B4 → 0.00211, B2 → 0.00204. B1 matters most; the tornado chart agrees.</w:t>
      </w:r>
    </w:p>
    <w:p w14:paraId="6197AA86"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 xml:space="preserve">The burn is an occupational-safety outcome; the model only covers product safety. It captures the burn's indirect effect on </w:t>
      </w:r>
      <w:proofErr w:type="spellStart"/>
      <w:r w:rsidRPr="00984FDF">
        <w:rPr>
          <w:rFonts w:ascii="Times New Roman" w:hAnsi="Times New Roman" w:cs="Times New Roman"/>
          <w:sz w:val="24"/>
          <w:szCs w:val="24"/>
        </w:rPr>
        <w:t>behaviour</w:t>
      </w:r>
      <w:proofErr w:type="spellEnd"/>
      <w:r w:rsidRPr="00984FDF">
        <w:rPr>
          <w:rFonts w:ascii="Times New Roman" w:hAnsi="Times New Roman" w:cs="Times New Roman"/>
          <w:sz w:val="24"/>
          <w:szCs w:val="24"/>
        </w:rPr>
        <w:t xml:space="preserve"> (B4).</w:t>
      </w:r>
    </w:p>
    <w:p w14:paraId="1275BDA3" w14:textId="77777777" w:rsidR="00984FDF" w:rsidRPr="00984FDF" w:rsidRDefault="00984FDF" w:rsidP="00984FDF">
      <w:pPr>
        <w:pStyle w:val="Cmsor3"/>
        <w:rPr>
          <w:rFonts w:ascii="Times New Roman" w:eastAsia="Calibri" w:hAnsi="Times New Roman" w:cs="Times New Roman"/>
          <w:color w:val="auto"/>
          <w:sz w:val="32"/>
          <w:szCs w:val="32"/>
        </w:rPr>
      </w:pPr>
      <w:r w:rsidRPr="00984FDF">
        <w:rPr>
          <w:rFonts w:ascii="Times New Roman" w:eastAsia="Calibri" w:hAnsi="Times New Roman" w:cs="Times New Roman"/>
          <w:color w:val="auto"/>
          <w:sz w:val="32"/>
          <w:szCs w:val="32"/>
        </w:rPr>
        <w:t>Lab 3 – Audit</w:t>
      </w:r>
    </w:p>
    <w:p w14:paraId="49F8D05C"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Audit values: top 0.00496 (+162 %).</w:t>
      </w:r>
    </w:p>
    <w:p w14:paraId="695E3176"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Cut sets: B6·B8 50.4 %, B6·B9 10.1 %, B1·B8 10.1 %, B5·B8 8.1 %, B3·B4·B8 6.1 %. B6·B8 = a skipped sanitation at handover that QC then fails to catch.</w:t>
      </w:r>
    </w:p>
    <w:p w14:paraId="5D9C661D"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Fussell–Vesely: B8 0.797, B6 0.607, B9 0.146. Birnbaum: B6 0.121, B1 0.118, B5 0.118. FV rewards events that already carry risk; Birnbaum rewards events whose partners are likely.</w:t>
      </w:r>
    </w:p>
    <w:p w14:paraId="5406561A"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lastRenderedPageBreak/>
        <w:t>Option 1 (B8 back to 0.05): 0.00298. Option 2 (B6 halved): 0.00345. Recommend the sampling plan.</w:t>
      </w:r>
    </w:p>
    <w:p w14:paraId="12220F0C"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Tornado with audit values: B8 0.00298–0.00891, B6 0.00345–0.00797, B9 0.00460–0.00568.</w:t>
      </w:r>
    </w:p>
    <w:p w14:paraId="3FA7EC8B"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 xml:space="preserve">Validation: </w:t>
      </w:r>
      <w:proofErr w:type="spellStart"/>
      <w:r w:rsidRPr="00984FDF">
        <w:rPr>
          <w:rFonts w:ascii="Times New Roman" w:hAnsi="Times New Roman" w:cs="Times New Roman"/>
          <w:sz w:val="24"/>
          <w:szCs w:val="24"/>
        </w:rPr>
        <w:t>shift_handover_pressure</w:t>
      </w:r>
      <w:proofErr w:type="spellEnd"/>
      <w:r w:rsidRPr="00984FDF">
        <w:rPr>
          <w:rFonts w:ascii="Times New Roman" w:hAnsi="Times New Roman" w:cs="Times New Roman"/>
          <w:sz w:val="24"/>
          <w:szCs w:val="24"/>
        </w:rPr>
        <w:t xml:space="preserve"> 79/200 = 0.395, interval 0.330–0.464, model 0.20 → CHECK MODEL. After P_TP = 0.395 all rows are consistent;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0.00202 → 0.00259.</w:t>
      </w:r>
    </w:p>
    <w:p w14:paraId="282A5847"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 xml:space="preserve">With 200 batches, 0 events </w:t>
      </w:r>
      <w:proofErr w:type="gramStart"/>
      <w:r w:rsidRPr="00984FDF">
        <w:rPr>
          <w:rFonts w:ascii="Times New Roman" w:hAnsi="Times New Roman" w:cs="Times New Roman"/>
          <w:sz w:val="24"/>
          <w:szCs w:val="24"/>
        </w:rPr>
        <w:t>gives</w:t>
      </w:r>
      <w:proofErr w:type="gramEnd"/>
      <w:r w:rsidRPr="00984FDF">
        <w:rPr>
          <w:rFonts w:ascii="Times New Roman" w:hAnsi="Times New Roman" w:cs="Times New Roman"/>
          <w:sz w:val="24"/>
          <w:szCs w:val="24"/>
        </w:rPr>
        <w:t xml:space="preserve"> an interval of 0–0.019: rare events cannot be confirmed or rejected; only frequent conditions (time pressure, Wi-Fi) can be validated.</w:t>
      </w:r>
    </w:p>
    <w:p w14:paraId="7B897614" w14:textId="77777777" w:rsidR="00984FDF" w:rsidRPr="00984FDF" w:rsidRDefault="00984FDF" w:rsidP="00984FDF">
      <w:pPr>
        <w:pStyle w:val="Cmsor3"/>
        <w:rPr>
          <w:rFonts w:ascii="Times New Roman" w:eastAsia="Calibri" w:hAnsi="Times New Roman" w:cs="Times New Roman"/>
          <w:color w:val="auto"/>
          <w:sz w:val="32"/>
          <w:szCs w:val="32"/>
        </w:rPr>
      </w:pPr>
      <w:r w:rsidRPr="00984FDF">
        <w:rPr>
          <w:rFonts w:ascii="Times New Roman" w:eastAsia="Calibri" w:hAnsi="Times New Roman" w:cs="Times New Roman"/>
          <w:color w:val="auto"/>
          <w:sz w:val="32"/>
          <w:szCs w:val="32"/>
        </w:rPr>
        <w:t>Lab 4 – Wi-Fi outage</w:t>
      </w:r>
    </w:p>
    <w:p w14:paraId="6383D8BF"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No evidence: U 0.00202, SS 0.0092, B1 0.0055.</w:t>
      </w:r>
    </w:p>
    <w:p w14:paraId="541EFE6A"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Outage (DI = yes): U 0.00491 (×2.4), SS 0.032 (×3.5), B1 0.015 (×2.7).</w:t>
      </w:r>
    </w:p>
    <w:p w14:paraId="4412F8FB"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DI = no: U 0.00186.</w:t>
      </w:r>
    </w:p>
    <w:p w14:paraId="26E6922C"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Without digital instructions: U 0.00259.</w:t>
      </w:r>
    </w:p>
    <w:p w14:paraId="7682656B"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P_DI_DOWN: 0.1 → 0.00217, 0.2 → 0.00247, 0.3 → 0.00278, 0.4 → 0.00308. Break-even at about 0.24: the 80 % offer (0.2) is barely better than no tablets. Expected requirement: at least 95 % availability during production plus a defined paper fallback.</w:t>
      </w:r>
    </w:p>
    <w:p w14:paraId="0379A5FF" w14:textId="77777777" w:rsidR="00984FDF" w:rsidRPr="00984FDF" w:rsidRDefault="00984FDF" w:rsidP="00984FDF">
      <w:pPr>
        <w:pStyle w:val="Cmsor3"/>
        <w:rPr>
          <w:rFonts w:ascii="Times New Roman" w:eastAsia="Calibri" w:hAnsi="Times New Roman" w:cs="Times New Roman"/>
          <w:color w:val="auto"/>
          <w:sz w:val="32"/>
          <w:szCs w:val="32"/>
        </w:rPr>
      </w:pPr>
      <w:r w:rsidRPr="00984FDF">
        <w:rPr>
          <w:rFonts w:ascii="Times New Roman" w:eastAsia="Calibri" w:hAnsi="Times New Roman" w:cs="Times New Roman"/>
          <w:color w:val="auto"/>
          <w:sz w:val="32"/>
          <w:szCs w:val="32"/>
        </w:rPr>
        <w:t>Lab 5 – VB-0877 and Friday</w:t>
      </w:r>
    </w:p>
    <w:p w14:paraId="6CE1DF4E"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Contamination = yes: TP 0.306 (×1.5), DI 0.119 (×2.4), PF 0.123 (×12.3), Under-weighed 0.215, pH not fixed 0.156, Sanitation skipped 0.359 (each ×39). Most probable explanation: sanitation skipped; largest relative rise among root causes: probe fault. Expected order: sanitation sign-off at handover → preservative weighing record → temperature log at addition → pH record.</w:t>
      </w:r>
    </w:p>
    <w:p w14:paraId="3040B1F7"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Unsafe release = yes: TP 0.433, DI 0.122, PF 0.116, SS 0.401, RB 0.322, B8 0.636, B10 0.064. Time pressure rises because it feeds both the contamination path (SS) and the QC path (RB).</w:t>
      </w:r>
    </w:p>
    <w:p w14:paraId="3CF829AC"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Friday: TP = yes 0.00437; TP + DI = yes 0.0120 (SS_11 = 0.08 is the highest row of the CPT, and RB rises too).</w:t>
      </w:r>
    </w:p>
    <w:tbl>
      <w:tblPr>
        <w:tblStyle w:val="Rcsostblzat"/>
        <w:tblW w:w="0" w:type="auto"/>
        <w:tblInd w:w="0" w:type="dxa"/>
        <w:tblLayout w:type="fixed"/>
        <w:tblLook w:val="0420" w:firstRow="1" w:lastRow="0" w:firstColumn="0" w:lastColumn="0" w:noHBand="0" w:noVBand="1"/>
      </w:tblPr>
      <w:tblGrid>
        <w:gridCol w:w="3120"/>
        <w:gridCol w:w="3120"/>
        <w:gridCol w:w="3120"/>
      </w:tblGrid>
      <w:tr w:rsidR="00984FDF" w:rsidRPr="00984FDF" w14:paraId="3BC5B577" w14:textId="77777777">
        <w:trPr>
          <w:tblHeader/>
        </w:trPr>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17637644"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Option</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5DBCCCD1"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Normal operation</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2F0A5E05"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Friday (TP + DI)</w:t>
            </w:r>
          </w:p>
        </w:tc>
      </w:tr>
      <w:tr w:rsidR="00984FDF" w:rsidRPr="00984FDF" w14:paraId="006FF4AD" w14:textId="77777777">
        <w:tc>
          <w:tcPr>
            <w:tcW w:w="3120" w:type="dxa"/>
            <w:tcBorders>
              <w:top w:val="single" w:sz="4" w:space="0" w:color="auto"/>
              <w:left w:val="single" w:sz="4" w:space="0" w:color="auto"/>
              <w:bottom w:val="single" w:sz="4" w:space="0" w:color="auto"/>
              <w:right w:val="single" w:sz="4" w:space="0" w:color="auto"/>
            </w:tcBorders>
            <w:hideMark/>
          </w:tcPr>
          <w:p w14:paraId="2ACF734B"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Baseline</w:t>
            </w:r>
          </w:p>
        </w:tc>
        <w:tc>
          <w:tcPr>
            <w:tcW w:w="3120" w:type="dxa"/>
            <w:tcBorders>
              <w:top w:val="single" w:sz="4" w:space="0" w:color="auto"/>
              <w:left w:val="single" w:sz="4" w:space="0" w:color="auto"/>
              <w:bottom w:val="single" w:sz="4" w:space="0" w:color="auto"/>
              <w:right w:val="single" w:sz="4" w:space="0" w:color="auto"/>
            </w:tcBorders>
            <w:hideMark/>
          </w:tcPr>
          <w:p w14:paraId="7386CEA6"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0.00202</w:t>
            </w:r>
          </w:p>
        </w:tc>
        <w:tc>
          <w:tcPr>
            <w:tcW w:w="3120" w:type="dxa"/>
            <w:tcBorders>
              <w:top w:val="single" w:sz="4" w:space="0" w:color="auto"/>
              <w:left w:val="single" w:sz="4" w:space="0" w:color="auto"/>
              <w:bottom w:val="single" w:sz="4" w:space="0" w:color="auto"/>
              <w:right w:val="single" w:sz="4" w:space="0" w:color="auto"/>
            </w:tcBorders>
            <w:hideMark/>
          </w:tcPr>
          <w:p w14:paraId="15B29E4F"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0.0120</w:t>
            </w:r>
          </w:p>
        </w:tc>
      </w:tr>
      <w:tr w:rsidR="00984FDF" w:rsidRPr="00984FDF" w14:paraId="68E3C4C9" w14:textId="77777777">
        <w:tc>
          <w:tcPr>
            <w:tcW w:w="3120" w:type="dxa"/>
            <w:tcBorders>
              <w:top w:val="single" w:sz="4" w:space="0" w:color="auto"/>
              <w:left w:val="single" w:sz="4" w:space="0" w:color="auto"/>
              <w:bottom w:val="single" w:sz="4" w:space="0" w:color="auto"/>
              <w:right w:val="single" w:sz="4" w:space="0" w:color="auto"/>
            </w:tcBorders>
            <w:hideMark/>
          </w:tcPr>
          <w:p w14:paraId="620A3842"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Second temperature probe</w:t>
            </w:r>
          </w:p>
        </w:tc>
        <w:tc>
          <w:tcPr>
            <w:tcW w:w="3120" w:type="dxa"/>
            <w:tcBorders>
              <w:top w:val="single" w:sz="4" w:space="0" w:color="auto"/>
              <w:left w:val="single" w:sz="4" w:space="0" w:color="auto"/>
              <w:bottom w:val="single" w:sz="4" w:space="0" w:color="auto"/>
              <w:right w:val="single" w:sz="4" w:space="0" w:color="auto"/>
            </w:tcBorders>
            <w:hideMark/>
          </w:tcPr>
          <w:p w14:paraId="3D1D2AA6"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0.00181</w:t>
            </w:r>
          </w:p>
        </w:tc>
        <w:tc>
          <w:tcPr>
            <w:tcW w:w="3120" w:type="dxa"/>
            <w:tcBorders>
              <w:top w:val="single" w:sz="4" w:space="0" w:color="auto"/>
              <w:left w:val="single" w:sz="4" w:space="0" w:color="auto"/>
              <w:bottom w:val="single" w:sz="4" w:space="0" w:color="auto"/>
              <w:right w:val="single" w:sz="4" w:space="0" w:color="auto"/>
            </w:tcBorders>
            <w:hideMark/>
          </w:tcPr>
          <w:p w14:paraId="22F9EC1C"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0.0117</w:t>
            </w:r>
          </w:p>
        </w:tc>
      </w:tr>
      <w:tr w:rsidR="00984FDF" w:rsidRPr="00984FDF" w14:paraId="149FA148" w14:textId="77777777">
        <w:tc>
          <w:tcPr>
            <w:tcW w:w="3120" w:type="dxa"/>
            <w:tcBorders>
              <w:top w:val="single" w:sz="4" w:space="0" w:color="auto"/>
              <w:left w:val="single" w:sz="4" w:space="0" w:color="auto"/>
              <w:bottom w:val="single" w:sz="4" w:space="0" w:color="auto"/>
              <w:right w:val="single" w:sz="4" w:space="0" w:color="auto"/>
            </w:tcBorders>
            <w:hideMark/>
          </w:tcPr>
          <w:p w14:paraId="05015254"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Paper fallback</w:t>
            </w:r>
          </w:p>
        </w:tc>
        <w:tc>
          <w:tcPr>
            <w:tcW w:w="3120" w:type="dxa"/>
            <w:tcBorders>
              <w:top w:val="single" w:sz="4" w:space="0" w:color="auto"/>
              <w:left w:val="single" w:sz="4" w:space="0" w:color="auto"/>
              <w:bottom w:val="single" w:sz="4" w:space="0" w:color="auto"/>
              <w:right w:val="single" w:sz="4" w:space="0" w:color="auto"/>
            </w:tcBorders>
            <w:hideMark/>
          </w:tcPr>
          <w:p w14:paraId="1EC004EF"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0.00189</w:t>
            </w:r>
          </w:p>
        </w:tc>
        <w:tc>
          <w:tcPr>
            <w:tcW w:w="3120" w:type="dxa"/>
            <w:tcBorders>
              <w:top w:val="single" w:sz="4" w:space="0" w:color="auto"/>
              <w:left w:val="single" w:sz="4" w:space="0" w:color="auto"/>
              <w:bottom w:val="single" w:sz="4" w:space="0" w:color="auto"/>
              <w:right w:val="single" w:sz="4" w:space="0" w:color="auto"/>
            </w:tcBorders>
            <w:hideMark/>
          </w:tcPr>
          <w:p w14:paraId="478A02F1"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0.00544</w:t>
            </w:r>
          </w:p>
        </w:tc>
      </w:tr>
      <w:tr w:rsidR="00984FDF" w:rsidRPr="00984FDF" w14:paraId="647E7D01" w14:textId="77777777">
        <w:tc>
          <w:tcPr>
            <w:tcW w:w="3120" w:type="dxa"/>
            <w:tcBorders>
              <w:top w:val="single" w:sz="4" w:space="0" w:color="auto"/>
              <w:left w:val="single" w:sz="4" w:space="0" w:color="auto"/>
              <w:bottom w:val="single" w:sz="4" w:space="0" w:color="auto"/>
              <w:right w:val="single" w:sz="4" w:space="0" w:color="auto"/>
            </w:tcBorders>
            <w:hideMark/>
          </w:tcPr>
          <w:p w14:paraId="4AFB16CE"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Both measures</w:t>
            </w:r>
          </w:p>
        </w:tc>
        <w:tc>
          <w:tcPr>
            <w:tcW w:w="3120" w:type="dxa"/>
            <w:tcBorders>
              <w:top w:val="single" w:sz="4" w:space="0" w:color="auto"/>
              <w:left w:val="single" w:sz="4" w:space="0" w:color="auto"/>
              <w:bottom w:val="single" w:sz="4" w:space="0" w:color="auto"/>
              <w:right w:val="single" w:sz="4" w:space="0" w:color="auto"/>
            </w:tcBorders>
            <w:hideMark/>
          </w:tcPr>
          <w:p w14:paraId="1DA6B9E6"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0.00169</w:t>
            </w:r>
          </w:p>
        </w:tc>
        <w:tc>
          <w:tcPr>
            <w:tcW w:w="3120" w:type="dxa"/>
            <w:tcBorders>
              <w:top w:val="single" w:sz="4" w:space="0" w:color="auto"/>
              <w:left w:val="single" w:sz="4" w:space="0" w:color="auto"/>
              <w:bottom w:val="single" w:sz="4" w:space="0" w:color="auto"/>
              <w:right w:val="single" w:sz="4" w:space="0" w:color="auto"/>
            </w:tcBorders>
            <w:hideMark/>
          </w:tcPr>
          <w:p w14:paraId="203676F6"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0.00513</w:t>
            </w:r>
          </w:p>
        </w:tc>
      </w:tr>
    </w:tbl>
    <w:p w14:paraId="638E6DB2"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 xml:space="preserve">Expected decision: the probe helps a little more in normal operation; the paper fallback more than halves the risk in exactly the situation that occurred. A resilience argument </w:t>
      </w:r>
      <w:proofErr w:type="spellStart"/>
      <w:r w:rsidRPr="00984FDF">
        <w:rPr>
          <w:rFonts w:ascii="Times New Roman" w:hAnsi="Times New Roman" w:cs="Times New Roman"/>
          <w:sz w:val="24"/>
          <w:szCs w:val="24"/>
        </w:rPr>
        <w:t>favours</w:t>
      </w:r>
      <w:proofErr w:type="spellEnd"/>
      <w:r w:rsidRPr="00984FDF">
        <w:rPr>
          <w:rFonts w:ascii="Times New Roman" w:hAnsi="Times New Roman" w:cs="Times New Roman"/>
          <w:sz w:val="24"/>
          <w:szCs w:val="24"/>
        </w:rPr>
        <w:t xml:space="preserve"> the fallback.</w:t>
      </w:r>
    </w:p>
    <w:p w14:paraId="6A1339CD" w14:textId="77777777" w:rsidR="00984FDF" w:rsidRPr="00984FDF" w:rsidRDefault="00984FDF" w:rsidP="00984FDF">
      <w:pPr>
        <w:pStyle w:val="Cmsor3"/>
        <w:rPr>
          <w:rFonts w:ascii="Times New Roman" w:eastAsia="Calibri" w:hAnsi="Times New Roman" w:cs="Times New Roman"/>
          <w:color w:val="auto"/>
          <w:sz w:val="32"/>
          <w:szCs w:val="32"/>
        </w:rPr>
      </w:pPr>
      <w:r w:rsidRPr="00984FDF">
        <w:rPr>
          <w:rFonts w:ascii="Times New Roman" w:eastAsia="Calibri" w:hAnsi="Times New Roman" w:cs="Times New Roman"/>
          <w:color w:val="auto"/>
          <w:sz w:val="32"/>
          <w:szCs w:val="32"/>
        </w:rPr>
        <w:lastRenderedPageBreak/>
        <w:t>Lab 6 – Ransomware</w:t>
      </w:r>
    </w:p>
    <w:p w14:paraId="7E9D5C23"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Cyber incident: 0.00202 → 0.00308 (+53 %). FTA with B10 = 0.05: 0.00297 (the small difference comes from the BN's common causes).</w:t>
      </w:r>
    </w:p>
    <w:p w14:paraId="75E4B5C7"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 xml:space="preserve">B10 = 0.2: 0.00664. B10 = 1: 0.0256 = P(contamination) – QC is no barrier at all </w:t>
      </w:r>
      <w:proofErr w:type="gramStart"/>
      <w:r w:rsidRPr="00984FDF">
        <w:rPr>
          <w:rFonts w:ascii="Times New Roman" w:hAnsi="Times New Roman" w:cs="Times New Roman"/>
          <w:sz w:val="24"/>
          <w:szCs w:val="24"/>
        </w:rPr>
        <w:t>any more</w:t>
      </w:r>
      <w:proofErr w:type="gramEnd"/>
      <w:r w:rsidRPr="00984FDF">
        <w:rPr>
          <w:rFonts w:ascii="Times New Roman" w:hAnsi="Times New Roman" w:cs="Times New Roman"/>
          <w:sz w:val="24"/>
          <w:szCs w:val="24"/>
        </w:rPr>
        <w:t>.</w:t>
      </w:r>
    </w:p>
    <w:p w14:paraId="621E984A"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Cyber + DI = yes: 0.00744; with paper fallback 0.00376; with second probe 0.00713. The fallback still helps.</w:t>
      </w:r>
    </w:p>
    <w:p w14:paraId="4AC5389B" w14:textId="77777777" w:rsidR="00984FDF" w:rsidRPr="00984FDF" w:rsidRDefault="00984FDF" w:rsidP="00984FDF">
      <w:pPr>
        <w:pStyle w:val="Listaszerbekezds"/>
        <w:numPr>
          <w:ilvl w:val="0"/>
          <w:numId w:val="11"/>
        </w:numPr>
        <w:rPr>
          <w:rFonts w:ascii="Times New Roman" w:hAnsi="Times New Roman" w:cs="Times New Roman"/>
          <w:sz w:val="24"/>
          <w:szCs w:val="24"/>
        </w:rPr>
      </w:pPr>
      <w:proofErr w:type="gramStart"/>
      <w:r w:rsidRPr="00984FDF">
        <w:rPr>
          <w:rFonts w:ascii="Times New Roman" w:hAnsi="Times New Roman" w:cs="Times New Roman"/>
          <w:sz w:val="24"/>
          <w:szCs w:val="24"/>
        </w:rPr>
        <w:t>Retained-sample</w:t>
      </w:r>
      <w:proofErr w:type="gramEnd"/>
      <w:r w:rsidRPr="00984FDF">
        <w:rPr>
          <w:rFonts w:ascii="Times New Roman" w:hAnsi="Times New Roman" w:cs="Times New Roman"/>
          <w:sz w:val="24"/>
          <w:szCs w:val="24"/>
        </w:rPr>
        <w:t xml:space="preserve"> re-test strengthens the QC gate (adds an independent check in series with QCFAIL), cutting the B10 path.</w:t>
      </w:r>
    </w:p>
    <w:p w14:paraId="0B197777"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Expected limits: common cause across batch record and QC; PLC/recipe manipulation; time and duration; detection and response; dependence of B10 on MQTT/backend failures.</w:t>
      </w:r>
    </w:p>
    <w:p w14:paraId="6B08CBF2" w14:textId="77777777" w:rsidR="00984FDF" w:rsidRPr="00984FDF" w:rsidRDefault="00984FDF" w:rsidP="00984FDF">
      <w:pPr>
        <w:pStyle w:val="Cmsor3"/>
        <w:rPr>
          <w:rFonts w:ascii="Times New Roman" w:eastAsia="Calibri" w:hAnsi="Times New Roman" w:cs="Times New Roman"/>
          <w:color w:val="auto"/>
          <w:sz w:val="32"/>
          <w:szCs w:val="32"/>
        </w:rPr>
      </w:pPr>
      <w:r w:rsidRPr="00984FDF">
        <w:rPr>
          <w:rFonts w:ascii="Times New Roman" w:eastAsia="Calibri" w:hAnsi="Times New Roman" w:cs="Times New Roman"/>
          <w:color w:val="auto"/>
          <w:sz w:val="32"/>
          <w:szCs w:val="32"/>
        </w:rPr>
        <w:t>Final assignment</w:t>
      </w:r>
    </w:p>
    <w:tbl>
      <w:tblPr>
        <w:tblStyle w:val="Rcsostblzat"/>
        <w:tblW w:w="0" w:type="auto"/>
        <w:tblInd w:w="0" w:type="dxa"/>
        <w:tblLayout w:type="fixed"/>
        <w:tblLook w:val="0420" w:firstRow="1" w:lastRow="0" w:firstColumn="0" w:lastColumn="0" w:noHBand="0" w:noVBand="1"/>
      </w:tblPr>
      <w:tblGrid>
        <w:gridCol w:w="2340"/>
        <w:gridCol w:w="2340"/>
        <w:gridCol w:w="2340"/>
        <w:gridCol w:w="2340"/>
      </w:tblGrid>
      <w:tr w:rsidR="00984FDF" w:rsidRPr="00984FDF" w14:paraId="7A28CF5A" w14:textId="77777777">
        <w:trPr>
          <w:tblHeader/>
        </w:trPr>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4B84FA33"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Parameter</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477F56F6"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Received</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7B37EC70"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Correct</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2B76730F"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Error type</w:t>
            </w:r>
          </w:p>
        </w:tc>
      </w:tr>
      <w:tr w:rsidR="00984FDF" w:rsidRPr="00984FDF" w14:paraId="4BEEE0A8" w14:textId="77777777">
        <w:tc>
          <w:tcPr>
            <w:tcW w:w="2340" w:type="dxa"/>
            <w:tcBorders>
              <w:top w:val="single" w:sz="4" w:space="0" w:color="auto"/>
              <w:left w:val="single" w:sz="4" w:space="0" w:color="auto"/>
              <w:bottom w:val="single" w:sz="4" w:space="0" w:color="auto"/>
              <w:right w:val="single" w:sz="4" w:space="0" w:color="auto"/>
            </w:tcBorders>
            <w:hideMark/>
          </w:tcPr>
          <w:p w14:paraId="0AA7A5C9"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B8</w:t>
            </w:r>
          </w:p>
        </w:tc>
        <w:tc>
          <w:tcPr>
            <w:tcW w:w="2340" w:type="dxa"/>
            <w:tcBorders>
              <w:top w:val="single" w:sz="4" w:space="0" w:color="auto"/>
              <w:left w:val="single" w:sz="4" w:space="0" w:color="auto"/>
              <w:bottom w:val="single" w:sz="4" w:space="0" w:color="auto"/>
              <w:right w:val="single" w:sz="4" w:space="0" w:color="auto"/>
            </w:tcBorders>
            <w:hideMark/>
          </w:tcPr>
          <w:p w14:paraId="5C8FCDAF"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0.95</w:t>
            </w:r>
          </w:p>
        </w:tc>
        <w:tc>
          <w:tcPr>
            <w:tcW w:w="2340" w:type="dxa"/>
            <w:tcBorders>
              <w:top w:val="single" w:sz="4" w:space="0" w:color="auto"/>
              <w:left w:val="single" w:sz="4" w:space="0" w:color="auto"/>
              <w:bottom w:val="single" w:sz="4" w:space="0" w:color="auto"/>
              <w:right w:val="single" w:sz="4" w:space="0" w:color="auto"/>
            </w:tcBorders>
            <w:hideMark/>
          </w:tcPr>
          <w:p w14:paraId="13D29F39"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0.05</w:t>
            </w:r>
          </w:p>
        </w:tc>
        <w:tc>
          <w:tcPr>
            <w:tcW w:w="2340" w:type="dxa"/>
            <w:tcBorders>
              <w:top w:val="single" w:sz="4" w:space="0" w:color="auto"/>
              <w:left w:val="single" w:sz="4" w:space="0" w:color="auto"/>
              <w:bottom w:val="single" w:sz="4" w:space="0" w:color="auto"/>
              <w:right w:val="single" w:sz="4" w:space="0" w:color="auto"/>
            </w:tcBorders>
            <w:hideMark/>
          </w:tcPr>
          <w:p w14:paraId="12330FB9"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P(no) entered instead of P(yes) – implausible</w:t>
            </w:r>
          </w:p>
        </w:tc>
      </w:tr>
      <w:tr w:rsidR="00984FDF" w:rsidRPr="00984FDF" w14:paraId="3AE8F3CD" w14:textId="77777777">
        <w:tc>
          <w:tcPr>
            <w:tcW w:w="2340" w:type="dxa"/>
            <w:tcBorders>
              <w:top w:val="single" w:sz="4" w:space="0" w:color="auto"/>
              <w:left w:val="single" w:sz="4" w:space="0" w:color="auto"/>
              <w:bottom w:val="single" w:sz="4" w:space="0" w:color="auto"/>
              <w:right w:val="single" w:sz="4" w:space="0" w:color="auto"/>
            </w:tcBorders>
            <w:hideMark/>
          </w:tcPr>
          <w:p w14:paraId="262D6C91"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SS_11</w:t>
            </w:r>
          </w:p>
        </w:tc>
        <w:tc>
          <w:tcPr>
            <w:tcW w:w="2340" w:type="dxa"/>
            <w:tcBorders>
              <w:top w:val="single" w:sz="4" w:space="0" w:color="auto"/>
              <w:left w:val="single" w:sz="4" w:space="0" w:color="auto"/>
              <w:bottom w:val="single" w:sz="4" w:space="0" w:color="auto"/>
              <w:right w:val="single" w:sz="4" w:space="0" w:color="auto"/>
            </w:tcBorders>
            <w:hideMark/>
          </w:tcPr>
          <w:p w14:paraId="37AAC0DB"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0.008</w:t>
            </w:r>
          </w:p>
        </w:tc>
        <w:tc>
          <w:tcPr>
            <w:tcW w:w="2340" w:type="dxa"/>
            <w:tcBorders>
              <w:top w:val="single" w:sz="4" w:space="0" w:color="auto"/>
              <w:left w:val="single" w:sz="4" w:space="0" w:color="auto"/>
              <w:bottom w:val="single" w:sz="4" w:space="0" w:color="auto"/>
              <w:right w:val="single" w:sz="4" w:space="0" w:color="auto"/>
            </w:tcBorders>
            <w:hideMark/>
          </w:tcPr>
          <w:p w14:paraId="2CB564A8"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0.08</w:t>
            </w:r>
          </w:p>
        </w:tc>
        <w:tc>
          <w:tcPr>
            <w:tcW w:w="2340" w:type="dxa"/>
            <w:tcBorders>
              <w:top w:val="single" w:sz="4" w:space="0" w:color="auto"/>
              <w:left w:val="single" w:sz="4" w:space="0" w:color="auto"/>
              <w:bottom w:val="single" w:sz="4" w:space="0" w:color="auto"/>
              <w:right w:val="single" w:sz="4" w:space="0" w:color="auto"/>
            </w:tcBorders>
            <w:hideMark/>
          </w:tcPr>
          <w:p w14:paraId="45E3455E"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Inconsistent: lower than SS_10 and SS_01 although both stressors are present</w:t>
            </w:r>
          </w:p>
        </w:tc>
      </w:tr>
      <w:tr w:rsidR="00984FDF" w:rsidRPr="00984FDF" w14:paraId="2673ABC5" w14:textId="77777777">
        <w:tc>
          <w:tcPr>
            <w:tcW w:w="2340" w:type="dxa"/>
            <w:tcBorders>
              <w:top w:val="single" w:sz="4" w:space="0" w:color="auto"/>
              <w:left w:val="single" w:sz="4" w:space="0" w:color="auto"/>
              <w:bottom w:val="single" w:sz="4" w:space="0" w:color="auto"/>
              <w:right w:val="single" w:sz="4" w:space="0" w:color="auto"/>
            </w:tcBorders>
            <w:hideMark/>
          </w:tcPr>
          <w:p w14:paraId="15DDD259"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RB_1</w:t>
            </w:r>
          </w:p>
        </w:tc>
        <w:tc>
          <w:tcPr>
            <w:tcW w:w="2340" w:type="dxa"/>
            <w:tcBorders>
              <w:top w:val="single" w:sz="4" w:space="0" w:color="auto"/>
              <w:left w:val="single" w:sz="4" w:space="0" w:color="auto"/>
              <w:bottom w:val="single" w:sz="4" w:space="0" w:color="auto"/>
              <w:right w:val="single" w:sz="4" w:space="0" w:color="auto"/>
            </w:tcBorders>
            <w:hideMark/>
          </w:tcPr>
          <w:p w14:paraId="79DB4FC2"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0.006</w:t>
            </w:r>
          </w:p>
        </w:tc>
        <w:tc>
          <w:tcPr>
            <w:tcW w:w="2340" w:type="dxa"/>
            <w:tcBorders>
              <w:top w:val="single" w:sz="4" w:space="0" w:color="auto"/>
              <w:left w:val="single" w:sz="4" w:space="0" w:color="auto"/>
              <w:bottom w:val="single" w:sz="4" w:space="0" w:color="auto"/>
              <w:right w:val="single" w:sz="4" w:space="0" w:color="auto"/>
            </w:tcBorders>
            <w:hideMark/>
          </w:tcPr>
          <w:p w14:paraId="6D8FC4DA"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0.06</w:t>
            </w:r>
          </w:p>
        </w:tc>
        <w:tc>
          <w:tcPr>
            <w:tcW w:w="2340" w:type="dxa"/>
            <w:tcBorders>
              <w:top w:val="single" w:sz="4" w:space="0" w:color="auto"/>
              <w:left w:val="single" w:sz="4" w:space="0" w:color="auto"/>
              <w:bottom w:val="single" w:sz="4" w:space="0" w:color="auto"/>
              <w:right w:val="single" w:sz="4" w:space="0" w:color="auto"/>
            </w:tcBorders>
            <w:hideMark/>
          </w:tcPr>
          <w:p w14:paraId="3F7FD74E"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Inconsistent: time pressure lowers early release below RB_0 = 0.01</w:t>
            </w:r>
          </w:p>
        </w:tc>
      </w:tr>
      <w:tr w:rsidR="00984FDF" w:rsidRPr="00984FDF" w14:paraId="7875EB6E" w14:textId="77777777">
        <w:tc>
          <w:tcPr>
            <w:tcW w:w="2340" w:type="dxa"/>
            <w:tcBorders>
              <w:top w:val="single" w:sz="4" w:space="0" w:color="auto"/>
              <w:left w:val="single" w:sz="4" w:space="0" w:color="auto"/>
              <w:bottom w:val="single" w:sz="4" w:space="0" w:color="auto"/>
              <w:right w:val="single" w:sz="4" w:space="0" w:color="auto"/>
            </w:tcBorders>
            <w:hideMark/>
          </w:tcPr>
          <w:p w14:paraId="3E9175A4"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P_TP</w:t>
            </w:r>
          </w:p>
        </w:tc>
        <w:tc>
          <w:tcPr>
            <w:tcW w:w="2340" w:type="dxa"/>
            <w:tcBorders>
              <w:top w:val="single" w:sz="4" w:space="0" w:color="auto"/>
              <w:left w:val="single" w:sz="4" w:space="0" w:color="auto"/>
              <w:bottom w:val="single" w:sz="4" w:space="0" w:color="auto"/>
              <w:right w:val="single" w:sz="4" w:space="0" w:color="auto"/>
            </w:tcBorders>
            <w:hideMark/>
          </w:tcPr>
          <w:p w14:paraId="6D5ADC95"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0.2</w:t>
            </w:r>
          </w:p>
        </w:tc>
        <w:tc>
          <w:tcPr>
            <w:tcW w:w="2340" w:type="dxa"/>
            <w:tcBorders>
              <w:top w:val="single" w:sz="4" w:space="0" w:color="auto"/>
              <w:left w:val="single" w:sz="4" w:space="0" w:color="auto"/>
              <w:bottom w:val="single" w:sz="4" w:space="0" w:color="auto"/>
              <w:right w:val="single" w:sz="4" w:space="0" w:color="auto"/>
            </w:tcBorders>
            <w:hideMark/>
          </w:tcPr>
          <w:p w14:paraId="51CD2F52"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0.395</w:t>
            </w:r>
          </w:p>
        </w:tc>
        <w:tc>
          <w:tcPr>
            <w:tcW w:w="2340" w:type="dxa"/>
            <w:tcBorders>
              <w:top w:val="single" w:sz="4" w:space="0" w:color="auto"/>
              <w:left w:val="single" w:sz="4" w:space="0" w:color="auto"/>
              <w:bottom w:val="single" w:sz="4" w:space="0" w:color="auto"/>
              <w:right w:val="single" w:sz="4" w:space="0" w:color="auto"/>
            </w:tcBorders>
            <w:hideMark/>
          </w:tcPr>
          <w:p w14:paraId="479D4BE8"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Contradicted by data (found only on tab 4)</w:t>
            </w:r>
          </w:p>
        </w:tc>
      </w:tr>
    </w:tbl>
    <w:p w14:paraId="5ED5C73B"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 xml:space="preserve">Received model: U 0.0237 (about 12× default). Tab 4 flags </w:t>
      </w:r>
      <w:proofErr w:type="spellStart"/>
      <w:r w:rsidRPr="00984FDF">
        <w:rPr>
          <w:rFonts w:ascii="Times New Roman" w:hAnsi="Times New Roman" w:cs="Times New Roman"/>
          <w:sz w:val="24"/>
          <w:szCs w:val="24"/>
        </w:rPr>
        <w:t>shift_handover_pressure</w:t>
      </w:r>
      <w:proofErr w:type="spellEnd"/>
      <w:r w:rsidRPr="00984FDF">
        <w:rPr>
          <w:rFonts w:ascii="Times New Roman" w:hAnsi="Times New Roman" w:cs="Times New Roman"/>
          <w:sz w:val="24"/>
          <w:szCs w:val="24"/>
        </w:rPr>
        <w:t xml:space="preserve">, </w:t>
      </w:r>
      <w:proofErr w:type="spellStart"/>
      <w:r w:rsidRPr="00984FDF">
        <w:rPr>
          <w:rFonts w:ascii="Times New Roman" w:hAnsi="Times New Roman" w:cs="Times New Roman"/>
          <w:sz w:val="24"/>
          <w:szCs w:val="24"/>
        </w:rPr>
        <w:t>released_before_result</w:t>
      </w:r>
      <w:proofErr w:type="spellEnd"/>
      <w:r w:rsidRPr="00984FDF">
        <w:rPr>
          <w:rFonts w:ascii="Times New Roman" w:hAnsi="Times New Roman" w:cs="Times New Roman"/>
          <w:sz w:val="24"/>
          <w:szCs w:val="24"/>
        </w:rPr>
        <w:t xml:space="preserve"> (model 0.0092) and </w:t>
      </w:r>
      <w:proofErr w:type="spellStart"/>
      <w:r w:rsidRPr="00984FDF">
        <w:rPr>
          <w:rFonts w:ascii="Times New Roman" w:hAnsi="Times New Roman" w:cs="Times New Roman"/>
          <w:sz w:val="24"/>
          <w:szCs w:val="24"/>
        </w:rPr>
        <w:t>unsafe_release</w:t>
      </w:r>
      <w:proofErr w:type="spellEnd"/>
      <w:r w:rsidRPr="00984FDF">
        <w:rPr>
          <w:rFonts w:ascii="Times New Roman" w:hAnsi="Times New Roman" w:cs="Times New Roman"/>
          <w:sz w:val="24"/>
          <w:szCs w:val="24"/>
        </w:rPr>
        <w:t xml:space="preserve"> (model 0.0237 vs interval 0–0.019).</w:t>
      </w:r>
    </w:p>
    <w:p w14:paraId="4A490E68"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Corrected and calibrated model: U 0.00259.</w:t>
      </w:r>
    </w:p>
    <w:tbl>
      <w:tblPr>
        <w:tblStyle w:val="Rcsostblzat"/>
        <w:tblW w:w="0" w:type="auto"/>
        <w:tblInd w:w="0" w:type="dxa"/>
        <w:tblLayout w:type="fixed"/>
        <w:tblLook w:val="0420" w:firstRow="1" w:lastRow="0" w:firstColumn="0" w:lastColumn="0" w:noHBand="0" w:noVBand="1"/>
      </w:tblPr>
      <w:tblGrid>
        <w:gridCol w:w="3120"/>
        <w:gridCol w:w="3120"/>
        <w:gridCol w:w="3120"/>
      </w:tblGrid>
      <w:tr w:rsidR="00984FDF" w:rsidRPr="00984FDF" w14:paraId="2338E504" w14:textId="77777777">
        <w:trPr>
          <w:tblHeader/>
        </w:trPr>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6FBA7BCD"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Measure</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602C6760"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Normal operation</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2286AA1D"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Wi-Fi outage</w:t>
            </w:r>
          </w:p>
        </w:tc>
      </w:tr>
      <w:tr w:rsidR="00984FDF" w:rsidRPr="00984FDF" w14:paraId="3959FA81" w14:textId="77777777">
        <w:tc>
          <w:tcPr>
            <w:tcW w:w="3120" w:type="dxa"/>
            <w:tcBorders>
              <w:top w:val="single" w:sz="4" w:space="0" w:color="auto"/>
              <w:left w:val="single" w:sz="4" w:space="0" w:color="auto"/>
              <w:bottom w:val="single" w:sz="4" w:space="0" w:color="auto"/>
              <w:right w:val="single" w:sz="4" w:space="0" w:color="auto"/>
            </w:tcBorders>
            <w:hideMark/>
          </w:tcPr>
          <w:p w14:paraId="58B6930F"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None</w:t>
            </w:r>
          </w:p>
        </w:tc>
        <w:tc>
          <w:tcPr>
            <w:tcW w:w="3120" w:type="dxa"/>
            <w:tcBorders>
              <w:top w:val="single" w:sz="4" w:space="0" w:color="auto"/>
              <w:left w:val="single" w:sz="4" w:space="0" w:color="auto"/>
              <w:bottom w:val="single" w:sz="4" w:space="0" w:color="auto"/>
              <w:right w:val="single" w:sz="4" w:space="0" w:color="auto"/>
            </w:tcBorders>
            <w:hideMark/>
          </w:tcPr>
          <w:p w14:paraId="6F3480A9"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0.00259</w:t>
            </w:r>
          </w:p>
        </w:tc>
        <w:tc>
          <w:tcPr>
            <w:tcW w:w="3120" w:type="dxa"/>
            <w:tcBorders>
              <w:top w:val="single" w:sz="4" w:space="0" w:color="auto"/>
              <w:left w:val="single" w:sz="4" w:space="0" w:color="auto"/>
              <w:bottom w:val="single" w:sz="4" w:space="0" w:color="auto"/>
              <w:right w:val="single" w:sz="4" w:space="0" w:color="auto"/>
            </w:tcBorders>
            <w:hideMark/>
          </w:tcPr>
          <w:p w14:paraId="4C38C7E8"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0.00663</w:t>
            </w:r>
          </w:p>
        </w:tc>
      </w:tr>
      <w:tr w:rsidR="00984FDF" w:rsidRPr="00984FDF" w14:paraId="3CAA479D" w14:textId="77777777">
        <w:tc>
          <w:tcPr>
            <w:tcW w:w="3120" w:type="dxa"/>
            <w:tcBorders>
              <w:top w:val="single" w:sz="4" w:space="0" w:color="auto"/>
              <w:left w:val="single" w:sz="4" w:space="0" w:color="auto"/>
              <w:bottom w:val="single" w:sz="4" w:space="0" w:color="auto"/>
              <w:right w:val="single" w:sz="4" w:space="0" w:color="auto"/>
            </w:tcBorders>
            <w:hideMark/>
          </w:tcPr>
          <w:p w14:paraId="4BEBFDEE"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A: second probe</w:t>
            </w:r>
          </w:p>
        </w:tc>
        <w:tc>
          <w:tcPr>
            <w:tcW w:w="3120" w:type="dxa"/>
            <w:tcBorders>
              <w:top w:val="single" w:sz="4" w:space="0" w:color="auto"/>
              <w:left w:val="single" w:sz="4" w:space="0" w:color="auto"/>
              <w:bottom w:val="single" w:sz="4" w:space="0" w:color="auto"/>
              <w:right w:val="single" w:sz="4" w:space="0" w:color="auto"/>
            </w:tcBorders>
            <w:hideMark/>
          </w:tcPr>
          <w:p w14:paraId="37796FD9"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0.00236</w:t>
            </w:r>
          </w:p>
        </w:tc>
        <w:tc>
          <w:tcPr>
            <w:tcW w:w="3120" w:type="dxa"/>
            <w:tcBorders>
              <w:top w:val="single" w:sz="4" w:space="0" w:color="auto"/>
              <w:left w:val="single" w:sz="4" w:space="0" w:color="auto"/>
              <w:bottom w:val="single" w:sz="4" w:space="0" w:color="auto"/>
              <w:right w:val="single" w:sz="4" w:space="0" w:color="auto"/>
            </w:tcBorders>
            <w:hideMark/>
          </w:tcPr>
          <w:p w14:paraId="48C4B03F"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0.00641</w:t>
            </w:r>
          </w:p>
        </w:tc>
      </w:tr>
      <w:tr w:rsidR="00984FDF" w:rsidRPr="00984FDF" w14:paraId="3D42A9E3" w14:textId="77777777">
        <w:tc>
          <w:tcPr>
            <w:tcW w:w="3120" w:type="dxa"/>
            <w:tcBorders>
              <w:top w:val="single" w:sz="4" w:space="0" w:color="auto"/>
              <w:left w:val="single" w:sz="4" w:space="0" w:color="auto"/>
              <w:bottom w:val="single" w:sz="4" w:space="0" w:color="auto"/>
              <w:right w:val="single" w:sz="4" w:space="0" w:color="auto"/>
            </w:tcBorders>
            <w:hideMark/>
          </w:tcPr>
          <w:p w14:paraId="6B8A2CFF"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 xml:space="preserve">B: </w:t>
            </w:r>
            <w:proofErr w:type="gramStart"/>
            <w:r w:rsidRPr="00984FDF">
              <w:rPr>
                <w:rFonts w:ascii="Times New Roman" w:hAnsi="Times New Roman" w:cs="Times New Roman"/>
                <w:sz w:val="24"/>
                <w:szCs w:val="24"/>
              </w:rPr>
              <w:t>paper</w:t>
            </w:r>
            <w:proofErr w:type="gramEnd"/>
            <w:r w:rsidRPr="00984FDF">
              <w:rPr>
                <w:rFonts w:ascii="Times New Roman" w:hAnsi="Times New Roman" w:cs="Times New Roman"/>
                <w:sz w:val="24"/>
                <w:szCs w:val="24"/>
              </w:rPr>
              <w:t xml:space="preserve"> fallback</w:t>
            </w:r>
          </w:p>
        </w:tc>
        <w:tc>
          <w:tcPr>
            <w:tcW w:w="3120" w:type="dxa"/>
            <w:tcBorders>
              <w:top w:val="single" w:sz="4" w:space="0" w:color="auto"/>
              <w:left w:val="single" w:sz="4" w:space="0" w:color="auto"/>
              <w:bottom w:val="single" w:sz="4" w:space="0" w:color="auto"/>
              <w:right w:val="single" w:sz="4" w:space="0" w:color="auto"/>
            </w:tcBorders>
            <w:hideMark/>
          </w:tcPr>
          <w:p w14:paraId="2EED201C"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0.00242</w:t>
            </w:r>
          </w:p>
        </w:tc>
        <w:tc>
          <w:tcPr>
            <w:tcW w:w="3120" w:type="dxa"/>
            <w:tcBorders>
              <w:top w:val="single" w:sz="4" w:space="0" w:color="auto"/>
              <w:left w:val="single" w:sz="4" w:space="0" w:color="auto"/>
              <w:bottom w:val="single" w:sz="4" w:space="0" w:color="auto"/>
              <w:right w:val="single" w:sz="4" w:space="0" w:color="auto"/>
            </w:tcBorders>
            <w:hideMark/>
          </w:tcPr>
          <w:p w14:paraId="59F5942F"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0.00319</w:t>
            </w:r>
          </w:p>
        </w:tc>
      </w:tr>
      <w:tr w:rsidR="00984FDF" w:rsidRPr="00984FDF" w14:paraId="4E214B89" w14:textId="77777777">
        <w:tc>
          <w:tcPr>
            <w:tcW w:w="3120" w:type="dxa"/>
            <w:tcBorders>
              <w:top w:val="single" w:sz="4" w:space="0" w:color="auto"/>
              <w:left w:val="single" w:sz="4" w:space="0" w:color="auto"/>
              <w:bottom w:val="single" w:sz="4" w:space="0" w:color="auto"/>
              <w:right w:val="single" w:sz="4" w:space="0" w:color="auto"/>
            </w:tcBorders>
            <w:hideMark/>
          </w:tcPr>
          <w:p w14:paraId="417C4900"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lastRenderedPageBreak/>
              <w:t>C: sampling plan (B8 = 0.025)</w:t>
            </w:r>
          </w:p>
        </w:tc>
        <w:tc>
          <w:tcPr>
            <w:tcW w:w="3120" w:type="dxa"/>
            <w:tcBorders>
              <w:top w:val="single" w:sz="4" w:space="0" w:color="auto"/>
              <w:left w:val="single" w:sz="4" w:space="0" w:color="auto"/>
              <w:bottom w:val="single" w:sz="4" w:space="0" w:color="auto"/>
              <w:right w:val="single" w:sz="4" w:space="0" w:color="auto"/>
            </w:tcBorders>
            <w:hideMark/>
          </w:tcPr>
          <w:p w14:paraId="58094F2E"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0.00190</w:t>
            </w:r>
          </w:p>
        </w:tc>
        <w:tc>
          <w:tcPr>
            <w:tcW w:w="3120" w:type="dxa"/>
            <w:tcBorders>
              <w:top w:val="single" w:sz="4" w:space="0" w:color="auto"/>
              <w:left w:val="single" w:sz="4" w:space="0" w:color="auto"/>
              <w:bottom w:val="single" w:sz="4" w:space="0" w:color="auto"/>
              <w:right w:val="single" w:sz="4" w:space="0" w:color="auto"/>
            </w:tcBorders>
            <w:hideMark/>
          </w:tcPr>
          <w:p w14:paraId="782F6ACE" w14:textId="77777777" w:rsidR="00984FDF" w:rsidRPr="00984FDF" w:rsidRDefault="00984FDF">
            <w:pPr>
              <w:rPr>
                <w:rFonts w:ascii="Times New Roman" w:hAnsi="Times New Roman" w:cs="Times New Roman"/>
                <w:sz w:val="24"/>
                <w:szCs w:val="24"/>
              </w:rPr>
            </w:pPr>
            <w:r w:rsidRPr="00984FDF">
              <w:rPr>
                <w:rFonts w:ascii="Times New Roman" w:hAnsi="Times New Roman" w:cs="Times New Roman"/>
                <w:sz w:val="24"/>
                <w:szCs w:val="24"/>
              </w:rPr>
              <w:t>0.00491</w:t>
            </w:r>
          </w:p>
        </w:tc>
      </w:tr>
    </w:tbl>
    <w:p w14:paraId="6E5B936B"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 xml:space="preserve">Near-miss = node RB (released before result). Corrected model: P(RB) = 0.030, about 3 in 100 batches; the data show 5 of 200 (0.025). The </w:t>
      </w:r>
      <w:proofErr w:type="gramStart"/>
      <w:r w:rsidRPr="00984FDF">
        <w:rPr>
          <w:rFonts w:ascii="Times New Roman" w:hAnsi="Times New Roman" w:cs="Times New Roman"/>
          <w:sz w:val="24"/>
          <w:szCs w:val="24"/>
        </w:rPr>
        <w:t>near-miss</w:t>
      </w:r>
      <w:proofErr w:type="gramEnd"/>
      <w:r w:rsidRPr="00984FDF">
        <w:rPr>
          <w:rFonts w:ascii="Times New Roman" w:hAnsi="Times New Roman" w:cs="Times New Roman"/>
          <w:sz w:val="24"/>
          <w:szCs w:val="24"/>
        </w:rPr>
        <w:t xml:space="preserve"> is not a fluke but an expected, frequent event, driven by handover time pressure.</w:t>
      </w:r>
    </w:p>
    <w:p w14:paraId="4A33691B" w14:textId="77777777" w:rsidR="00984FDF" w:rsidRPr="00984FDF" w:rsidRDefault="00984FDF" w:rsidP="00984F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Strong answers recommend C (−27 % in normal operation), note that B is cheap insurance for outages (−52 %), and point out that the dominant driver – handover time pressure – is addressed by none of the three measures.</w:t>
      </w:r>
    </w:p>
    <w:p w14:paraId="0D65D618" w14:textId="09C2AC52" w:rsidR="001108B2" w:rsidRPr="00984FDF" w:rsidRDefault="001108B2" w:rsidP="00984FDF">
      <w:pPr>
        <w:rPr>
          <w:rFonts w:ascii="Times New Roman" w:hAnsi="Times New Roman" w:cs="Times New Roman"/>
          <w:sz w:val="24"/>
          <w:szCs w:val="24"/>
        </w:rPr>
      </w:pPr>
    </w:p>
    <w:sectPr w:rsidR="001108B2" w:rsidRPr="00984FDF" w:rsidSect="000C02C7">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EE"/>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195"/>
    <w:multiLevelType w:val="hybridMultilevel"/>
    <w:tmpl w:val="30CAFCFA"/>
    <w:lvl w:ilvl="0" w:tplc="A1141382">
      <w:start w:val="1"/>
      <w:numFmt w:val="bullet"/>
      <w:lvlText w:val="•"/>
      <w:lvlJc w:val="left"/>
      <w:pPr>
        <w:ind w:left="720" w:hanging="360"/>
      </w:pPr>
    </w:lvl>
    <w:lvl w:ilvl="1" w:tplc="C518D906">
      <w:start w:val="1"/>
      <w:numFmt w:val="bullet"/>
      <w:lvlText w:val="o"/>
      <w:lvlJc w:val="left"/>
      <w:pPr>
        <w:ind w:left="1440" w:hanging="360"/>
      </w:pPr>
    </w:lvl>
    <w:lvl w:ilvl="2" w:tplc="68D0565A">
      <w:start w:val="1"/>
      <w:numFmt w:val="bullet"/>
      <w:lvlText w:val="▪"/>
      <w:lvlJc w:val="left"/>
      <w:pPr>
        <w:ind w:left="2160" w:hanging="360"/>
      </w:pPr>
    </w:lvl>
    <w:lvl w:ilvl="3" w:tplc="51025020">
      <w:start w:val="1"/>
      <w:numFmt w:val="bullet"/>
      <w:lvlText w:val="•"/>
      <w:lvlJc w:val="left"/>
      <w:pPr>
        <w:ind w:left="2880" w:hanging="360"/>
      </w:pPr>
    </w:lvl>
    <w:lvl w:ilvl="4" w:tplc="59C8B398">
      <w:start w:val="1"/>
      <w:numFmt w:val="bullet"/>
      <w:lvlText w:val="o"/>
      <w:lvlJc w:val="left"/>
      <w:pPr>
        <w:ind w:left="3600" w:hanging="360"/>
      </w:pPr>
    </w:lvl>
    <w:lvl w:ilvl="5" w:tplc="7BC229F4">
      <w:start w:val="1"/>
      <w:numFmt w:val="bullet"/>
      <w:lvlText w:val="▪"/>
      <w:lvlJc w:val="left"/>
      <w:pPr>
        <w:ind w:left="4320" w:hanging="360"/>
      </w:pPr>
    </w:lvl>
    <w:lvl w:ilvl="6" w:tplc="FF389EA6">
      <w:start w:val="1"/>
      <w:numFmt w:val="bullet"/>
      <w:lvlText w:val="•"/>
      <w:lvlJc w:val="left"/>
      <w:pPr>
        <w:ind w:left="5040" w:hanging="360"/>
      </w:pPr>
    </w:lvl>
    <w:lvl w:ilvl="7" w:tplc="F2A2E336">
      <w:start w:val="1"/>
      <w:numFmt w:val="bullet"/>
      <w:lvlText w:val="o"/>
      <w:lvlJc w:val="left"/>
      <w:pPr>
        <w:ind w:left="5760" w:hanging="360"/>
      </w:pPr>
    </w:lvl>
    <w:lvl w:ilvl="8" w:tplc="2AC8BC78">
      <w:start w:val="1"/>
      <w:numFmt w:val="bullet"/>
      <w:lvlText w:val="▪"/>
      <w:lvlJc w:val="left"/>
      <w:pPr>
        <w:ind w:left="6480" w:hanging="360"/>
      </w:pPr>
    </w:lvl>
  </w:abstractNum>
  <w:abstractNum w:abstractNumId="1" w15:restartNumberingAfterBreak="0">
    <w:nsid w:val="133B79A1"/>
    <w:multiLevelType w:val="hybridMultilevel"/>
    <w:tmpl w:val="80EE8DD4"/>
    <w:lvl w:ilvl="0" w:tplc="8CB0A802">
      <w:start w:val="1"/>
      <w:numFmt w:val="bullet"/>
      <w:lvlText w:val="•"/>
      <w:lvlJc w:val="left"/>
      <w:pPr>
        <w:ind w:left="720" w:hanging="360"/>
      </w:pPr>
    </w:lvl>
    <w:lvl w:ilvl="1" w:tplc="D102C4DC">
      <w:start w:val="1"/>
      <w:numFmt w:val="bullet"/>
      <w:lvlText w:val="o"/>
      <w:lvlJc w:val="left"/>
      <w:pPr>
        <w:ind w:left="1440" w:hanging="360"/>
      </w:pPr>
    </w:lvl>
    <w:lvl w:ilvl="2" w:tplc="AB987A46">
      <w:start w:val="1"/>
      <w:numFmt w:val="bullet"/>
      <w:lvlText w:val="▪"/>
      <w:lvlJc w:val="left"/>
      <w:pPr>
        <w:ind w:left="2160" w:hanging="360"/>
      </w:pPr>
    </w:lvl>
    <w:lvl w:ilvl="3" w:tplc="72F483B8">
      <w:start w:val="1"/>
      <w:numFmt w:val="bullet"/>
      <w:lvlText w:val="•"/>
      <w:lvlJc w:val="left"/>
      <w:pPr>
        <w:ind w:left="2880" w:hanging="360"/>
      </w:pPr>
    </w:lvl>
    <w:lvl w:ilvl="4" w:tplc="9FAE500A">
      <w:start w:val="1"/>
      <w:numFmt w:val="bullet"/>
      <w:lvlText w:val="o"/>
      <w:lvlJc w:val="left"/>
      <w:pPr>
        <w:ind w:left="3600" w:hanging="360"/>
      </w:pPr>
    </w:lvl>
    <w:lvl w:ilvl="5" w:tplc="EF809904">
      <w:start w:val="1"/>
      <w:numFmt w:val="bullet"/>
      <w:lvlText w:val="▪"/>
      <w:lvlJc w:val="left"/>
      <w:pPr>
        <w:ind w:left="4320" w:hanging="360"/>
      </w:pPr>
    </w:lvl>
    <w:lvl w:ilvl="6" w:tplc="BAE451B2">
      <w:start w:val="1"/>
      <w:numFmt w:val="bullet"/>
      <w:lvlText w:val="•"/>
      <w:lvlJc w:val="left"/>
      <w:pPr>
        <w:ind w:left="5040" w:hanging="360"/>
      </w:pPr>
    </w:lvl>
    <w:lvl w:ilvl="7" w:tplc="9D00730E">
      <w:start w:val="1"/>
      <w:numFmt w:val="bullet"/>
      <w:lvlText w:val="o"/>
      <w:lvlJc w:val="left"/>
      <w:pPr>
        <w:ind w:left="5760" w:hanging="360"/>
      </w:pPr>
    </w:lvl>
    <w:lvl w:ilvl="8" w:tplc="3CE219A0">
      <w:start w:val="1"/>
      <w:numFmt w:val="bullet"/>
      <w:lvlText w:val="▪"/>
      <w:lvlJc w:val="left"/>
      <w:pPr>
        <w:ind w:left="6480" w:hanging="360"/>
      </w:pPr>
    </w:lvl>
  </w:abstractNum>
  <w:abstractNum w:abstractNumId="2" w15:restartNumberingAfterBreak="0">
    <w:nsid w:val="19982073"/>
    <w:multiLevelType w:val="multilevel"/>
    <w:tmpl w:val="2E14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C77C1"/>
    <w:multiLevelType w:val="multilevel"/>
    <w:tmpl w:val="0F720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A2F3B"/>
    <w:multiLevelType w:val="hybridMultilevel"/>
    <w:tmpl w:val="F41EEE2C"/>
    <w:lvl w:ilvl="0" w:tplc="92600872">
      <w:start w:val="1"/>
      <w:numFmt w:val="bullet"/>
      <w:lvlText w:val="•"/>
      <w:lvlJc w:val="left"/>
      <w:pPr>
        <w:ind w:left="720" w:hanging="360"/>
      </w:pPr>
    </w:lvl>
    <w:lvl w:ilvl="1" w:tplc="63F4212A">
      <w:start w:val="1"/>
      <w:numFmt w:val="bullet"/>
      <w:lvlText w:val="o"/>
      <w:lvlJc w:val="left"/>
      <w:pPr>
        <w:ind w:left="1440" w:hanging="360"/>
      </w:pPr>
    </w:lvl>
    <w:lvl w:ilvl="2" w:tplc="BE0E9B44">
      <w:start w:val="1"/>
      <w:numFmt w:val="bullet"/>
      <w:lvlText w:val="▪"/>
      <w:lvlJc w:val="left"/>
      <w:pPr>
        <w:ind w:left="2160" w:hanging="360"/>
      </w:pPr>
    </w:lvl>
    <w:lvl w:ilvl="3" w:tplc="1F068AD8">
      <w:start w:val="1"/>
      <w:numFmt w:val="bullet"/>
      <w:lvlText w:val="•"/>
      <w:lvlJc w:val="left"/>
      <w:pPr>
        <w:ind w:left="2880" w:hanging="360"/>
      </w:pPr>
    </w:lvl>
    <w:lvl w:ilvl="4" w:tplc="075835CC">
      <w:start w:val="1"/>
      <w:numFmt w:val="bullet"/>
      <w:lvlText w:val="o"/>
      <w:lvlJc w:val="left"/>
      <w:pPr>
        <w:ind w:left="3600" w:hanging="360"/>
      </w:pPr>
    </w:lvl>
    <w:lvl w:ilvl="5" w:tplc="4C6E75F2">
      <w:start w:val="1"/>
      <w:numFmt w:val="bullet"/>
      <w:lvlText w:val="▪"/>
      <w:lvlJc w:val="left"/>
      <w:pPr>
        <w:ind w:left="4320" w:hanging="360"/>
      </w:pPr>
    </w:lvl>
    <w:lvl w:ilvl="6" w:tplc="3E4A0458">
      <w:start w:val="1"/>
      <w:numFmt w:val="bullet"/>
      <w:lvlText w:val="•"/>
      <w:lvlJc w:val="left"/>
      <w:pPr>
        <w:ind w:left="5040" w:hanging="360"/>
      </w:pPr>
    </w:lvl>
    <w:lvl w:ilvl="7" w:tplc="F384C79E">
      <w:start w:val="1"/>
      <w:numFmt w:val="bullet"/>
      <w:lvlText w:val="o"/>
      <w:lvlJc w:val="left"/>
      <w:pPr>
        <w:ind w:left="5760" w:hanging="360"/>
      </w:pPr>
    </w:lvl>
    <w:lvl w:ilvl="8" w:tplc="8D2A0644">
      <w:start w:val="1"/>
      <w:numFmt w:val="bullet"/>
      <w:lvlText w:val="▪"/>
      <w:lvlJc w:val="left"/>
      <w:pPr>
        <w:ind w:left="6480" w:hanging="360"/>
      </w:pPr>
    </w:lvl>
  </w:abstractNum>
  <w:abstractNum w:abstractNumId="5" w15:restartNumberingAfterBreak="0">
    <w:nsid w:val="33E0691D"/>
    <w:multiLevelType w:val="hybridMultilevel"/>
    <w:tmpl w:val="8968F47A"/>
    <w:lvl w:ilvl="0" w:tplc="8A788FD6">
      <w:start w:val="1"/>
      <w:numFmt w:val="decimal"/>
      <w:lvlText w:val="%1."/>
      <w:lvlJc w:val="left"/>
      <w:pPr>
        <w:ind w:left="720" w:hanging="360"/>
      </w:pPr>
    </w:lvl>
    <w:lvl w:ilvl="1" w:tplc="67547CAC">
      <w:start w:val="1"/>
      <w:numFmt w:val="lowerLetter"/>
      <w:lvlText w:val="%2."/>
      <w:lvlJc w:val="left"/>
      <w:pPr>
        <w:ind w:left="1440" w:hanging="360"/>
      </w:pPr>
    </w:lvl>
    <w:lvl w:ilvl="2" w:tplc="4B1A9772">
      <w:start w:val="1"/>
      <w:numFmt w:val="lowerRoman"/>
      <w:lvlText w:val="%3."/>
      <w:lvlJc w:val="left"/>
      <w:pPr>
        <w:ind w:left="2160" w:hanging="360"/>
      </w:pPr>
    </w:lvl>
    <w:lvl w:ilvl="3" w:tplc="991A1C14">
      <w:start w:val="1"/>
      <w:numFmt w:val="decimal"/>
      <w:lvlText w:val="%4."/>
      <w:lvlJc w:val="left"/>
      <w:pPr>
        <w:ind w:left="2880" w:hanging="360"/>
      </w:pPr>
    </w:lvl>
    <w:lvl w:ilvl="4" w:tplc="6C882128">
      <w:start w:val="1"/>
      <w:numFmt w:val="lowerLetter"/>
      <w:lvlText w:val="%5."/>
      <w:lvlJc w:val="left"/>
      <w:pPr>
        <w:ind w:left="3600" w:hanging="360"/>
      </w:pPr>
    </w:lvl>
    <w:lvl w:ilvl="5" w:tplc="482C17B6">
      <w:start w:val="1"/>
      <w:numFmt w:val="lowerRoman"/>
      <w:lvlText w:val="%6."/>
      <w:lvlJc w:val="left"/>
      <w:pPr>
        <w:ind w:left="4320" w:hanging="360"/>
      </w:pPr>
    </w:lvl>
    <w:lvl w:ilvl="6" w:tplc="22C68728">
      <w:start w:val="1"/>
      <w:numFmt w:val="decimal"/>
      <w:lvlText w:val="%7."/>
      <w:lvlJc w:val="left"/>
      <w:pPr>
        <w:ind w:left="5040" w:hanging="360"/>
      </w:pPr>
    </w:lvl>
    <w:lvl w:ilvl="7" w:tplc="9B78C3E4">
      <w:start w:val="1"/>
      <w:numFmt w:val="lowerLetter"/>
      <w:lvlText w:val="%8."/>
      <w:lvlJc w:val="left"/>
      <w:pPr>
        <w:ind w:left="5760" w:hanging="360"/>
      </w:pPr>
    </w:lvl>
    <w:lvl w:ilvl="8" w:tplc="90404AA2">
      <w:start w:val="1"/>
      <w:numFmt w:val="lowerRoman"/>
      <w:lvlText w:val="%9."/>
      <w:lvlJc w:val="left"/>
      <w:pPr>
        <w:ind w:left="6480" w:hanging="360"/>
      </w:pPr>
    </w:lvl>
  </w:abstractNum>
  <w:abstractNum w:abstractNumId="6" w15:restartNumberingAfterBreak="0">
    <w:nsid w:val="5598601F"/>
    <w:multiLevelType w:val="multilevel"/>
    <w:tmpl w:val="9516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D69B3"/>
    <w:multiLevelType w:val="hybridMultilevel"/>
    <w:tmpl w:val="82E03832"/>
    <w:lvl w:ilvl="0" w:tplc="2A88F158">
      <w:start w:val="1"/>
      <w:numFmt w:val="decimal"/>
      <w:lvlText w:val="%1."/>
      <w:lvlJc w:val="left"/>
      <w:pPr>
        <w:ind w:left="720" w:hanging="360"/>
      </w:pPr>
    </w:lvl>
    <w:lvl w:ilvl="1" w:tplc="61FA3EC8">
      <w:start w:val="1"/>
      <w:numFmt w:val="lowerLetter"/>
      <w:lvlText w:val="%2."/>
      <w:lvlJc w:val="left"/>
      <w:pPr>
        <w:ind w:left="1440" w:hanging="360"/>
      </w:pPr>
    </w:lvl>
    <w:lvl w:ilvl="2" w:tplc="092402F8">
      <w:start w:val="1"/>
      <w:numFmt w:val="lowerRoman"/>
      <w:lvlText w:val="%3."/>
      <w:lvlJc w:val="left"/>
      <w:pPr>
        <w:ind w:left="2160" w:hanging="360"/>
      </w:pPr>
    </w:lvl>
    <w:lvl w:ilvl="3" w:tplc="3F007372">
      <w:start w:val="1"/>
      <w:numFmt w:val="decimal"/>
      <w:lvlText w:val="%4."/>
      <w:lvlJc w:val="left"/>
      <w:pPr>
        <w:ind w:left="2880" w:hanging="360"/>
      </w:pPr>
    </w:lvl>
    <w:lvl w:ilvl="4" w:tplc="7598CC7E">
      <w:start w:val="1"/>
      <w:numFmt w:val="lowerLetter"/>
      <w:lvlText w:val="%5."/>
      <w:lvlJc w:val="left"/>
      <w:pPr>
        <w:ind w:left="3600" w:hanging="360"/>
      </w:pPr>
    </w:lvl>
    <w:lvl w:ilvl="5" w:tplc="B7BEAD7A">
      <w:start w:val="1"/>
      <w:numFmt w:val="lowerRoman"/>
      <w:lvlText w:val="%6."/>
      <w:lvlJc w:val="left"/>
      <w:pPr>
        <w:ind w:left="4320" w:hanging="360"/>
      </w:pPr>
    </w:lvl>
    <w:lvl w:ilvl="6" w:tplc="AA82A9C2">
      <w:start w:val="1"/>
      <w:numFmt w:val="decimal"/>
      <w:lvlText w:val="%7."/>
      <w:lvlJc w:val="left"/>
      <w:pPr>
        <w:ind w:left="5040" w:hanging="360"/>
      </w:pPr>
    </w:lvl>
    <w:lvl w:ilvl="7" w:tplc="E19A6B66">
      <w:start w:val="1"/>
      <w:numFmt w:val="lowerLetter"/>
      <w:lvlText w:val="%8."/>
      <w:lvlJc w:val="left"/>
      <w:pPr>
        <w:ind w:left="5760" w:hanging="360"/>
      </w:pPr>
    </w:lvl>
    <w:lvl w:ilvl="8" w:tplc="A73AED0E">
      <w:start w:val="1"/>
      <w:numFmt w:val="lowerRoman"/>
      <w:lvlText w:val="%9."/>
      <w:lvlJc w:val="left"/>
      <w:pPr>
        <w:ind w:left="6480" w:hanging="360"/>
      </w:pPr>
    </w:lvl>
  </w:abstractNum>
  <w:abstractNum w:abstractNumId="8" w15:restartNumberingAfterBreak="0">
    <w:nsid w:val="5CD653DD"/>
    <w:multiLevelType w:val="multilevel"/>
    <w:tmpl w:val="3316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479FD"/>
    <w:multiLevelType w:val="multilevel"/>
    <w:tmpl w:val="422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273346">
    <w:abstractNumId w:val="2"/>
  </w:num>
  <w:num w:numId="2" w16cid:durableId="1870341137">
    <w:abstractNumId w:val="9"/>
  </w:num>
  <w:num w:numId="3" w16cid:durableId="1176916255">
    <w:abstractNumId w:val="8"/>
  </w:num>
  <w:num w:numId="4" w16cid:durableId="993528135">
    <w:abstractNumId w:val="6"/>
  </w:num>
  <w:num w:numId="5" w16cid:durableId="192810168">
    <w:abstractNumId w:val="3"/>
  </w:num>
  <w:num w:numId="6" w16cid:durableId="12398252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60985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32300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2416401">
    <w:abstractNumId w:val="0"/>
  </w:num>
  <w:num w:numId="10" w16cid:durableId="539053977">
    <w:abstractNumId w:val="1"/>
  </w:num>
  <w:num w:numId="11" w16cid:durableId="987124400">
    <w:abstractNumId w:val="4"/>
    <w:lvlOverride w:ilvl="0"/>
    <w:lvlOverride w:ilvl="1"/>
    <w:lvlOverride w:ilvl="2"/>
    <w:lvlOverride w:ilvl="3"/>
    <w:lvlOverride w:ilvl="4"/>
    <w:lvlOverride w:ilvl="5"/>
    <w:lvlOverride w:ilvl="6"/>
    <w:lvlOverride w:ilvl="7"/>
    <w:lvlOverride w:ilvl="8"/>
  </w:num>
  <w:num w:numId="12" w16cid:durableId="1339238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440838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891597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128563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384123">
    <w:abstractNumId w:val="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89493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648085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52781074">
    <w:abstractNumId w:val="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574023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775380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EC"/>
    <w:rsid w:val="000061E9"/>
    <w:rsid w:val="00061E9A"/>
    <w:rsid w:val="000714F9"/>
    <w:rsid w:val="000C02C7"/>
    <w:rsid w:val="001108B2"/>
    <w:rsid w:val="001E7345"/>
    <w:rsid w:val="00227417"/>
    <w:rsid w:val="00440D9D"/>
    <w:rsid w:val="00557F6C"/>
    <w:rsid w:val="00626ED8"/>
    <w:rsid w:val="006468B1"/>
    <w:rsid w:val="0065572D"/>
    <w:rsid w:val="00792250"/>
    <w:rsid w:val="007F4FEC"/>
    <w:rsid w:val="00984FDF"/>
    <w:rsid w:val="00AA68A1"/>
    <w:rsid w:val="00B25D69"/>
    <w:rsid w:val="00BF2C21"/>
    <w:rsid w:val="00C434B0"/>
    <w:rsid w:val="00C906A9"/>
    <w:rsid w:val="00D83C37"/>
    <w:rsid w:val="00E95CFA"/>
    <w:rsid w:val="00F910D2"/>
  </w:rsids>
  <m:mathPr>
    <m:mathFont m:val="Cambria Math"/>
    <m:brkBin m:val="before"/>
    <m:brkBinSub m:val="--"/>
    <m:smallFrac m:val="0"/>
    <m:dispDef/>
    <m:lMargin m:val="0"/>
    <m:rMargin m:val="0"/>
    <m:defJc m:val="centerGroup"/>
    <m:wrapIndent m:val="1440"/>
    <m:intLim m:val="subSup"/>
    <m:naryLim m:val="undOvr"/>
  </m:mathPr>
  <w:themeFontLang w:val="hu-H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E2060"/>
  <w15:chartTrackingRefBased/>
  <w15:docId w15:val="{F075E0F9-586C-468D-89A6-B794D793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910D2"/>
    <w:pPr>
      <w:spacing w:line="256" w:lineRule="auto"/>
    </w:pPr>
    <w:rPr>
      <w:rFonts w:ascii="Calibri" w:eastAsia="Calibri" w:hAnsi="Calibri" w:cs="Calibri"/>
      <w:kern w:val="0"/>
      <w:sz w:val="22"/>
      <w:szCs w:val="22"/>
      <w:lang w:eastAsia="hu-HU"/>
      <w14:ligatures w14:val="none"/>
    </w:rPr>
  </w:style>
  <w:style w:type="paragraph" w:styleId="Cmsor1">
    <w:name w:val="heading 1"/>
    <w:basedOn w:val="Norml"/>
    <w:next w:val="Norml"/>
    <w:link w:val="Cmsor1Char"/>
    <w:uiPriority w:val="9"/>
    <w:qFormat/>
    <w:rsid w:val="007F4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7F4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7F4FE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7F4FE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7F4FE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7F4FE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7F4FE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7F4FE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7F4FE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F4FEC"/>
    <w:rPr>
      <w:rFonts w:asciiTheme="majorHAnsi" w:eastAsiaTheme="majorEastAsia" w:hAnsiTheme="majorHAnsi" w:cstheme="majorBidi"/>
      <w:color w:val="0F4761" w:themeColor="accent1" w:themeShade="BF"/>
      <w:sz w:val="40"/>
      <w:szCs w:val="40"/>
      <w:lang w:val="hu-HU"/>
    </w:rPr>
  </w:style>
  <w:style w:type="character" w:customStyle="1" w:styleId="Cmsor2Char">
    <w:name w:val="Címsor 2 Char"/>
    <w:basedOn w:val="Bekezdsalapbettpusa"/>
    <w:link w:val="Cmsor2"/>
    <w:uiPriority w:val="9"/>
    <w:semiHidden/>
    <w:rsid w:val="007F4FEC"/>
    <w:rPr>
      <w:rFonts w:asciiTheme="majorHAnsi" w:eastAsiaTheme="majorEastAsia" w:hAnsiTheme="majorHAnsi" w:cstheme="majorBidi"/>
      <w:color w:val="0F4761" w:themeColor="accent1" w:themeShade="BF"/>
      <w:sz w:val="32"/>
      <w:szCs w:val="32"/>
      <w:lang w:val="hu-HU"/>
    </w:rPr>
  </w:style>
  <w:style w:type="character" w:customStyle="1" w:styleId="Cmsor3Char">
    <w:name w:val="Címsor 3 Char"/>
    <w:basedOn w:val="Bekezdsalapbettpusa"/>
    <w:link w:val="Cmsor3"/>
    <w:uiPriority w:val="9"/>
    <w:semiHidden/>
    <w:rsid w:val="007F4FEC"/>
    <w:rPr>
      <w:rFonts w:eastAsiaTheme="majorEastAsia" w:cstheme="majorBidi"/>
      <w:color w:val="0F4761" w:themeColor="accent1" w:themeShade="BF"/>
      <w:sz w:val="28"/>
      <w:szCs w:val="28"/>
      <w:lang w:val="hu-HU"/>
    </w:rPr>
  </w:style>
  <w:style w:type="character" w:customStyle="1" w:styleId="Cmsor4Char">
    <w:name w:val="Címsor 4 Char"/>
    <w:basedOn w:val="Bekezdsalapbettpusa"/>
    <w:link w:val="Cmsor4"/>
    <w:uiPriority w:val="9"/>
    <w:semiHidden/>
    <w:rsid w:val="007F4FEC"/>
    <w:rPr>
      <w:rFonts w:eastAsiaTheme="majorEastAsia" w:cstheme="majorBidi"/>
      <w:i/>
      <w:iCs/>
      <w:color w:val="0F4761" w:themeColor="accent1" w:themeShade="BF"/>
      <w:lang w:val="hu-HU"/>
    </w:rPr>
  </w:style>
  <w:style w:type="character" w:customStyle="1" w:styleId="Cmsor5Char">
    <w:name w:val="Címsor 5 Char"/>
    <w:basedOn w:val="Bekezdsalapbettpusa"/>
    <w:link w:val="Cmsor5"/>
    <w:uiPriority w:val="9"/>
    <w:semiHidden/>
    <w:rsid w:val="007F4FEC"/>
    <w:rPr>
      <w:rFonts w:eastAsiaTheme="majorEastAsia" w:cstheme="majorBidi"/>
      <w:color w:val="0F4761" w:themeColor="accent1" w:themeShade="BF"/>
      <w:lang w:val="hu-HU"/>
    </w:rPr>
  </w:style>
  <w:style w:type="character" w:customStyle="1" w:styleId="Cmsor6Char">
    <w:name w:val="Címsor 6 Char"/>
    <w:basedOn w:val="Bekezdsalapbettpusa"/>
    <w:link w:val="Cmsor6"/>
    <w:uiPriority w:val="9"/>
    <w:semiHidden/>
    <w:rsid w:val="007F4FEC"/>
    <w:rPr>
      <w:rFonts w:eastAsiaTheme="majorEastAsia" w:cstheme="majorBidi"/>
      <w:i/>
      <w:iCs/>
      <w:color w:val="595959" w:themeColor="text1" w:themeTint="A6"/>
      <w:lang w:val="hu-HU"/>
    </w:rPr>
  </w:style>
  <w:style w:type="character" w:customStyle="1" w:styleId="Cmsor7Char">
    <w:name w:val="Címsor 7 Char"/>
    <w:basedOn w:val="Bekezdsalapbettpusa"/>
    <w:link w:val="Cmsor7"/>
    <w:uiPriority w:val="9"/>
    <w:semiHidden/>
    <w:rsid w:val="007F4FEC"/>
    <w:rPr>
      <w:rFonts w:eastAsiaTheme="majorEastAsia" w:cstheme="majorBidi"/>
      <w:color w:val="595959" w:themeColor="text1" w:themeTint="A6"/>
      <w:lang w:val="hu-HU"/>
    </w:rPr>
  </w:style>
  <w:style w:type="character" w:customStyle="1" w:styleId="Cmsor8Char">
    <w:name w:val="Címsor 8 Char"/>
    <w:basedOn w:val="Bekezdsalapbettpusa"/>
    <w:link w:val="Cmsor8"/>
    <w:uiPriority w:val="9"/>
    <w:semiHidden/>
    <w:rsid w:val="007F4FEC"/>
    <w:rPr>
      <w:rFonts w:eastAsiaTheme="majorEastAsia" w:cstheme="majorBidi"/>
      <w:i/>
      <w:iCs/>
      <w:color w:val="272727" w:themeColor="text1" w:themeTint="D8"/>
      <w:lang w:val="hu-HU"/>
    </w:rPr>
  </w:style>
  <w:style w:type="character" w:customStyle="1" w:styleId="Cmsor9Char">
    <w:name w:val="Címsor 9 Char"/>
    <w:basedOn w:val="Bekezdsalapbettpusa"/>
    <w:link w:val="Cmsor9"/>
    <w:uiPriority w:val="9"/>
    <w:semiHidden/>
    <w:rsid w:val="007F4FEC"/>
    <w:rPr>
      <w:rFonts w:eastAsiaTheme="majorEastAsia" w:cstheme="majorBidi"/>
      <w:color w:val="272727" w:themeColor="text1" w:themeTint="D8"/>
      <w:lang w:val="hu-HU"/>
    </w:rPr>
  </w:style>
  <w:style w:type="paragraph" w:styleId="Cm">
    <w:name w:val="Title"/>
    <w:basedOn w:val="Norml"/>
    <w:next w:val="Norml"/>
    <w:link w:val="CmChar"/>
    <w:uiPriority w:val="10"/>
    <w:qFormat/>
    <w:rsid w:val="007F4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7F4FEC"/>
    <w:rPr>
      <w:rFonts w:asciiTheme="majorHAnsi" w:eastAsiaTheme="majorEastAsia" w:hAnsiTheme="majorHAnsi" w:cstheme="majorBidi"/>
      <w:spacing w:val="-10"/>
      <w:kern w:val="28"/>
      <w:sz w:val="56"/>
      <w:szCs w:val="56"/>
      <w:lang w:val="hu-HU"/>
    </w:rPr>
  </w:style>
  <w:style w:type="paragraph" w:styleId="Alcm">
    <w:name w:val="Subtitle"/>
    <w:basedOn w:val="Norml"/>
    <w:next w:val="Norml"/>
    <w:link w:val="AlcmChar"/>
    <w:uiPriority w:val="11"/>
    <w:qFormat/>
    <w:rsid w:val="007F4FE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7F4FEC"/>
    <w:rPr>
      <w:rFonts w:eastAsiaTheme="majorEastAsia" w:cstheme="majorBidi"/>
      <w:color w:val="595959" w:themeColor="text1" w:themeTint="A6"/>
      <w:spacing w:val="15"/>
      <w:sz w:val="28"/>
      <w:szCs w:val="28"/>
      <w:lang w:val="hu-HU"/>
    </w:rPr>
  </w:style>
  <w:style w:type="paragraph" w:styleId="Idzet">
    <w:name w:val="Quote"/>
    <w:basedOn w:val="Norml"/>
    <w:next w:val="Norml"/>
    <w:link w:val="IdzetChar"/>
    <w:qFormat/>
    <w:rsid w:val="007F4FEC"/>
    <w:pPr>
      <w:spacing w:before="160"/>
      <w:jc w:val="center"/>
    </w:pPr>
    <w:rPr>
      <w:i/>
      <w:iCs/>
      <w:color w:val="404040" w:themeColor="text1" w:themeTint="BF"/>
    </w:rPr>
  </w:style>
  <w:style w:type="character" w:customStyle="1" w:styleId="IdzetChar">
    <w:name w:val="Idézet Char"/>
    <w:basedOn w:val="Bekezdsalapbettpusa"/>
    <w:link w:val="Idzet"/>
    <w:rsid w:val="007F4FEC"/>
    <w:rPr>
      <w:i/>
      <w:iCs/>
      <w:color w:val="404040" w:themeColor="text1" w:themeTint="BF"/>
      <w:lang w:val="hu-HU"/>
    </w:rPr>
  </w:style>
  <w:style w:type="paragraph" w:styleId="Listaszerbekezds">
    <w:name w:val="List Paragraph"/>
    <w:basedOn w:val="Norml"/>
    <w:qFormat/>
    <w:rsid w:val="007F4FEC"/>
    <w:pPr>
      <w:ind w:left="720"/>
      <w:contextualSpacing/>
    </w:pPr>
  </w:style>
  <w:style w:type="character" w:styleId="Erskiemels">
    <w:name w:val="Intense Emphasis"/>
    <w:basedOn w:val="Bekezdsalapbettpusa"/>
    <w:uiPriority w:val="21"/>
    <w:qFormat/>
    <w:rsid w:val="007F4FEC"/>
    <w:rPr>
      <w:i/>
      <w:iCs/>
      <w:color w:val="0F4761" w:themeColor="accent1" w:themeShade="BF"/>
    </w:rPr>
  </w:style>
  <w:style w:type="paragraph" w:styleId="Kiemeltidzet">
    <w:name w:val="Intense Quote"/>
    <w:basedOn w:val="Norml"/>
    <w:next w:val="Norml"/>
    <w:link w:val="KiemeltidzetChar"/>
    <w:uiPriority w:val="30"/>
    <w:qFormat/>
    <w:rsid w:val="007F4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7F4FEC"/>
    <w:rPr>
      <w:i/>
      <w:iCs/>
      <w:color w:val="0F4761" w:themeColor="accent1" w:themeShade="BF"/>
      <w:lang w:val="hu-HU"/>
    </w:rPr>
  </w:style>
  <w:style w:type="character" w:styleId="Ershivatkozs">
    <w:name w:val="Intense Reference"/>
    <w:basedOn w:val="Bekezdsalapbettpusa"/>
    <w:uiPriority w:val="32"/>
    <w:qFormat/>
    <w:rsid w:val="007F4FEC"/>
    <w:rPr>
      <w:b/>
      <w:bCs/>
      <w:smallCaps/>
      <w:color w:val="0F4761" w:themeColor="accent1" w:themeShade="BF"/>
      <w:spacing w:val="5"/>
    </w:rPr>
  </w:style>
  <w:style w:type="table" w:styleId="Rcsostblzat">
    <w:name w:val="Table Grid"/>
    <w:basedOn w:val="Normltblzat"/>
    <w:rsid w:val="00F910D2"/>
    <w:pPr>
      <w:spacing w:line="256" w:lineRule="auto"/>
    </w:pPr>
    <w:rPr>
      <w:rFonts w:ascii="Calibri" w:eastAsia="Calibri" w:hAnsi="Calibri" w:cs="Calibri"/>
      <w:kern w:val="0"/>
      <w:sz w:val="22"/>
      <w:szCs w:val="22"/>
      <w:lang w:eastAsia="hu-H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l"/>
    <w:link w:val="CodeChar"/>
    <w:rsid w:val="000C02C7"/>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sid w:val="000C02C7"/>
    <w:rPr>
      <w:rFonts w:ascii="Consolas" w:eastAsia="Consolas" w:hAnsi="Consolas" w:cs="Consolas"/>
      <w:kern w:val="0"/>
      <w:sz w:val="20"/>
      <w:szCs w:val="22"/>
      <w:shd w:val="clear" w:color="auto" w:fill="F5F5F5"/>
      <w:lang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2696</Words>
  <Characters>18608</Characters>
  <Application>Microsoft Office Word</Application>
  <DocSecurity>0</DocSecurity>
  <Lines>155</Lines>
  <Paragraphs>42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Szeles József</dc:creator>
  <cp:keywords/>
  <dc:description/>
  <cp:lastModifiedBy>Szeles József</cp:lastModifiedBy>
  <cp:revision>2</cp:revision>
  <cp:lastPrinted>2026-10-02T09:58:00Z</cp:lastPrinted>
  <dcterms:created xsi:type="dcterms:W3CDTF">2026-10-09T12:53:00Z</dcterms:created>
  <dcterms:modified xsi:type="dcterms:W3CDTF">2026-10-09T12:53:00Z</dcterms:modified>
</cp:coreProperties>
</file>