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321D" w14:textId="77777777" w:rsidR="007A26DF" w:rsidRPr="00984FDF" w:rsidRDefault="007A26DF" w:rsidP="007A26DF">
      <w:pPr>
        <w:pStyle w:val="Cmsor1"/>
        <w:jc w:val="center"/>
        <w:rPr>
          <w:rFonts w:ascii="Times New Roman" w:eastAsia="Calibri" w:hAnsi="Times New Roman" w:cs="Times New Roman"/>
          <w:color w:val="auto"/>
          <w:sz w:val="44"/>
          <w:szCs w:val="44"/>
        </w:rPr>
      </w:pPr>
      <w:r w:rsidRPr="00984FDF">
        <w:rPr>
          <w:rFonts w:ascii="Times New Roman" w:eastAsia="Calibri" w:hAnsi="Times New Roman" w:cs="Times New Roman"/>
          <w:color w:val="auto"/>
          <w:sz w:val="44"/>
          <w:szCs w:val="44"/>
        </w:rPr>
        <w:t>VERDA Risk Model Teaching Lab</w:t>
      </w:r>
    </w:p>
    <w:p w14:paraId="52396E5B" w14:textId="77777777" w:rsidR="007A26DF" w:rsidRPr="00984FDF" w:rsidRDefault="007A26DF" w:rsidP="007A26DF">
      <w:pPr>
        <w:pStyle w:val="Cmsor1"/>
        <w:jc w:val="center"/>
        <w:rPr>
          <w:rFonts w:ascii="Times New Roman" w:eastAsia="Calibri" w:hAnsi="Times New Roman" w:cs="Times New Roman"/>
          <w:color w:val="auto"/>
          <w:sz w:val="44"/>
          <w:szCs w:val="44"/>
        </w:rPr>
      </w:pPr>
      <w:r w:rsidRPr="00984FDF">
        <w:rPr>
          <w:rFonts w:ascii="Times New Roman" w:eastAsia="Calibri" w:hAnsi="Times New Roman" w:cs="Times New Roman"/>
          <w:color w:val="auto"/>
          <w:sz w:val="44"/>
          <w:szCs w:val="44"/>
        </w:rPr>
        <w:t>Exercises</w:t>
      </w:r>
    </w:p>
    <w:p w14:paraId="004B8183" w14:textId="77777777" w:rsidR="007A26DF" w:rsidRDefault="007A26DF" w:rsidP="007A26DF">
      <w:pPr>
        <w:rPr>
          <w:rFonts w:ascii="Times New Roman" w:hAnsi="Times New Roman" w:cs="Times New Roman"/>
          <w:b/>
          <w:sz w:val="24"/>
          <w:szCs w:val="24"/>
        </w:rPr>
      </w:pPr>
    </w:p>
    <w:p w14:paraId="6BB43A01"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Course:</w:t>
      </w:r>
      <w:r w:rsidRPr="00984FDF">
        <w:rPr>
          <w:rFonts w:ascii="Times New Roman" w:hAnsi="Times New Roman" w:cs="Times New Roman"/>
          <w:sz w:val="24"/>
          <w:szCs w:val="24"/>
        </w:rPr>
        <w:t xml:space="preserve"> Risk and Resilience Modelling of Socio-Technical Manufacturing Systems</w:t>
      </w:r>
    </w:p>
    <w:p w14:paraId="7C223A23"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Developer:</w:t>
      </w:r>
      <w:r w:rsidRPr="00984FDF">
        <w:rPr>
          <w:rFonts w:ascii="Times New Roman" w:hAnsi="Times New Roman" w:cs="Times New Roman"/>
          <w:sz w:val="24"/>
          <w:szCs w:val="24"/>
        </w:rPr>
        <w:t xml:space="preserve"> József Szeles, Department of System Engineering, University of Pannonia</w:t>
      </w:r>
    </w:p>
    <w:p w14:paraId="481D5005" w14:textId="77777777" w:rsidR="007A26DF" w:rsidRPr="00984FDF" w:rsidRDefault="007A26DF" w:rsidP="007A26DF">
      <w:pPr>
        <w:jc w:val="both"/>
        <w:rPr>
          <w:rFonts w:ascii="Times New Roman" w:hAnsi="Times New Roman" w:cs="Times New Roman"/>
          <w:sz w:val="24"/>
          <w:szCs w:val="24"/>
        </w:rPr>
      </w:pPr>
      <w:r w:rsidRPr="00984FDF">
        <w:rPr>
          <w:rFonts w:ascii="Times New Roman" w:hAnsi="Times New Roman" w:cs="Times New Roman"/>
          <w:sz w:val="24"/>
          <w:szCs w:val="24"/>
        </w:rPr>
        <w:t xml:space="preserve">Each lab starts </w:t>
      </w:r>
      <w:proofErr w:type="gramStart"/>
      <w:r w:rsidRPr="00984FDF">
        <w:rPr>
          <w:rFonts w:ascii="Times New Roman" w:hAnsi="Times New Roman" w:cs="Times New Roman"/>
          <w:sz w:val="24"/>
          <w:szCs w:val="24"/>
        </w:rPr>
        <w:t>from</w:t>
      </w:r>
      <w:proofErr w:type="gramEnd"/>
      <w:r w:rsidRPr="00984FDF">
        <w:rPr>
          <w:rFonts w:ascii="Times New Roman" w:hAnsi="Times New Roman" w:cs="Times New Roman"/>
          <w:sz w:val="24"/>
          <w:szCs w:val="24"/>
        </w:rPr>
        <w:t xml:space="preserve"> a concrete event in the VERDA cell. Students turn the event into model settings, run the model in the VERDA Risk Model Lab, and answer the questions the plant would ask. Tab numbers refer to the software guide.</w:t>
      </w:r>
    </w:p>
    <w:p w14:paraId="27939AAC" w14:textId="77777777" w:rsidR="007A26DF" w:rsidRPr="00984FDF" w:rsidRDefault="007A26DF" w:rsidP="007A26DF">
      <w:pPr>
        <w:pStyle w:val="Cmsor2"/>
        <w:rPr>
          <w:rFonts w:ascii="Times New Roman" w:eastAsia="Calibri" w:hAnsi="Times New Roman" w:cs="Times New Roman"/>
          <w:color w:val="auto"/>
          <w:sz w:val="36"/>
          <w:szCs w:val="36"/>
        </w:rPr>
      </w:pPr>
      <w:r w:rsidRPr="00984FDF">
        <w:rPr>
          <w:rFonts w:ascii="Times New Roman" w:eastAsia="Calibri" w:hAnsi="Times New Roman" w:cs="Times New Roman"/>
          <w:color w:val="auto"/>
          <w:sz w:val="36"/>
          <w:szCs w:val="36"/>
        </w:rPr>
        <w:t>How to work</w:t>
      </w:r>
    </w:p>
    <w:p w14:paraId="64A17D91" w14:textId="77777777" w:rsidR="007A26DF" w:rsidRPr="00984FDF" w:rsidRDefault="007A26DF" w:rsidP="007A26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Start every lab from the default model: restart the program, or use </w:t>
      </w:r>
      <w:r w:rsidRPr="00984FDF">
        <w:rPr>
          <w:rFonts w:ascii="Times New Roman" w:hAnsi="Times New Roman" w:cs="Times New Roman"/>
          <w:i/>
          <w:sz w:val="24"/>
          <w:szCs w:val="24"/>
        </w:rPr>
        <w:t>Reset defaults</w:t>
      </w:r>
      <w:r w:rsidRPr="00984FDF">
        <w:rPr>
          <w:rFonts w:ascii="Times New Roman" w:hAnsi="Times New Roman" w:cs="Times New Roman"/>
          <w:sz w:val="24"/>
          <w:szCs w:val="24"/>
        </w:rPr>
        <w:t xml:space="preserve"> (tab 1), </w:t>
      </w:r>
      <w:r w:rsidRPr="00984FDF">
        <w:rPr>
          <w:rFonts w:ascii="Times New Roman" w:hAnsi="Times New Roman" w:cs="Times New Roman"/>
          <w:i/>
          <w:sz w:val="24"/>
          <w:szCs w:val="24"/>
        </w:rPr>
        <w:t>Clear evidence and changes</w:t>
      </w:r>
      <w:r w:rsidRPr="00984FDF">
        <w:rPr>
          <w:rFonts w:ascii="Times New Roman" w:hAnsi="Times New Roman" w:cs="Times New Roman"/>
          <w:sz w:val="24"/>
          <w:szCs w:val="24"/>
        </w:rPr>
        <w:t xml:space="preserve"> and </w:t>
      </w:r>
      <w:proofErr w:type="gramStart"/>
      <w:r w:rsidRPr="00984FDF">
        <w:rPr>
          <w:rFonts w:ascii="Times New Roman" w:hAnsi="Times New Roman" w:cs="Times New Roman"/>
          <w:i/>
          <w:sz w:val="24"/>
          <w:szCs w:val="24"/>
        </w:rPr>
        <w:t>Edit</w:t>
      </w:r>
      <w:proofErr w:type="gramEnd"/>
      <w:r w:rsidRPr="00984FDF">
        <w:rPr>
          <w:rFonts w:ascii="Times New Roman" w:hAnsi="Times New Roman" w:cs="Times New Roman"/>
          <w:i/>
          <w:sz w:val="24"/>
          <w:szCs w:val="24"/>
        </w:rPr>
        <w:t xml:space="preserve"> all parameters → Reset defaults</w:t>
      </w:r>
      <w:r w:rsidRPr="00984FDF">
        <w:rPr>
          <w:rFonts w:ascii="Times New Roman" w:hAnsi="Times New Roman" w:cs="Times New Roman"/>
          <w:sz w:val="24"/>
          <w:szCs w:val="24"/>
        </w:rPr>
        <w:t xml:space="preserve"> (tab 3).</w:t>
      </w:r>
    </w:p>
    <w:p w14:paraId="225B0FA6" w14:textId="77777777" w:rsidR="007A26DF" w:rsidRPr="00984FDF" w:rsidRDefault="007A26DF" w:rsidP="007A26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 xml:space="preserve">Report </w:t>
      </w:r>
      <w:proofErr w:type="gramStart"/>
      <w:r w:rsidRPr="00984FDF">
        <w:rPr>
          <w:rFonts w:ascii="Times New Roman" w:hAnsi="Times New Roman" w:cs="Times New Roman"/>
          <w:sz w:val="24"/>
          <w:szCs w:val="24"/>
        </w:rPr>
        <w:t>probabilities</w:t>
      </w:r>
      <w:proofErr w:type="gramEnd"/>
      <w:r w:rsidRPr="00984FDF">
        <w:rPr>
          <w:rFonts w:ascii="Times New Roman" w:hAnsi="Times New Roman" w:cs="Times New Roman"/>
          <w:sz w:val="24"/>
          <w:szCs w:val="24"/>
        </w:rPr>
        <w:t xml:space="preserve"> with at least four significant digits. Each lab takes about 90 minutes.</w:t>
      </w:r>
    </w:p>
    <w:p w14:paraId="1A742355" w14:textId="77777777" w:rsidR="007A26DF" w:rsidRPr="00984FDF" w:rsidRDefault="007A26DF" w:rsidP="007A26DF">
      <w:pPr>
        <w:pStyle w:val="Listaszerbekezds"/>
        <w:numPr>
          <w:ilvl w:val="0"/>
          <w:numId w:val="11"/>
        </w:numPr>
        <w:rPr>
          <w:rFonts w:ascii="Times New Roman" w:hAnsi="Times New Roman" w:cs="Times New Roman"/>
          <w:sz w:val="24"/>
          <w:szCs w:val="24"/>
        </w:rPr>
      </w:pPr>
      <w:r w:rsidRPr="00984FDF">
        <w:rPr>
          <w:rFonts w:ascii="Times New Roman" w:hAnsi="Times New Roman" w:cs="Times New Roman"/>
          <w:sz w:val="24"/>
          <w:szCs w:val="24"/>
        </w:rPr>
        <w:t>All events, names and figures are fictional teaching material.</w:t>
      </w:r>
    </w:p>
    <w:p w14:paraId="747C270D"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sz w:val="24"/>
          <w:szCs w:val="24"/>
        </w:rPr>
        <w:t>Every lab report follows the same template:</w:t>
      </w:r>
    </w:p>
    <w:p w14:paraId="59F3203F" w14:textId="77777777" w:rsidR="007A26DF" w:rsidRPr="00984FDF" w:rsidRDefault="007A26DF" w:rsidP="007A26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Event</w:t>
      </w:r>
      <w:r w:rsidRPr="00984FDF">
        <w:rPr>
          <w:rFonts w:ascii="Times New Roman" w:hAnsi="Times New Roman" w:cs="Times New Roman"/>
          <w:sz w:val="24"/>
          <w:szCs w:val="24"/>
        </w:rPr>
        <w:t xml:space="preserve"> – one sentence: what happened.</w:t>
      </w:r>
    </w:p>
    <w:p w14:paraId="5F28FAE9" w14:textId="77777777" w:rsidR="007A26DF" w:rsidRPr="00984FDF" w:rsidRDefault="007A26DF" w:rsidP="007A26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Model translation</w:t>
      </w:r>
      <w:r w:rsidRPr="00984FDF">
        <w:rPr>
          <w:rFonts w:ascii="Times New Roman" w:hAnsi="Times New Roman" w:cs="Times New Roman"/>
          <w:sz w:val="24"/>
          <w:szCs w:val="24"/>
        </w:rPr>
        <w:t xml:space="preserve"> – which events, nodes or parameters represent it, and the values you set (tab, field, value).</w:t>
      </w:r>
    </w:p>
    <w:p w14:paraId="422E974F" w14:textId="77777777" w:rsidR="007A26DF" w:rsidRPr="00984FDF" w:rsidRDefault="007A26DF" w:rsidP="007A26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Results</w:t>
      </w:r>
      <w:r w:rsidRPr="00984FDF">
        <w:rPr>
          <w:rFonts w:ascii="Times New Roman" w:hAnsi="Times New Roman" w:cs="Times New Roman"/>
          <w:sz w:val="24"/>
          <w:szCs w:val="24"/>
        </w:rPr>
        <w:t xml:space="preserve"> – the numbers, with a screenshot of the relevant diagram.</w:t>
      </w:r>
    </w:p>
    <w:p w14:paraId="106F834D" w14:textId="77777777" w:rsidR="007A26DF" w:rsidRPr="00984FDF" w:rsidRDefault="007A26DF" w:rsidP="007A26DF">
      <w:pPr>
        <w:pStyle w:val="Listaszerbekezds"/>
        <w:numPr>
          <w:ilvl w:val="0"/>
          <w:numId w:val="12"/>
        </w:numPr>
        <w:rPr>
          <w:rFonts w:ascii="Times New Roman" w:hAnsi="Times New Roman" w:cs="Times New Roman"/>
          <w:sz w:val="24"/>
          <w:szCs w:val="24"/>
        </w:rPr>
      </w:pPr>
      <w:r w:rsidRPr="00984FDF">
        <w:rPr>
          <w:rFonts w:ascii="Times New Roman" w:hAnsi="Times New Roman" w:cs="Times New Roman"/>
          <w:b/>
          <w:sz w:val="24"/>
          <w:szCs w:val="24"/>
        </w:rPr>
        <w:t>Answer</w:t>
      </w:r>
      <w:r w:rsidRPr="00984FDF">
        <w:rPr>
          <w:rFonts w:ascii="Times New Roman" w:hAnsi="Times New Roman" w:cs="Times New Roman"/>
          <w:sz w:val="24"/>
          <w:szCs w:val="24"/>
        </w:rPr>
        <w:t xml:space="preserve"> – 3–5 sentences answering the plant's question, including how certain the answer is.</w:t>
      </w:r>
    </w:p>
    <w:p w14:paraId="210CCD08"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03227E42"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1 – Recall of batch VB-0412</w:t>
      </w:r>
    </w:p>
    <w:p w14:paraId="5D524EFD"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On 14 March a retailer reports that jars of VERDA face cream from batch VB-0412 smell sour and have separated. Microbial testing confirms contamination. The investigation finds two facts: the preservative bottle and a bottle of glycerin-water mix – both clear liquids in identical 1-litre bottles – were standing side by side, and the operator weighed the wrong one. QC had sampled the batch only from the top of the vessel, where the mixture still looked normal, and released it.</w:t>
      </w:r>
    </w:p>
    <w:p w14:paraId="39AD35C7"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could this pass two barriers? How likely is it to happen again, and where else could the same thing happen?</w:t>
      </w:r>
    </w:p>
    <w:p w14:paraId="44F4D30F"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record the default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batch released) and its "1 in N" form.</w:t>
      </w:r>
    </w:p>
    <w:p w14:paraId="7F51B006"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Translate the event.</w:t>
      </w:r>
      <w:r w:rsidRPr="00984FDF">
        <w:rPr>
          <w:rFonts w:ascii="Times New Roman" w:hAnsi="Times New Roman" w:cs="Times New Roman"/>
          <w:sz w:val="24"/>
          <w:szCs w:val="24"/>
        </w:rPr>
        <w:t xml:space="preserve"> Which basic events correspond to the two findings? Write their IDs and default probabilities.</w:t>
      </w:r>
    </w:p>
    <w:p w14:paraId="7BDAE49D"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 diagram:</w:t>
      </w:r>
      <w:r w:rsidRPr="00984FDF">
        <w:rPr>
          <w:rFonts w:ascii="Times New Roman" w:hAnsi="Times New Roman" w:cs="Times New Roman"/>
          <w:sz w:val="24"/>
          <w:szCs w:val="24"/>
        </w:rPr>
        <w:t xml:space="preserve"> click each of the two events. Follow the path of the swapped bottle to the top event and write down every gate on the way (name, type, probability).</w:t>
      </w:r>
    </w:p>
    <w:p w14:paraId="178166C7"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set the swap event to 1 ("it happened") and press Enter. Record the top event. Explain in one sentence why the result is not 1.</w:t>
      </w:r>
    </w:p>
    <w:p w14:paraId="5A50B0FD"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sz w:val="24"/>
          <w:szCs w:val="24"/>
        </w:rPr>
        <w:t>Now also set the QC event of the investigation to 1. Record the top event and explain.</w:t>
      </w:r>
    </w:p>
    <w:p w14:paraId="64A2CBCD"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sz w:val="24"/>
          <w:szCs w:val="24"/>
        </w:rPr>
        <w:t>Reset, set the swap event to 1 again, and set all three QC events (B8, B9, B10) to 0. What does the result tell you about the role of QC?</w:t>
      </w:r>
    </w:p>
    <w:p w14:paraId="547154E8"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Tab 1, diagram:</w:t>
      </w:r>
      <w:r w:rsidRPr="00984FDF">
        <w:rPr>
          <w:rFonts w:ascii="Times New Roman" w:hAnsi="Times New Roman" w:cs="Times New Roman"/>
          <w:sz w:val="24"/>
          <w:szCs w:val="24"/>
        </w:rPr>
        <w:t xml:space="preserve"> in the cut set list, find the cut set that describes VB-0412. What is its share of today's risk?</w:t>
      </w:r>
    </w:p>
    <w:p w14:paraId="1AD33587" w14:textId="77777777" w:rsidR="007A26DF" w:rsidRPr="00984FDF" w:rsidRDefault="007A26DF" w:rsidP="007A26DF">
      <w:pPr>
        <w:pStyle w:val="Listaszerbekezds"/>
        <w:numPr>
          <w:ilvl w:val="0"/>
          <w:numId w:val="13"/>
        </w:numPr>
        <w:rPr>
          <w:rFonts w:ascii="Times New Roman" w:hAnsi="Times New Roman" w:cs="Times New Roman"/>
          <w:sz w:val="24"/>
          <w:szCs w:val="24"/>
        </w:rPr>
      </w:pPr>
      <w:r w:rsidRPr="00984FDF">
        <w:rPr>
          <w:rFonts w:ascii="Times New Roman" w:hAnsi="Times New Roman" w:cs="Times New Roman"/>
          <w:b/>
          <w:sz w:val="24"/>
          <w:szCs w:val="24"/>
        </w:rPr>
        <w:t>Structural check.</w:t>
      </w:r>
      <w:r w:rsidRPr="00984FDF">
        <w:rPr>
          <w:rFonts w:ascii="Times New Roman" w:hAnsi="Times New Roman" w:cs="Times New Roman"/>
          <w:sz w:val="24"/>
          <w:szCs w:val="24"/>
        </w:rPr>
        <w:t xml:space="preserve"> Compare the fault tree with the process. Name one other way a batch could become contaminated that the tree does </w:t>
      </w:r>
      <w:r w:rsidRPr="00984FDF">
        <w:rPr>
          <w:rFonts w:ascii="Times New Roman" w:hAnsi="Times New Roman" w:cs="Times New Roman"/>
          <w:b/>
          <w:sz w:val="24"/>
          <w:szCs w:val="24"/>
        </w:rPr>
        <w:t>not</w:t>
      </w:r>
      <w:r w:rsidRPr="00984FDF">
        <w:rPr>
          <w:rFonts w:ascii="Times New Roman" w:hAnsi="Times New Roman" w:cs="Times New Roman"/>
          <w:sz w:val="24"/>
          <w:szCs w:val="24"/>
        </w:rPr>
        <w:t xml:space="preserve"> </w:t>
      </w:r>
      <w:proofErr w:type="gramStart"/>
      <w:r w:rsidRPr="00984FDF">
        <w:rPr>
          <w:rFonts w:ascii="Times New Roman" w:hAnsi="Times New Roman" w:cs="Times New Roman"/>
          <w:sz w:val="24"/>
          <w:szCs w:val="24"/>
        </w:rPr>
        <w:t>contain, and</w:t>
      </w:r>
      <w:proofErr w:type="gramEnd"/>
      <w:r w:rsidRPr="00984FDF">
        <w:rPr>
          <w:rFonts w:ascii="Times New Roman" w:hAnsi="Times New Roman" w:cs="Times New Roman"/>
          <w:sz w:val="24"/>
          <w:szCs w:val="24"/>
        </w:rPr>
        <w:t xml:space="preserve"> say under which gate it would belong.</w:t>
      </w:r>
    </w:p>
    <w:p w14:paraId="33B94F70"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gate path table and a screenshot of the highlighted cut set.</w:t>
      </w:r>
    </w:p>
    <w:p w14:paraId="67295BE5"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38B742B9"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2 – The night shift with an agency operator</w:t>
      </w:r>
    </w:p>
    <w:p w14:paraId="69878793"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For three weeks in April the night shift is covered by an agency operator who has never worked with the 14-step cool-down recipe. He works from a printed sheet and from memory. In the second week he burns his forearm while pouring the 75 °</w:t>
      </w:r>
      <w:proofErr w:type="spellStart"/>
      <w:r w:rsidRPr="00984FDF">
        <w:rPr>
          <w:rFonts w:ascii="Times New Roman" w:hAnsi="Times New Roman" w:cs="Times New Roman"/>
          <w:color w:val="auto"/>
          <w:sz w:val="24"/>
          <w:szCs w:val="24"/>
        </w:rPr>
        <w:t>C oil</w:t>
      </w:r>
      <w:proofErr w:type="spellEnd"/>
      <w:r w:rsidRPr="00984FDF">
        <w:rPr>
          <w:rFonts w:ascii="Times New Roman" w:hAnsi="Times New Roman" w:cs="Times New Roman"/>
          <w:color w:val="auto"/>
          <w:sz w:val="24"/>
          <w:szCs w:val="24"/>
        </w:rPr>
        <w:t xml:space="preserve"> phase from the second vessel. After that he avoids standing at the vessel, and the shift lead notices that he stops checking the probe reading with the hand thermometer before adding the preservative. The production manager proposes step-by-step tablet guidance with </w:t>
      </w:r>
      <w:proofErr w:type="gramStart"/>
      <w:r w:rsidRPr="00984FDF">
        <w:rPr>
          <w:rFonts w:ascii="Times New Roman" w:hAnsi="Times New Roman" w:cs="Times New Roman"/>
          <w:color w:val="auto"/>
          <w:sz w:val="24"/>
          <w:szCs w:val="24"/>
        </w:rPr>
        <w:t>a mandatory</w:t>
      </w:r>
      <w:proofErr w:type="gramEnd"/>
      <w:r w:rsidRPr="00984FDF">
        <w:rPr>
          <w:rFonts w:ascii="Times New Roman" w:hAnsi="Times New Roman" w:cs="Times New Roman"/>
          <w:color w:val="auto"/>
          <w:sz w:val="24"/>
          <w:szCs w:val="24"/>
        </w:rPr>
        <w:t xml:space="preserve"> temperature confirmation.</w:t>
      </w:r>
    </w:p>
    <w:p w14:paraId="0F69007A"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did the three weeks raise the risk, and is the tablet guidance worth introducing?</w:t>
      </w:r>
    </w:p>
    <w:p w14:paraId="4A43F547"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sz w:val="24"/>
          <w:szCs w:val="24"/>
        </w:rPr>
        <w:t>The human-factors specialist has estimated the following values:</w:t>
      </w:r>
    </w:p>
    <w:tbl>
      <w:tblPr>
        <w:tblStyle w:val="Rcsostblzat"/>
        <w:tblW w:w="0" w:type="auto"/>
        <w:tblInd w:w="0" w:type="dxa"/>
        <w:tblLayout w:type="fixed"/>
        <w:tblLook w:val="0420" w:firstRow="1" w:lastRow="0" w:firstColumn="0" w:lastColumn="0" w:noHBand="0" w:noVBand="1"/>
      </w:tblPr>
      <w:tblGrid>
        <w:gridCol w:w="2340"/>
        <w:gridCol w:w="2340"/>
        <w:gridCol w:w="2340"/>
        <w:gridCol w:w="2340"/>
      </w:tblGrid>
      <w:tr w:rsidR="007A26DF" w:rsidRPr="00984FDF" w14:paraId="611D2401" w14:textId="77777777" w:rsidTr="00324FA8">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2C257E09"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Event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3560DF8F"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Default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606D44F1"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Agency operator, no guidance</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5AFAC324"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With tablet guidance</w:t>
            </w:r>
          </w:p>
        </w:tc>
      </w:tr>
      <w:tr w:rsidR="007A26DF" w:rsidRPr="00984FDF" w14:paraId="5D34F60C" w14:textId="77777777" w:rsidTr="00324FA8">
        <w:tc>
          <w:tcPr>
            <w:tcW w:w="2340" w:type="dxa"/>
            <w:tcBorders>
              <w:top w:val="single" w:sz="4" w:space="0" w:color="auto"/>
              <w:left w:val="single" w:sz="4" w:space="0" w:color="auto"/>
              <w:bottom w:val="single" w:sz="4" w:space="0" w:color="auto"/>
              <w:right w:val="single" w:sz="4" w:space="0" w:color="auto"/>
            </w:tcBorders>
            <w:hideMark/>
          </w:tcPr>
          <w:p w14:paraId="35FB11BB"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B1 Preservative under-weighed</w:t>
            </w:r>
          </w:p>
        </w:tc>
        <w:tc>
          <w:tcPr>
            <w:tcW w:w="2340" w:type="dxa"/>
            <w:tcBorders>
              <w:top w:val="single" w:sz="4" w:space="0" w:color="auto"/>
              <w:left w:val="single" w:sz="4" w:space="0" w:color="auto"/>
              <w:bottom w:val="single" w:sz="4" w:space="0" w:color="auto"/>
              <w:right w:val="single" w:sz="4" w:space="0" w:color="auto"/>
            </w:tcBorders>
            <w:hideMark/>
          </w:tcPr>
          <w:p w14:paraId="7BE404D4"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0.005</w:t>
            </w:r>
          </w:p>
        </w:tc>
        <w:tc>
          <w:tcPr>
            <w:tcW w:w="2340" w:type="dxa"/>
            <w:tcBorders>
              <w:top w:val="single" w:sz="4" w:space="0" w:color="auto"/>
              <w:left w:val="single" w:sz="4" w:space="0" w:color="auto"/>
              <w:bottom w:val="single" w:sz="4" w:space="0" w:color="auto"/>
              <w:right w:val="single" w:sz="4" w:space="0" w:color="auto"/>
            </w:tcBorders>
            <w:hideMark/>
          </w:tcPr>
          <w:p w14:paraId="759A274F"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0.015</w:t>
            </w:r>
          </w:p>
        </w:tc>
        <w:tc>
          <w:tcPr>
            <w:tcW w:w="2340" w:type="dxa"/>
            <w:tcBorders>
              <w:top w:val="single" w:sz="4" w:space="0" w:color="auto"/>
              <w:left w:val="single" w:sz="4" w:space="0" w:color="auto"/>
              <w:bottom w:val="single" w:sz="4" w:space="0" w:color="auto"/>
              <w:right w:val="single" w:sz="4" w:space="0" w:color="auto"/>
            </w:tcBorders>
            <w:hideMark/>
          </w:tcPr>
          <w:p w14:paraId="35E2E9ED"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0.003</w:t>
            </w:r>
          </w:p>
        </w:tc>
      </w:tr>
      <w:tr w:rsidR="007A26DF" w:rsidRPr="00984FDF" w14:paraId="6002F948" w14:textId="77777777" w:rsidTr="00324FA8">
        <w:tc>
          <w:tcPr>
            <w:tcW w:w="2340" w:type="dxa"/>
            <w:tcBorders>
              <w:top w:val="single" w:sz="4" w:space="0" w:color="auto"/>
              <w:left w:val="single" w:sz="4" w:space="0" w:color="auto"/>
              <w:bottom w:val="single" w:sz="4" w:space="0" w:color="auto"/>
              <w:right w:val="single" w:sz="4" w:space="0" w:color="auto"/>
            </w:tcBorders>
            <w:hideMark/>
          </w:tcPr>
          <w:p w14:paraId="53D0191A"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B2 Raw material swapped</w:t>
            </w:r>
          </w:p>
        </w:tc>
        <w:tc>
          <w:tcPr>
            <w:tcW w:w="2340" w:type="dxa"/>
            <w:tcBorders>
              <w:top w:val="single" w:sz="4" w:space="0" w:color="auto"/>
              <w:left w:val="single" w:sz="4" w:space="0" w:color="auto"/>
              <w:bottom w:val="single" w:sz="4" w:space="0" w:color="auto"/>
              <w:right w:val="single" w:sz="4" w:space="0" w:color="auto"/>
            </w:tcBorders>
            <w:hideMark/>
          </w:tcPr>
          <w:p w14:paraId="715FE61D"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0.002</w:t>
            </w:r>
          </w:p>
        </w:tc>
        <w:tc>
          <w:tcPr>
            <w:tcW w:w="2340" w:type="dxa"/>
            <w:tcBorders>
              <w:top w:val="single" w:sz="4" w:space="0" w:color="auto"/>
              <w:left w:val="single" w:sz="4" w:space="0" w:color="auto"/>
              <w:bottom w:val="single" w:sz="4" w:space="0" w:color="auto"/>
              <w:right w:val="single" w:sz="4" w:space="0" w:color="auto"/>
            </w:tcBorders>
            <w:hideMark/>
          </w:tcPr>
          <w:p w14:paraId="070BE76A"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0.006</w:t>
            </w:r>
          </w:p>
        </w:tc>
        <w:tc>
          <w:tcPr>
            <w:tcW w:w="2340" w:type="dxa"/>
            <w:tcBorders>
              <w:top w:val="single" w:sz="4" w:space="0" w:color="auto"/>
              <w:left w:val="single" w:sz="4" w:space="0" w:color="auto"/>
              <w:bottom w:val="single" w:sz="4" w:space="0" w:color="auto"/>
              <w:right w:val="single" w:sz="4" w:space="0" w:color="auto"/>
            </w:tcBorders>
            <w:hideMark/>
          </w:tcPr>
          <w:p w14:paraId="6EB9912A"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0.001</w:t>
            </w:r>
          </w:p>
        </w:tc>
      </w:tr>
      <w:tr w:rsidR="007A26DF" w:rsidRPr="00984FDF" w14:paraId="4AFA04BD" w14:textId="77777777" w:rsidTr="00324FA8">
        <w:tc>
          <w:tcPr>
            <w:tcW w:w="2340" w:type="dxa"/>
            <w:tcBorders>
              <w:top w:val="single" w:sz="4" w:space="0" w:color="auto"/>
              <w:left w:val="single" w:sz="4" w:space="0" w:color="auto"/>
              <w:bottom w:val="single" w:sz="4" w:space="0" w:color="auto"/>
              <w:right w:val="single" w:sz="4" w:space="0" w:color="auto"/>
            </w:tcBorders>
            <w:hideMark/>
          </w:tcPr>
          <w:p w14:paraId="6D223744"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B4 No manual cross-check</w:t>
            </w:r>
          </w:p>
        </w:tc>
        <w:tc>
          <w:tcPr>
            <w:tcW w:w="2340" w:type="dxa"/>
            <w:tcBorders>
              <w:top w:val="single" w:sz="4" w:space="0" w:color="auto"/>
              <w:left w:val="single" w:sz="4" w:space="0" w:color="auto"/>
              <w:bottom w:val="single" w:sz="4" w:space="0" w:color="auto"/>
              <w:right w:val="single" w:sz="4" w:space="0" w:color="auto"/>
            </w:tcBorders>
            <w:hideMark/>
          </w:tcPr>
          <w:p w14:paraId="54AF0C0F"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0.3</w:t>
            </w:r>
          </w:p>
        </w:tc>
        <w:tc>
          <w:tcPr>
            <w:tcW w:w="2340" w:type="dxa"/>
            <w:tcBorders>
              <w:top w:val="single" w:sz="4" w:space="0" w:color="auto"/>
              <w:left w:val="single" w:sz="4" w:space="0" w:color="auto"/>
              <w:bottom w:val="single" w:sz="4" w:space="0" w:color="auto"/>
              <w:right w:val="single" w:sz="4" w:space="0" w:color="auto"/>
            </w:tcBorders>
            <w:hideMark/>
          </w:tcPr>
          <w:p w14:paraId="5A6E8C11"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0.5</w:t>
            </w:r>
          </w:p>
        </w:tc>
        <w:tc>
          <w:tcPr>
            <w:tcW w:w="2340" w:type="dxa"/>
            <w:tcBorders>
              <w:top w:val="single" w:sz="4" w:space="0" w:color="auto"/>
              <w:left w:val="single" w:sz="4" w:space="0" w:color="auto"/>
              <w:bottom w:val="single" w:sz="4" w:space="0" w:color="auto"/>
              <w:right w:val="single" w:sz="4" w:space="0" w:color="auto"/>
            </w:tcBorders>
            <w:hideMark/>
          </w:tcPr>
          <w:p w14:paraId="5E00423D"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0.1</w:t>
            </w:r>
          </w:p>
        </w:tc>
      </w:tr>
    </w:tbl>
    <w:p w14:paraId="749493AF" w14:textId="77777777" w:rsidR="007A26DF" w:rsidRPr="00984FDF" w:rsidRDefault="007A26DF" w:rsidP="007A26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enter the "agency operator" column and record the top event and the change versus default.</w:t>
      </w:r>
    </w:p>
    <w:p w14:paraId="02F2964A" w14:textId="77777777" w:rsidR="007A26DF" w:rsidRPr="00984FDF" w:rsidRDefault="007A26DF" w:rsidP="007A26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After the burn.</w:t>
      </w:r>
      <w:r w:rsidRPr="00984FDF">
        <w:rPr>
          <w:rFonts w:ascii="Times New Roman" w:hAnsi="Times New Roman" w:cs="Times New Roman"/>
          <w:sz w:val="24"/>
          <w:szCs w:val="24"/>
        </w:rPr>
        <w:t xml:space="preserve"> Keep those values but set B4 = 0.8 (he almost never cross-checks). Record the top event. Did the burn change the risk much? Use the diagram to explain why.</w:t>
      </w:r>
    </w:p>
    <w:p w14:paraId="2F7C5626" w14:textId="77777777" w:rsidR="007A26DF" w:rsidRPr="00984FDF" w:rsidRDefault="007A26DF" w:rsidP="007A26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sz w:val="24"/>
          <w:szCs w:val="24"/>
        </w:rPr>
        <w:t>Enter the "tablet guidance" column. Record the top event and the risk reduction factor compared with step 1.</w:t>
      </w:r>
    </w:p>
    <w:p w14:paraId="5001AB4D" w14:textId="77777777" w:rsidR="007A26DF" w:rsidRPr="00984FDF" w:rsidRDefault="007A26DF" w:rsidP="007A26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sz w:val="24"/>
          <w:szCs w:val="24"/>
        </w:rPr>
        <w:t>Reset. Double B1, B2 and B4 one at a time and record the top event each time. Which human error matters most?</w:t>
      </w:r>
    </w:p>
    <w:p w14:paraId="6B157BFE" w14:textId="77777777" w:rsidR="007A26DF" w:rsidRPr="00984FDF" w:rsidRDefault="007A26DF" w:rsidP="007A26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Tab 2:</w:t>
      </w:r>
      <w:r w:rsidRPr="00984FDF">
        <w:rPr>
          <w:rFonts w:ascii="Times New Roman" w:hAnsi="Times New Roman" w:cs="Times New Roman"/>
          <w:sz w:val="24"/>
          <w:szCs w:val="24"/>
        </w:rPr>
        <w:t xml:space="preserve"> with default values, find B1, B2 and B4 in the tornado chart. Does the ranking agree with step 4?</w:t>
      </w:r>
    </w:p>
    <w:p w14:paraId="3242A301" w14:textId="77777777" w:rsidR="007A26DF" w:rsidRPr="00984FDF" w:rsidRDefault="007A26DF" w:rsidP="007A26DF">
      <w:pPr>
        <w:pStyle w:val="Listaszerbekezds"/>
        <w:numPr>
          <w:ilvl w:val="0"/>
          <w:numId w:val="14"/>
        </w:numPr>
        <w:rPr>
          <w:rFonts w:ascii="Times New Roman" w:hAnsi="Times New Roman" w:cs="Times New Roman"/>
          <w:sz w:val="24"/>
          <w:szCs w:val="24"/>
        </w:rPr>
      </w:pPr>
      <w:r w:rsidRPr="00984FDF">
        <w:rPr>
          <w:rFonts w:ascii="Times New Roman" w:hAnsi="Times New Roman" w:cs="Times New Roman"/>
          <w:b/>
          <w:sz w:val="24"/>
          <w:szCs w:val="24"/>
        </w:rPr>
        <w:t>Ergonomics.</w:t>
      </w:r>
      <w:r w:rsidRPr="00984FDF">
        <w:rPr>
          <w:rFonts w:ascii="Times New Roman" w:hAnsi="Times New Roman" w:cs="Times New Roman"/>
          <w:sz w:val="24"/>
          <w:szCs w:val="24"/>
        </w:rPr>
        <w:t xml:space="preserve"> The burn </w:t>
      </w:r>
      <w:proofErr w:type="gramStart"/>
      <w:r w:rsidRPr="00984FDF">
        <w:rPr>
          <w:rFonts w:ascii="Times New Roman" w:hAnsi="Times New Roman" w:cs="Times New Roman"/>
          <w:sz w:val="24"/>
          <w:szCs w:val="24"/>
        </w:rPr>
        <w:t>is itself</w:t>
      </w:r>
      <w:proofErr w:type="gramEnd"/>
      <w:r w:rsidRPr="00984FDF">
        <w:rPr>
          <w:rFonts w:ascii="Times New Roman" w:hAnsi="Times New Roman" w:cs="Times New Roman"/>
          <w:sz w:val="24"/>
          <w:szCs w:val="24"/>
        </w:rPr>
        <w:t xml:space="preserve"> a safety event, but this model does not contain it. Explain </w:t>
      </w:r>
      <w:proofErr w:type="gramStart"/>
      <w:r w:rsidRPr="00984FDF">
        <w:rPr>
          <w:rFonts w:ascii="Times New Roman" w:hAnsi="Times New Roman" w:cs="Times New Roman"/>
          <w:sz w:val="24"/>
          <w:szCs w:val="24"/>
        </w:rPr>
        <w:t>why, and</w:t>
      </w:r>
      <w:proofErr w:type="gramEnd"/>
      <w:r w:rsidRPr="00984FDF">
        <w:rPr>
          <w:rFonts w:ascii="Times New Roman" w:hAnsi="Times New Roman" w:cs="Times New Roman"/>
          <w:sz w:val="24"/>
          <w:szCs w:val="24"/>
        </w:rPr>
        <w:t xml:space="preserve"> say what the model does capture of the event.</w:t>
      </w:r>
    </w:p>
    <w:p w14:paraId="41742E36"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a short recommendation on the tablet guidance.</w:t>
      </w:r>
    </w:p>
    <w:p w14:paraId="211DA715"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099FA5D3"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3 – The ISO 22716 audit</w:t>
      </w:r>
    </w:p>
    <w:p w14:paraId="4CA95749"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In May an external auditor reviews the cell against cosmetic GMP. Two findings: (1) the QC sampling plan takes a single sample from the top of the vessel, so a non-representative sample is about twice as likely as assumed (B8 = 0.1 instead of 0.05); (2) in the handover log, 3 of the last 120 shift changes have no signature for nozzle sanitation (B6 = 0.025 instead of 0.01). The auditor also asks how the risk figures were validated. The plant has 200 batch records exported from the MES.</w:t>
      </w:r>
    </w:p>
    <w:p w14:paraId="178657E0"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do the findings change the risk? With budget for one corrective </w:t>
      </w:r>
      <w:proofErr w:type="gramStart"/>
      <w:r w:rsidRPr="00984FDF">
        <w:rPr>
          <w:rFonts w:ascii="Times New Roman" w:hAnsi="Times New Roman" w:cs="Times New Roman"/>
          <w:sz w:val="24"/>
          <w:szCs w:val="24"/>
        </w:rPr>
        <w:t>action,</w:t>
      </w:r>
      <w:proofErr w:type="gramEnd"/>
      <w:r w:rsidRPr="00984FDF">
        <w:rPr>
          <w:rFonts w:ascii="Times New Roman" w:hAnsi="Times New Roman" w:cs="Times New Roman"/>
          <w:sz w:val="24"/>
          <w:szCs w:val="24"/>
        </w:rPr>
        <w:t xml:space="preserve"> </w:t>
      </w:r>
      <w:proofErr w:type="gramStart"/>
      <w:r w:rsidRPr="00984FDF">
        <w:rPr>
          <w:rFonts w:ascii="Times New Roman" w:hAnsi="Times New Roman" w:cs="Times New Roman"/>
          <w:sz w:val="24"/>
          <w:szCs w:val="24"/>
        </w:rPr>
        <w:t>which one</w:t>
      </w:r>
      <w:proofErr w:type="gramEnd"/>
      <w:r w:rsidRPr="00984FDF">
        <w:rPr>
          <w:rFonts w:ascii="Times New Roman" w:hAnsi="Times New Roman" w:cs="Times New Roman"/>
          <w:sz w:val="24"/>
          <w:szCs w:val="24"/>
        </w:rPr>
        <w:t>? And does the model agree with our own data?</w:t>
      </w:r>
    </w:p>
    <w:p w14:paraId="17E5E360"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i/>
          <w:sz w:val="24"/>
          <w:szCs w:val="24"/>
        </w:rPr>
        <w:t>Part A – The findings</w:t>
      </w:r>
    </w:p>
    <w:p w14:paraId="695099C9" w14:textId="77777777" w:rsidR="007A26DF" w:rsidRPr="00984FDF" w:rsidRDefault="007A26DF" w:rsidP="007A26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set B8 = 0.1 and B6 = 0.025. Record the top event and its change versus default.</w:t>
      </w:r>
    </w:p>
    <w:p w14:paraId="5428B1E6" w14:textId="77777777" w:rsidR="007A26DF" w:rsidRPr="00984FDF" w:rsidRDefault="007A26DF" w:rsidP="007A26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sz w:val="24"/>
          <w:szCs w:val="24"/>
        </w:rPr>
        <w:t xml:space="preserve">Open </w:t>
      </w:r>
      <w:r w:rsidRPr="00984FDF">
        <w:rPr>
          <w:rFonts w:ascii="Times New Roman" w:hAnsi="Times New Roman" w:cs="Times New Roman"/>
          <w:b/>
          <w:sz w:val="24"/>
          <w:szCs w:val="24"/>
        </w:rPr>
        <w:t>Full report</w:t>
      </w:r>
      <w:r w:rsidRPr="00984FDF">
        <w:rPr>
          <w:rFonts w:ascii="Times New Roman" w:hAnsi="Times New Roman" w:cs="Times New Roman"/>
          <w:sz w:val="24"/>
          <w:szCs w:val="24"/>
        </w:rPr>
        <w:t xml:space="preserve"> and record the five largest minimal cut sets with their share.</w:t>
      </w:r>
    </w:p>
    <w:p w14:paraId="383DA464" w14:textId="77777777" w:rsidR="007A26DF" w:rsidRPr="00984FDF" w:rsidRDefault="007A26DF" w:rsidP="007A26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Tab 1, diagram:</w:t>
      </w:r>
      <w:r w:rsidRPr="00984FDF">
        <w:rPr>
          <w:rFonts w:ascii="Times New Roman" w:hAnsi="Times New Roman" w:cs="Times New Roman"/>
          <w:sz w:val="24"/>
          <w:szCs w:val="24"/>
        </w:rPr>
        <w:t xml:space="preserve"> highlight the largest cut set and take a screenshot. Describe in one sentence what this cut set means on the shop floor.</w:t>
      </w:r>
    </w:p>
    <w:p w14:paraId="2FD85005" w14:textId="77777777" w:rsidR="007A26DF" w:rsidRPr="00984FDF" w:rsidRDefault="007A26DF" w:rsidP="007A26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sz w:val="24"/>
          <w:szCs w:val="24"/>
        </w:rPr>
        <w:t>From Full report, list the top three events by Fussell–Vesely and by Birnbaum. Why do the two lists differ?</w:t>
      </w:r>
    </w:p>
    <w:p w14:paraId="1882926E" w14:textId="77777777" w:rsidR="007A26DF" w:rsidRPr="00984FDF" w:rsidRDefault="007A26DF" w:rsidP="007A26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Corrective action.</w:t>
      </w:r>
      <w:r w:rsidRPr="00984FDF">
        <w:rPr>
          <w:rFonts w:ascii="Times New Roman" w:hAnsi="Times New Roman" w:cs="Times New Roman"/>
          <w:sz w:val="24"/>
          <w:szCs w:val="24"/>
        </w:rPr>
        <w:t xml:space="preserve"> Option 1: a new sampling plan that brings B8 back to 0.05. Option 2: an electronic handover checklist that halves B6 to 0.0125. Test both (each from the audit values) and recommend one.</w:t>
      </w:r>
    </w:p>
    <w:p w14:paraId="64384BCB" w14:textId="77777777" w:rsidR="007A26DF" w:rsidRPr="00984FDF" w:rsidRDefault="007A26DF" w:rsidP="007A26DF">
      <w:pPr>
        <w:pStyle w:val="Listaszerbekezds"/>
        <w:numPr>
          <w:ilvl w:val="0"/>
          <w:numId w:val="15"/>
        </w:numPr>
        <w:rPr>
          <w:rFonts w:ascii="Times New Roman" w:hAnsi="Times New Roman" w:cs="Times New Roman"/>
          <w:sz w:val="24"/>
          <w:szCs w:val="24"/>
        </w:rPr>
      </w:pPr>
      <w:r w:rsidRPr="00984FDF">
        <w:rPr>
          <w:rFonts w:ascii="Times New Roman" w:hAnsi="Times New Roman" w:cs="Times New Roman"/>
          <w:b/>
          <w:sz w:val="24"/>
          <w:szCs w:val="24"/>
        </w:rPr>
        <w:t>Tab 2:</w:t>
      </w:r>
      <w:r w:rsidRPr="00984FDF">
        <w:rPr>
          <w:rFonts w:ascii="Times New Roman" w:hAnsi="Times New Roman" w:cs="Times New Roman"/>
          <w:sz w:val="24"/>
          <w:szCs w:val="24"/>
        </w:rPr>
        <w:t xml:space="preserve"> with the audit values still set, record the low and high values of the three widest bars (×0.5 / ×2).</w:t>
      </w:r>
    </w:p>
    <w:p w14:paraId="5EC08FAC"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i/>
          <w:sz w:val="24"/>
          <w:szCs w:val="24"/>
        </w:rPr>
        <w:t>Part B – Validation with MES data</w:t>
      </w:r>
    </w:p>
    <w:p w14:paraId="1C54AD07" w14:textId="77777777" w:rsidR="007A26DF" w:rsidRPr="00984FDF" w:rsidRDefault="007A26DF" w:rsidP="007A26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b/>
          <w:sz w:val="24"/>
          <w:szCs w:val="24"/>
        </w:rPr>
        <w:t>Tab 4:</w:t>
      </w:r>
      <w:r w:rsidRPr="00984FDF">
        <w:rPr>
          <w:rFonts w:ascii="Times New Roman" w:hAnsi="Times New Roman" w:cs="Times New Roman"/>
          <w:sz w:val="24"/>
          <w:szCs w:val="24"/>
        </w:rPr>
        <w:t xml:space="preserve"> load </w:t>
      </w:r>
      <w:r w:rsidRPr="00984FDF">
        <w:rPr>
          <w:rStyle w:val="CodeChar"/>
          <w:rFonts w:ascii="Times New Roman" w:hAnsi="Times New Roman" w:cs="Times New Roman"/>
          <w:sz w:val="22"/>
          <w:szCs w:val="24"/>
        </w:rPr>
        <w:t>verda_batch_records.csv</w:t>
      </w:r>
      <w:r w:rsidRPr="00984FDF">
        <w:rPr>
          <w:rFonts w:ascii="Times New Roman" w:hAnsi="Times New Roman" w:cs="Times New Roman"/>
          <w:sz w:val="24"/>
          <w:szCs w:val="24"/>
        </w:rPr>
        <w:t xml:space="preserve"> and record the full table.</w:t>
      </w:r>
    </w:p>
    <w:p w14:paraId="777E9C76" w14:textId="77777777" w:rsidR="007A26DF" w:rsidRPr="00984FDF" w:rsidRDefault="007A26DF" w:rsidP="007A26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sz w:val="24"/>
          <w:szCs w:val="24"/>
        </w:rPr>
        <w:t>One row is marked CHECK MODEL. What do the data say, and what does the model assume?</w:t>
      </w:r>
    </w:p>
    <w:p w14:paraId="4F45608A" w14:textId="77777777" w:rsidR="007A26DF" w:rsidRPr="00984FDF" w:rsidRDefault="007A26DF" w:rsidP="007A26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b/>
          <w:sz w:val="24"/>
          <w:szCs w:val="24"/>
        </w:rPr>
        <w:t>Tab 3 → Edit all parameters:</w:t>
      </w:r>
      <w:r w:rsidRPr="00984FDF">
        <w:rPr>
          <w:rFonts w:ascii="Times New Roman" w:hAnsi="Times New Roman" w:cs="Times New Roman"/>
          <w:sz w:val="24"/>
          <w:szCs w:val="24"/>
        </w:rPr>
        <w:t xml:space="preserve"> set P_TP to the observed frequency and </w:t>
      </w:r>
      <w:proofErr w:type="gramStart"/>
      <w:r w:rsidRPr="00984FDF">
        <w:rPr>
          <w:rFonts w:ascii="Times New Roman" w:hAnsi="Times New Roman" w:cs="Times New Roman"/>
          <w:i/>
          <w:sz w:val="24"/>
          <w:szCs w:val="24"/>
        </w:rPr>
        <w:t>Apply</w:t>
      </w:r>
      <w:proofErr w:type="gramEnd"/>
      <w:r w:rsidRPr="00984FDF">
        <w:rPr>
          <w:rFonts w:ascii="Times New Roman" w:hAnsi="Times New Roman" w:cs="Times New Roman"/>
          <w:sz w:val="24"/>
          <w:szCs w:val="24"/>
        </w:rPr>
        <w:t xml:space="preserve">. Reload the CSV and confirm that all rows are now consistent.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from the diagram header before and after.</w:t>
      </w:r>
    </w:p>
    <w:p w14:paraId="339569C5" w14:textId="77777777" w:rsidR="007A26DF" w:rsidRPr="00984FDF" w:rsidRDefault="007A26DF" w:rsidP="007A26DF">
      <w:pPr>
        <w:pStyle w:val="Listaszerbekezds"/>
        <w:numPr>
          <w:ilvl w:val="0"/>
          <w:numId w:val="16"/>
        </w:numPr>
        <w:rPr>
          <w:rFonts w:ascii="Times New Roman" w:hAnsi="Times New Roman" w:cs="Times New Roman"/>
          <w:sz w:val="24"/>
          <w:szCs w:val="24"/>
        </w:rPr>
      </w:pPr>
      <w:r w:rsidRPr="00984FDF">
        <w:rPr>
          <w:rFonts w:ascii="Times New Roman" w:hAnsi="Times New Roman" w:cs="Times New Roman"/>
          <w:sz w:val="24"/>
          <w:szCs w:val="24"/>
        </w:rPr>
        <w:t>Several rows show 0 events and are still "consistent". Answer the auditor: what can, and cannot, be validated with 200 batches?</w:t>
      </w:r>
    </w:p>
    <w:p w14:paraId="06078A07"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a one-paragraph answer to the auditor.</w:t>
      </w:r>
    </w:p>
    <w:p w14:paraId="6A46F1C0"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3EB55055"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4 – The Thursday Wi-Fi outage</w:t>
      </w:r>
    </w:p>
    <w:p w14:paraId="4CD790D7"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On a Thursday in June the access point above the filling line fails at 13:00 and is replaced only at 18:00. For five hours the tablets show no work instructions and no sign-off screens. Two batches are made during the outage; the operators work from memory. Afterwards the IT department offers to replace the industrial Wi-Fi with a cheaper office system. Its vendor guarantees only 80 % availability during production hours.</w:t>
      </w:r>
    </w:p>
    <w:p w14:paraId="04DC5848"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riskier were the two batches? Is the digital work-instruction system still worth it if Wi-Fi is less reliable? What availability should we demand?</w:t>
      </w:r>
    </w:p>
    <w:p w14:paraId="14338346"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Tab 3:</w:t>
      </w:r>
      <w:r w:rsidRPr="00984FDF">
        <w:rPr>
          <w:rFonts w:ascii="Times New Roman" w:hAnsi="Times New Roman" w:cs="Times New Roman"/>
          <w:sz w:val="24"/>
          <w:szCs w:val="24"/>
        </w:rPr>
        <w:t xml:space="preserve"> with no evidence,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Sanitation skipped) and P(Under-weighed) from the diagram.</w:t>
      </w:r>
    </w:p>
    <w:p w14:paraId="173FC1FD"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The outage.</w:t>
      </w:r>
      <w:r w:rsidRPr="00984FDF">
        <w:rPr>
          <w:rFonts w:ascii="Times New Roman" w:hAnsi="Times New Roman" w:cs="Times New Roman"/>
          <w:sz w:val="24"/>
          <w:szCs w:val="24"/>
        </w:rPr>
        <w:t xml:space="preserve"> Set evidence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 Record the same three values and their change factors. This is the risk of each batch made during the outage.</w:t>
      </w:r>
    </w:p>
    <w:p w14:paraId="0401CB2C"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sz w:val="24"/>
          <w:szCs w:val="24"/>
        </w:rPr>
        <w:t xml:space="preserve">Set the evidence to </w:t>
      </w:r>
      <w:r w:rsidRPr="00984FDF">
        <w:rPr>
          <w:rFonts w:ascii="Times New Roman" w:hAnsi="Times New Roman" w:cs="Times New Roman"/>
          <w:i/>
          <w:sz w:val="24"/>
          <w:szCs w:val="24"/>
        </w:rPr>
        <w:t>no</w:t>
      </w:r>
      <w:r w:rsidRPr="00984FDF">
        <w:rPr>
          <w:rFonts w:ascii="Times New Roman" w:hAnsi="Times New Roman" w:cs="Times New Roman"/>
          <w:sz w:val="24"/>
          <w:szCs w:val="24"/>
        </w:rPr>
        <w:t xml:space="preserve"> (Wi-Fi known to work).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and compare with step 1.</w:t>
      </w:r>
    </w:p>
    <w:p w14:paraId="53DC1CAB"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Tab 3, diagram:</w:t>
      </w:r>
      <w:r w:rsidRPr="00984FDF">
        <w:rPr>
          <w:rFonts w:ascii="Times New Roman" w:hAnsi="Times New Roman" w:cs="Times New Roman"/>
          <w:sz w:val="24"/>
          <w:szCs w:val="24"/>
        </w:rPr>
        <w:t xml:space="preserve"> select node </w:t>
      </w:r>
      <w:r w:rsidRPr="00984FDF">
        <w:rPr>
          <w:rFonts w:ascii="Times New Roman" w:hAnsi="Times New Roman" w:cs="Times New Roman"/>
          <w:i/>
          <w:sz w:val="24"/>
          <w:szCs w:val="24"/>
        </w:rPr>
        <w:t>Sanitation skipped</w:t>
      </w:r>
      <w:r w:rsidRPr="00984FDF">
        <w:rPr>
          <w:rFonts w:ascii="Times New Roman" w:hAnsi="Times New Roman" w:cs="Times New Roman"/>
          <w:sz w:val="24"/>
          <w:szCs w:val="24"/>
        </w:rPr>
        <w:t xml:space="preserve"> and read its CPT. Explain what each of the four rows means for an operator at a shift change.</w:t>
      </w:r>
    </w:p>
    <w:p w14:paraId="3E44A31D"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A cell without digital instructions.</w:t>
      </w:r>
      <w:r w:rsidRPr="00984FDF">
        <w:rPr>
          <w:rFonts w:ascii="Times New Roman" w:hAnsi="Times New Roman" w:cs="Times New Roman"/>
          <w:sz w:val="24"/>
          <w:szCs w:val="24"/>
        </w:rPr>
        <w:t xml:space="preserve"> To see what the tablets are worth, model the cell as it was before they were introduced. In the CPT editor (or </w:t>
      </w:r>
      <w:proofErr w:type="gramStart"/>
      <w:r w:rsidRPr="00984FDF">
        <w:rPr>
          <w:rFonts w:ascii="Times New Roman" w:hAnsi="Times New Roman" w:cs="Times New Roman"/>
          <w:i/>
          <w:sz w:val="24"/>
          <w:szCs w:val="24"/>
        </w:rPr>
        <w:t>Edit</w:t>
      </w:r>
      <w:proofErr w:type="gramEnd"/>
      <w:r w:rsidRPr="00984FDF">
        <w:rPr>
          <w:rFonts w:ascii="Times New Roman" w:hAnsi="Times New Roman" w:cs="Times New Roman"/>
          <w:i/>
          <w:sz w:val="24"/>
          <w:szCs w:val="24"/>
        </w:rPr>
        <w:t xml:space="preserve"> all parameters</w:t>
      </w:r>
      <w:r w:rsidRPr="00984FDF">
        <w:rPr>
          <w:rFonts w:ascii="Times New Roman" w:hAnsi="Times New Roman" w:cs="Times New Roman"/>
          <w:sz w:val="24"/>
          <w:szCs w:val="24"/>
        </w:rPr>
        <w:t xml:space="preserve">) set: B1_ok = B1_down = 0.008; B2_ok = B2_down = 0.004; SS_00 = SS_01 = 0.008; SS_10 = SS_11 = 0.03. Clear evidence and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Then reset these nodes.</w:t>
      </w:r>
    </w:p>
    <w:p w14:paraId="6A3264F3"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The cheaper Wi-Fi.</w:t>
      </w:r>
      <w:r w:rsidRPr="00984FDF">
        <w:rPr>
          <w:rFonts w:ascii="Times New Roman" w:hAnsi="Times New Roman" w:cs="Times New Roman"/>
          <w:sz w:val="24"/>
          <w:szCs w:val="24"/>
        </w:rPr>
        <w:t xml:space="preserve"> 80 % availability means P_DI_DOWN = 0.2. Set </w:t>
      </w:r>
      <w:proofErr w:type="gramStart"/>
      <w:r w:rsidRPr="00984FDF">
        <w:rPr>
          <w:rFonts w:ascii="Times New Roman" w:hAnsi="Times New Roman" w:cs="Times New Roman"/>
          <w:sz w:val="24"/>
          <w:szCs w:val="24"/>
        </w:rPr>
        <w:t>it, and</w:t>
      </w:r>
      <w:proofErr w:type="gramEnd"/>
      <w:r w:rsidRPr="00984FDF">
        <w:rPr>
          <w:rFonts w:ascii="Times New Roman" w:hAnsi="Times New Roman" w:cs="Times New Roman"/>
          <w:sz w:val="24"/>
          <w:szCs w:val="24"/>
        </w:rPr>
        <w:t xml:space="preserv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Repeat for 0.1, 0.3 and 0.4.</w:t>
      </w:r>
    </w:p>
    <w:p w14:paraId="2A57C12E"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sz w:val="24"/>
          <w:szCs w:val="24"/>
        </w:rPr>
        <w:t>Compare with step 5. Above which Wi-Fi unavailability is the cell safer without tablets at all?</w:t>
      </w:r>
    </w:p>
    <w:p w14:paraId="039AC1B4" w14:textId="77777777" w:rsidR="007A26DF" w:rsidRPr="00984FDF" w:rsidRDefault="007A26DF" w:rsidP="007A26DF">
      <w:pPr>
        <w:pStyle w:val="Listaszerbekezds"/>
        <w:numPr>
          <w:ilvl w:val="0"/>
          <w:numId w:val="17"/>
        </w:numPr>
        <w:rPr>
          <w:rFonts w:ascii="Times New Roman" w:hAnsi="Times New Roman" w:cs="Times New Roman"/>
          <w:sz w:val="24"/>
          <w:szCs w:val="24"/>
        </w:rPr>
      </w:pPr>
      <w:r w:rsidRPr="00984FDF">
        <w:rPr>
          <w:rFonts w:ascii="Times New Roman" w:hAnsi="Times New Roman" w:cs="Times New Roman"/>
          <w:b/>
          <w:sz w:val="24"/>
          <w:szCs w:val="24"/>
        </w:rPr>
        <w:t>Answer IT.</w:t>
      </w:r>
      <w:r w:rsidRPr="00984FDF">
        <w:rPr>
          <w:rFonts w:ascii="Times New Roman" w:hAnsi="Times New Roman" w:cs="Times New Roman"/>
          <w:sz w:val="24"/>
          <w:szCs w:val="24"/>
        </w:rPr>
        <w:t xml:space="preserve"> Write the availability requirement you would put into the purchase </w:t>
      </w:r>
      <w:proofErr w:type="gramStart"/>
      <w:r w:rsidRPr="00984FDF">
        <w:rPr>
          <w:rFonts w:ascii="Times New Roman" w:hAnsi="Times New Roman" w:cs="Times New Roman"/>
          <w:sz w:val="24"/>
          <w:szCs w:val="24"/>
        </w:rPr>
        <w:t>specification, and</w:t>
      </w:r>
      <w:proofErr w:type="gramEnd"/>
      <w:r w:rsidRPr="00984FDF">
        <w:rPr>
          <w:rFonts w:ascii="Times New Roman" w:hAnsi="Times New Roman" w:cs="Times New Roman"/>
          <w:sz w:val="24"/>
          <w:szCs w:val="24"/>
        </w:rPr>
        <w:t xml:space="preserve"> say what should happen during an outage.</w:t>
      </w:r>
    </w:p>
    <w:p w14:paraId="6305CE83"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availability requirement.</w:t>
      </w:r>
    </w:p>
    <w:p w14:paraId="70D0534D"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03189767"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5 – Contamination in the stability test</w:t>
      </w:r>
    </w:p>
    <w:p w14:paraId="61750995"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 part 1.</w:t>
      </w:r>
      <w:r w:rsidRPr="00984FDF">
        <w:rPr>
          <w:rFonts w:ascii="Times New Roman" w:hAnsi="Times New Roman" w:cs="Times New Roman"/>
          <w:color w:val="auto"/>
          <w:sz w:val="24"/>
          <w:szCs w:val="24"/>
        </w:rPr>
        <w:t xml:space="preserve"> On a Monday morning in September the QC lab reports that a retained sample of batch VB-0877 shows microbial growth in the 4-week stability test. The batch is still in the warehouse; nothing has been shipped. The batch record does not say what went wrong. The quality manager wants to know where to look first.</w:t>
      </w:r>
    </w:p>
    <w:p w14:paraId="61FD77B0"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 part 2.</w:t>
      </w:r>
      <w:r w:rsidRPr="00984FDF">
        <w:rPr>
          <w:rFonts w:ascii="Times New Roman" w:hAnsi="Times New Roman" w:cs="Times New Roman"/>
          <w:color w:val="auto"/>
          <w:sz w:val="24"/>
          <w:szCs w:val="24"/>
        </w:rPr>
        <w:t xml:space="preserve"> Two weeks later, on a Friday at 14:00, the shift change is rushed because the afternoon crew is short-staffed, and at the same moment the Wi-Fi drops again. A batch is in </w:t>
      </w:r>
      <w:proofErr w:type="gramStart"/>
      <w:r w:rsidRPr="00984FDF">
        <w:rPr>
          <w:rFonts w:ascii="Times New Roman" w:hAnsi="Times New Roman" w:cs="Times New Roman"/>
          <w:color w:val="auto"/>
          <w:sz w:val="24"/>
          <w:szCs w:val="24"/>
        </w:rPr>
        <w:t>cooling</w:t>
      </w:r>
      <w:proofErr w:type="gramEnd"/>
      <w:r w:rsidRPr="00984FDF">
        <w:rPr>
          <w:rFonts w:ascii="Times New Roman" w:hAnsi="Times New Roman" w:cs="Times New Roman"/>
          <w:color w:val="auto"/>
          <w:sz w:val="24"/>
          <w:szCs w:val="24"/>
        </w:rPr>
        <w:t xml:space="preserve"> and the preservative is due in 40 minutes.</w:t>
      </w:r>
    </w:p>
    <w:p w14:paraId="53E5949F"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Where should the investigation of VB-0877 start? How dangerous is the Friday situation, and what can we do about it right now?</w:t>
      </w:r>
    </w:p>
    <w:p w14:paraId="29837101"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i/>
          <w:sz w:val="24"/>
          <w:szCs w:val="24"/>
        </w:rPr>
        <w:t>Part A – Diagnosis of VB-0877</w:t>
      </w:r>
    </w:p>
    <w:p w14:paraId="3292F3A7" w14:textId="77777777" w:rsidR="007A26DF" w:rsidRPr="00984FDF" w:rsidRDefault="007A26DF" w:rsidP="007A26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b/>
          <w:sz w:val="24"/>
          <w:szCs w:val="24"/>
        </w:rPr>
        <w:t>Tab 3, diagram:</w:t>
      </w:r>
      <w:r w:rsidRPr="00984FDF">
        <w:rPr>
          <w:rFonts w:ascii="Times New Roman" w:hAnsi="Times New Roman" w:cs="Times New Roman"/>
          <w:sz w:val="24"/>
          <w:szCs w:val="24"/>
        </w:rPr>
        <w:t xml:space="preserve"> right-click </w:t>
      </w:r>
      <w:r w:rsidRPr="00984FDF">
        <w:rPr>
          <w:rFonts w:ascii="Times New Roman" w:hAnsi="Times New Roman" w:cs="Times New Roman"/>
          <w:i/>
          <w:sz w:val="24"/>
          <w:szCs w:val="24"/>
        </w:rPr>
        <w:t>Contamination</w:t>
      </w:r>
      <w:r w:rsidRPr="00984FDF">
        <w:rPr>
          <w:rFonts w:ascii="Times New Roman" w:hAnsi="Times New Roman" w:cs="Times New Roman"/>
          <w:sz w:val="24"/>
          <w:szCs w:val="24"/>
        </w:rPr>
        <w:t xml:space="preserve"> until it shows "observed: yes" (the batch is contaminated; QC caught it).</w:t>
      </w:r>
    </w:p>
    <w:p w14:paraId="4A9A21AA" w14:textId="77777777" w:rsidR="007A26DF" w:rsidRPr="00984FDF" w:rsidRDefault="007A26DF" w:rsidP="007A26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sz w:val="24"/>
          <w:szCs w:val="24"/>
        </w:rPr>
        <w:t>Record the probabilities and change factors of the three root causes (Time pressure, Instructions down, Probe fault) and of Under-</w:t>
      </w:r>
      <w:proofErr w:type="gramStart"/>
      <w:r w:rsidRPr="00984FDF">
        <w:rPr>
          <w:rFonts w:ascii="Times New Roman" w:hAnsi="Times New Roman" w:cs="Times New Roman"/>
          <w:sz w:val="24"/>
          <w:szCs w:val="24"/>
        </w:rPr>
        <w:t>weighed</w:t>
      </w:r>
      <w:proofErr w:type="gramEnd"/>
      <w:r w:rsidRPr="00984FDF">
        <w:rPr>
          <w:rFonts w:ascii="Times New Roman" w:hAnsi="Times New Roman" w:cs="Times New Roman"/>
          <w:sz w:val="24"/>
          <w:szCs w:val="24"/>
        </w:rPr>
        <w:t>, pH not fixed and Sanitation skipped.</w:t>
      </w:r>
    </w:p>
    <w:p w14:paraId="160A41FD" w14:textId="77777777" w:rsidR="007A26DF" w:rsidRPr="00984FDF" w:rsidRDefault="007A26DF" w:rsidP="007A26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sz w:val="24"/>
          <w:szCs w:val="24"/>
        </w:rPr>
        <w:t xml:space="preserve">Which single event is the most probable explanation? Which root cause rose most in relative terms? Write the order in which you </w:t>
      </w:r>
      <w:proofErr w:type="gramStart"/>
      <w:r w:rsidRPr="00984FDF">
        <w:rPr>
          <w:rFonts w:ascii="Times New Roman" w:hAnsi="Times New Roman" w:cs="Times New Roman"/>
          <w:sz w:val="24"/>
          <w:szCs w:val="24"/>
        </w:rPr>
        <w:t>would check</w:t>
      </w:r>
      <w:proofErr w:type="gramEnd"/>
      <w:r w:rsidRPr="00984FDF">
        <w:rPr>
          <w:rFonts w:ascii="Times New Roman" w:hAnsi="Times New Roman" w:cs="Times New Roman"/>
          <w:sz w:val="24"/>
          <w:szCs w:val="24"/>
        </w:rPr>
        <w:t xml:space="preserve"> the batch record and why.</w:t>
      </w:r>
    </w:p>
    <w:p w14:paraId="22924879" w14:textId="77777777" w:rsidR="007A26DF" w:rsidRPr="00984FDF" w:rsidRDefault="007A26DF" w:rsidP="007A26DF">
      <w:pPr>
        <w:pStyle w:val="Listaszerbekezds"/>
        <w:numPr>
          <w:ilvl w:val="0"/>
          <w:numId w:val="18"/>
        </w:numPr>
        <w:rPr>
          <w:rFonts w:ascii="Times New Roman" w:hAnsi="Times New Roman" w:cs="Times New Roman"/>
          <w:sz w:val="24"/>
          <w:szCs w:val="24"/>
        </w:rPr>
      </w:pPr>
      <w:r w:rsidRPr="00984FDF">
        <w:rPr>
          <w:rFonts w:ascii="Times New Roman" w:hAnsi="Times New Roman" w:cs="Times New Roman"/>
          <w:b/>
          <w:sz w:val="24"/>
          <w:szCs w:val="24"/>
        </w:rPr>
        <w:t>What if it had reached a customer?</w:t>
      </w:r>
      <w:r w:rsidRPr="00984FDF">
        <w:rPr>
          <w:rFonts w:ascii="Times New Roman" w:hAnsi="Times New Roman" w:cs="Times New Roman"/>
          <w:sz w:val="24"/>
          <w:szCs w:val="24"/>
        </w:rPr>
        <w:t xml:space="preserve"> Clear evidence and set </w:t>
      </w:r>
      <w:r w:rsidRPr="00984FDF">
        <w:rPr>
          <w:rFonts w:ascii="Times New Roman" w:hAnsi="Times New Roman" w:cs="Times New Roman"/>
          <w:i/>
          <w:sz w:val="24"/>
          <w:szCs w:val="24"/>
        </w:rPr>
        <w:t>Unsafe release = yes</w:t>
      </w:r>
      <w:r w:rsidRPr="00984FDF">
        <w:rPr>
          <w:rFonts w:ascii="Times New Roman" w:hAnsi="Times New Roman" w:cs="Times New Roman"/>
          <w:sz w:val="24"/>
          <w:szCs w:val="24"/>
        </w:rPr>
        <w:t xml:space="preserve"> instead. Repeat step 2, adding Released early, </w:t>
      </w:r>
      <w:proofErr w:type="gramStart"/>
      <w:r w:rsidRPr="00984FDF">
        <w:rPr>
          <w:rFonts w:ascii="Times New Roman" w:hAnsi="Times New Roman" w:cs="Times New Roman"/>
          <w:sz w:val="24"/>
          <w:szCs w:val="24"/>
        </w:rPr>
        <w:t>Bad</w:t>
      </w:r>
      <w:proofErr w:type="gramEnd"/>
      <w:r w:rsidRPr="00984FDF">
        <w:rPr>
          <w:rFonts w:ascii="Times New Roman" w:hAnsi="Times New Roman" w:cs="Times New Roman"/>
          <w:sz w:val="24"/>
          <w:szCs w:val="24"/>
        </w:rPr>
        <w:t xml:space="preserve"> sample and False pass. How does the diagnosis change, and why does time pressure become so prominent?</w:t>
      </w:r>
    </w:p>
    <w:p w14:paraId="60F32152"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i/>
          <w:sz w:val="24"/>
          <w:szCs w:val="24"/>
        </w:rPr>
        <w:t>Part B – The Friday afternoon</w:t>
      </w:r>
    </w:p>
    <w:p w14:paraId="6A523F0C" w14:textId="77777777" w:rsidR="007A26DF" w:rsidRPr="00984FDF" w:rsidRDefault="007A26DF" w:rsidP="007A26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 xml:space="preserve">Clear evidence. Set </w:t>
      </w:r>
      <w:r w:rsidRPr="00984FDF">
        <w:rPr>
          <w:rFonts w:ascii="Times New Roman" w:hAnsi="Times New Roman" w:cs="Times New Roman"/>
          <w:i/>
          <w:sz w:val="24"/>
          <w:szCs w:val="24"/>
        </w:rPr>
        <w:t>Time pressure = yes</w:t>
      </w:r>
      <w:r w:rsidRPr="00984FDF">
        <w:rPr>
          <w:rFonts w:ascii="Times New Roman" w:hAnsi="Times New Roman" w:cs="Times New Roman"/>
          <w:sz w:val="24"/>
          <w:szCs w:val="24"/>
        </w:rPr>
        <w:t xml:space="preserve"> and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Then add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 xml:space="preserve"> and record again. Explain why the combination is worse than either alone, using the CPT of </w:t>
      </w:r>
      <w:r w:rsidRPr="00984FDF">
        <w:rPr>
          <w:rFonts w:ascii="Times New Roman" w:hAnsi="Times New Roman" w:cs="Times New Roman"/>
          <w:i/>
          <w:sz w:val="24"/>
          <w:szCs w:val="24"/>
        </w:rPr>
        <w:t>Sanitation skipped</w:t>
      </w:r>
      <w:r w:rsidRPr="00984FDF">
        <w:rPr>
          <w:rFonts w:ascii="Times New Roman" w:hAnsi="Times New Roman" w:cs="Times New Roman"/>
          <w:sz w:val="24"/>
          <w:szCs w:val="24"/>
        </w:rPr>
        <w:t>.</w:t>
      </w:r>
    </w:p>
    <w:p w14:paraId="70499DA7" w14:textId="77777777" w:rsidR="007A26DF" w:rsidRPr="00984FDF" w:rsidRDefault="007A26DF" w:rsidP="007A26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 xml:space="preserve">Keep both pieces of evidence. Read the </w:t>
      </w:r>
      <w:r w:rsidRPr="00984FDF">
        <w:rPr>
          <w:rFonts w:ascii="Times New Roman" w:hAnsi="Times New Roman" w:cs="Times New Roman"/>
          <w:b/>
          <w:sz w:val="24"/>
          <w:szCs w:val="24"/>
        </w:rPr>
        <w:t>Compare improvement options</w:t>
      </w:r>
      <w:r w:rsidRPr="00984FDF">
        <w:rPr>
          <w:rFonts w:ascii="Times New Roman" w:hAnsi="Times New Roman" w:cs="Times New Roman"/>
          <w:sz w:val="24"/>
          <w:szCs w:val="24"/>
        </w:rPr>
        <w:t xml:space="preserve"> table under the diagram and record all rows.</w:t>
      </w:r>
    </w:p>
    <w:p w14:paraId="5331F7E4" w14:textId="77777777" w:rsidR="007A26DF" w:rsidRPr="00984FDF" w:rsidRDefault="007A26DF" w:rsidP="007A26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 xml:space="preserve">Tick </w:t>
      </w:r>
      <w:r w:rsidRPr="00984FDF">
        <w:rPr>
          <w:rFonts w:ascii="Times New Roman" w:hAnsi="Times New Roman" w:cs="Times New Roman"/>
          <w:i/>
          <w:sz w:val="24"/>
          <w:szCs w:val="24"/>
        </w:rPr>
        <w:t>Paper fallback for work instructions</w:t>
      </w:r>
      <w:r w:rsidRPr="00984FDF">
        <w:rPr>
          <w:rFonts w:ascii="Times New Roman" w:hAnsi="Times New Roman" w:cs="Times New Roman"/>
          <w:sz w:val="24"/>
          <w:szCs w:val="24"/>
        </w:rPr>
        <w:t xml:space="preserve"> and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from the diagram header.</w:t>
      </w:r>
    </w:p>
    <w:p w14:paraId="3EFFD925" w14:textId="77777777" w:rsidR="007A26DF" w:rsidRPr="00984FDF" w:rsidRDefault="007A26DF" w:rsidP="007A26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sz w:val="24"/>
          <w:szCs w:val="24"/>
        </w:rPr>
        <w:t>Clear evidence and record the comparison table again for normal operation.</w:t>
      </w:r>
    </w:p>
    <w:p w14:paraId="783A28D2" w14:textId="77777777" w:rsidR="007A26DF" w:rsidRPr="00984FDF" w:rsidRDefault="007A26DF" w:rsidP="007A26DF">
      <w:pPr>
        <w:pStyle w:val="Listaszerbekezds"/>
        <w:numPr>
          <w:ilvl w:val="0"/>
          <w:numId w:val="19"/>
        </w:numPr>
        <w:rPr>
          <w:rFonts w:ascii="Times New Roman" w:hAnsi="Times New Roman" w:cs="Times New Roman"/>
          <w:sz w:val="24"/>
          <w:szCs w:val="24"/>
        </w:rPr>
      </w:pPr>
      <w:r w:rsidRPr="00984FDF">
        <w:rPr>
          <w:rFonts w:ascii="Times New Roman" w:hAnsi="Times New Roman" w:cs="Times New Roman"/>
          <w:b/>
          <w:sz w:val="24"/>
          <w:szCs w:val="24"/>
        </w:rPr>
        <w:t>Decision.</w:t>
      </w:r>
      <w:r w:rsidRPr="00984FDF">
        <w:rPr>
          <w:rFonts w:ascii="Times New Roman" w:hAnsi="Times New Roman" w:cs="Times New Roman"/>
          <w:sz w:val="24"/>
          <w:szCs w:val="24"/>
        </w:rPr>
        <w:t xml:space="preserve"> The plant can fund either a second temperature probe or a laminated paper fallback with a sign-off sheet. Which one, and why? Use numbers from both normal operation and the Friday situation.</w:t>
      </w:r>
    </w:p>
    <w:p w14:paraId="6A3CEBF5"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investigation order for VB-0877 and the recommendation.</w:t>
      </w:r>
    </w:p>
    <w:p w14:paraId="3E3516F5"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15BE7FA3"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Lab 6 – Ransomware alert at the MES vendor</w:t>
      </w:r>
    </w:p>
    <w:p w14:paraId="48334065"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In October the vendor of VERDA's lightweight MES announces that its cloud platform was hit by ransomware. Customer data may have been </w:t>
      </w:r>
      <w:proofErr w:type="gramStart"/>
      <w:r w:rsidRPr="00984FDF">
        <w:rPr>
          <w:rFonts w:ascii="Times New Roman" w:hAnsi="Times New Roman" w:cs="Times New Roman"/>
          <w:color w:val="auto"/>
          <w:sz w:val="24"/>
          <w:szCs w:val="24"/>
        </w:rPr>
        <w:t>altered for</w:t>
      </w:r>
      <w:proofErr w:type="gramEnd"/>
      <w:r w:rsidRPr="00984FDF">
        <w:rPr>
          <w:rFonts w:ascii="Times New Roman" w:hAnsi="Times New Roman" w:cs="Times New Roman"/>
          <w:color w:val="auto"/>
          <w:sz w:val="24"/>
          <w:szCs w:val="24"/>
        </w:rPr>
        <w:t xml:space="preserve"> about a week before detection. VERDA's electronic batch records – including QC results and release signatures – are stored on that platform, and the MQTT dashboard ran through the same backend. The vendor cannot yet say which records were affected.</w:t>
      </w:r>
    </w:p>
    <w:p w14:paraId="713A34A9"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The plant asks:</w:t>
      </w:r>
      <w:r w:rsidRPr="00984FDF">
        <w:rPr>
          <w:rFonts w:ascii="Times New Roman" w:hAnsi="Times New Roman" w:cs="Times New Roman"/>
          <w:sz w:val="24"/>
          <w:szCs w:val="24"/>
        </w:rPr>
        <w:t xml:space="preserve"> How much does a manipulated batch record change the risk? Which of our measures still protect us? What does our model not tell us?</w:t>
      </w:r>
    </w:p>
    <w:p w14:paraId="61032CA8"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Tab 3:</w:t>
      </w:r>
      <w:r w:rsidRPr="00984FDF">
        <w:rPr>
          <w:rFonts w:ascii="Times New Roman" w:hAnsi="Times New Roman" w:cs="Times New Roman"/>
          <w:sz w:val="24"/>
          <w:szCs w:val="24"/>
        </w:rPr>
        <w:t xml:space="preserve"> tick </w:t>
      </w:r>
      <w:r w:rsidRPr="00984FDF">
        <w:rPr>
          <w:rFonts w:ascii="Times New Roman" w:hAnsi="Times New Roman" w:cs="Times New Roman"/>
          <w:i/>
          <w:sz w:val="24"/>
          <w:szCs w:val="24"/>
        </w:rPr>
        <w:t>Cyber incident (B10 ×10)</w:t>
      </w:r>
      <w:r w:rsidRPr="00984FDF">
        <w:rPr>
          <w:rFonts w:ascii="Times New Roman" w:hAnsi="Times New Roman" w:cs="Times New Roman"/>
          <w:sz w:val="24"/>
          <w:szCs w:val="24"/>
        </w:rPr>
        <w:t xml:space="preserv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and its change versus the default model.</w:t>
      </w:r>
    </w:p>
    <w:p w14:paraId="51D50D36"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Tab 1:</w:t>
      </w:r>
      <w:r w:rsidRPr="00984FDF">
        <w:rPr>
          <w:rFonts w:ascii="Times New Roman" w:hAnsi="Times New Roman" w:cs="Times New Roman"/>
          <w:sz w:val="24"/>
          <w:szCs w:val="24"/>
        </w:rPr>
        <w:t xml:space="preserve"> set B10 = 0.05 and record the fault tree's top event. Compare with step 1 and explain any difference.</w:t>
      </w:r>
    </w:p>
    <w:p w14:paraId="7568A4D5"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Worst case for one week.</w:t>
      </w:r>
      <w:r w:rsidRPr="00984FDF">
        <w:rPr>
          <w:rFonts w:ascii="Times New Roman" w:hAnsi="Times New Roman" w:cs="Times New Roman"/>
          <w:sz w:val="24"/>
          <w:szCs w:val="24"/>
        </w:rPr>
        <w:t xml:space="preserve"> In the CPT editor, select </w:t>
      </w:r>
      <w:r w:rsidRPr="00984FDF">
        <w:rPr>
          <w:rFonts w:ascii="Times New Roman" w:hAnsi="Times New Roman" w:cs="Times New Roman"/>
          <w:i/>
          <w:sz w:val="24"/>
          <w:szCs w:val="24"/>
        </w:rPr>
        <w:t>False pass</w:t>
      </w:r>
      <w:r w:rsidRPr="00984FDF">
        <w:rPr>
          <w:rFonts w:ascii="Times New Roman" w:hAnsi="Times New Roman" w:cs="Times New Roman"/>
          <w:sz w:val="24"/>
          <w:szCs w:val="24"/>
        </w:rPr>
        <w:t xml:space="preserve"> and set B10 = 0.2 (one in five records could show a false pass).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Then try B10 = 1 and explain what the result means.</w:t>
      </w:r>
    </w:p>
    <w:p w14:paraId="4A8885E0"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Combined with an outage.</w:t>
      </w:r>
      <w:r w:rsidRPr="00984FDF">
        <w:rPr>
          <w:rFonts w:ascii="Times New Roman" w:hAnsi="Times New Roman" w:cs="Times New Roman"/>
          <w:sz w:val="24"/>
          <w:szCs w:val="24"/>
        </w:rPr>
        <w:t xml:space="preserve"> Reset B10, keep </w:t>
      </w:r>
      <w:r w:rsidRPr="00984FDF">
        <w:rPr>
          <w:rFonts w:ascii="Times New Roman" w:hAnsi="Times New Roman" w:cs="Times New Roman"/>
          <w:i/>
          <w:sz w:val="24"/>
          <w:szCs w:val="24"/>
        </w:rPr>
        <w:t>Cyber incident</w:t>
      </w:r>
      <w:r w:rsidRPr="00984FDF">
        <w:rPr>
          <w:rFonts w:ascii="Times New Roman" w:hAnsi="Times New Roman" w:cs="Times New Roman"/>
          <w:sz w:val="24"/>
          <w:szCs w:val="24"/>
        </w:rPr>
        <w:t xml:space="preserve"> ticked and set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 xml:space="preserve"> (the dashboard backend is down too).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Then tick </w:t>
      </w:r>
      <w:r w:rsidRPr="00984FDF">
        <w:rPr>
          <w:rFonts w:ascii="Times New Roman" w:hAnsi="Times New Roman" w:cs="Times New Roman"/>
          <w:i/>
          <w:sz w:val="24"/>
          <w:szCs w:val="24"/>
        </w:rPr>
        <w:t>Paper fallback</w:t>
      </w:r>
      <w:r w:rsidRPr="00984FDF">
        <w:rPr>
          <w:rFonts w:ascii="Times New Roman" w:hAnsi="Times New Roman" w:cs="Times New Roman"/>
          <w:sz w:val="24"/>
          <w:szCs w:val="24"/>
        </w:rPr>
        <w:t xml:space="preserve"> as well and record; untick it, tick </w:t>
      </w:r>
      <w:r w:rsidRPr="00984FDF">
        <w:rPr>
          <w:rFonts w:ascii="Times New Roman" w:hAnsi="Times New Roman" w:cs="Times New Roman"/>
          <w:i/>
          <w:sz w:val="24"/>
          <w:szCs w:val="24"/>
        </w:rPr>
        <w:t>Second temperature probe</w:t>
      </w:r>
      <w:r w:rsidRPr="00984FDF">
        <w:rPr>
          <w:rFonts w:ascii="Times New Roman" w:hAnsi="Times New Roman" w:cs="Times New Roman"/>
          <w:sz w:val="24"/>
          <w:szCs w:val="24"/>
        </w:rPr>
        <w:t xml:space="preserve"> and record. Which measure still helps?</w:t>
      </w:r>
    </w:p>
    <w:p w14:paraId="7284BE02"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Retained samples.</w:t>
      </w:r>
      <w:r w:rsidRPr="00984FDF">
        <w:rPr>
          <w:rFonts w:ascii="Times New Roman" w:hAnsi="Times New Roman" w:cs="Times New Roman"/>
          <w:sz w:val="24"/>
          <w:szCs w:val="24"/>
        </w:rPr>
        <w:t xml:space="preserve"> VERDA keeps a retained sample of every batch. Explain, using the fault tree, which gate a re-test of retained samples would strengthen and what that does to the risk from B10.</w:t>
      </w:r>
    </w:p>
    <w:p w14:paraId="697A588C"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b/>
          <w:sz w:val="24"/>
          <w:szCs w:val="24"/>
        </w:rPr>
        <w:t>Limits of the model.</w:t>
      </w:r>
      <w:r w:rsidRPr="00984FDF">
        <w:rPr>
          <w:rFonts w:ascii="Times New Roman" w:hAnsi="Times New Roman" w:cs="Times New Roman"/>
          <w:sz w:val="24"/>
          <w:szCs w:val="24"/>
        </w:rPr>
        <w:t xml:space="preserve"> List at least four things that matter in this event but that the model cannot represent (for example: one attack affecting both the batch record and the QC result; manipulation of the PLC recipe; how long the attack went undetected; whether the plant could detect it).</w:t>
      </w:r>
    </w:p>
    <w:p w14:paraId="15A3DC96" w14:textId="77777777" w:rsidR="007A26DF" w:rsidRPr="00984FDF" w:rsidRDefault="007A26DF" w:rsidP="007A26DF">
      <w:pPr>
        <w:pStyle w:val="Listaszerbekezds"/>
        <w:numPr>
          <w:ilvl w:val="0"/>
          <w:numId w:val="20"/>
        </w:numPr>
        <w:rPr>
          <w:rFonts w:ascii="Times New Roman" w:hAnsi="Times New Roman" w:cs="Times New Roman"/>
          <w:sz w:val="24"/>
          <w:szCs w:val="24"/>
        </w:rPr>
      </w:pPr>
      <w:r w:rsidRPr="00984FDF">
        <w:rPr>
          <w:rFonts w:ascii="Times New Roman" w:hAnsi="Times New Roman" w:cs="Times New Roman"/>
          <w:sz w:val="24"/>
          <w:szCs w:val="24"/>
        </w:rPr>
        <w:t xml:space="preserve">For one of them, sketch on paper which node(s) and arrows you would add to the </w:t>
      </w:r>
      <w:proofErr w:type="gramStart"/>
      <w:r w:rsidRPr="00984FDF">
        <w:rPr>
          <w:rFonts w:ascii="Times New Roman" w:hAnsi="Times New Roman" w:cs="Times New Roman"/>
          <w:sz w:val="24"/>
          <w:szCs w:val="24"/>
        </w:rPr>
        <w:t>network, and</w:t>
      </w:r>
      <w:proofErr w:type="gramEnd"/>
      <w:r w:rsidRPr="00984FDF">
        <w:rPr>
          <w:rFonts w:ascii="Times New Roman" w:hAnsi="Times New Roman" w:cs="Times New Roman"/>
          <w:sz w:val="24"/>
          <w:szCs w:val="24"/>
        </w:rPr>
        <w:t xml:space="preserve"> describe its CPT in words.</w:t>
      </w:r>
    </w:p>
    <w:p w14:paraId="4A522548"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b/>
          <w:sz w:val="24"/>
          <w:szCs w:val="24"/>
        </w:rPr>
        <w:t>Deliverable:</w:t>
      </w:r>
      <w:r w:rsidRPr="00984FDF">
        <w:rPr>
          <w:rFonts w:ascii="Times New Roman" w:hAnsi="Times New Roman" w:cs="Times New Roman"/>
          <w:sz w:val="24"/>
          <w:szCs w:val="24"/>
        </w:rPr>
        <w:t xml:space="preserve"> report following the template, with the list of limits and the sketch.</w:t>
      </w:r>
    </w:p>
    <w:p w14:paraId="4C6D1D3D" w14:textId="77777777" w:rsidR="007A26DF" w:rsidRPr="00984FDF" w:rsidRDefault="007A26DF" w:rsidP="007A26DF">
      <w:pPr>
        <w:rPr>
          <w:rFonts w:ascii="Times New Roman" w:hAnsi="Times New Roman" w:cs="Times New Roman"/>
          <w:b/>
          <w:sz w:val="28"/>
          <w:szCs w:val="24"/>
        </w:rPr>
      </w:pPr>
      <w:r w:rsidRPr="00984FDF">
        <w:rPr>
          <w:rFonts w:ascii="Times New Roman" w:hAnsi="Times New Roman" w:cs="Times New Roman"/>
          <w:sz w:val="24"/>
          <w:szCs w:val="24"/>
        </w:rPr>
        <w:br w:type="page"/>
      </w:r>
    </w:p>
    <w:p w14:paraId="11077E16" w14:textId="77777777" w:rsidR="007A26DF" w:rsidRPr="00984FDF" w:rsidRDefault="007A26DF" w:rsidP="007A26DF">
      <w:pPr>
        <w:pStyle w:val="Cmsor2"/>
        <w:rPr>
          <w:rFonts w:ascii="Times New Roman" w:eastAsia="Calibri" w:hAnsi="Times New Roman" w:cs="Times New Roman"/>
          <w:b/>
          <w:color w:val="auto"/>
          <w:sz w:val="28"/>
          <w:szCs w:val="36"/>
        </w:rPr>
      </w:pPr>
      <w:r w:rsidRPr="00984FDF">
        <w:rPr>
          <w:rFonts w:ascii="Times New Roman" w:eastAsia="Calibri" w:hAnsi="Times New Roman" w:cs="Times New Roman"/>
          <w:color w:val="auto"/>
          <w:sz w:val="36"/>
          <w:szCs w:val="36"/>
        </w:rPr>
        <w:lastRenderedPageBreak/>
        <w:t>Final assignment – The model after the near-miss</w:t>
      </w:r>
    </w:p>
    <w:p w14:paraId="677CCC0F" w14:textId="77777777" w:rsidR="007A26DF" w:rsidRPr="00984FDF" w:rsidRDefault="007A26DF" w:rsidP="007A26DF">
      <w:pPr>
        <w:pStyle w:val="Idzet"/>
        <w:rPr>
          <w:rFonts w:ascii="Times New Roman" w:hAnsi="Times New Roman" w:cs="Times New Roman"/>
          <w:color w:val="auto"/>
          <w:sz w:val="24"/>
          <w:szCs w:val="24"/>
        </w:rPr>
      </w:pPr>
      <w:r w:rsidRPr="00984FDF">
        <w:rPr>
          <w:rFonts w:ascii="Times New Roman" w:hAnsi="Times New Roman" w:cs="Times New Roman"/>
          <w:b/>
          <w:color w:val="auto"/>
          <w:sz w:val="24"/>
          <w:szCs w:val="24"/>
        </w:rPr>
        <w:t>Event.</w:t>
      </w:r>
      <w:r w:rsidRPr="00984FDF">
        <w:rPr>
          <w:rFonts w:ascii="Times New Roman" w:hAnsi="Times New Roman" w:cs="Times New Roman"/>
          <w:color w:val="auto"/>
          <w:sz w:val="24"/>
          <w:szCs w:val="24"/>
        </w:rPr>
        <w:t xml:space="preserve"> In November a batch is stopped at the very last moment: the filling operator notices that the release signature is missing although the batch is already on the filling line. Nobody is harmed and nothing is shipped. After the near-miss, a colleague from production engineering "updates the risk model with fresh shop-floor values" and presents it to the plant manager, who must decide on one investment before the end of the year. The plant manager asks you for an independent check before deciding.</w:t>
      </w:r>
    </w:p>
    <w:p w14:paraId="39AD52E3"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sz w:val="24"/>
          <w:szCs w:val="24"/>
        </w:rPr>
        <w:t>Work individually. Submit a written report (max. 8 pages) and defend it orally (10 minutes).</w:t>
      </w:r>
    </w:p>
    <w:p w14:paraId="49519678" w14:textId="77777777" w:rsidR="007A26DF" w:rsidRPr="00984FDF" w:rsidRDefault="007A26DF" w:rsidP="007A26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t>The colleague's parameter sheet</w:t>
      </w:r>
    </w:p>
    <w:p w14:paraId="5A0668C9" w14:textId="77777777" w:rsidR="007A26DF" w:rsidRPr="00984FDF" w:rsidRDefault="007A26DF" w:rsidP="007A26DF">
      <w:pPr>
        <w:rPr>
          <w:rFonts w:ascii="Times New Roman" w:hAnsi="Times New Roman" w:cs="Times New Roman"/>
          <w:sz w:val="24"/>
          <w:szCs w:val="24"/>
        </w:rPr>
      </w:pPr>
      <w:r w:rsidRPr="00984FDF">
        <w:rPr>
          <w:rFonts w:ascii="Times New Roman" w:hAnsi="Times New Roman" w:cs="Times New Roman"/>
          <w:sz w:val="24"/>
          <w:szCs w:val="24"/>
        </w:rPr>
        <w:t xml:space="preserve">Enter these values in </w:t>
      </w:r>
      <w:r w:rsidRPr="00984FDF">
        <w:rPr>
          <w:rFonts w:ascii="Times New Roman" w:hAnsi="Times New Roman" w:cs="Times New Roman"/>
          <w:b/>
          <w:sz w:val="24"/>
          <w:szCs w:val="24"/>
        </w:rPr>
        <w:t>tab 3 → Edit all parameters</w:t>
      </w:r>
      <w:r w:rsidRPr="00984FDF">
        <w:rPr>
          <w:rFonts w:ascii="Times New Roman" w:hAnsi="Times New Roman" w:cs="Times New Roman"/>
          <w:sz w:val="24"/>
          <w:szCs w:val="24"/>
        </w:rPr>
        <w:t xml:space="preserve"> (all other parameters stay at their defaults) and click </w:t>
      </w:r>
      <w:r w:rsidRPr="00984FDF">
        <w:rPr>
          <w:rFonts w:ascii="Times New Roman" w:hAnsi="Times New Roman" w:cs="Times New Roman"/>
          <w:i/>
          <w:sz w:val="24"/>
          <w:szCs w:val="24"/>
        </w:rPr>
        <w:t>Apply</w:t>
      </w:r>
      <w:r w:rsidRPr="00984FDF">
        <w:rPr>
          <w:rFonts w:ascii="Times New Roman" w:hAnsi="Times New Roman" w:cs="Times New Roman"/>
          <w:sz w:val="24"/>
          <w:szCs w:val="24"/>
        </w:rPr>
        <w:t>.</w:t>
      </w:r>
    </w:p>
    <w:tbl>
      <w:tblPr>
        <w:tblStyle w:val="Rcsostblzat"/>
        <w:tblW w:w="0" w:type="auto"/>
        <w:tblInd w:w="0" w:type="dxa"/>
        <w:tblLayout w:type="fixed"/>
        <w:tblLook w:val="0420" w:firstRow="1" w:lastRow="0" w:firstColumn="0" w:lastColumn="0" w:noHBand="0" w:noVBand="1"/>
      </w:tblPr>
      <w:tblGrid>
        <w:gridCol w:w="4680"/>
        <w:gridCol w:w="4680"/>
      </w:tblGrid>
      <w:tr w:rsidR="007A26DF" w:rsidRPr="00984FDF" w14:paraId="2DEDDE8F" w14:textId="77777777" w:rsidTr="00324FA8">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42EED623"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5F99E4DD"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Colleague's value</w:t>
            </w:r>
          </w:p>
        </w:tc>
      </w:tr>
      <w:tr w:rsidR="007A26DF" w:rsidRPr="00984FDF" w14:paraId="6D004A1A"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197FD97C"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B8</w:t>
            </w:r>
          </w:p>
        </w:tc>
        <w:tc>
          <w:tcPr>
            <w:tcW w:w="4680" w:type="dxa"/>
            <w:tcBorders>
              <w:top w:val="single" w:sz="4" w:space="0" w:color="auto"/>
              <w:left w:val="single" w:sz="4" w:space="0" w:color="auto"/>
              <w:bottom w:val="single" w:sz="4" w:space="0" w:color="auto"/>
              <w:right w:val="single" w:sz="4" w:space="0" w:color="auto"/>
            </w:tcBorders>
            <w:hideMark/>
          </w:tcPr>
          <w:p w14:paraId="58C7331A"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0.95</w:t>
            </w:r>
          </w:p>
        </w:tc>
      </w:tr>
      <w:tr w:rsidR="007A26DF" w:rsidRPr="00984FDF" w14:paraId="30797D3D"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3F27C999"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SS_11</w:t>
            </w:r>
          </w:p>
        </w:tc>
        <w:tc>
          <w:tcPr>
            <w:tcW w:w="4680" w:type="dxa"/>
            <w:tcBorders>
              <w:top w:val="single" w:sz="4" w:space="0" w:color="auto"/>
              <w:left w:val="single" w:sz="4" w:space="0" w:color="auto"/>
              <w:bottom w:val="single" w:sz="4" w:space="0" w:color="auto"/>
              <w:right w:val="single" w:sz="4" w:space="0" w:color="auto"/>
            </w:tcBorders>
            <w:hideMark/>
          </w:tcPr>
          <w:p w14:paraId="746DB9B0"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0.008</w:t>
            </w:r>
          </w:p>
        </w:tc>
      </w:tr>
      <w:tr w:rsidR="007A26DF" w:rsidRPr="00984FDF" w14:paraId="45A5549F"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3FC66101"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RB_1</w:t>
            </w:r>
          </w:p>
        </w:tc>
        <w:tc>
          <w:tcPr>
            <w:tcW w:w="4680" w:type="dxa"/>
            <w:tcBorders>
              <w:top w:val="single" w:sz="4" w:space="0" w:color="auto"/>
              <w:left w:val="single" w:sz="4" w:space="0" w:color="auto"/>
              <w:bottom w:val="single" w:sz="4" w:space="0" w:color="auto"/>
              <w:right w:val="single" w:sz="4" w:space="0" w:color="auto"/>
            </w:tcBorders>
            <w:hideMark/>
          </w:tcPr>
          <w:p w14:paraId="38844705"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0.006</w:t>
            </w:r>
          </w:p>
        </w:tc>
      </w:tr>
    </w:tbl>
    <w:p w14:paraId="72AC2E60" w14:textId="77777777" w:rsidR="007A26DF" w:rsidRPr="00984FDF" w:rsidRDefault="007A26DF" w:rsidP="007A26DF">
      <w:pPr>
        <w:pStyle w:val="Cmsor3"/>
        <w:rPr>
          <w:rFonts w:ascii="Times New Roman" w:eastAsia="Calibri" w:hAnsi="Times New Roman" w:cs="Times New Roman"/>
          <w:color w:val="auto"/>
          <w:szCs w:val="24"/>
        </w:rPr>
      </w:pPr>
      <w:r w:rsidRPr="00984FDF">
        <w:rPr>
          <w:rFonts w:ascii="Times New Roman" w:eastAsia="Calibri" w:hAnsi="Times New Roman" w:cs="Times New Roman"/>
          <w:color w:val="auto"/>
          <w:sz w:val="32"/>
          <w:szCs w:val="32"/>
        </w:rPr>
        <w:t>Tasks</w:t>
      </w:r>
    </w:p>
    <w:p w14:paraId="527C182D"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Run the model as received.</w:t>
      </w:r>
      <w:r w:rsidRPr="00984FDF">
        <w:rPr>
          <w:rFonts w:ascii="Times New Roman" w:hAnsi="Times New Roman" w:cs="Times New Roman"/>
          <w:sz w:val="24"/>
          <w:szCs w:val="24"/>
        </w:rPr>
        <w:t xml:space="preserve"> Record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unsafe release) and compare it with the default model (the orange note on the diagram shows both).</w:t>
      </w:r>
    </w:p>
    <w:p w14:paraId="7DB86790"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Verification – is the model built correctly?</w:t>
      </w:r>
      <w:r w:rsidRPr="00984FDF">
        <w:rPr>
          <w:rFonts w:ascii="Times New Roman" w:hAnsi="Times New Roman" w:cs="Times New Roman"/>
          <w:sz w:val="24"/>
          <w:szCs w:val="24"/>
        </w:rPr>
        <w:t xml:space="preserve"> Check every changed value for plausibility and for logical consistency with the other rows of the same CPT (tab 3, CPT editor). For each problem, explain what is wrong and propose a correction.</w:t>
      </w:r>
    </w:p>
    <w:p w14:paraId="2669EAC3"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Validation – does it match reality?</w:t>
      </w:r>
      <w:r w:rsidRPr="00984FDF">
        <w:rPr>
          <w:rFonts w:ascii="Times New Roman" w:hAnsi="Times New Roman" w:cs="Times New Roman"/>
          <w:sz w:val="24"/>
          <w:szCs w:val="24"/>
        </w:rPr>
        <w:t xml:space="preserve"> Load </w:t>
      </w:r>
      <w:r w:rsidRPr="00984FDF">
        <w:rPr>
          <w:rStyle w:val="CodeChar"/>
          <w:rFonts w:ascii="Times New Roman" w:hAnsi="Times New Roman" w:cs="Times New Roman"/>
          <w:sz w:val="22"/>
          <w:szCs w:val="24"/>
        </w:rPr>
        <w:t>verda_batch_records.csv</w:t>
      </w:r>
      <w:r w:rsidRPr="00984FDF">
        <w:rPr>
          <w:rFonts w:ascii="Times New Roman" w:hAnsi="Times New Roman" w:cs="Times New Roman"/>
          <w:sz w:val="24"/>
          <w:szCs w:val="24"/>
        </w:rPr>
        <w:t xml:space="preserve"> on tab 4 with the received model and record which rows fail. Correct the errors from task 2, reload, and calibrate any remaining parameter the data contradict. Document every change: parameter, old value, new value, reason.</w:t>
      </w:r>
    </w:p>
    <w:p w14:paraId="48600099"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Use the corrected model.</w:t>
      </w:r>
      <w:r w:rsidRPr="00984FDF">
        <w:rPr>
          <w:rFonts w:ascii="Times New Roman" w:hAnsi="Times New Roman" w:cs="Times New Roman"/>
          <w:sz w:val="24"/>
          <w:szCs w:val="24"/>
        </w:rPr>
        <w:t xml:space="preserve"> The plant manager can fund one measure:</w:t>
      </w:r>
    </w:p>
    <w:p w14:paraId="2603CB8B" w14:textId="77777777" w:rsidR="007A26DF" w:rsidRPr="00984FDF" w:rsidRDefault="007A26DF" w:rsidP="007A26DF">
      <w:pPr>
        <w:pStyle w:val="Listaszerbekezds"/>
        <w:numPr>
          <w:ilvl w:val="1"/>
          <w:numId w:val="11"/>
        </w:numPr>
        <w:rPr>
          <w:rFonts w:ascii="Times New Roman" w:hAnsi="Times New Roman" w:cs="Times New Roman"/>
          <w:sz w:val="24"/>
          <w:szCs w:val="24"/>
        </w:rPr>
      </w:pPr>
      <w:r w:rsidRPr="00984FDF">
        <w:rPr>
          <w:rFonts w:ascii="Times New Roman" w:hAnsi="Times New Roman" w:cs="Times New Roman"/>
          <w:sz w:val="24"/>
          <w:szCs w:val="24"/>
        </w:rPr>
        <w:t>A: second temperature probe (tab 3 option),</w:t>
      </w:r>
    </w:p>
    <w:p w14:paraId="7AA464CA" w14:textId="77777777" w:rsidR="007A26DF" w:rsidRPr="00984FDF" w:rsidRDefault="007A26DF" w:rsidP="007A26DF">
      <w:pPr>
        <w:pStyle w:val="Listaszerbekezds"/>
        <w:numPr>
          <w:ilvl w:val="1"/>
          <w:numId w:val="11"/>
        </w:numPr>
        <w:rPr>
          <w:rFonts w:ascii="Times New Roman" w:hAnsi="Times New Roman" w:cs="Times New Roman"/>
          <w:sz w:val="24"/>
          <w:szCs w:val="24"/>
        </w:rPr>
      </w:pPr>
      <w:r w:rsidRPr="00984FDF">
        <w:rPr>
          <w:rFonts w:ascii="Times New Roman" w:hAnsi="Times New Roman" w:cs="Times New Roman"/>
          <w:sz w:val="24"/>
          <w:szCs w:val="24"/>
        </w:rPr>
        <w:t xml:space="preserve">B: </w:t>
      </w:r>
      <w:proofErr w:type="gramStart"/>
      <w:r w:rsidRPr="00984FDF">
        <w:rPr>
          <w:rFonts w:ascii="Times New Roman" w:hAnsi="Times New Roman" w:cs="Times New Roman"/>
          <w:sz w:val="24"/>
          <w:szCs w:val="24"/>
        </w:rPr>
        <w:t>paper</w:t>
      </w:r>
      <w:proofErr w:type="gramEnd"/>
      <w:r w:rsidRPr="00984FDF">
        <w:rPr>
          <w:rFonts w:ascii="Times New Roman" w:hAnsi="Times New Roman" w:cs="Times New Roman"/>
          <w:sz w:val="24"/>
          <w:szCs w:val="24"/>
        </w:rPr>
        <w:t xml:space="preserve"> fallback for work instructions (tab 3 option),</w:t>
      </w:r>
    </w:p>
    <w:p w14:paraId="0FBB9CA9" w14:textId="77777777" w:rsidR="007A26DF" w:rsidRPr="00984FDF" w:rsidRDefault="007A26DF" w:rsidP="007A26DF">
      <w:pPr>
        <w:pStyle w:val="Listaszerbekezds"/>
        <w:numPr>
          <w:ilvl w:val="1"/>
          <w:numId w:val="11"/>
        </w:numPr>
        <w:rPr>
          <w:rFonts w:ascii="Times New Roman" w:hAnsi="Times New Roman" w:cs="Times New Roman"/>
          <w:sz w:val="24"/>
          <w:szCs w:val="24"/>
        </w:rPr>
      </w:pPr>
      <w:r w:rsidRPr="00984FDF">
        <w:rPr>
          <w:rFonts w:ascii="Times New Roman" w:hAnsi="Times New Roman" w:cs="Times New Roman"/>
          <w:sz w:val="24"/>
          <w:szCs w:val="24"/>
        </w:rPr>
        <w:t>C: new QC sampling plan that halves B8 (set B8 = 0.025 in the CPT editor).</w:t>
      </w:r>
    </w:p>
    <w:p w14:paraId="2B75BBDD" w14:textId="77777777" w:rsidR="007A26DF" w:rsidRPr="00984FDF" w:rsidRDefault="007A26DF" w:rsidP="007A26DF">
      <w:pPr>
        <w:pStyle w:val="Listaszerbekezds"/>
        <w:rPr>
          <w:rFonts w:ascii="Times New Roman" w:hAnsi="Times New Roman" w:cs="Times New Roman"/>
          <w:sz w:val="24"/>
          <w:szCs w:val="24"/>
        </w:rPr>
      </w:pPr>
      <w:r w:rsidRPr="00984FDF">
        <w:rPr>
          <w:rFonts w:ascii="Times New Roman" w:hAnsi="Times New Roman" w:cs="Times New Roman"/>
          <w:sz w:val="24"/>
          <w:szCs w:val="24"/>
        </w:rPr>
        <w:t xml:space="preserve">Compute </w:t>
      </w:r>
      <w:proofErr w:type="gramStart"/>
      <w:r w:rsidRPr="00984FDF">
        <w:rPr>
          <w:rFonts w:ascii="Times New Roman" w:hAnsi="Times New Roman" w:cs="Times New Roman"/>
          <w:sz w:val="24"/>
          <w:szCs w:val="24"/>
        </w:rPr>
        <w:t>P(</w:t>
      </w:r>
      <w:proofErr w:type="gramEnd"/>
      <w:r w:rsidRPr="00984FDF">
        <w:rPr>
          <w:rFonts w:ascii="Times New Roman" w:hAnsi="Times New Roman" w:cs="Times New Roman"/>
          <w:sz w:val="24"/>
          <w:szCs w:val="24"/>
        </w:rPr>
        <w:t xml:space="preserve">unsafe release) for each measure in normal operation and during a Wi-Fi outage (evidence </w:t>
      </w:r>
      <w:r w:rsidRPr="00984FDF">
        <w:rPr>
          <w:rFonts w:ascii="Times New Roman" w:hAnsi="Times New Roman" w:cs="Times New Roman"/>
          <w:i/>
          <w:sz w:val="24"/>
          <w:szCs w:val="24"/>
        </w:rPr>
        <w:t>Instructions down = yes</w:t>
      </w:r>
      <w:r w:rsidRPr="00984FDF">
        <w:rPr>
          <w:rFonts w:ascii="Times New Roman" w:hAnsi="Times New Roman" w:cs="Times New Roman"/>
          <w:sz w:val="24"/>
          <w:szCs w:val="24"/>
        </w:rPr>
        <w:t>).</w:t>
      </w:r>
    </w:p>
    <w:p w14:paraId="5EB4D72A"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 xml:space="preserve">The </w:t>
      </w:r>
      <w:proofErr w:type="gramStart"/>
      <w:r w:rsidRPr="00984FDF">
        <w:rPr>
          <w:rFonts w:ascii="Times New Roman" w:hAnsi="Times New Roman" w:cs="Times New Roman"/>
          <w:b/>
          <w:sz w:val="24"/>
          <w:szCs w:val="24"/>
        </w:rPr>
        <w:t>near-miss</w:t>
      </w:r>
      <w:proofErr w:type="gramEnd"/>
      <w:r w:rsidRPr="00984FDF">
        <w:rPr>
          <w:rFonts w:ascii="Times New Roman" w:hAnsi="Times New Roman" w:cs="Times New Roman"/>
          <w:b/>
          <w:sz w:val="24"/>
          <w:szCs w:val="24"/>
        </w:rPr>
        <w:t>.</w:t>
      </w:r>
      <w:r w:rsidRPr="00984FDF">
        <w:rPr>
          <w:rFonts w:ascii="Times New Roman" w:hAnsi="Times New Roman" w:cs="Times New Roman"/>
          <w:sz w:val="24"/>
          <w:szCs w:val="24"/>
        </w:rPr>
        <w:t xml:space="preserve"> Which node of the network represents the </w:t>
      </w:r>
      <w:proofErr w:type="gramStart"/>
      <w:r w:rsidRPr="00984FDF">
        <w:rPr>
          <w:rFonts w:ascii="Times New Roman" w:hAnsi="Times New Roman" w:cs="Times New Roman"/>
          <w:sz w:val="24"/>
          <w:szCs w:val="24"/>
        </w:rPr>
        <w:t>near-miss</w:t>
      </w:r>
      <w:proofErr w:type="gramEnd"/>
      <w:r w:rsidRPr="00984FDF">
        <w:rPr>
          <w:rFonts w:ascii="Times New Roman" w:hAnsi="Times New Roman" w:cs="Times New Roman"/>
          <w:sz w:val="24"/>
          <w:szCs w:val="24"/>
        </w:rPr>
        <w:t>? What does the model say about how often it should happen, and what would you tell the plant manager about it?</w:t>
      </w:r>
    </w:p>
    <w:p w14:paraId="5AAF43D8"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Recommendation.</w:t>
      </w:r>
      <w:r w:rsidRPr="00984FDF">
        <w:rPr>
          <w:rFonts w:ascii="Times New Roman" w:hAnsi="Times New Roman" w:cs="Times New Roman"/>
          <w:sz w:val="24"/>
          <w:szCs w:val="24"/>
        </w:rPr>
        <w:t xml:space="preserve"> Half a page for the plant manager: which </w:t>
      </w:r>
      <w:proofErr w:type="gramStart"/>
      <w:r w:rsidRPr="00984FDF">
        <w:rPr>
          <w:rFonts w:ascii="Times New Roman" w:hAnsi="Times New Roman" w:cs="Times New Roman"/>
          <w:sz w:val="24"/>
          <w:szCs w:val="24"/>
        </w:rPr>
        <w:t>measure,</w:t>
      </w:r>
      <w:proofErr w:type="gramEnd"/>
      <w:r w:rsidRPr="00984FDF">
        <w:rPr>
          <w:rFonts w:ascii="Times New Roman" w:hAnsi="Times New Roman" w:cs="Times New Roman"/>
          <w:sz w:val="24"/>
          <w:szCs w:val="24"/>
        </w:rPr>
        <w:t xml:space="preserve"> why, how large the risk reduction is in both situations, and how certain the numbers are.</w:t>
      </w:r>
    </w:p>
    <w:p w14:paraId="10CA8A4A" w14:textId="77777777" w:rsidR="007A26DF" w:rsidRPr="00984FDF" w:rsidRDefault="007A26DF" w:rsidP="007A26DF">
      <w:pPr>
        <w:pStyle w:val="Listaszerbekezds"/>
        <w:numPr>
          <w:ilvl w:val="0"/>
          <w:numId w:val="21"/>
        </w:numPr>
        <w:rPr>
          <w:rFonts w:ascii="Times New Roman" w:hAnsi="Times New Roman" w:cs="Times New Roman"/>
          <w:sz w:val="24"/>
          <w:szCs w:val="24"/>
        </w:rPr>
      </w:pPr>
      <w:r w:rsidRPr="00984FDF">
        <w:rPr>
          <w:rFonts w:ascii="Times New Roman" w:hAnsi="Times New Roman" w:cs="Times New Roman"/>
          <w:b/>
          <w:sz w:val="24"/>
          <w:szCs w:val="24"/>
        </w:rPr>
        <w:t>Limits.</w:t>
      </w:r>
      <w:r w:rsidRPr="00984FDF">
        <w:rPr>
          <w:rFonts w:ascii="Times New Roman" w:hAnsi="Times New Roman" w:cs="Times New Roman"/>
          <w:sz w:val="24"/>
          <w:szCs w:val="24"/>
        </w:rPr>
        <w:t xml:space="preserve"> The two most important limitations of the model for this decision.</w:t>
      </w:r>
    </w:p>
    <w:p w14:paraId="45280409" w14:textId="77777777" w:rsidR="007A26DF" w:rsidRPr="00984FDF" w:rsidRDefault="007A26DF" w:rsidP="007A26DF">
      <w:pPr>
        <w:pStyle w:val="Cmsor3"/>
        <w:rPr>
          <w:rFonts w:ascii="Times New Roman" w:eastAsia="Calibri" w:hAnsi="Times New Roman" w:cs="Times New Roman"/>
          <w:color w:val="auto"/>
          <w:sz w:val="32"/>
          <w:szCs w:val="32"/>
        </w:rPr>
      </w:pPr>
      <w:r w:rsidRPr="00984FDF">
        <w:rPr>
          <w:rFonts w:ascii="Times New Roman" w:eastAsia="Calibri" w:hAnsi="Times New Roman" w:cs="Times New Roman"/>
          <w:color w:val="auto"/>
          <w:sz w:val="32"/>
          <w:szCs w:val="32"/>
        </w:rPr>
        <w:lastRenderedPageBreak/>
        <w:t>Grading</w:t>
      </w:r>
    </w:p>
    <w:tbl>
      <w:tblPr>
        <w:tblStyle w:val="Rcsostblzat"/>
        <w:tblW w:w="0" w:type="auto"/>
        <w:tblInd w:w="0" w:type="dxa"/>
        <w:tblLayout w:type="fixed"/>
        <w:tblLook w:val="0420" w:firstRow="1" w:lastRow="0" w:firstColumn="0" w:lastColumn="0" w:noHBand="0" w:noVBand="1"/>
      </w:tblPr>
      <w:tblGrid>
        <w:gridCol w:w="4680"/>
        <w:gridCol w:w="4680"/>
      </w:tblGrid>
      <w:tr w:rsidR="007A26DF" w:rsidRPr="00984FDF" w14:paraId="12A3B979" w14:textId="77777777" w:rsidTr="00324FA8">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2B2FAE3A"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Criterion</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5F3BC28E"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Points</w:t>
            </w:r>
          </w:p>
        </w:tc>
      </w:tr>
      <w:tr w:rsidR="007A26DF" w:rsidRPr="00984FDF" w14:paraId="662D0E09"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2E0F2269"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Verification: all planted errors found and correctly explained</w:t>
            </w:r>
          </w:p>
        </w:tc>
        <w:tc>
          <w:tcPr>
            <w:tcW w:w="4680" w:type="dxa"/>
            <w:tcBorders>
              <w:top w:val="single" w:sz="4" w:space="0" w:color="auto"/>
              <w:left w:val="single" w:sz="4" w:space="0" w:color="auto"/>
              <w:bottom w:val="single" w:sz="4" w:space="0" w:color="auto"/>
              <w:right w:val="single" w:sz="4" w:space="0" w:color="auto"/>
            </w:tcBorders>
            <w:hideMark/>
          </w:tcPr>
          <w:p w14:paraId="15A7EC9D"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25</w:t>
            </w:r>
          </w:p>
        </w:tc>
      </w:tr>
      <w:tr w:rsidR="007A26DF" w:rsidRPr="00984FDF" w14:paraId="5337C3D4"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698068A7"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Validation: correct use of tab 4, calibration justified</w:t>
            </w:r>
          </w:p>
        </w:tc>
        <w:tc>
          <w:tcPr>
            <w:tcW w:w="4680" w:type="dxa"/>
            <w:tcBorders>
              <w:top w:val="single" w:sz="4" w:space="0" w:color="auto"/>
              <w:left w:val="single" w:sz="4" w:space="0" w:color="auto"/>
              <w:bottom w:val="single" w:sz="4" w:space="0" w:color="auto"/>
              <w:right w:val="single" w:sz="4" w:space="0" w:color="auto"/>
            </w:tcBorders>
            <w:hideMark/>
          </w:tcPr>
          <w:p w14:paraId="7E3BB265"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20</w:t>
            </w:r>
          </w:p>
        </w:tc>
      </w:tr>
      <w:tr w:rsidR="007A26DF" w:rsidRPr="00984FDF" w14:paraId="78910F51"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1D606EAA"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Correct numbers for all measures in both situations</w:t>
            </w:r>
          </w:p>
        </w:tc>
        <w:tc>
          <w:tcPr>
            <w:tcW w:w="4680" w:type="dxa"/>
            <w:tcBorders>
              <w:top w:val="single" w:sz="4" w:space="0" w:color="auto"/>
              <w:left w:val="single" w:sz="4" w:space="0" w:color="auto"/>
              <w:bottom w:val="single" w:sz="4" w:space="0" w:color="auto"/>
              <w:right w:val="single" w:sz="4" w:space="0" w:color="auto"/>
            </w:tcBorders>
            <w:hideMark/>
          </w:tcPr>
          <w:p w14:paraId="178230A6"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20</w:t>
            </w:r>
          </w:p>
        </w:tc>
      </w:tr>
      <w:tr w:rsidR="007A26DF" w:rsidRPr="00984FDF" w14:paraId="75B6CDCE"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70058D69"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Near-miss interpretation and recommendation</w:t>
            </w:r>
          </w:p>
        </w:tc>
        <w:tc>
          <w:tcPr>
            <w:tcW w:w="4680" w:type="dxa"/>
            <w:tcBorders>
              <w:top w:val="single" w:sz="4" w:space="0" w:color="auto"/>
              <w:left w:val="single" w:sz="4" w:space="0" w:color="auto"/>
              <w:bottom w:val="single" w:sz="4" w:space="0" w:color="auto"/>
              <w:right w:val="single" w:sz="4" w:space="0" w:color="auto"/>
            </w:tcBorders>
            <w:hideMark/>
          </w:tcPr>
          <w:p w14:paraId="200EE012"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20</w:t>
            </w:r>
          </w:p>
        </w:tc>
      </w:tr>
      <w:tr w:rsidR="007A26DF" w:rsidRPr="00984FDF" w14:paraId="29C48E83"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01024BAE"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 xml:space="preserve">Limitations and oral </w:t>
            </w:r>
            <w:proofErr w:type="spellStart"/>
            <w:r w:rsidRPr="00984FDF">
              <w:rPr>
                <w:rFonts w:ascii="Times New Roman" w:hAnsi="Times New Roman" w:cs="Times New Roman"/>
                <w:sz w:val="24"/>
                <w:szCs w:val="24"/>
              </w:rPr>
              <w:t>defence</w:t>
            </w:r>
            <w:proofErr w:type="spellEnd"/>
          </w:p>
        </w:tc>
        <w:tc>
          <w:tcPr>
            <w:tcW w:w="4680" w:type="dxa"/>
            <w:tcBorders>
              <w:top w:val="single" w:sz="4" w:space="0" w:color="auto"/>
              <w:left w:val="single" w:sz="4" w:space="0" w:color="auto"/>
              <w:bottom w:val="single" w:sz="4" w:space="0" w:color="auto"/>
              <w:right w:val="single" w:sz="4" w:space="0" w:color="auto"/>
            </w:tcBorders>
            <w:hideMark/>
          </w:tcPr>
          <w:p w14:paraId="501DFECB"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sz w:val="24"/>
                <w:szCs w:val="24"/>
              </w:rPr>
              <w:t>15</w:t>
            </w:r>
          </w:p>
        </w:tc>
      </w:tr>
      <w:tr w:rsidR="007A26DF" w:rsidRPr="00984FDF" w14:paraId="3168A6C9" w14:textId="77777777" w:rsidTr="00324FA8">
        <w:tc>
          <w:tcPr>
            <w:tcW w:w="4680" w:type="dxa"/>
            <w:tcBorders>
              <w:top w:val="single" w:sz="4" w:space="0" w:color="auto"/>
              <w:left w:val="single" w:sz="4" w:space="0" w:color="auto"/>
              <w:bottom w:val="single" w:sz="4" w:space="0" w:color="auto"/>
              <w:right w:val="single" w:sz="4" w:space="0" w:color="auto"/>
            </w:tcBorders>
            <w:hideMark/>
          </w:tcPr>
          <w:p w14:paraId="749BF195"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b/>
                <w:sz w:val="24"/>
                <w:szCs w:val="24"/>
              </w:rPr>
              <w:t>Total</w:t>
            </w:r>
          </w:p>
        </w:tc>
        <w:tc>
          <w:tcPr>
            <w:tcW w:w="4680" w:type="dxa"/>
            <w:tcBorders>
              <w:top w:val="single" w:sz="4" w:space="0" w:color="auto"/>
              <w:left w:val="single" w:sz="4" w:space="0" w:color="auto"/>
              <w:bottom w:val="single" w:sz="4" w:space="0" w:color="auto"/>
              <w:right w:val="single" w:sz="4" w:space="0" w:color="auto"/>
            </w:tcBorders>
            <w:hideMark/>
          </w:tcPr>
          <w:p w14:paraId="1D8FD199" w14:textId="77777777" w:rsidR="007A26DF" w:rsidRPr="00984FDF" w:rsidRDefault="007A26DF" w:rsidP="00324FA8">
            <w:pPr>
              <w:rPr>
                <w:rFonts w:ascii="Times New Roman" w:hAnsi="Times New Roman" w:cs="Times New Roman"/>
                <w:sz w:val="24"/>
                <w:szCs w:val="24"/>
              </w:rPr>
            </w:pPr>
            <w:r w:rsidRPr="00984FDF">
              <w:rPr>
                <w:rFonts w:ascii="Times New Roman" w:hAnsi="Times New Roman" w:cs="Times New Roman"/>
                <w:b/>
                <w:sz w:val="24"/>
                <w:szCs w:val="24"/>
              </w:rPr>
              <w:t>100</w:t>
            </w:r>
          </w:p>
        </w:tc>
      </w:tr>
    </w:tbl>
    <w:p w14:paraId="0D65D618" w14:textId="09C2AC52" w:rsidR="001108B2" w:rsidRPr="007A26DF" w:rsidRDefault="001108B2" w:rsidP="007A26DF"/>
    <w:sectPr w:rsidR="001108B2" w:rsidRPr="007A26DF" w:rsidSect="000C02C7">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195"/>
    <w:multiLevelType w:val="hybridMultilevel"/>
    <w:tmpl w:val="30CAFCFA"/>
    <w:lvl w:ilvl="0" w:tplc="A1141382">
      <w:start w:val="1"/>
      <w:numFmt w:val="bullet"/>
      <w:lvlText w:val="•"/>
      <w:lvlJc w:val="left"/>
      <w:pPr>
        <w:ind w:left="720" w:hanging="360"/>
      </w:pPr>
    </w:lvl>
    <w:lvl w:ilvl="1" w:tplc="C518D906">
      <w:start w:val="1"/>
      <w:numFmt w:val="bullet"/>
      <w:lvlText w:val="o"/>
      <w:lvlJc w:val="left"/>
      <w:pPr>
        <w:ind w:left="1440" w:hanging="360"/>
      </w:pPr>
    </w:lvl>
    <w:lvl w:ilvl="2" w:tplc="68D0565A">
      <w:start w:val="1"/>
      <w:numFmt w:val="bullet"/>
      <w:lvlText w:val="▪"/>
      <w:lvlJc w:val="left"/>
      <w:pPr>
        <w:ind w:left="2160" w:hanging="360"/>
      </w:pPr>
    </w:lvl>
    <w:lvl w:ilvl="3" w:tplc="51025020">
      <w:start w:val="1"/>
      <w:numFmt w:val="bullet"/>
      <w:lvlText w:val="•"/>
      <w:lvlJc w:val="left"/>
      <w:pPr>
        <w:ind w:left="2880" w:hanging="360"/>
      </w:pPr>
    </w:lvl>
    <w:lvl w:ilvl="4" w:tplc="59C8B398">
      <w:start w:val="1"/>
      <w:numFmt w:val="bullet"/>
      <w:lvlText w:val="o"/>
      <w:lvlJc w:val="left"/>
      <w:pPr>
        <w:ind w:left="3600" w:hanging="360"/>
      </w:pPr>
    </w:lvl>
    <w:lvl w:ilvl="5" w:tplc="7BC229F4">
      <w:start w:val="1"/>
      <w:numFmt w:val="bullet"/>
      <w:lvlText w:val="▪"/>
      <w:lvlJc w:val="left"/>
      <w:pPr>
        <w:ind w:left="4320" w:hanging="360"/>
      </w:pPr>
    </w:lvl>
    <w:lvl w:ilvl="6" w:tplc="FF389EA6">
      <w:start w:val="1"/>
      <w:numFmt w:val="bullet"/>
      <w:lvlText w:val="•"/>
      <w:lvlJc w:val="left"/>
      <w:pPr>
        <w:ind w:left="5040" w:hanging="360"/>
      </w:pPr>
    </w:lvl>
    <w:lvl w:ilvl="7" w:tplc="F2A2E336">
      <w:start w:val="1"/>
      <w:numFmt w:val="bullet"/>
      <w:lvlText w:val="o"/>
      <w:lvlJc w:val="left"/>
      <w:pPr>
        <w:ind w:left="5760" w:hanging="360"/>
      </w:pPr>
    </w:lvl>
    <w:lvl w:ilvl="8" w:tplc="2AC8BC78">
      <w:start w:val="1"/>
      <w:numFmt w:val="bullet"/>
      <w:lvlText w:val="▪"/>
      <w:lvlJc w:val="left"/>
      <w:pPr>
        <w:ind w:left="6480" w:hanging="360"/>
      </w:pPr>
    </w:lvl>
  </w:abstractNum>
  <w:abstractNum w:abstractNumId="1" w15:restartNumberingAfterBreak="0">
    <w:nsid w:val="133B79A1"/>
    <w:multiLevelType w:val="hybridMultilevel"/>
    <w:tmpl w:val="80EE8DD4"/>
    <w:lvl w:ilvl="0" w:tplc="8CB0A802">
      <w:start w:val="1"/>
      <w:numFmt w:val="bullet"/>
      <w:lvlText w:val="•"/>
      <w:lvlJc w:val="left"/>
      <w:pPr>
        <w:ind w:left="720" w:hanging="360"/>
      </w:pPr>
    </w:lvl>
    <w:lvl w:ilvl="1" w:tplc="D102C4DC">
      <w:start w:val="1"/>
      <w:numFmt w:val="bullet"/>
      <w:lvlText w:val="o"/>
      <w:lvlJc w:val="left"/>
      <w:pPr>
        <w:ind w:left="1440" w:hanging="360"/>
      </w:pPr>
    </w:lvl>
    <w:lvl w:ilvl="2" w:tplc="AB987A46">
      <w:start w:val="1"/>
      <w:numFmt w:val="bullet"/>
      <w:lvlText w:val="▪"/>
      <w:lvlJc w:val="left"/>
      <w:pPr>
        <w:ind w:left="2160" w:hanging="360"/>
      </w:pPr>
    </w:lvl>
    <w:lvl w:ilvl="3" w:tplc="72F483B8">
      <w:start w:val="1"/>
      <w:numFmt w:val="bullet"/>
      <w:lvlText w:val="•"/>
      <w:lvlJc w:val="left"/>
      <w:pPr>
        <w:ind w:left="2880" w:hanging="360"/>
      </w:pPr>
    </w:lvl>
    <w:lvl w:ilvl="4" w:tplc="9FAE500A">
      <w:start w:val="1"/>
      <w:numFmt w:val="bullet"/>
      <w:lvlText w:val="o"/>
      <w:lvlJc w:val="left"/>
      <w:pPr>
        <w:ind w:left="3600" w:hanging="360"/>
      </w:pPr>
    </w:lvl>
    <w:lvl w:ilvl="5" w:tplc="EF809904">
      <w:start w:val="1"/>
      <w:numFmt w:val="bullet"/>
      <w:lvlText w:val="▪"/>
      <w:lvlJc w:val="left"/>
      <w:pPr>
        <w:ind w:left="4320" w:hanging="360"/>
      </w:pPr>
    </w:lvl>
    <w:lvl w:ilvl="6" w:tplc="BAE451B2">
      <w:start w:val="1"/>
      <w:numFmt w:val="bullet"/>
      <w:lvlText w:val="•"/>
      <w:lvlJc w:val="left"/>
      <w:pPr>
        <w:ind w:left="5040" w:hanging="360"/>
      </w:pPr>
    </w:lvl>
    <w:lvl w:ilvl="7" w:tplc="9D00730E">
      <w:start w:val="1"/>
      <w:numFmt w:val="bullet"/>
      <w:lvlText w:val="o"/>
      <w:lvlJc w:val="left"/>
      <w:pPr>
        <w:ind w:left="5760" w:hanging="360"/>
      </w:pPr>
    </w:lvl>
    <w:lvl w:ilvl="8" w:tplc="3CE219A0">
      <w:start w:val="1"/>
      <w:numFmt w:val="bullet"/>
      <w:lvlText w:val="▪"/>
      <w:lvlJc w:val="left"/>
      <w:pPr>
        <w:ind w:left="6480" w:hanging="360"/>
      </w:pPr>
    </w:lvl>
  </w:abstractNum>
  <w:abstractNum w:abstractNumId="2" w15:restartNumberingAfterBreak="0">
    <w:nsid w:val="19982073"/>
    <w:multiLevelType w:val="multilevel"/>
    <w:tmpl w:val="2E1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7C1"/>
    <w:multiLevelType w:val="multilevel"/>
    <w:tmpl w:val="0F72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A2F3B"/>
    <w:multiLevelType w:val="hybridMultilevel"/>
    <w:tmpl w:val="F41EEE2C"/>
    <w:lvl w:ilvl="0" w:tplc="92600872">
      <w:start w:val="1"/>
      <w:numFmt w:val="bullet"/>
      <w:lvlText w:val="•"/>
      <w:lvlJc w:val="left"/>
      <w:pPr>
        <w:ind w:left="720" w:hanging="360"/>
      </w:pPr>
    </w:lvl>
    <w:lvl w:ilvl="1" w:tplc="63F4212A">
      <w:start w:val="1"/>
      <w:numFmt w:val="bullet"/>
      <w:lvlText w:val="o"/>
      <w:lvlJc w:val="left"/>
      <w:pPr>
        <w:ind w:left="1440" w:hanging="360"/>
      </w:pPr>
    </w:lvl>
    <w:lvl w:ilvl="2" w:tplc="BE0E9B44">
      <w:start w:val="1"/>
      <w:numFmt w:val="bullet"/>
      <w:lvlText w:val="▪"/>
      <w:lvlJc w:val="left"/>
      <w:pPr>
        <w:ind w:left="2160" w:hanging="360"/>
      </w:pPr>
    </w:lvl>
    <w:lvl w:ilvl="3" w:tplc="1F068AD8">
      <w:start w:val="1"/>
      <w:numFmt w:val="bullet"/>
      <w:lvlText w:val="•"/>
      <w:lvlJc w:val="left"/>
      <w:pPr>
        <w:ind w:left="2880" w:hanging="360"/>
      </w:pPr>
    </w:lvl>
    <w:lvl w:ilvl="4" w:tplc="075835CC">
      <w:start w:val="1"/>
      <w:numFmt w:val="bullet"/>
      <w:lvlText w:val="o"/>
      <w:lvlJc w:val="left"/>
      <w:pPr>
        <w:ind w:left="3600" w:hanging="360"/>
      </w:pPr>
    </w:lvl>
    <w:lvl w:ilvl="5" w:tplc="4C6E75F2">
      <w:start w:val="1"/>
      <w:numFmt w:val="bullet"/>
      <w:lvlText w:val="▪"/>
      <w:lvlJc w:val="left"/>
      <w:pPr>
        <w:ind w:left="4320" w:hanging="360"/>
      </w:pPr>
    </w:lvl>
    <w:lvl w:ilvl="6" w:tplc="3E4A0458">
      <w:start w:val="1"/>
      <w:numFmt w:val="bullet"/>
      <w:lvlText w:val="•"/>
      <w:lvlJc w:val="left"/>
      <w:pPr>
        <w:ind w:left="5040" w:hanging="360"/>
      </w:pPr>
    </w:lvl>
    <w:lvl w:ilvl="7" w:tplc="F384C79E">
      <w:start w:val="1"/>
      <w:numFmt w:val="bullet"/>
      <w:lvlText w:val="o"/>
      <w:lvlJc w:val="left"/>
      <w:pPr>
        <w:ind w:left="5760" w:hanging="360"/>
      </w:pPr>
    </w:lvl>
    <w:lvl w:ilvl="8" w:tplc="8D2A0644">
      <w:start w:val="1"/>
      <w:numFmt w:val="bullet"/>
      <w:lvlText w:val="▪"/>
      <w:lvlJc w:val="left"/>
      <w:pPr>
        <w:ind w:left="6480" w:hanging="360"/>
      </w:pPr>
    </w:lvl>
  </w:abstractNum>
  <w:abstractNum w:abstractNumId="5" w15:restartNumberingAfterBreak="0">
    <w:nsid w:val="33E0691D"/>
    <w:multiLevelType w:val="hybridMultilevel"/>
    <w:tmpl w:val="8968F47A"/>
    <w:lvl w:ilvl="0" w:tplc="8A788FD6">
      <w:start w:val="1"/>
      <w:numFmt w:val="decimal"/>
      <w:lvlText w:val="%1."/>
      <w:lvlJc w:val="left"/>
      <w:pPr>
        <w:ind w:left="720" w:hanging="360"/>
      </w:pPr>
    </w:lvl>
    <w:lvl w:ilvl="1" w:tplc="67547CAC">
      <w:start w:val="1"/>
      <w:numFmt w:val="lowerLetter"/>
      <w:lvlText w:val="%2."/>
      <w:lvlJc w:val="left"/>
      <w:pPr>
        <w:ind w:left="1440" w:hanging="360"/>
      </w:pPr>
    </w:lvl>
    <w:lvl w:ilvl="2" w:tplc="4B1A9772">
      <w:start w:val="1"/>
      <w:numFmt w:val="lowerRoman"/>
      <w:lvlText w:val="%3."/>
      <w:lvlJc w:val="left"/>
      <w:pPr>
        <w:ind w:left="2160" w:hanging="360"/>
      </w:pPr>
    </w:lvl>
    <w:lvl w:ilvl="3" w:tplc="991A1C14">
      <w:start w:val="1"/>
      <w:numFmt w:val="decimal"/>
      <w:lvlText w:val="%4."/>
      <w:lvlJc w:val="left"/>
      <w:pPr>
        <w:ind w:left="2880" w:hanging="360"/>
      </w:pPr>
    </w:lvl>
    <w:lvl w:ilvl="4" w:tplc="6C882128">
      <w:start w:val="1"/>
      <w:numFmt w:val="lowerLetter"/>
      <w:lvlText w:val="%5."/>
      <w:lvlJc w:val="left"/>
      <w:pPr>
        <w:ind w:left="3600" w:hanging="360"/>
      </w:pPr>
    </w:lvl>
    <w:lvl w:ilvl="5" w:tplc="482C17B6">
      <w:start w:val="1"/>
      <w:numFmt w:val="lowerRoman"/>
      <w:lvlText w:val="%6."/>
      <w:lvlJc w:val="left"/>
      <w:pPr>
        <w:ind w:left="4320" w:hanging="360"/>
      </w:pPr>
    </w:lvl>
    <w:lvl w:ilvl="6" w:tplc="22C68728">
      <w:start w:val="1"/>
      <w:numFmt w:val="decimal"/>
      <w:lvlText w:val="%7."/>
      <w:lvlJc w:val="left"/>
      <w:pPr>
        <w:ind w:left="5040" w:hanging="360"/>
      </w:pPr>
    </w:lvl>
    <w:lvl w:ilvl="7" w:tplc="9B78C3E4">
      <w:start w:val="1"/>
      <w:numFmt w:val="lowerLetter"/>
      <w:lvlText w:val="%8."/>
      <w:lvlJc w:val="left"/>
      <w:pPr>
        <w:ind w:left="5760" w:hanging="360"/>
      </w:pPr>
    </w:lvl>
    <w:lvl w:ilvl="8" w:tplc="90404AA2">
      <w:start w:val="1"/>
      <w:numFmt w:val="lowerRoman"/>
      <w:lvlText w:val="%9."/>
      <w:lvlJc w:val="left"/>
      <w:pPr>
        <w:ind w:left="6480" w:hanging="360"/>
      </w:pPr>
    </w:lvl>
  </w:abstractNum>
  <w:abstractNum w:abstractNumId="6" w15:restartNumberingAfterBreak="0">
    <w:nsid w:val="5598601F"/>
    <w:multiLevelType w:val="multilevel"/>
    <w:tmpl w:val="951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D69B3"/>
    <w:multiLevelType w:val="hybridMultilevel"/>
    <w:tmpl w:val="82E03832"/>
    <w:lvl w:ilvl="0" w:tplc="2A88F158">
      <w:start w:val="1"/>
      <w:numFmt w:val="decimal"/>
      <w:lvlText w:val="%1."/>
      <w:lvlJc w:val="left"/>
      <w:pPr>
        <w:ind w:left="720" w:hanging="360"/>
      </w:pPr>
    </w:lvl>
    <w:lvl w:ilvl="1" w:tplc="61FA3EC8">
      <w:start w:val="1"/>
      <w:numFmt w:val="lowerLetter"/>
      <w:lvlText w:val="%2."/>
      <w:lvlJc w:val="left"/>
      <w:pPr>
        <w:ind w:left="1440" w:hanging="360"/>
      </w:pPr>
    </w:lvl>
    <w:lvl w:ilvl="2" w:tplc="092402F8">
      <w:start w:val="1"/>
      <w:numFmt w:val="lowerRoman"/>
      <w:lvlText w:val="%3."/>
      <w:lvlJc w:val="left"/>
      <w:pPr>
        <w:ind w:left="2160" w:hanging="360"/>
      </w:pPr>
    </w:lvl>
    <w:lvl w:ilvl="3" w:tplc="3F007372">
      <w:start w:val="1"/>
      <w:numFmt w:val="decimal"/>
      <w:lvlText w:val="%4."/>
      <w:lvlJc w:val="left"/>
      <w:pPr>
        <w:ind w:left="2880" w:hanging="360"/>
      </w:pPr>
    </w:lvl>
    <w:lvl w:ilvl="4" w:tplc="7598CC7E">
      <w:start w:val="1"/>
      <w:numFmt w:val="lowerLetter"/>
      <w:lvlText w:val="%5."/>
      <w:lvlJc w:val="left"/>
      <w:pPr>
        <w:ind w:left="3600" w:hanging="360"/>
      </w:pPr>
    </w:lvl>
    <w:lvl w:ilvl="5" w:tplc="B7BEAD7A">
      <w:start w:val="1"/>
      <w:numFmt w:val="lowerRoman"/>
      <w:lvlText w:val="%6."/>
      <w:lvlJc w:val="left"/>
      <w:pPr>
        <w:ind w:left="4320" w:hanging="360"/>
      </w:pPr>
    </w:lvl>
    <w:lvl w:ilvl="6" w:tplc="AA82A9C2">
      <w:start w:val="1"/>
      <w:numFmt w:val="decimal"/>
      <w:lvlText w:val="%7."/>
      <w:lvlJc w:val="left"/>
      <w:pPr>
        <w:ind w:left="5040" w:hanging="360"/>
      </w:pPr>
    </w:lvl>
    <w:lvl w:ilvl="7" w:tplc="E19A6B66">
      <w:start w:val="1"/>
      <w:numFmt w:val="lowerLetter"/>
      <w:lvlText w:val="%8."/>
      <w:lvlJc w:val="left"/>
      <w:pPr>
        <w:ind w:left="5760" w:hanging="360"/>
      </w:pPr>
    </w:lvl>
    <w:lvl w:ilvl="8" w:tplc="A73AED0E">
      <w:start w:val="1"/>
      <w:numFmt w:val="lowerRoman"/>
      <w:lvlText w:val="%9."/>
      <w:lvlJc w:val="left"/>
      <w:pPr>
        <w:ind w:left="6480" w:hanging="360"/>
      </w:pPr>
    </w:lvl>
  </w:abstractNum>
  <w:abstractNum w:abstractNumId="8" w15:restartNumberingAfterBreak="0">
    <w:nsid w:val="5CD653DD"/>
    <w:multiLevelType w:val="multilevel"/>
    <w:tmpl w:val="331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479FD"/>
    <w:multiLevelType w:val="multilevel"/>
    <w:tmpl w:val="422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73346">
    <w:abstractNumId w:val="2"/>
  </w:num>
  <w:num w:numId="2" w16cid:durableId="1870341137">
    <w:abstractNumId w:val="9"/>
  </w:num>
  <w:num w:numId="3" w16cid:durableId="1176916255">
    <w:abstractNumId w:val="8"/>
  </w:num>
  <w:num w:numId="4" w16cid:durableId="993528135">
    <w:abstractNumId w:val="6"/>
  </w:num>
  <w:num w:numId="5" w16cid:durableId="192810168">
    <w:abstractNumId w:val="3"/>
  </w:num>
  <w:num w:numId="6" w16cid:durableId="12398252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6098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3230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2416401">
    <w:abstractNumId w:val="0"/>
  </w:num>
  <w:num w:numId="10" w16cid:durableId="539053977">
    <w:abstractNumId w:val="1"/>
  </w:num>
  <w:num w:numId="11" w16cid:durableId="987124400">
    <w:abstractNumId w:val="4"/>
  </w:num>
  <w:num w:numId="12" w16cid:durableId="1339238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40838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91597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28563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384123">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89493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48085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2781074">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74023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7538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EC"/>
    <w:rsid w:val="000061E9"/>
    <w:rsid w:val="00061E9A"/>
    <w:rsid w:val="000714F9"/>
    <w:rsid w:val="00095E77"/>
    <w:rsid w:val="000C02C7"/>
    <w:rsid w:val="001108B2"/>
    <w:rsid w:val="001E7345"/>
    <w:rsid w:val="00227417"/>
    <w:rsid w:val="00440D9D"/>
    <w:rsid w:val="00557F6C"/>
    <w:rsid w:val="00626ED8"/>
    <w:rsid w:val="006468B1"/>
    <w:rsid w:val="0065572D"/>
    <w:rsid w:val="007A26DF"/>
    <w:rsid w:val="007F4FEC"/>
    <w:rsid w:val="00AA68A1"/>
    <w:rsid w:val="00B25D69"/>
    <w:rsid w:val="00BF2C21"/>
    <w:rsid w:val="00C434B0"/>
    <w:rsid w:val="00C906A9"/>
    <w:rsid w:val="00D83C37"/>
    <w:rsid w:val="00E95CFA"/>
    <w:rsid w:val="00F910D2"/>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2060"/>
  <w15:chartTrackingRefBased/>
  <w15:docId w15:val="{F075E0F9-586C-468D-89A6-B794D793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910D2"/>
    <w:pPr>
      <w:spacing w:line="256" w:lineRule="auto"/>
    </w:pPr>
    <w:rPr>
      <w:rFonts w:ascii="Calibri" w:eastAsia="Calibri" w:hAnsi="Calibri" w:cs="Calibri"/>
      <w:kern w:val="0"/>
      <w:sz w:val="22"/>
      <w:szCs w:val="22"/>
      <w:lang w:eastAsia="hu-HU"/>
      <w14:ligatures w14:val="none"/>
    </w:rPr>
  </w:style>
  <w:style w:type="paragraph" w:styleId="Cmsor1">
    <w:name w:val="heading 1"/>
    <w:basedOn w:val="Norml"/>
    <w:next w:val="Norml"/>
    <w:link w:val="Cmsor1Char"/>
    <w:uiPriority w:val="9"/>
    <w:qFormat/>
    <w:rsid w:val="007F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F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F4FE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F4FE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F4FE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F4FE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F4FE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F4FE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F4FE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F4FEC"/>
    <w:rPr>
      <w:rFonts w:asciiTheme="majorHAnsi" w:eastAsiaTheme="majorEastAsia" w:hAnsiTheme="majorHAnsi" w:cstheme="majorBidi"/>
      <w:color w:val="0F4761" w:themeColor="accent1" w:themeShade="BF"/>
      <w:sz w:val="40"/>
      <w:szCs w:val="40"/>
      <w:lang w:val="hu-HU"/>
    </w:rPr>
  </w:style>
  <w:style w:type="character" w:customStyle="1" w:styleId="Cmsor2Char">
    <w:name w:val="Címsor 2 Char"/>
    <w:basedOn w:val="Bekezdsalapbettpusa"/>
    <w:link w:val="Cmsor2"/>
    <w:uiPriority w:val="9"/>
    <w:semiHidden/>
    <w:rsid w:val="007F4FEC"/>
    <w:rPr>
      <w:rFonts w:asciiTheme="majorHAnsi" w:eastAsiaTheme="majorEastAsia" w:hAnsiTheme="majorHAnsi" w:cstheme="majorBidi"/>
      <w:color w:val="0F4761" w:themeColor="accent1" w:themeShade="BF"/>
      <w:sz w:val="32"/>
      <w:szCs w:val="32"/>
      <w:lang w:val="hu-HU"/>
    </w:rPr>
  </w:style>
  <w:style w:type="character" w:customStyle="1" w:styleId="Cmsor3Char">
    <w:name w:val="Címsor 3 Char"/>
    <w:basedOn w:val="Bekezdsalapbettpusa"/>
    <w:link w:val="Cmsor3"/>
    <w:uiPriority w:val="9"/>
    <w:semiHidden/>
    <w:rsid w:val="007F4FEC"/>
    <w:rPr>
      <w:rFonts w:eastAsiaTheme="majorEastAsia" w:cstheme="majorBidi"/>
      <w:color w:val="0F4761" w:themeColor="accent1" w:themeShade="BF"/>
      <w:sz w:val="28"/>
      <w:szCs w:val="28"/>
      <w:lang w:val="hu-HU"/>
    </w:rPr>
  </w:style>
  <w:style w:type="character" w:customStyle="1" w:styleId="Cmsor4Char">
    <w:name w:val="Címsor 4 Char"/>
    <w:basedOn w:val="Bekezdsalapbettpusa"/>
    <w:link w:val="Cmsor4"/>
    <w:uiPriority w:val="9"/>
    <w:semiHidden/>
    <w:rsid w:val="007F4FEC"/>
    <w:rPr>
      <w:rFonts w:eastAsiaTheme="majorEastAsia" w:cstheme="majorBidi"/>
      <w:i/>
      <w:iCs/>
      <w:color w:val="0F4761" w:themeColor="accent1" w:themeShade="BF"/>
      <w:lang w:val="hu-HU"/>
    </w:rPr>
  </w:style>
  <w:style w:type="character" w:customStyle="1" w:styleId="Cmsor5Char">
    <w:name w:val="Címsor 5 Char"/>
    <w:basedOn w:val="Bekezdsalapbettpusa"/>
    <w:link w:val="Cmsor5"/>
    <w:uiPriority w:val="9"/>
    <w:semiHidden/>
    <w:rsid w:val="007F4FEC"/>
    <w:rPr>
      <w:rFonts w:eastAsiaTheme="majorEastAsia" w:cstheme="majorBidi"/>
      <w:color w:val="0F4761" w:themeColor="accent1" w:themeShade="BF"/>
      <w:lang w:val="hu-HU"/>
    </w:rPr>
  </w:style>
  <w:style w:type="character" w:customStyle="1" w:styleId="Cmsor6Char">
    <w:name w:val="Címsor 6 Char"/>
    <w:basedOn w:val="Bekezdsalapbettpusa"/>
    <w:link w:val="Cmsor6"/>
    <w:uiPriority w:val="9"/>
    <w:semiHidden/>
    <w:rsid w:val="007F4FEC"/>
    <w:rPr>
      <w:rFonts w:eastAsiaTheme="majorEastAsia" w:cstheme="majorBidi"/>
      <w:i/>
      <w:iCs/>
      <w:color w:val="595959" w:themeColor="text1" w:themeTint="A6"/>
      <w:lang w:val="hu-HU"/>
    </w:rPr>
  </w:style>
  <w:style w:type="character" w:customStyle="1" w:styleId="Cmsor7Char">
    <w:name w:val="Címsor 7 Char"/>
    <w:basedOn w:val="Bekezdsalapbettpusa"/>
    <w:link w:val="Cmsor7"/>
    <w:uiPriority w:val="9"/>
    <w:semiHidden/>
    <w:rsid w:val="007F4FEC"/>
    <w:rPr>
      <w:rFonts w:eastAsiaTheme="majorEastAsia" w:cstheme="majorBidi"/>
      <w:color w:val="595959" w:themeColor="text1" w:themeTint="A6"/>
      <w:lang w:val="hu-HU"/>
    </w:rPr>
  </w:style>
  <w:style w:type="character" w:customStyle="1" w:styleId="Cmsor8Char">
    <w:name w:val="Címsor 8 Char"/>
    <w:basedOn w:val="Bekezdsalapbettpusa"/>
    <w:link w:val="Cmsor8"/>
    <w:uiPriority w:val="9"/>
    <w:semiHidden/>
    <w:rsid w:val="007F4FEC"/>
    <w:rPr>
      <w:rFonts w:eastAsiaTheme="majorEastAsia" w:cstheme="majorBidi"/>
      <w:i/>
      <w:iCs/>
      <w:color w:val="272727" w:themeColor="text1" w:themeTint="D8"/>
      <w:lang w:val="hu-HU"/>
    </w:rPr>
  </w:style>
  <w:style w:type="character" w:customStyle="1" w:styleId="Cmsor9Char">
    <w:name w:val="Címsor 9 Char"/>
    <w:basedOn w:val="Bekezdsalapbettpusa"/>
    <w:link w:val="Cmsor9"/>
    <w:uiPriority w:val="9"/>
    <w:semiHidden/>
    <w:rsid w:val="007F4FEC"/>
    <w:rPr>
      <w:rFonts w:eastAsiaTheme="majorEastAsia" w:cstheme="majorBidi"/>
      <w:color w:val="272727" w:themeColor="text1" w:themeTint="D8"/>
      <w:lang w:val="hu-HU"/>
    </w:rPr>
  </w:style>
  <w:style w:type="paragraph" w:styleId="Cm">
    <w:name w:val="Title"/>
    <w:basedOn w:val="Norml"/>
    <w:next w:val="Norml"/>
    <w:link w:val="CmChar"/>
    <w:uiPriority w:val="10"/>
    <w:qFormat/>
    <w:rsid w:val="007F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F4FEC"/>
    <w:rPr>
      <w:rFonts w:asciiTheme="majorHAnsi" w:eastAsiaTheme="majorEastAsia" w:hAnsiTheme="majorHAnsi" w:cstheme="majorBidi"/>
      <w:spacing w:val="-10"/>
      <w:kern w:val="28"/>
      <w:sz w:val="56"/>
      <w:szCs w:val="56"/>
      <w:lang w:val="hu-HU"/>
    </w:rPr>
  </w:style>
  <w:style w:type="paragraph" w:styleId="Alcm">
    <w:name w:val="Subtitle"/>
    <w:basedOn w:val="Norml"/>
    <w:next w:val="Norml"/>
    <w:link w:val="AlcmChar"/>
    <w:uiPriority w:val="11"/>
    <w:qFormat/>
    <w:rsid w:val="007F4FE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F4FEC"/>
    <w:rPr>
      <w:rFonts w:eastAsiaTheme="majorEastAsia" w:cstheme="majorBidi"/>
      <w:color w:val="595959" w:themeColor="text1" w:themeTint="A6"/>
      <w:spacing w:val="15"/>
      <w:sz w:val="28"/>
      <w:szCs w:val="28"/>
      <w:lang w:val="hu-HU"/>
    </w:rPr>
  </w:style>
  <w:style w:type="paragraph" w:styleId="Idzet">
    <w:name w:val="Quote"/>
    <w:basedOn w:val="Norml"/>
    <w:next w:val="Norml"/>
    <w:link w:val="IdzetChar"/>
    <w:qFormat/>
    <w:rsid w:val="007F4FEC"/>
    <w:pPr>
      <w:spacing w:before="160"/>
      <w:jc w:val="center"/>
    </w:pPr>
    <w:rPr>
      <w:i/>
      <w:iCs/>
      <w:color w:val="404040" w:themeColor="text1" w:themeTint="BF"/>
    </w:rPr>
  </w:style>
  <w:style w:type="character" w:customStyle="1" w:styleId="IdzetChar">
    <w:name w:val="Idézet Char"/>
    <w:basedOn w:val="Bekezdsalapbettpusa"/>
    <w:link w:val="Idzet"/>
    <w:rsid w:val="007F4FEC"/>
    <w:rPr>
      <w:i/>
      <w:iCs/>
      <w:color w:val="404040" w:themeColor="text1" w:themeTint="BF"/>
      <w:lang w:val="hu-HU"/>
    </w:rPr>
  </w:style>
  <w:style w:type="paragraph" w:styleId="Listaszerbekezds">
    <w:name w:val="List Paragraph"/>
    <w:basedOn w:val="Norml"/>
    <w:qFormat/>
    <w:rsid w:val="007F4FEC"/>
    <w:pPr>
      <w:ind w:left="720"/>
      <w:contextualSpacing/>
    </w:pPr>
  </w:style>
  <w:style w:type="character" w:styleId="Erskiemels">
    <w:name w:val="Intense Emphasis"/>
    <w:basedOn w:val="Bekezdsalapbettpusa"/>
    <w:uiPriority w:val="21"/>
    <w:qFormat/>
    <w:rsid w:val="007F4FEC"/>
    <w:rPr>
      <w:i/>
      <w:iCs/>
      <w:color w:val="0F4761" w:themeColor="accent1" w:themeShade="BF"/>
    </w:rPr>
  </w:style>
  <w:style w:type="paragraph" w:styleId="Kiemeltidzet">
    <w:name w:val="Intense Quote"/>
    <w:basedOn w:val="Norml"/>
    <w:next w:val="Norml"/>
    <w:link w:val="KiemeltidzetChar"/>
    <w:uiPriority w:val="30"/>
    <w:qFormat/>
    <w:rsid w:val="007F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F4FEC"/>
    <w:rPr>
      <w:i/>
      <w:iCs/>
      <w:color w:val="0F4761" w:themeColor="accent1" w:themeShade="BF"/>
      <w:lang w:val="hu-HU"/>
    </w:rPr>
  </w:style>
  <w:style w:type="character" w:styleId="Ershivatkozs">
    <w:name w:val="Intense Reference"/>
    <w:basedOn w:val="Bekezdsalapbettpusa"/>
    <w:uiPriority w:val="32"/>
    <w:qFormat/>
    <w:rsid w:val="007F4FEC"/>
    <w:rPr>
      <w:b/>
      <w:bCs/>
      <w:smallCaps/>
      <w:color w:val="0F4761" w:themeColor="accent1" w:themeShade="BF"/>
      <w:spacing w:val="5"/>
    </w:rPr>
  </w:style>
  <w:style w:type="table" w:styleId="Rcsostblzat">
    <w:name w:val="Table Grid"/>
    <w:basedOn w:val="Normltblzat"/>
    <w:rsid w:val="00F910D2"/>
    <w:pPr>
      <w:spacing w:line="256" w:lineRule="auto"/>
    </w:pPr>
    <w:rPr>
      <w:rFonts w:ascii="Calibri" w:eastAsia="Calibri" w:hAnsi="Calibri" w:cs="Calibri"/>
      <w:kern w:val="0"/>
      <w:sz w:val="22"/>
      <w:szCs w:val="22"/>
      <w:lang w:eastAsia="hu-H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l"/>
    <w:link w:val="CodeChar"/>
    <w:rsid w:val="000C02C7"/>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0C02C7"/>
    <w:rPr>
      <w:rFonts w:ascii="Consolas" w:eastAsia="Consolas" w:hAnsi="Consolas" w:cs="Consolas"/>
      <w:kern w:val="0"/>
      <w:sz w:val="20"/>
      <w:szCs w:val="22"/>
      <w:shd w:val="clear" w:color="auto" w:fill="F5F5F5"/>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1969</Words>
  <Characters>13591</Characters>
  <Application>Microsoft Office Word</Application>
  <DocSecurity>0</DocSecurity>
  <Lines>113</Lines>
  <Paragraphs>31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Szeles József</dc:creator>
  <cp:keywords/>
  <dc:description/>
  <cp:lastModifiedBy>Szeles József</cp:lastModifiedBy>
  <cp:revision>7</cp:revision>
  <cp:lastPrinted>2026-10-02T09:58:00Z</cp:lastPrinted>
  <dcterms:created xsi:type="dcterms:W3CDTF">2026-10-02T09:57:00Z</dcterms:created>
  <dcterms:modified xsi:type="dcterms:W3CDTF">2026-10-09T12:54:00Z</dcterms:modified>
</cp:coreProperties>
</file>