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819ED" w14:textId="77777777" w:rsidR="000C02C7" w:rsidRDefault="000C02C7" w:rsidP="000C02C7">
      <w:pPr>
        <w:pStyle w:val="Cmsor1"/>
        <w:jc w:val="center"/>
        <w:rPr>
          <w:rFonts w:ascii="Times New Roman" w:hAnsi="Times New Roman" w:cs="Times New Roman"/>
          <w:sz w:val="44"/>
          <w:szCs w:val="44"/>
        </w:rPr>
      </w:pPr>
      <w:r w:rsidRPr="000C02C7">
        <w:rPr>
          <w:rFonts w:ascii="Times New Roman" w:hAnsi="Times New Roman" w:cs="Times New Roman"/>
          <w:sz w:val="44"/>
          <w:szCs w:val="44"/>
        </w:rPr>
        <w:t xml:space="preserve">VERDA Risk Model </w:t>
      </w:r>
      <w:r>
        <w:rPr>
          <w:rFonts w:ascii="Times New Roman" w:hAnsi="Times New Roman" w:cs="Times New Roman"/>
          <w:sz w:val="44"/>
          <w:szCs w:val="44"/>
        </w:rPr>
        <w:t xml:space="preserve">Teaching </w:t>
      </w:r>
      <w:r w:rsidRPr="000C02C7">
        <w:rPr>
          <w:rFonts w:ascii="Times New Roman" w:hAnsi="Times New Roman" w:cs="Times New Roman"/>
          <w:sz w:val="44"/>
          <w:szCs w:val="44"/>
        </w:rPr>
        <w:t>Lab</w:t>
      </w:r>
    </w:p>
    <w:p w14:paraId="0C5984E2" w14:textId="0D19A0BD" w:rsidR="000C02C7" w:rsidRPr="000C02C7" w:rsidRDefault="000C02C7" w:rsidP="000C02C7">
      <w:pPr>
        <w:pStyle w:val="Cmsor1"/>
        <w:jc w:val="center"/>
        <w:rPr>
          <w:rFonts w:ascii="Times New Roman" w:hAnsi="Times New Roman" w:cs="Times New Roman"/>
          <w:sz w:val="44"/>
          <w:szCs w:val="44"/>
        </w:rPr>
      </w:pPr>
      <w:r w:rsidRPr="000C02C7">
        <w:rPr>
          <w:rFonts w:ascii="Times New Roman" w:hAnsi="Times New Roman" w:cs="Times New Roman"/>
          <w:sz w:val="44"/>
          <w:szCs w:val="44"/>
        </w:rPr>
        <w:t>Software Guide</w:t>
      </w:r>
    </w:p>
    <w:p w14:paraId="1AD500D0" w14:textId="77777777" w:rsid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Software:</w:t>
      </w:r>
      <w:r w:rsidRPr="000C02C7">
        <w:rPr>
          <w:rFonts w:ascii="Times New Roman" w:hAnsi="Times New Roman" w:cs="Times New Roman"/>
          <w:sz w:val="24"/>
          <w:szCs w:val="24"/>
        </w:rPr>
        <w:t xml:space="preserve"> VERDA Risk Model Lab v1.0</w:t>
      </w:r>
    </w:p>
    <w:p w14:paraId="614B8354" w14:textId="5943D87C" w:rsid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Developer:</w:t>
      </w:r>
      <w:r w:rsidRPr="000C02C7">
        <w:rPr>
          <w:rFonts w:ascii="Times New Roman" w:hAnsi="Times New Roman" w:cs="Times New Roman"/>
          <w:sz w:val="24"/>
          <w:szCs w:val="24"/>
        </w:rPr>
        <w:t xml:space="preserve"> József Szeles, Department of System Engineering, University of Pannonia</w:t>
      </w:r>
    </w:p>
    <w:p w14:paraId="28FA1452" w14:textId="77777777" w:rsidR="000C02C7" w:rsidRPr="000C02C7" w:rsidRDefault="000C02C7" w:rsidP="000C02C7">
      <w:pPr>
        <w:jc w:val="both"/>
        <w:rPr>
          <w:rFonts w:ascii="Times New Roman" w:hAnsi="Times New Roman" w:cs="Times New Roman"/>
          <w:sz w:val="24"/>
          <w:szCs w:val="24"/>
        </w:rPr>
      </w:pPr>
      <w:r w:rsidRPr="000C02C7">
        <w:rPr>
          <w:rFonts w:ascii="Times New Roman" w:hAnsi="Times New Roman" w:cs="Times New Roman"/>
          <w:sz w:val="24"/>
          <w:szCs w:val="24"/>
        </w:rPr>
        <w:t>The VERDA Risk Model Lab is a single Windows program with four tabs that holds the fault tree and Bayesian network of the fictional VERDA production cell. Everything recalculates immediately and nothing is saved between sessions, so record settings and results as you go.</w:t>
      </w:r>
    </w:p>
    <w:p w14:paraId="1CEA495C"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t>1. Installing and starting</w:t>
      </w:r>
    </w:p>
    <w:tbl>
      <w:tblPr>
        <w:tblStyle w:val="Rcsostblzat"/>
        <w:tblW w:w="0" w:type="auto"/>
        <w:tblInd w:w="-113" w:type="dxa"/>
        <w:tblLayout w:type="fixed"/>
        <w:tblLook w:val="0420" w:firstRow="1" w:lastRow="0" w:firstColumn="0" w:lastColumn="0" w:noHBand="0" w:noVBand="1"/>
      </w:tblPr>
      <w:tblGrid>
        <w:gridCol w:w="3120"/>
        <w:gridCol w:w="3120"/>
        <w:gridCol w:w="3120"/>
      </w:tblGrid>
      <w:tr w:rsidR="000C02C7" w:rsidRPr="000C02C7" w14:paraId="7230CF10" w14:textId="77777777" w:rsidTr="000077B4">
        <w:trPr>
          <w:tblHeader/>
        </w:trPr>
        <w:tc>
          <w:tcPr>
            <w:tcW w:w="3120" w:type="dxa"/>
            <w:shd w:val="clear" w:color="auto" w:fill="F2F2F2"/>
          </w:tcPr>
          <w:p w14:paraId="630D116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Tab</w:t>
            </w:r>
          </w:p>
        </w:tc>
        <w:tc>
          <w:tcPr>
            <w:tcW w:w="3120" w:type="dxa"/>
            <w:shd w:val="clear" w:color="auto" w:fill="F2F2F2"/>
          </w:tcPr>
          <w:p w14:paraId="0761AB7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What you set (left)</w:t>
            </w:r>
          </w:p>
        </w:tc>
        <w:tc>
          <w:tcPr>
            <w:tcW w:w="3120" w:type="dxa"/>
            <w:shd w:val="clear" w:color="auto" w:fill="F2F2F2"/>
          </w:tcPr>
          <w:p w14:paraId="48FB77D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What you see</w:t>
            </w:r>
          </w:p>
        </w:tc>
      </w:tr>
      <w:tr w:rsidR="000C02C7" w:rsidRPr="000C02C7" w14:paraId="54D0F623" w14:textId="77777777" w:rsidTr="000077B4">
        <w:tc>
          <w:tcPr>
            <w:tcW w:w="3120" w:type="dxa"/>
          </w:tcPr>
          <w:p w14:paraId="55848AD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1 Fault tree</w:t>
            </w:r>
          </w:p>
        </w:tc>
        <w:tc>
          <w:tcPr>
            <w:tcW w:w="3120" w:type="dxa"/>
          </w:tcPr>
          <w:p w14:paraId="58CFB8B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Basic-event probabilities B1–B10</w:t>
            </w:r>
          </w:p>
        </w:tc>
        <w:tc>
          <w:tcPr>
            <w:tcW w:w="3120" w:type="dxa"/>
          </w:tcPr>
          <w:p w14:paraId="33EE376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Drawn fault tree; cut sets and event details underneath; full text report</w:t>
            </w:r>
          </w:p>
        </w:tc>
      </w:tr>
      <w:tr w:rsidR="000C02C7" w:rsidRPr="000C02C7" w14:paraId="7AA2AC72" w14:textId="77777777" w:rsidTr="000077B4">
        <w:tc>
          <w:tcPr>
            <w:tcW w:w="3120" w:type="dxa"/>
          </w:tcPr>
          <w:p w14:paraId="6F7F76A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2 Sensitivity</w:t>
            </w:r>
          </w:p>
        </w:tc>
        <w:tc>
          <w:tcPr>
            <w:tcW w:w="3120" w:type="dxa"/>
          </w:tcPr>
          <w:p w14:paraId="07F6D72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Two scale factors</w:t>
            </w:r>
          </w:p>
        </w:tc>
        <w:tc>
          <w:tcPr>
            <w:tcW w:w="3120" w:type="dxa"/>
          </w:tcPr>
          <w:p w14:paraId="23A7E25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Tornado chart of the top event</w:t>
            </w:r>
          </w:p>
        </w:tc>
      </w:tr>
      <w:tr w:rsidR="000C02C7" w:rsidRPr="000C02C7" w14:paraId="5BB712C6" w14:textId="77777777" w:rsidTr="000077B4">
        <w:tc>
          <w:tcPr>
            <w:tcW w:w="3120" w:type="dxa"/>
          </w:tcPr>
          <w:p w14:paraId="4DBE7BE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3 Bayesian network</w:t>
            </w:r>
          </w:p>
        </w:tc>
        <w:tc>
          <w:tcPr>
            <w:tcW w:w="3120" w:type="dxa"/>
          </w:tcPr>
          <w:p w14:paraId="1FA391A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Evidence, system changes, all parameters</w:t>
            </w:r>
          </w:p>
        </w:tc>
        <w:tc>
          <w:tcPr>
            <w:tcW w:w="3120" w:type="dxa"/>
          </w:tcPr>
          <w:p w14:paraId="6117738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Drawn network; CPT editor and option comparison underneath</w:t>
            </w:r>
          </w:p>
        </w:tc>
      </w:tr>
      <w:tr w:rsidR="000C02C7" w:rsidRPr="000C02C7" w14:paraId="19D4BDD3" w14:textId="77777777" w:rsidTr="000077B4">
        <w:tc>
          <w:tcPr>
            <w:tcW w:w="3120" w:type="dxa"/>
          </w:tcPr>
          <w:p w14:paraId="195819E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4 Validation</w:t>
            </w:r>
          </w:p>
        </w:tc>
        <w:tc>
          <w:tcPr>
            <w:tcW w:w="3120" w:type="dxa"/>
          </w:tcPr>
          <w:p w14:paraId="63E5D8C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A CSV file of batch records</w:t>
            </w:r>
          </w:p>
        </w:tc>
        <w:tc>
          <w:tcPr>
            <w:tcW w:w="3120" w:type="dxa"/>
          </w:tcPr>
          <w:p w14:paraId="03BA36C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Observed vs predicted frequencies with a verdict</w:t>
            </w:r>
          </w:p>
        </w:tc>
      </w:tr>
    </w:tbl>
    <w:p w14:paraId="11830459"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Students:</w:t>
      </w:r>
      <w:r w:rsidRPr="000C02C7">
        <w:rPr>
          <w:rFonts w:ascii="Times New Roman" w:hAnsi="Times New Roman" w:cs="Times New Roman"/>
          <w:sz w:val="24"/>
          <w:szCs w:val="24"/>
        </w:rPr>
        <w:t xml:space="preserve"> double-click </w:t>
      </w:r>
      <w:r w:rsidRPr="000C02C7">
        <w:rPr>
          <w:rStyle w:val="CodeChar"/>
          <w:rFonts w:ascii="Times New Roman" w:hAnsi="Times New Roman" w:cs="Times New Roman"/>
          <w:sz w:val="22"/>
          <w:szCs w:val="24"/>
        </w:rPr>
        <w:t>VERDA_Risk_Lab.exe</w:t>
      </w:r>
      <w:r w:rsidRPr="000C02C7">
        <w:rPr>
          <w:rFonts w:ascii="Times New Roman" w:hAnsi="Times New Roman" w:cs="Times New Roman"/>
          <w:sz w:val="24"/>
          <w:szCs w:val="24"/>
        </w:rPr>
        <w:t xml:space="preserve">. If Windows SmartScreen warns, choose </w:t>
      </w:r>
      <w:r w:rsidRPr="000C02C7">
        <w:rPr>
          <w:rFonts w:ascii="Times New Roman" w:hAnsi="Times New Roman" w:cs="Times New Roman"/>
          <w:i/>
          <w:sz w:val="24"/>
          <w:szCs w:val="24"/>
        </w:rPr>
        <w:t>More info → Run anyway</w:t>
      </w:r>
      <w:r w:rsidRPr="000C02C7">
        <w:rPr>
          <w:rFonts w:ascii="Times New Roman" w:hAnsi="Times New Roman" w:cs="Times New Roman"/>
          <w:sz w:val="24"/>
          <w:szCs w:val="24"/>
        </w:rPr>
        <w:t>.</w:t>
      </w:r>
    </w:p>
    <w:p w14:paraId="6A4A82C0"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Without the .exe:</w:t>
      </w:r>
      <w:r w:rsidRPr="000C02C7">
        <w:rPr>
          <w:rFonts w:ascii="Times New Roman" w:hAnsi="Times New Roman" w:cs="Times New Roman"/>
          <w:sz w:val="24"/>
          <w:szCs w:val="24"/>
        </w:rPr>
        <w:t xml:space="preserve"> install Python 3.10+ from python.org (tick </w:t>
      </w:r>
      <w:r w:rsidRPr="000C02C7">
        <w:rPr>
          <w:rFonts w:ascii="Times New Roman" w:hAnsi="Times New Roman" w:cs="Times New Roman"/>
          <w:i/>
          <w:sz w:val="24"/>
          <w:szCs w:val="24"/>
        </w:rPr>
        <w:t>Add python.exe to PATH</w:t>
      </w:r>
      <w:r w:rsidRPr="000C02C7">
        <w:rPr>
          <w:rFonts w:ascii="Times New Roman" w:hAnsi="Times New Roman" w:cs="Times New Roman"/>
          <w:sz w:val="24"/>
          <w:szCs w:val="24"/>
        </w:rPr>
        <w:t xml:space="preserve">), open a command prompt in the </w:t>
      </w:r>
      <w:proofErr w:type="spellStart"/>
      <w:r w:rsidRPr="000C02C7">
        <w:rPr>
          <w:rStyle w:val="CodeChar"/>
          <w:rFonts w:ascii="Times New Roman" w:hAnsi="Times New Roman" w:cs="Times New Roman"/>
          <w:sz w:val="22"/>
          <w:szCs w:val="24"/>
        </w:rPr>
        <w:t>verda</w:t>
      </w:r>
      <w:proofErr w:type="spellEnd"/>
      <w:r w:rsidRPr="000C02C7">
        <w:rPr>
          <w:rFonts w:ascii="Times New Roman" w:hAnsi="Times New Roman" w:cs="Times New Roman"/>
          <w:sz w:val="24"/>
          <w:szCs w:val="24"/>
        </w:rPr>
        <w:t xml:space="preserve"> folder and run </w:t>
      </w:r>
      <w:r w:rsidRPr="000C02C7">
        <w:rPr>
          <w:rStyle w:val="CodeChar"/>
          <w:rFonts w:ascii="Times New Roman" w:hAnsi="Times New Roman" w:cs="Times New Roman"/>
          <w:sz w:val="22"/>
          <w:szCs w:val="24"/>
        </w:rPr>
        <w:t>python verda_app.py</w:t>
      </w:r>
      <w:r w:rsidRPr="000C02C7">
        <w:rPr>
          <w:rFonts w:ascii="Times New Roman" w:hAnsi="Times New Roman" w:cs="Times New Roman"/>
          <w:sz w:val="24"/>
          <w:szCs w:val="24"/>
        </w:rPr>
        <w:t>.</w:t>
      </w:r>
    </w:p>
    <w:p w14:paraId="4786F756"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Instructors building the .exe:</w:t>
      </w:r>
      <w:r w:rsidRPr="000C02C7">
        <w:rPr>
          <w:rFonts w:ascii="Times New Roman" w:hAnsi="Times New Roman" w:cs="Times New Roman"/>
          <w:sz w:val="24"/>
          <w:szCs w:val="24"/>
        </w:rPr>
        <w:t xml:space="preserve"> install Python, then double-click </w:t>
      </w:r>
      <w:r w:rsidRPr="000C02C7">
        <w:rPr>
          <w:rStyle w:val="CodeChar"/>
          <w:rFonts w:ascii="Times New Roman" w:hAnsi="Times New Roman" w:cs="Times New Roman"/>
          <w:sz w:val="22"/>
          <w:szCs w:val="24"/>
        </w:rPr>
        <w:t>build_exe.bat</w:t>
      </w:r>
      <w:r w:rsidRPr="000C02C7">
        <w:rPr>
          <w:rFonts w:ascii="Times New Roman" w:hAnsi="Times New Roman" w:cs="Times New Roman"/>
          <w:sz w:val="24"/>
          <w:szCs w:val="24"/>
        </w:rPr>
        <w:t xml:space="preserve"> in the </w:t>
      </w:r>
      <w:proofErr w:type="spellStart"/>
      <w:r w:rsidRPr="000C02C7">
        <w:rPr>
          <w:rStyle w:val="CodeChar"/>
          <w:rFonts w:ascii="Times New Roman" w:hAnsi="Times New Roman" w:cs="Times New Roman"/>
          <w:sz w:val="22"/>
          <w:szCs w:val="24"/>
        </w:rPr>
        <w:t>verda</w:t>
      </w:r>
      <w:proofErr w:type="spellEnd"/>
      <w:r w:rsidRPr="000C02C7">
        <w:rPr>
          <w:rFonts w:ascii="Times New Roman" w:hAnsi="Times New Roman" w:cs="Times New Roman"/>
          <w:sz w:val="24"/>
          <w:szCs w:val="24"/>
        </w:rPr>
        <w:t xml:space="preserve"> folder; the result is </w:t>
      </w:r>
      <w:proofErr w:type="spellStart"/>
      <w:r w:rsidRPr="000C02C7">
        <w:rPr>
          <w:rStyle w:val="CodeChar"/>
          <w:rFonts w:ascii="Times New Roman" w:hAnsi="Times New Roman" w:cs="Times New Roman"/>
          <w:sz w:val="22"/>
          <w:szCs w:val="24"/>
        </w:rPr>
        <w:t>dist</w:t>
      </w:r>
      <w:proofErr w:type="spellEnd"/>
      <w:r w:rsidRPr="000C02C7">
        <w:rPr>
          <w:rStyle w:val="CodeChar"/>
          <w:rFonts w:ascii="Times New Roman" w:hAnsi="Times New Roman" w:cs="Times New Roman"/>
          <w:sz w:val="22"/>
          <w:szCs w:val="24"/>
        </w:rPr>
        <w:t>\VERDA_Risk_Lab.exe</w:t>
      </w:r>
      <w:r w:rsidRPr="000C02C7">
        <w:rPr>
          <w:rFonts w:ascii="Times New Roman" w:hAnsi="Times New Roman" w:cs="Times New Roman"/>
          <w:sz w:val="24"/>
          <w:szCs w:val="24"/>
        </w:rPr>
        <w:t xml:space="preserve"> (single file, no Python needed on student PCs).</w:t>
      </w:r>
    </w:p>
    <w:p w14:paraId="1FCB7430"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 xml:space="preserve">The program opens </w:t>
      </w:r>
      <w:proofErr w:type="spellStart"/>
      <w:r w:rsidRPr="000C02C7">
        <w:rPr>
          <w:rFonts w:ascii="Times New Roman" w:hAnsi="Times New Roman" w:cs="Times New Roman"/>
          <w:sz w:val="24"/>
          <w:szCs w:val="24"/>
        </w:rPr>
        <w:t>maximised</w:t>
      </w:r>
      <w:proofErr w:type="spellEnd"/>
      <w:r w:rsidRPr="000C02C7">
        <w:rPr>
          <w:rFonts w:ascii="Times New Roman" w:hAnsi="Times New Roman" w:cs="Times New Roman"/>
          <w:sz w:val="24"/>
          <w:szCs w:val="24"/>
        </w:rPr>
        <w:t xml:space="preserve"> and needs a screen of at least 1280 × 820 pixels.</w:t>
      </w:r>
    </w:p>
    <w:p w14:paraId="5B351606"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Back to the original model:</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Reset defaults</w:t>
      </w:r>
      <w:r w:rsidRPr="000C02C7">
        <w:rPr>
          <w:rFonts w:ascii="Times New Roman" w:hAnsi="Times New Roman" w:cs="Times New Roman"/>
          <w:sz w:val="24"/>
          <w:szCs w:val="24"/>
        </w:rPr>
        <w:t xml:space="preserve"> (tab 1), </w:t>
      </w:r>
      <w:r w:rsidRPr="000C02C7">
        <w:rPr>
          <w:rFonts w:ascii="Times New Roman" w:hAnsi="Times New Roman" w:cs="Times New Roman"/>
          <w:i/>
          <w:sz w:val="24"/>
          <w:szCs w:val="24"/>
        </w:rPr>
        <w:t>Clear evidence and changes</w:t>
      </w:r>
      <w:r w:rsidRPr="000C02C7">
        <w:rPr>
          <w:rFonts w:ascii="Times New Roman" w:hAnsi="Times New Roman" w:cs="Times New Roman"/>
          <w:sz w:val="24"/>
          <w:szCs w:val="24"/>
        </w:rPr>
        <w:t xml:space="preserve"> and </w:t>
      </w:r>
      <w:r w:rsidRPr="000C02C7">
        <w:rPr>
          <w:rFonts w:ascii="Times New Roman" w:hAnsi="Times New Roman" w:cs="Times New Roman"/>
          <w:i/>
          <w:sz w:val="24"/>
          <w:szCs w:val="24"/>
        </w:rPr>
        <w:t>Edit all parameters → Reset defaults</w:t>
      </w:r>
      <w:r w:rsidRPr="000C02C7">
        <w:rPr>
          <w:rFonts w:ascii="Times New Roman" w:hAnsi="Times New Roman" w:cs="Times New Roman"/>
          <w:sz w:val="24"/>
          <w:szCs w:val="24"/>
        </w:rPr>
        <w:t xml:space="preserve"> (tab 3), or restart the program.</w:t>
      </w:r>
    </w:p>
    <w:p w14:paraId="1E9AD40D"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Files in the package:</w:t>
      </w:r>
      <w:r w:rsidRPr="000C02C7">
        <w:rPr>
          <w:rFonts w:ascii="Times New Roman" w:hAnsi="Times New Roman" w:cs="Times New Roman"/>
          <w:sz w:val="24"/>
          <w:szCs w:val="24"/>
        </w:rPr>
        <w:t xml:space="preserve"> </w:t>
      </w:r>
      <w:r w:rsidRPr="000C02C7">
        <w:rPr>
          <w:rStyle w:val="CodeChar"/>
          <w:rFonts w:ascii="Times New Roman" w:hAnsi="Times New Roman" w:cs="Times New Roman"/>
          <w:sz w:val="22"/>
          <w:szCs w:val="24"/>
        </w:rPr>
        <w:t>verda_app.py</w:t>
      </w:r>
      <w:r w:rsidRPr="000C02C7">
        <w:rPr>
          <w:rFonts w:ascii="Times New Roman" w:hAnsi="Times New Roman" w:cs="Times New Roman"/>
          <w:sz w:val="24"/>
          <w:szCs w:val="24"/>
        </w:rPr>
        <w:t xml:space="preserve"> (interface), </w:t>
      </w:r>
      <w:r w:rsidRPr="000C02C7">
        <w:rPr>
          <w:rStyle w:val="CodeChar"/>
          <w:rFonts w:ascii="Times New Roman" w:hAnsi="Times New Roman" w:cs="Times New Roman"/>
          <w:sz w:val="22"/>
          <w:szCs w:val="24"/>
        </w:rPr>
        <w:t>verda_diagrams.py</w:t>
      </w:r>
      <w:r w:rsidRPr="000C02C7">
        <w:rPr>
          <w:rFonts w:ascii="Times New Roman" w:hAnsi="Times New Roman" w:cs="Times New Roman"/>
          <w:sz w:val="24"/>
          <w:szCs w:val="24"/>
        </w:rPr>
        <w:t xml:space="preserve"> (diagrams), </w:t>
      </w:r>
      <w:r w:rsidRPr="000C02C7">
        <w:rPr>
          <w:rStyle w:val="CodeChar"/>
          <w:rFonts w:ascii="Times New Roman" w:hAnsi="Times New Roman" w:cs="Times New Roman"/>
          <w:sz w:val="22"/>
          <w:szCs w:val="24"/>
        </w:rPr>
        <w:t>verda_model.py</w:t>
      </w:r>
      <w:r w:rsidRPr="000C02C7">
        <w:rPr>
          <w:rFonts w:ascii="Times New Roman" w:hAnsi="Times New Roman" w:cs="Times New Roman"/>
          <w:sz w:val="24"/>
          <w:szCs w:val="24"/>
        </w:rPr>
        <w:t xml:space="preserve"> (model, also usable from Python or Jupyter), </w:t>
      </w:r>
      <w:r w:rsidRPr="000C02C7">
        <w:rPr>
          <w:rStyle w:val="CodeChar"/>
          <w:rFonts w:ascii="Times New Roman" w:hAnsi="Times New Roman" w:cs="Times New Roman"/>
          <w:sz w:val="22"/>
          <w:szCs w:val="24"/>
        </w:rPr>
        <w:t>generate_data.py</w:t>
      </w:r>
      <w:r w:rsidRPr="000C02C7">
        <w:rPr>
          <w:rFonts w:ascii="Times New Roman" w:hAnsi="Times New Roman" w:cs="Times New Roman"/>
          <w:sz w:val="24"/>
          <w:szCs w:val="24"/>
        </w:rPr>
        <w:t xml:space="preserve"> (sample data), </w:t>
      </w:r>
      <w:r w:rsidRPr="000C02C7">
        <w:rPr>
          <w:rStyle w:val="CodeChar"/>
          <w:rFonts w:ascii="Times New Roman" w:hAnsi="Times New Roman" w:cs="Times New Roman"/>
          <w:sz w:val="22"/>
          <w:szCs w:val="24"/>
        </w:rPr>
        <w:t>verda_batch_records.csv</w:t>
      </w:r>
      <w:r w:rsidRPr="000C02C7">
        <w:rPr>
          <w:rFonts w:ascii="Times New Roman" w:hAnsi="Times New Roman" w:cs="Times New Roman"/>
          <w:sz w:val="24"/>
          <w:szCs w:val="24"/>
        </w:rPr>
        <w:t xml:space="preserve"> (200 sample batches), </w:t>
      </w:r>
      <w:r w:rsidRPr="000C02C7">
        <w:rPr>
          <w:rStyle w:val="CodeChar"/>
          <w:rFonts w:ascii="Times New Roman" w:hAnsi="Times New Roman" w:cs="Times New Roman"/>
          <w:sz w:val="22"/>
          <w:szCs w:val="24"/>
        </w:rPr>
        <w:t>build_exe.bat</w:t>
      </w:r>
      <w:r w:rsidRPr="000C02C7">
        <w:rPr>
          <w:rFonts w:ascii="Times New Roman" w:hAnsi="Times New Roman" w:cs="Times New Roman"/>
          <w:sz w:val="24"/>
          <w:szCs w:val="24"/>
        </w:rPr>
        <w:t xml:space="preserve">, </w:t>
      </w:r>
      <w:r w:rsidRPr="000C02C7">
        <w:rPr>
          <w:rStyle w:val="CodeChar"/>
          <w:rFonts w:ascii="Times New Roman" w:hAnsi="Times New Roman" w:cs="Times New Roman"/>
          <w:sz w:val="22"/>
          <w:szCs w:val="24"/>
        </w:rPr>
        <w:t>README.md</w:t>
      </w:r>
      <w:r w:rsidRPr="000C02C7">
        <w:rPr>
          <w:rFonts w:ascii="Times New Roman" w:hAnsi="Times New Roman" w:cs="Times New Roman"/>
          <w:sz w:val="24"/>
          <w:szCs w:val="24"/>
        </w:rPr>
        <w:t>.</w:t>
      </w:r>
    </w:p>
    <w:p w14:paraId="34C5B178"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lastRenderedPageBreak/>
        <w:t>2. Tab 1 – Fault tree</w:t>
      </w:r>
    </w:p>
    <w:p w14:paraId="1F360BA8"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Left: basic events.</w:t>
      </w:r>
      <w:r w:rsidRPr="000C02C7">
        <w:rPr>
          <w:rFonts w:ascii="Times New Roman" w:hAnsi="Times New Roman" w:cs="Times New Roman"/>
          <w:sz w:val="24"/>
          <w:szCs w:val="24"/>
        </w:rPr>
        <w:t xml:space="preserve"> The ten basic events B1–B10 with a short name, layer (Human, Technology, Process, </w:t>
      </w:r>
      <w:proofErr w:type="spellStart"/>
      <w:r w:rsidRPr="000C02C7">
        <w:rPr>
          <w:rFonts w:ascii="Times New Roman" w:hAnsi="Times New Roman" w:cs="Times New Roman"/>
          <w:sz w:val="24"/>
          <w:szCs w:val="24"/>
        </w:rPr>
        <w:t>Organisation</w:t>
      </w:r>
      <w:proofErr w:type="spellEnd"/>
      <w:r w:rsidRPr="000C02C7">
        <w:rPr>
          <w:rFonts w:ascii="Times New Roman" w:hAnsi="Times New Roman" w:cs="Times New Roman"/>
          <w:sz w:val="24"/>
          <w:szCs w:val="24"/>
        </w:rPr>
        <w:t>, Data) and probability per batch.</w:t>
      </w:r>
    </w:p>
    <w:p w14:paraId="7769F54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To change a probability:</w:t>
      </w:r>
      <w:r w:rsidRPr="000C02C7">
        <w:rPr>
          <w:rFonts w:ascii="Times New Roman" w:hAnsi="Times New Roman" w:cs="Times New Roman"/>
          <w:sz w:val="24"/>
          <w:szCs w:val="24"/>
        </w:rPr>
        <w:t xml:space="preserve"> type a new value (0–1, decimal point or comma) and press </w:t>
      </w:r>
      <w:r w:rsidRPr="000C02C7">
        <w:rPr>
          <w:rFonts w:ascii="Times New Roman" w:hAnsi="Times New Roman" w:cs="Times New Roman"/>
          <w:b/>
          <w:sz w:val="24"/>
          <w:szCs w:val="24"/>
        </w:rPr>
        <w:t>Enter</w:t>
      </w:r>
      <w:r w:rsidRPr="000C02C7">
        <w:rPr>
          <w:rFonts w:ascii="Times New Roman" w:hAnsi="Times New Roman" w:cs="Times New Roman"/>
          <w:sz w:val="24"/>
          <w:szCs w:val="24"/>
        </w:rPr>
        <w:t xml:space="preserve"> or click </w:t>
      </w:r>
      <w:r w:rsidRPr="000C02C7">
        <w:rPr>
          <w:rFonts w:ascii="Times New Roman" w:hAnsi="Times New Roman" w:cs="Times New Roman"/>
          <w:b/>
          <w:sz w:val="24"/>
          <w:szCs w:val="24"/>
        </w:rPr>
        <w:t>Calculate</w:t>
      </w:r>
      <w:r w:rsidRPr="000C02C7">
        <w:rPr>
          <w:rFonts w:ascii="Times New Roman" w:hAnsi="Times New Roman" w:cs="Times New Roman"/>
          <w:sz w:val="24"/>
          <w:szCs w:val="24"/>
        </w:rPr>
        <w:t>.</w:t>
      </w:r>
    </w:p>
    <w:p w14:paraId="36F4CA44"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Reset defaults</w:t>
      </w:r>
      <w:r w:rsidRPr="000C02C7">
        <w:rPr>
          <w:rFonts w:ascii="Times New Roman" w:hAnsi="Times New Roman" w:cs="Times New Roman"/>
          <w:sz w:val="24"/>
          <w:szCs w:val="24"/>
        </w:rPr>
        <w:t xml:space="preserve"> restores all ten values.</w:t>
      </w:r>
    </w:p>
    <w:p w14:paraId="68006233"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Result</w:t>
      </w:r>
      <w:r w:rsidRPr="000C02C7">
        <w:rPr>
          <w:rFonts w:ascii="Times New Roman" w:hAnsi="Times New Roman" w:cs="Times New Roman"/>
          <w:sz w:val="24"/>
          <w:szCs w:val="24"/>
        </w:rPr>
        <w:t xml:space="preserve"> shows P(unsafe batch released), the "1 in N batches" equivalent and the change versus the default model.</w:t>
      </w:r>
    </w:p>
    <w:p w14:paraId="71C43403"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Full report (gates, cut sets, importance)…</w:t>
      </w:r>
      <w:r w:rsidRPr="000C02C7">
        <w:rPr>
          <w:rFonts w:ascii="Times New Roman" w:hAnsi="Times New Roman" w:cs="Times New Roman"/>
          <w:sz w:val="24"/>
          <w:szCs w:val="24"/>
        </w:rPr>
        <w:t xml:space="preserve"> opens a text window with every gate's probability, all minimal cut sets with their share of the top event, and the importance table.</w:t>
      </w:r>
    </w:p>
    <w:p w14:paraId="0F0C501A"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Right: the drawn fault tree.</w:t>
      </w:r>
      <w:r w:rsidRPr="000C02C7">
        <w:rPr>
          <w:rFonts w:ascii="Times New Roman" w:hAnsi="Times New Roman" w:cs="Times New Roman"/>
          <w:sz w:val="24"/>
          <w:szCs w:val="24"/>
        </w:rPr>
        <w:t xml:space="preserve"> AND/OR gate symbols, each box with its probability. Basic events are shaded by Fussell–Vesely importance: the redder, the more risk they carry.</w:t>
      </w:r>
    </w:p>
    <w:p w14:paraId="6669B668"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Click a basic event</w:t>
      </w:r>
      <w:r w:rsidRPr="000C02C7">
        <w:rPr>
          <w:rFonts w:ascii="Times New Roman" w:hAnsi="Times New Roman" w:cs="Times New Roman"/>
          <w:sz w:val="24"/>
          <w:szCs w:val="24"/>
        </w:rPr>
        <w:t xml:space="preserve"> in the diagram: its details appear underneath, and its input field on the left is selected so you can type a new value straight away.</w:t>
      </w:r>
    </w:p>
    <w:p w14:paraId="0087A022"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Click a cut set</w:t>
      </w:r>
      <w:r w:rsidRPr="000C02C7">
        <w:rPr>
          <w:rFonts w:ascii="Times New Roman" w:hAnsi="Times New Roman" w:cs="Times New Roman"/>
          <w:sz w:val="24"/>
          <w:szCs w:val="24"/>
        </w:rPr>
        <w:t xml:space="preserve"> in the list underneath to highlight its events and the path to the top event in blue. </w:t>
      </w:r>
      <w:r w:rsidRPr="000C02C7">
        <w:rPr>
          <w:rFonts w:ascii="Times New Roman" w:hAnsi="Times New Roman" w:cs="Times New Roman"/>
          <w:b/>
          <w:sz w:val="24"/>
          <w:szCs w:val="24"/>
        </w:rPr>
        <w:t>Clear highlight</w:t>
      </w:r>
      <w:r w:rsidRPr="000C02C7">
        <w:rPr>
          <w:rFonts w:ascii="Times New Roman" w:hAnsi="Times New Roman" w:cs="Times New Roman"/>
          <w:sz w:val="24"/>
          <w:szCs w:val="24"/>
        </w:rPr>
        <w:t xml:space="preserve"> removes it.</w:t>
      </w:r>
    </w:p>
    <w:p w14:paraId="6E16DE7D"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Save diagram (.eps)</w:t>
      </w:r>
      <w:r w:rsidRPr="000C02C7">
        <w:rPr>
          <w:rFonts w:ascii="Times New Roman" w:hAnsi="Times New Roman" w:cs="Times New Roman"/>
          <w:sz w:val="24"/>
          <w:szCs w:val="24"/>
        </w:rPr>
        <w:t xml:space="preserve"> exports a vector image for reports.</w:t>
      </w:r>
    </w:p>
    <w:p w14:paraId="7E624CB5"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Importance measures.</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Fussell–Vesely</w:t>
      </w:r>
      <w:r w:rsidRPr="000C02C7">
        <w:rPr>
          <w:rFonts w:ascii="Times New Roman" w:hAnsi="Times New Roman" w:cs="Times New Roman"/>
          <w:sz w:val="24"/>
          <w:szCs w:val="24"/>
        </w:rPr>
        <w:t xml:space="preserve"> = the share of the top-event risk that involves the event ("how much of today's risk does it carry?"). </w:t>
      </w:r>
      <w:r w:rsidRPr="000C02C7">
        <w:rPr>
          <w:rFonts w:ascii="Times New Roman" w:hAnsi="Times New Roman" w:cs="Times New Roman"/>
          <w:i/>
          <w:sz w:val="24"/>
          <w:szCs w:val="24"/>
        </w:rPr>
        <w:t>Birnbaum</w:t>
      </w:r>
      <w:r w:rsidRPr="000C02C7">
        <w:rPr>
          <w:rFonts w:ascii="Times New Roman" w:hAnsi="Times New Roman" w:cs="Times New Roman"/>
          <w:sz w:val="24"/>
          <w:szCs w:val="24"/>
        </w:rPr>
        <w:t xml:space="preserve"> = how much the top event changes if the event goes from never to certain ("how sensitive is the system to it?").</w:t>
      </w:r>
    </w:p>
    <w:p w14:paraId="1C25A555"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t>3. Tab 2 – Sensitivity</w:t>
      </w:r>
    </w:p>
    <w:p w14:paraId="6B445ECE"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sz w:val="24"/>
          <w:szCs w:val="24"/>
        </w:rPr>
        <w:t>A tornado chart of the top event when each basic event is scaled down (blue) and up (red), using the values currently set on tab 1.</w:t>
      </w:r>
    </w:p>
    <w:p w14:paraId="38F5F621"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 xml:space="preserve">Set the two scale factors (default ×0.5 and ×2) and press Enter or click </w:t>
      </w:r>
      <w:r w:rsidRPr="000C02C7">
        <w:rPr>
          <w:rFonts w:ascii="Times New Roman" w:hAnsi="Times New Roman" w:cs="Times New Roman"/>
          <w:b/>
          <w:sz w:val="24"/>
          <w:szCs w:val="24"/>
        </w:rPr>
        <w:t>Update</w:t>
      </w:r>
      <w:r w:rsidRPr="000C02C7">
        <w:rPr>
          <w:rFonts w:ascii="Times New Roman" w:hAnsi="Times New Roman" w:cs="Times New Roman"/>
          <w:sz w:val="24"/>
          <w:szCs w:val="24"/>
        </w:rPr>
        <w:t>.</w:t>
      </w:r>
    </w:p>
    <w:p w14:paraId="4EF01C0A"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Events are sorted by the width of their bar: the top bar moves the top event most.</w:t>
      </w:r>
    </w:p>
    <w:p w14:paraId="6C70937B"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Reset defaults</w:t>
      </w:r>
      <w:r w:rsidRPr="000C02C7">
        <w:rPr>
          <w:rFonts w:ascii="Times New Roman" w:hAnsi="Times New Roman" w:cs="Times New Roman"/>
          <w:sz w:val="24"/>
          <w:szCs w:val="24"/>
        </w:rPr>
        <w:t xml:space="preserve"> sets the factors back to ×0.5 and ×2.</w:t>
      </w:r>
    </w:p>
    <w:p w14:paraId="35D6CC72"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t>4. Tab 3 – Bayesian network</w:t>
      </w:r>
    </w:p>
    <w:p w14:paraId="0C6E0783"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sz w:val="24"/>
          <w:szCs w:val="24"/>
        </w:rPr>
        <w:t>The Bayesian network adds three root causes that the fault tree treats as independent: handover time pressure (TP), digital instructions down because of Wi-Fi loss (DI) and probe fault (PF).</w:t>
      </w:r>
    </w:p>
    <w:p w14:paraId="7422D4C0"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Left: settings.</w:t>
      </w:r>
    </w:p>
    <w:p w14:paraId="7748B15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Evidence (what we observe):</w:t>
      </w:r>
      <w:r w:rsidRPr="000C02C7">
        <w:rPr>
          <w:rFonts w:ascii="Times New Roman" w:hAnsi="Times New Roman" w:cs="Times New Roman"/>
          <w:sz w:val="24"/>
          <w:szCs w:val="24"/>
        </w:rPr>
        <w:t xml:space="preserve"> for nine nodes choose </w:t>
      </w:r>
      <w:r w:rsidRPr="000C02C7">
        <w:rPr>
          <w:rFonts w:ascii="Times New Roman" w:hAnsi="Times New Roman" w:cs="Times New Roman"/>
          <w:i/>
          <w:sz w:val="24"/>
          <w:szCs w:val="24"/>
        </w:rPr>
        <w:t>unknown</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yes</w:t>
      </w:r>
      <w:r w:rsidRPr="000C02C7">
        <w:rPr>
          <w:rFonts w:ascii="Times New Roman" w:hAnsi="Times New Roman" w:cs="Times New Roman"/>
          <w:sz w:val="24"/>
          <w:szCs w:val="24"/>
        </w:rPr>
        <w:t xml:space="preserve"> or </w:t>
      </w:r>
      <w:r w:rsidRPr="000C02C7">
        <w:rPr>
          <w:rFonts w:ascii="Times New Roman" w:hAnsi="Times New Roman" w:cs="Times New Roman"/>
          <w:i/>
          <w:sz w:val="24"/>
          <w:szCs w:val="24"/>
        </w:rPr>
        <w:t>no</w:t>
      </w:r>
      <w:r w:rsidRPr="000C02C7">
        <w:rPr>
          <w:rFonts w:ascii="Times New Roman" w:hAnsi="Times New Roman" w:cs="Times New Roman"/>
          <w:sz w:val="24"/>
          <w:szCs w:val="24"/>
        </w:rPr>
        <w:t>. "Yes" means "we know this happened". Other nodes: right-click them in the diagram.</w:t>
      </w:r>
    </w:p>
    <w:p w14:paraId="3AC991C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Changes to the system:</w:t>
      </w:r>
      <w:r w:rsidRPr="000C02C7">
        <w:rPr>
          <w:rFonts w:ascii="Times New Roman" w:hAnsi="Times New Roman" w:cs="Times New Roman"/>
          <w:sz w:val="24"/>
          <w:szCs w:val="24"/>
        </w:rPr>
        <w:t xml:space="preserve"> tick </w:t>
      </w:r>
      <w:r w:rsidRPr="000C02C7">
        <w:rPr>
          <w:rFonts w:ascii="Times New Roman" w:hAnsi="Times New Roman" w:cs="Times New Roman"/>
          <w:i/>
          <w:sz w:val="24"/>
          <w:szCs w:val="24"/>
        </w:rPr>
        <w:t>Second temperature probe</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Paper fallback for work instructions</w:t>
      </w:r>
      <w:r w:rsidRPr="000C02C7">
        <w:rPr>
          <w:rFonts w:ascii="Times New Roman" w:hAnsi="Times New Roman" w:cs="Times New Roman"/>
          <w:sz w:val="24"/>
          <w:szCs w:val="24"/>
        </w:rPr>
        <w:t xml:space="preserve"> or </w:t>
      </w:r>
      <w:r w:rsidRPr="000C02C7">
        <w:rPr>
          <w:rFonts w:ascii="Times New Roman" w:hAnsi="Times New Roman" w:cs="Times New Roman"/>
          <w:i/>
          <w:sz w:val="24"/>
          <w:szCs w:val="24"/>
        </w:rPr>
        <w:t>Cyber incident (B10 ×10)</w:t>
      </w:r>
      <w:r w:rsidRPr="000C02C7">
        <w:rPr>
          <w:rFonts w:ascii="Times New Roman" w:hAnsi="Times New Roman" w:cs="Times New Roman"/>
          <w:sz w:val="24"/>
          <w:szCs w:val="24"/>
        </w:rPr>
        <w:t>. Several can be ticked together.</w:t>
      </w:r>
    </w:p>
    <w:p w14:paraId="61EB7542"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Clear evidence and changes</w:t>
      </w:r>
      <w:r w:rsidRPr="000C02C7">
        <w:rPr>
          <w:rFonts w:ascii="Times New Roman" w:hAnsi="Times New Roman" w:cs="Times New Roman"/>
          <w:sz w:val="24"/>
          <w:szCs w:val="24"/>
        </w:rPr>
        <w:t xml:space="preserve"> resets evidence and ticks, not edited parameters.</w:t>
      </w:r>
    </w:p>
    <w:p w14:paraId="20FE549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lastRenderedPageBreak/>
        <w:t>Edit all parameters…</w:t>
      </w:r>
      <w:r w:rsidRPr="000C02C7">
        <w:rPr>
          <w:rFonts w:ascii="Times New Roman" w:hAnsi="Times New Roman" w:cs="Times New Roman"/>
          <w:sz w:val="24"/>
          <w:szCs w:val="24"/>
        </w:rPr>
        <w:t xml:space="preserve"> opens every CPT value in one window (names in section 6.3); </w:t>
      </w:r>
      <w:r w:rsidRPr="000C02C7">
        <w:rPr>
          <w:rFonts w:ascii="Times New Roman" w:hAnsi="Times New Roman" w:cs="Times New Roman"/>
          <w:i/>
          <w:sz w:val="24"/>
          <w:szCs w:val="24"/>
        </w:rPr>
        <w:t>Apply</w:t>
      </w:r>
      <w:r w:rsidRPr="000C02C7">
        <w:rPr>
          <w:rFonts w:ascii="Times New Roman" w:hAnsi="Times New Roman" w:cs="Times New Roman"/>
          <w:sz w:val="24"/>
          <w:szCs w:val="24"/>
        </w:rPr>
        <w:t xml:space="preserve"> to use them, </w:t>
      </w:r>
      <w:r w:rsidRPr="000C02C7">
        <w:rPr>
          <w:rFonts w:ascii="Times New Roman" w:hAnsi="Times New Roman" w:cs="Times New Roman"/>
          <w:i/>
          <w:sz w:val="24"/>
          <w:szCs w:val="24"/>
        </w:rPr>
        <w:t>Reset defaults</w:t>
      </w:r>
      <w:r w:rsidRPr="000C02C7">
        <w:rPr>
          <w:rFonts w:ascii="Times New Roman" w:hAnsi="Times New Roman" w:cs="Times New Roman"/>
          <w:sz w:val="24"/>
          <w:szCs w:val="24"/>
        </w:rPr>
        <w:t xml:space="preserve"> to restore.</w:t>
      </w:r>
    </w:p>
    <w:p w14:paraId="580123F6"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Node probability table…</w:t>
      </w:r>
      <w:r w:rsidRPr="000C02C7">
        <w:rPr>
          <w:rFonts w:ascii="Times New Roman" w:hAnsi="Times New Roman" w:cs="Times New Roman"/>
          <w:sz w:val="24"/>
          <w:szCs w:val="24"/>
        </w:rPr>
        <w:t xml:space="preserve"> shows all node probabilities now versus without evidence (a snapshot; reopen after changes).</w:t>
      </w:r>
    </w:p>
    <w:p w14:paraId="3ECD8A28"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Right: the drawn network.</w:t>
      </w:r>
      <w:r w:rsidRPr="000C02C7">
        <w:rPr>
          <w:rFonts w:ascii="Times New Roman" w:hAnsi="Times New Roman" w:cs="Times New Roman"/>
          <w:sz w:val="24"/>
          <w:szCs w:val="24"/>
        </w:rPr>
        <w:t xml:space="preserve"> The header shows P(unsafe batch released) and its change versus the same model without evidence, followed by the active changes and evidence. Each box shows the node's probability and change factor.</w:t>
      </w:r>
    </w:p>
    <w:p w14:paraId="6E39E8A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proofErr w:type="spellStart"/>
      <w:r w:rsidRPr="000C02C7">
        <w:rPr>
          <w:rFonts w:ascii="Times New Roman" w:hAnsi="Times New Roman" w:cs="Times New Roman"/>
          <w:b/>
          <w:sz w:val="24"/>
          <w:szCs w:val="24"/>
        </w:rPr>
        <w:t>Colours</w:t>
      </w:r>
      <w:proofErr w:type="spellEnd"/>
      <w:r w:rsidRPr="000C02C7">
        <w:rPr>
          <w:rFonts w:ascii="Times New Roman" w:hAnsi="Times New Roman" w:cs="Times New Roman"/>
          <w:b/>
          <w:sz w:val="24"/>
          <w:szCs w:val="24"/>
        </w:rPr>
        <w:t>:</w:t>
      </w:r>
      <w:r w:rsidRPr="000C02C7">
        <w:rPr>
          <w:rFonts w:ascii="Times New Roman" w:hAnsi="Times New Roman" w:cs="Times New Roman"/>
          <w:sz w:val="24"/>
          <w:szCs w:val="24"/>
        </w:rPr>
        <w:t xml:space="preserve"> pale red border = observed yes, green border = observed no; red fill = more likely than without evidence, green fill = less likely. Dashed border = root cause. Blue frame = selected node.</w:t>
      </w:r>
    </w:p>
    <w:p w14:paraId="3EA07EB4"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Right-click a node</w:t>
      </w:r>
      <w:r w:rsidRPr="000C02C7">
        <w:rPr>
          <w:rFonts w:ascii="Times New Roman" w:hAnsi="Times New Roman" w:cs="Times New Roman"/>
          <w:sz w:val="24"/>
          <w:szCs w:val="24"/>
        </w:rPr>
        <w:t xml:space="preserve"> to cycle its evidence: unknown → yes → no. Impossible evidence (e.g. Unsafe release = yes with Contamination = no) is rejected and undone.</w:t>
      </w:r>
    </w:p>
    <w:p w14:paraId="2E29A66B"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When the model differs from the default, an orange note top right shows how many values changed and the default model's risk.</w:t>
      </w:r>
    </w:p>
    <w:p w14:paraId="0EE22759"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Save diagram (.eps)</w:t>
      </w:r>
      <w:r w:rsidRPr="000C02C7">
        <w:rPr>
          <w:rFonts w:ascii="Times New Roman" w:hAnsi="Times New Roman" w:cs="Times New Roman"/>
          <w:sz w:val="24"/>
          <w:szCs w:val="24"/>
        </w:rPr>
        <w:t xml:space="preserve"> exports the diagram.</w:t>
      </w:r>
    </w:p>
    <w:p w14:paraId="150C37F5"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Underneath, left: selected node and its CPT.</w:t>
      </w:r>
      <w:r w:rsidRPr="000C02C7">
        <w:rPr>
          <w:rFonts w:ascii="Times New Roman" w:hAnsi="Times New Roman" w:cs="Times New Roman"/>
          <w:sz w:val="24"/>
          <w:szCs w:val="24"/>
        </w:rPr>
        <w:t xml:space="preserve"> Left-click a node to select it.</w:t>
      </w:r>
    </w:p>
    <w:p w14:paraId="10CB7571"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The panel shows the node's type, parents, current probability and evidence buttons.</w:t>
      </w:r>
    </w:p>
    <w:p w14:paraId="686535C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Editing a CPT:</w:t>
      </w:r>
      <w:r w:rsidRPr="000C02C7">
        <w:rPr>
          <w:rFonts w:ascii="Times New Roman" w:hAnsi="Times New Roman" w:cs="Times New Roman"/>
          <w:sz w:val="24"/>
          <w:szCs w:val="24"/>
        </w:rPr>
        <w:t xml:space="preserve"> a probabilistic node lists one row per combination of parent values. Type a new P(yes) and press </w:t>
      </w:r>
      <w:r w:rsidRPr="000C02C7">
        <w:rPr>
          <w:rFonts w:ascii="Times New Roman" w:hAnsi="Times New Roman" w:cs="Times New Roman"/>
          <w:b/>
          <w:sz w:val="24"/>
          <w:szCs w:val="24"/>
        </w:rPr>
        <w:t>Enter</w:t>
      </w:r>
      <w:r w:rsidRPr="000C02C7">
        <w:rPr>
          <w:rFonts w:ascii="Times New Roman" w:hAnsi="Times New Roman" w:cs="Times New Roman"/>
          <w:sz w:val="24"/>
          <w:szCs w:val="24"/>
        </w:rPr>
        <w:t xml:space="preserve"> or </w:t>
      </w:r>
      <w:r w:rsidRPr="000C02C7">
        <w:rPr>
          <w:rFonts w:ascii="Times New Roman" w:hAnsi="Times New Roman" w:cs="Times New Roman"/>
          <w:b/>
          <w:sz w:val="24"/>
          <w:szCs w:val="24"/>
        </w:rPr>
        <w:t>Apply</w:t>
      </w:r>
      <w:r w:rsidRPr="000C02C7">
        <w:rPr>
          <w:rFonts w:ascii="Times New Roman" w:hAnsi="Times New Roman" w:cs="Times New Roman"/>
          <w:sz w:val="24"/>
          <w:szCs w:val="24"/>
        </w:rPr>
        <w:t xml:space="preserve">; P(no) updates automatically. </w:t>
      </w:r>
      <w:r w:rsidRPr="000C02C7">
        <w:rPr>
          <w:rFonts w:ascii="Times New Roman" w:hAnsi="Times New Roman" w:cs="Times New Roman"/>
          <w:b/>
          <w:sz w:val="24"/>
          <w:szCs w:val="24"/>
        </w:rPr>
        <w:t>Reset this node</w:t>
      </w:r>
      <w:r w:rsidRPr="000C02C7">
        <w:rPr>
          <w:rFonts w:ascii="Times New Roman" w:hAnsi="Times New Roman" w:cs="Times New Roman"/>
          <w:sz w:val="24"/>
          <w:szCs w:val="24"/>
        </w:rPr>
        <w:t xml:space="preserve"> restores its defaults. The grey code at the end of each row (e.g. </w:t>
      </w:r>
      <w:r w:rsidRPr="000C02C7">
        <w:rPr>
          <w:rStyle w:val="CodeChar"/>
          <w:rFonts w:ascii="Times New Roman" w:hAnsi="Times New Roman" w:cs="Times New Roman"/>
          <w:sz w:val="22"/>
          <w:szCs w:val="24"/>
        </w:rPr>
        <w:t>SS_11</w:t>
      </w:r>
      <w:r w:rsidRPr="000C02C7">
        <w:rPr>
          <w:rFonts w:ascii="Times New Roman" w:hAnsi="Times New Roman" w:cs="Times New Roman"/>
          <w:sz w:val="24"/>
          <w:szCs w:val="24"/>
        </w:rPr>
        <w:t xml:space="preserve">) is the parameter name used in </w:t>
      </w:r>
      <w:r w:rsidRPr="000C02C7">
        <w:rPr>
          <w:rFonts w:ascii="Times New Roman" w:hAnsi="Times New Roman" w:cs="Times New Roman"/>
          <w:i/>
          <w:sz w:val="24"/>
          <w:szCs w:val="24"/>
        </w:rPr>
        <w:t>Edit all parameters</w:t>
      </w:r>
      <w:r w:rsidRPr="000C02C7">
        <w:rPr>
          <w:rFonts w:ascii="Times New Roman" w:hAnsi="Times New Roman" w:cs="Times New Roman"/>
          <w:sz w:val="24"/>
          <w:szCs w:val="24"/>
        </w:rPr>
        <w:t>.</w:t>
      </w:r>
    </w:p>
    <w:p w14:paraId="0DCE242A"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Logic nodes</w:t>
      </w:r>
      <w:r w:rsidRPr="000C02C7">
        <w:rPr>
          <w:rFonts w:ascii="Times New Roman" w:hAnsi="Times New Roman" w:cs="Times New Roman"/>
          <w:sz w:val="24"/>
          <w:szCs w:val="24"/>
        </w:rPr>
        <w:t xml:space="preserve"> (Added hot, Poor preservation, Nozzle contaminated, Contamination, QC misses it, Unsafe release) have a fixed AND/OR table; to change them, edit their parents.</w:t>
      </w:r>
    </w:p>
    <w:p w14:paraId="384E0A31"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Underneath, right: Compare improvement options.</w:t>
      </w:r>
      <w:r w:rsidRPr="000C02C7">
        <w:rPr>
          <w:rFonts w:ascii="Times New Roman" w:hAnsi="Times New Roman" w:cs="Times New Roman"/>
          <w:sz w:val="24"/>
          <w:szCs w:val="24"/>
        </w:rPr>
        <w:t xml:space="preserve"> P(unsafe release) and P(contamination) for each option under the </w:t>
      </w:r>
      <w:r w:rsidRPr="000C02C7">
        <w:rPr>
          <w:rFonts w:ascii="Times New Roman" w:hAnsi="Times New Roman" w:cs="Times New Roman"/>
          <w:b/>
          <w:sz w:val="24"/>
          <w:szCs w:val="24"/>
        </w:rPr>
        <w:t>same evidence</w:t>
      </w:r>
      <w:r w:rsidRPr="000C02C7">
        <w:rPr>
          <w:rFonts w:ascii="Times New Roman" w:hAnsi="Times New Roman" w:cs="Times New Roman"/>
          <w:sz w:val="24"/>
          <w:szCs w:val="24"/>
        </w:rPr>
        <w:t>. Each option is computed alone; ticked changes are not combined here. For a combination, tick the boxes and read the diagram header.</w:t>
      </w:r>
    </w:p>
    <w:p w14:paraId="24E9D6B7"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t>5. Tab 4 – Validation</w:t>
      </w:r>
    </w:p>
    <w:p w14:paraId="39DEE6F3"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Load batch records (CSV)…</w:t>
      </w:r>
      <w:r w:rsidRPr="000C02C7">
        <w:rPr>
          <w:rFonts w:ascii="Times New Roman" w:hAnsi="Times New Roman" w:cs="Times New Roman"/>
          <w:sz w:val="24"/>
          <w:szCs w:val="24"/>
        </w:rPr>
        <w:t xml:space="preserve"> reads a file with 0/1 columns: </w:t>
      </w:r>
      <w:proofErr w:type="spellStart"/>
      <w:r w:rsidRPr="000C02C7">
        <w:rPr>
          <w:rStyle w:val="CodeChar"/>
          <w:rFonts w:ascii="Times New Roman" w:hAnsi="Times New Roman" w:cs="Times New Roman"/>
          <w:sz w:val="22"/>
          <w:szCs w:val="24"/>
        </w:rPr>
        <w:t>shift_handover_pressure</w:t>
      </w:r>
      <w:proofErr w:type="spellEnd"/>
      <w:r w:rsidRPr="000C02C7">
        <w:rPr>
          <w:rFonts w:ascii="Times New Roman" w:hAnsi="Times New Roman" w:cs="Times New Roman"/>
          <w:sz w:val="24"/>
          <w:szCs w:val="24"/>
        </w:rPr>
        <w:t xml:space="preserve">, </w:t>
      </w:r>
      <w:proofErr w:type="spellStart"/>
      <w:r w:rsidRPr="000C02C7">
        <w:rPr>
          <w:rStyle w:val="CodeChar"/>
          <w:rFonts w:ascii="Times New Roman" w:hAnsi="Times New Roman" w:cs="Times New Roman"/>
          <w:sz w:val="22"/>
          <w:szCs w:val="24"/>
        </w:rPr>
        <w:t>wifi_down</w:t>
      </w:r>
      <w:proofErr w:type="spellEnd"/>
      <w:r w:rsidRPr="000C02C7">
        <w:rPr>
          <w:rFonts w:ascii="Times New Roman" w:hAnsi="Times New Roman" w:cs="Times New Roman"/>
          <w:sz w:val="24"/>
          <w:szCs w:val="24"/>
        </w:rPr>
        <w:t xml:space="preserve">, </w:t>
      </w:r>
      <w:proofErr w:type="spellStart"/>
      <w:r w:rsidRPr="000C02C7">
        <w:rPr>
          <w:rStyle w:val="CodeChar"/>
          <w:rFonts w:ascii="Times New Roman" w:hAnsi="Times New Roman" w:cs="Times New Roman"/>
          <w:sz w:val="22"/>
          <w:szCs w:val="24"/>
        </w:rPr>
        <w:t>probe_fault</w:t>
      </w:r>
      <w:proofErr w:type="spellEnd"/>
      <w:r w:rsidRPr="000C02C7">
        <w:rPr>
          <w:rFonts w:ascii="Times New Roman" w:hAnsi="Times New Roman" w:cs="Times New Roman"/>
          <w:sz w:val="24"/>
          <w:szCs w:val="24"/>
        </w:rPr>
        <w:t xml:space="preserve">, </w:t>
      </w:r>
      <w:proofErr w:type="spellStart"/>
      <w:r w:rsidRPr="000C02C7">
        <w:rPr>
          <w:rStyle w:val="CodeChar"/>
          <w:rFonts w:ascii="Times New Roman" w:hAnsi="Times New Roman" w:cs="Times New Roman"/>
          <w:sz w:val="22"/>
          <w:szCs w:val="24"/>
        </w:rPr>
        <w:t>sanitation_skipped</w:t>
      </w:r>
      <w:proofErr w:type="spellEnd"/>
      <w:r w:rsidRPr="000C02C7">
        <w:rPr>
          <w:rFonts w:ascii="Times New Roman" w:hAnsi="Times New Roman" w:cs="Times New Roman"/>
          <w:sz w:val="24"/>
          <w:szCs w:val="24"/>
        </w:rPr>
        <w:t xml:space="preserve">, </w:t>
      </w:r>
      <w:proofErr w:type="spellStart"/>
      <w:r w:rsidRPr="000C02C7">
        <w:rPr>
          <w:rStyle w:val="CodeChar"/>
          <w:rFonts w:ascii="Times New Roman" w:hAnsi="Times New Roman" w:cs="Times New Roman"/>
          <w:sz w:val="22"/>
          <w:szCs w:val="24"/>
        </w:rPr>
        <w:t>released_before_result</w:t>
      </w:r>
      <w:proofErr w:type="spellEnd"/>
      <w:r w:rsidRPr="000C02C7">
        <w:rPr>
          <w:rFonts w:ascii="Times New Roman" w:hAnsi="Times New Roman" w:cs="Times New Roman"/>
          <w:sz w:val="24"/>
          <w:szCs w:val="24"/>
        </w:rPr>
        <w:t xml:space="preserve">, </w:t>
      </w:r>
      <w:r w:rsidRPr="000C02C7">
        <w:rPr>
          <w:rStyle w:val="CodeChar"/>
          <w:rFonts w:ascii="Times New Roman" w:hAnsi="Times New Roman" w:cs="Times New Roman"/>
          <w:sz w:val="22"/>
          <w:szCs w:val="24"/>
        </w:rPr>
        <w:t>contaminated</w:t>
      </w:r>
      <w:r w:rsidRPr="000C02C7">
        <w:rPr>
          <w:rFonts w:ascii="Times New Roman" w:hAnsi="Times New Roman" w:cs="Times New Roman"/>
          <w:sz w:val="24"/>
          <w:szCs w:val="24"/>
        </w:rPr>
        <w:t xml:space="preserve">, </w:t>
      </w:r>
      <w:proofErr w:type="spellStart"/>
      <w:r w:rsidRPr="000C02C7">
        <w:rPr>
          <w:rStyle w:val="CodeChar"/>
          <w:rFonts w:ascii="Times New Roman" w:hAnsi="Times New Roman" w:cs="Times New Roman"/>
          <w:sz w:val="22"/>
          <w:szCs w:val="24"/>
        </w:rPr>
        <w:t>unsafe_release</w:t>
      </w:r>
      <w:proofErr w:type="spellEnd"/>
      <w:r w:rsidRPr="000C02C7">
        <w:rPr>
          <w:rFonts w:ascii="Times New Roman" w:hAnsi="Times New Roman" w:cs="Times New Roman"/>
          <w:sz w:val="24"/>
          <w:szCs w:val="24"/>
        </w:rPr>
        <w:t>.</w:t>
      </w:r>
    </w:p>
    <w:p w14:paraId="374EC228"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For each column the table shows events / batches, the observed frequency, its 95 % confidence interval (Wilson) and the model's prediction with the current tab 3 parameters.</w:t>
      </w:r>
    </w:p>
    <w:p w14:paraId="637B561D"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Verdict:</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consistent</w:t>
      </w:r>
      <w:r w:rsidRPr="000C02C7">
        <w:rPr>
          <w:rFonts w:ascii="Times New Roman" w:hAnsi="Times New Roman" w:cs="Times New Roman"/>
          <w:sz w:val="24"/>
          <w:szCs w:val="24"/>
        </w:rPr>
        <w:t xml:space="preserve"> if the model value lies inside the interval, </w:t>
      </w:r>
      <w:r w:rsidRPr="000C02C7">
        <w:rPr>
          <w:rFonts w:ascii="Times New Roman" w:hAnsi="Times New Roman" w:cs="Times New Roman"/>
          <w:b/>
          <w:sz w:val="24"/>
          <w:szCs w:val="24"/>
        </w:rPr>
        <w:t>CHECK MODEL</w:t>
      </w:r>
      <w:r w:rsidRPr="000C02C7">
        <w:rPr>
          <w:rFonts w:ascii="Times New Roman" w:hAnsi="Times New Roman" w:cs="Times New Roman"/>
          <w:sz w:val="24"/>
          <w:szCs w:val="24"/>
        </w:rPr>
        <w:t xml:space="preserve"> (red) if not.</w:t>
      </w:r>
    </w:p>
    <w:p w14:paraId="0DA391B8"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b/>
          <w:sz w:val="24"/>
          <w:szCs w:val="24"/>
        </w:rPr>
        <w:t>Generate sample data…</w:t>
      </w:r>
      <w:r w:rsidRPr="000C02C7">
        <w:rPr>
          <w:rFonts w:ascii="Times New Roman" w:hAnsi="Times New Roman" w:cs="Times New Roman"/>
          <w:sz w:val="24"/>
          <w:szCs w:val="24"/>
        </w:rPr>
        <w:t xml:space="preserve"> writes a fresh set of 200 sample records.</w:t>
      </w:r>
    </w:p>
    <w:p w14:paraId="571A0AFF" w14:textId="77777777" w:rsidR="000C02C7" w:rsidRPr="000C02C7" w:rsidRDefault="000C02C7" w:rsidP="000C02C7">
      <w:pPr>
        <w:pStyle w:val="Listaszerbekezds"/>
        <w:numPr>
          <w:ilvl w:val="0"/>
          <w:numId w:val="10"/>
        </w:numPr>
        <w:spacing w:line="259" w:lineRule="auto"/>
        <w:rPr>
          <w:rFonts w:ascii="Times New Roman" w:hAnsi="Times New Roman" w:cs="Times New Roman"/>
          <w:sz w:val="24"/>
          <w:szCs w:val="24"/>
        </w:rPr>
      </w:pPr>
      <w:r w:rsidRPr="000C02C7">
        <w:rPr>
          <w:rFonts w:ascii="Times New Roman" w:hAnsi="Times New Roman" w:cs="Times New Roman"/>
          <w:sz w:val="24"/>
          <w:szCs w:val="24"/>
        </w:rPr>
        <w:t xml:space="preserve">After changing parameters on tab 3, </w:t>
      </w:r>
      <w:r w:rsidRPr="000C02C7">
        <w:rPr>
          <w:rFonts w:ascii="Times New Roman" w:hAnsi="Times New Roman" w:cs="Times New Roman"/>
          <w:b/>
          <w:sz w:val="24"/>
          <w:szCs w:val="24"/>
        </w:rPr>
        <w:t>load the file again</w:t>
      </w:r>
      <w:r w:rsidRPr="000C02C7">
        <w:rPr>
          <w:rFonts w:ascii="Times New Roman" w:hAnsi="Times New Roman" w:cs="Times New Roman"/>
          <w:sz w:val="24"/>
          <w:szCs w:val="24"/>
        </w:rPr>
        <w:t xml:space="preserve"> to refresh the comparison.</w:t>
      </w:r>
    </w:p>
    <w:p w14:paraId="1D24B999" w14:textId="77777777" w:rsidR="000C02C7" w:rsidRPr="000C02C7" w:rsidRDefault="000C02C7" w:rsidP="000C02C7">
      <w:pPr>
        <w:pStyle w:val="Cmsor2"/>
        <w:rPr>
          <w:rFonts w:ascii="Times New Roman" w:hAnsi="Times New Roman" w:cs="Times New Roman"/>
          <w:sz w:val="36"/>
          <w:szCs w:val="36"/>
        </w:rPr>
      </w:pPr>
      <w:r w:rsidRPr="000C02C7">
        <w:rPr>
          <w:rFonts w:ascii="Times New Roman" w:hAnsi="Times New Roman" w:cs="Times New Roman"/>
          <w:sz w:val="36"/>
          <w:szCs w:val="36"/>
        </w:rPr>
        <w:lastRenderedPageBreak/>
        <w:t>6. Model reference</w:t>
      </w:r>
    </w:p>
    <w:p w14:paraId="24F0D7B5" w14:textId="77777777" w:rsidR="000C02C7" w:rsidRPr="000C02C7" w:rsidRDefault="000C02C7" w:rsidP="000C02C7">
      <w:pPr>
        <w:pStyle w:val="Cmsor3"/>
        <w:rPr>
          <w:rFonts w:ascii="Times New Roman" w:hAnsi="Times New Roman" w:cs="Times New Roman"/>
          <w:sz w:val="32"/>
          <w:szCs w:val="32"/>
        </w:rPr>
      </w:pPr>
      <w:r w:rsidRPr="000C02C7">
        <w:rPr>
          <w:rFonts w:ascii="Times New Roman" w:hAnsi="Times New Roman" w:cs="Times New Roman"/>
          <w:sz w:val="32"/>
          <w:szCs w:val="32"/>
        </w:rPr>
        <w:t>6.1 Fault tree</w:t>
      </w:r>
    </w:p>
    <w:p w14:paraId="46900C47"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sz w:val="24"/>
          <w:szCs w:val="24"/>
        </w:rPr>
        <w:t xml:space="preserve">Top event: </w:t>
      </w:r>
      <w:r w:rsidRPr="000C02C7">
        <w:rPr>
          <w:rFonts w:ascii="Times New Roman" w:hAnsi="Times New Roman" w:cs="Times New Roman"/>
          <w:b/>
          <w:sz w:val="24"/>
          <w:szCs w:val="24"/>
        </w:rPr>
        <w:t>Unsafe batch released</w:t>
      </w:r>
      <w:r w:rsidRPr="000C02C7">
        <w:rPr>
          <w:rFonts w:ascii="Times New Roman" w:hAnsi="Times New Roman" w:cs="Times New Roman"/>
          <w:sz w:val="24"/>
          <w:szCs w:val="24"/>
        </w:rPr>
        <w:t xml:space="preserve"> = Contamination AND QC fails to detect. Default result: 0.0019 per batch (about 1 in 527 batches).</w:t>
      </w:r>
    </w:p>
    <w:tbl>
      <w:tblPr>
        <w:tblStyle w:val="Rcsostblzat"/>
        <w:tblW w:w="0" w:type="auto"/>
        <w:tblInd w:w="-113" w:type="dxa"/>
        <w:tblLayout w:type="fixed"/>
        <w:tblLook w:val="0420" w:firstRow="1" w:lastRow="0" w:firstColumn="0" w:lastColumn="0" w:noHBand="0" w:noVBand="1"/>
      </w:tblPr>
      <w:tblGrid>
        <w:gridCol w:w="2340"/>
        <w:gridCol w:w="2340"/>
        <w:gridCol w:w="2340"/>
        <w:gridCol w:w="2340"/>
      </w:tblGrid>
      <w:tr w:rsidR="000C02C7" w:rsidRPr="000C02C7" w14:paraId="32D7A31C" w14:textId="77777777" w:rsidTr="000077B4">
        <w:trPr>
          <w:tblHeader/>
        </w:trPr>
        <w:tc>
          <w:tcPr>
            <w:tcW w:w="2340" w:type="dxa"/>
            <w:shd w:val="clear" w:color="auto" w:fill="F2F2F2"/>
          </w:tcPr>
          <w:p w14:paraId="1F33CB4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Gate</w:t>
            </w:r>
          </w:p>
        </w:tc>
        <w:tc>
          <w:tcPr>
            <w:tcW w:w="2340" w:type="dxa"/>
            <w:shd w:val="clear" w:color="auto" w:fill="F2F2F2"/>
          </w:tcPr>
          <w:p w14:paraId="210906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Type</w:t>
            </w:r>
          </w:p>
        </w:tc>
        <w:tc>
          <w:tcPr>
            <w:tcW w:w="2340" w:type="dxa"/>
            <w:shd w:val="clear" w:color="auto" w:fill="F2F2F2"/>
          </w:tcPr>
          <w:p w14:paraId="72459C0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Inputs</w:t>
            </w:r>
          </w:p>
        </w:tc>
        <w:tc>
          <w:tcPr>
            <w:tcW w:w="2340" w:type="dxa"/>
            <w:shd w:val="clear" w:color="auto" w:fill="F2F2F2"/>
          </w:tcPr>
          <w:p w14:paraId="7380E4D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Default P</w:t>
            </w:r>
          </w:p>
        </w:tc>
      </w:tr>
      <w:tr w:rsidR="000C02C7" w:rsidRPr="000C02C7" w14:paraId="7AE544DD" w14:textId="77777777" w:rsidTr="000077B4">
        <w:tc>
          <w:tcPr>
            <w:tcW w:w="2340" w:type="dxa"/>
          </w:tcPr>
          <w:p w14:paraId="15993A0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TOP – Unsafe batch released</w:t>
            </w:r>
          </w:p>
        </w:tc>
        <w:tc>
          <w:tcPr>
            <w:tcW w:w="2340" w:type="dxa"/>
          </w:tcPr>
          <w:p w14:paraId="3253AB4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AND</w:t>
            </w:r>
          </w:p>
        </w:tc>
        <w:tc>
          <w:tcPr>
            <w:tcW w:w="2340" w:type="dxa"/>
          </w:tcPr>
          <w:p w14:paraId="4EDEBE5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CONTAM, QCFAIL</w:t>
            </w:r>
          </w:p>
        </w:tc>
        <w:tc>
          <w:tcPr>
            <w:tcW w:w="2340" w:type="dxa"/>
          </w:tcPr>
          <w:p w14:paraId="52394A5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0.0019</w:t>
            </w:r>
          </w:p>
        </w:tc>
      </w:tr>
      <w:tr w:rsidR="000C02C7" w:rsidRPr="000C02C7" w14:paraId="3FAF9C7F" w14:textId="77777777" w:rsidTr="000077B4">
        <w:tc>
          <w:tcPr>
            <w:tcW w:w="2340" w:type="dxa"/>
          </w:tcPr>
          <w:p w14:paraId="488FD60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CONTAM – Contamination occurs</w:t>
            </w:r>
          </w:p>
        </w:tc>
        <w:tc>
          <w:tcPr>
            <w:tcW w:w="2340" w:type="dxa"/>
          </w:tcPr>
          <w:p w14:paraId="5111F12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OR</w:t>
            </w:r>
          </w:p>
        </w:tc>
        <w:tc>
          <w:tcPr>
            <w:tcW w:w="2340" w:type="dxa"/>
          </w:tcPr>
          <w:p w14:paraId="385D4A9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 NOZZLE</w:t>
            </w:r>
          </w:p>
        </w:tc>
        <w:tc>
          <w:tcPr>
            <w:tcW w:w="2340" w:type="dxa"/>
          </w:tcPr>
          <w:p w14:paraId="6E048D5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0.0257</w:t>
            </w:r>
          </w:p>
        </w:tc>
      </w:tr>
      <w:tr w:rsidR="000C02C7" w:rsidRPr="000C02C7" w14:paraId="0585A9A8" w14:textId="77777777" w:rsidTr="000077B4">
        <w:tc>
          <w:tcPr>
            <w:tcW w:w="2340" w:type="dxa"/>
          </w:tcPr>
          <w:p w14:paraId="4F13961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QCFAIL – QC fails to detect</w:t>
            </w:r>
          </w:p>
        </w:tc>
        <w:tc>
          <w:tcPr>
            <w:tcW w:w="2340" w:type="dxa"/>
          </w:tcPr>
          <w:p w14:paraId="3D70F38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OR</w:t>
            </w:r>
          </w:p>
        </w:tc>
        <w:tc>
          <w:tcPr>
            <w:tcW w:w="2340" w:type="dxa"/>
          </w:tcPr>
          <w:p w14:paraId="313B44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B8, B9, B10</w:t>
            </w:r>
          </w:p>
        </w:tc>
        <w:tc>
          <w:tcPr>
            <w:tcW w:w="2340" w:type="dxa"/>
          </w:tcPr>
          <w:p w14:paraId="49BA276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0.0737</w:t>
            </w:r>
          </w:p>
        </w:tc>
      </w:tr>
      <w:tr w:rsidR="000C02C7" w:rsidRPr="000C02C7" w14:paraId="3535C4FB" w14:textId="77777777" w:rsidTr="000077B4">
        <w:tc>
          <w:tcPr>
            <w:tcW w:w="2340" w:type="dxa"/>
          </w:tcPr>
          <w:p w14:paraId="73CA375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 – Inadequate preservation</w:t>
            </w:r>
          </w:p>
        </w:tc>
        <w:tc>
          <w:tcPr>
            <w:tcW w:w="2340" w:type="dxa"/>
          </w:tcPr>
          <w:p w14:paraId="2FBA165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OR</w:t>
            </w:r>
          </w:p>
        </w:tc>
        <w:tc>
          <w:tcPr>
            <w:tcW w:w="2340" w:type="dxa"/>
          </w:tcPr>
          <w:p w14:paraId="10F7ECB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 B2, HOT, B5</w:t>
            </w:r>
          </w:p>
        </w:tc>
        <w:tc>
          <w:tcPr>
            <w:tcW w:w="2340" w:type="dxa"/>
          </w:tcPr>
          <w:p w14:paraId="123FD0B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0.0139</w:t>
            </w:r>
          </w:p>
        </w:tc>
      </w:tr>
      <w:tr w:rsidR="000C02C7" w:rsidRPr="000C02C7" w14:paraId="214D961E" w14:textId="77777777" w:rsidTr="000077B4">
        <w:tc>
          <w:tcPr>
            <w:tcW w:w="2340" w:type="dxa"/>
          </w:tcPr>
          <w:p w14:paraId="6AD2B13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HOT – Preservative added above 40 °C</w:t>
            </w:r>
          </w:p>
        </w:tc>
        <w:tc>
          <w:tcPr>
            <w:tcW w:w="2340" w:type="dxa"/>
          </w:tcPr>
          <w:p w14:paraId="2FE66C1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AND</w:t>
            </w:r>
          </w:p>
        </w:tc>
        <w:tc>
          <w:tcPr>
            <w:tcW w:w="2340" w:type="dxa"/>
          </w:tcPr>
          <w:p w14:paraId="35CE979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B3, B4</w:t>
            </w:r>
          </w:p>
        </w:tc>
        <w:tc>
          <w:tcPr>
            <w:tcW w:w="2340" w:type="dxa"/>
          </w:tcPr>
          <w:p w14:paraId="519A236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0.0030</w:t>
            </w:r>
          </w:p>
        </w:tc>
      </w:tr>
      <w:tr w:rsidR="000C02C7" w:rsidRPr="000C02C7" w14:paraId="4B9C5EFD" w14:textId="77777777" w:rsidTr="000077B4">
        <w:tc>
          <w:tcPr>
            <w:tcW w:w="2340" w:type="dxa"/>
          </w:tcPr>
          <w:p w14:paraId="3884B2F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NOZZLE – Nozzle contamination</w:t>
            </w:r>
          </w:p>
        </w:tc>
        <w:tc>
          <w:tcPr>
            <w:tcW w:w="2340" w:type="dxa"/>
          </w:tcPr>
          <w:p w14:paraId="55D3C00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OR</w:t>
            </w:r>
          </w:p>
        </w:tc>
        <w:tc>
          <w:tcPr>
            <w:tcW w:w="2340" w:type="dxa"/>
          </w:tcPr>
          <w:p w14:paraId="377A626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B6, B7</w:t>
            </w:r>
          </w:p>
        </w:tc>
        <w:tc>
          <w:tcPr>
            <w:tcW w:w="2340" w:type="dxa"/>
          </w:tcPr>
          <w:p w14:paraId="6D1EA49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0.0120</w:t>
            </w:r>
          </w:p>
        </w:tc>
      </w:tr>
    </w:tbl>
    <w:p w14:paraId="48F4E3C1" w14:textId="77777777" w:rsidR="000C02C7" w:rsidRPr="000C02C7" w:rsidRDefault="000C02C7" w:rsidP="000C02C7">
      <w:pPr>
        <w:rPr>
          <w:rFonts w:ascii="Times New Roman" w:hAnsi="Times New Roman" w:cs="Times New Roman"/>
          <w:sz w:val="24"/>
          <w:szCs w:val="24"/>
        </w:rPr>
      </w:pPr>
    </w:p>
    <w:tbl>
      <w:tblPr>
        <w:tblStyle w:val="Rcsostblzat"/>
        <w:tblW w:w="0" w:type="auto"/>
        <w:tblInd w:w="-113" w:type="dxa"/>
        <w:tblLayout w:type="fixed"/>
        <w:tblLook w:val="0420" w:firstRow="1" w:lastRow="0" w:firstColumn="0" w:lastColumn="0" w:noHBand="0" w:noVBand="1"/>
      </w:tblPr>
      <w:tblGrid>
        <w:gridCol w:w="2340"/>
        <w:gridCol w:w="2340"/>
        <w:gridCol w:w="2340"/>
        <w:gridCol w:w="2340"/>
      </w:tblGrid>
      <w:tr w:rsidR="000C02C7" w:rsidRPr="000C02C7" w14:paraId="3292DD22" w14:textId="77777777" w:rsidTr="000077B4">
        <w:trPr>
          <w:tblHeader/>
        </w:trPr>
        <w:tc>
          <w:tcPr>
            <w:tcW w:w="2340" w:type="dxa"/>
            <w:shd w:val="clear" w:color="auto" w:fill="F2F2F2"/>
          </w:tcPr>
          <w:p w14:paraId="75D246C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Event</w:t>
            </w:r>
          </w:p>
        </w:tc>
        <w:tc>
          <w:tcPr>
            <w:tcW w:w="2340" w:type="dxa"/>
            <w:shd w:val="clear" w:color="auto" w:fill="F2F2F2"/>
          </w:tcPr>
          <w:p w14:paraId="1EF1BD6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Description</w:t>
            </w:r>
          </w:p>
        </w:tc>
        <w:tc>
          <w:tcPr>
            <w:tcW w:w="2340" w:type="dxa"/>
            <w:shd w:val="clear" w:color="auto" w:fill="F2F2F2"/>
          </w:tcPr>
          <w:p w14:paraId="3AFABC3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Layer</w:t>
            </w:r>
          </w:p>
        </w:tc>
        <w:tc>
          <w:tcPr>
            <w:tcW w:w="2340" w:type="dxa"/>
            <w:shd w:val="clear" w:color="auto" w:fill="F2F2F2"/>
          </w:tcPr>
          <w:p w14:paraId="4012F6C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Default P</w:t>
            </w:r>
          </w:p>
        </w:tc>
      </w:tr>
      <w:tr w:rsidR="000C02C7" w:rsidRPr="000C02C7" w14:paraId="57FC4704" w14:textId="77777777" w:rsidTr="000077B4">
        <w:tc>
          <w:tcPr>
            <w:tcW w:w="2340" w:type="dxa"/>
          </w:tcPr>
          <w:p w14:paraId="473A1FD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w:t>
            </w:r>
          </w:p>
        </w:tc>
        <w:tc>
          <w:tcPr>
            <w:tcW w:w="2340" w:type="dxa"/>
          </w:tcPr>
          <w:p w14:paraId="1BE467A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Preservative under-weighed</w:t>
            </w:r>
          </w:p>
        </w:tc>
        <w:tc>
          <w:tcPr>
            <w:tcW w:w="2340" w:type="dxa"/>
          </w:tcPr>
          <w:p w14:paraId="246A394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Human</w:t>
            </w:r>
          </w:p>
        </w:tc>
        <w:tc>
          <w:tcPr>
            <w:tcW w:w="2340" w:type="dxa"/>
          </w:tcPr>
          <w:p w14:paraId="1A23518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0.005</w:t>
            </w:r>
          </w:p>
        </w:tc>
      </w:tr>
      <w:tr w:rsidR="000C02C7" w:rsidRPr="000C02C7" w14:paraId="412ACA14" w14:textId="77777777" w:rsidTr="000077B4">
        <w:tc>
          <w:tcPr>
            <w:tcW w:w="2340" w:type="dxa"/>
          </w:tcPr>
          <w:p w14:paraId="043D588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B2</w:t>
            </w:r>
          </w:p>
        </w:tc>
        <w:tc>
          <w:tcPr>
            <w:tcW w:w="2340" w:type="dxa"/>
          </w:tcPr>
          <w:p w14:paraId="4079A7A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Raw material swapped at weighing</w:t>
            </w:r>
          </w:p>
        </w:tc>
        <w:tc>
          <w:tcPr>
            <w:tcW w:w="2340" w:type="dxa"/>
          </w:tcPr>
          <w:p w14:paraId="16219A7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Human</w:t>
            </w:r>
          </w:p>
        </w:tc>
        <w:tc>
          <w:tcPr>
            <w:tcW w:w="2340" w:type="dxa"/>
          </w:tcPr>
          <w:p w14:paraId="2230B20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0.002</w:t>
            </w:r>
          </w:p>
        </w:tc>
      </w:tr>
      <w:tr w:rsidR="000C02C7" w:rsidRPr="000C02C7" w14:paraId="3BFCD5B1" w14:textId="77777777" w:rsidTr="000077B4">
        <w:tc>
          <w:tcPr>
            <w:tcW w:w="2340" w:type="dxa"/>
          </w:tcPr>
          <w:p w14:paraId="21972DB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B3</w:t>
            </w:r>
          </w:p>
        </w:tc>
        <w:tc>
          <w:tcPr>
            <w:tcW w:w="2340" w:type="dxa"/>
          </w:tcPr>
          <w:p w14:paraId="3FC0C3A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Temperature probe reads low</w:t>
            </w:r>
          </w:p>
        </w:tc>
        <w:tc>
          <w:tcPr>
            <w:tcW w:w="2340" w:type="dxa"/>
          </w:tcPr>
          <w:p w14:paraId="611DD9A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Technology</w:t>
            </w:r>
          </w:p>
        </w:tc>
        <w:tc>
          <w:tcPr>
            <w:tcW w:w="2340" w:type="dxa"/>
          </w:tcPr>
          <w:p w14:paraId="513366D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w:t>
            </w:r>
          </w:p>
        </w:tc>
      </w:tr>
      <w:tr w:rsidR="000C02C7" w:rsidRPr="000C02C7" w14:paraId="0B56F36B" w14:textId="77777777" w:rsidTr="000077B4">
        <w:tc>
          <w:tcPr>
            <w:tcW w:w="2340" w:type="dxa"/>
          </w:tcPr>
          <w:p w14:paraId="6D9EB8B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B4</w:t>
            </w:r>
          </w:p>
        </w:tc>
        <w:tc>
          <w:tcPr>
            <w:tcW w:w="2340" w:type="dxa"/>
          </w:tcPr>
          <w:p w14:paraId="7D22623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Operator does not cross-check temperature</w:t>
            </w:r>
          </w:p>
        </w:tc>
        <w:tc>
          <w:tcPr>
            <w:tcW w:w="2340" w:type="dxa"/>
          </w:tcPr>
          <w:p w14:paraId="2B1F728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Human</w:t>
            </w:r>
          </w:p>
        </w:tc>
        <w:tc>
          <w:tcPr>
            <w:tcW w:w="2340" w:type="dxa"/>
          </w:tcPr>
          <w:p w14:paraId="7079CA6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0.3</w:t>
            </w:r>
          </w:p>
        </w:tc>
      </w:tr>
      <w:tr w:rsidR="000C02C7" w:rsidRPr="000C02C7" w14:paraId="112856C0" w14:textId="77777777" w:rsidTr="000077B4">
        <w:tc>
          <w:tcPr>
            <w:tcW w:w="2340" w:type="dxa"/>
          </w:tcPr>
          <w:p w14:paraId="21C4F84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B5</w:t>
            </w:r>
          </w:p>
        </w:tc>
        <w:tc>
          <w:tcPr>
            <w:tcW w:w="2340" w:type="dxa"/>
          </w:tcPr>
          <w:p w14:paraId="1C74D22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pH outside 5.0–5.5 not corrected</w:t>
            </w:r>
          </w:p>
        </w:tc>
        <w:tc>
          <w:tcPr>
            <w:tcW w:w="2340" w:type="dxa"/>
          </w:tcPr>
          <w:p w14:paraId="48AEAAE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Process</w:t>
            </w:r>
          </w:p>
        </w:tc>
        <w:tc>
          <w:tcPr>
            <w:tcW w:w="2340" w:type="dxa"/>
          </w:tcPr>
          <w:p w14:paraId="6FE0765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0.004</w:t>
            </w:r>
          </w:p>
        </w:tc>
      </w:tr>
      <w:tr w:rsidR="000C02C7" w:rsidRPr="000C02C7" w14:paraId="696F7024" w14:textId="77777777" w:rsidTr="000077B4">
        <w:tc>
          <w:tcPr>
            <w:tcW w:w="2340" w:type="dxa"/>
          </w:tcPr>
          <w:p w14:paraId="5394BC5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B6</w:t>
            </w:r>
          </w:p>
        </w:tc>
        <w:tc>
          <w:tcPr>
            <w:tcW w:w="2340" w:type="dxa"/>
          </w:tcPr>
          <w:p w14:paraId="0C0974F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Nozzle sanitation skipped at shift handover</w:t>
            </w:r>
          </w:p>
        </w:tc>
        <w:tc>
          <w:tcPr>
            <w:tcW w:w="2340" w:type="dxa"/>
          </w:tcPr>
          <w:p w14:paraId="61D85BFA" w14:textId="77777777" w:rsidR="000C02C7" w:rsidRPr="000C02C7" w:rsidRDefault="000C02C7" w:rsidP="000077B4">
            <w:pPr>
              <w:rPr>
                <w:rFonts w:ascii="Times New Roman" w:hAnsi="Times New Roman" w:cs="Times New Roman"/>
                <w:sz w:val="24"/>
                <w:szCs w:val="24"/>
              </w:rPr>
            </w:pPr>
            <w:proofErr w:type="spellStart"/>
            <w:r w:rsidRPr="000C02C7">
              <w:rPr>
                <w:rFonts w:ascii="Times New Roman" w:hAnsi="Times New Roman" w:cs="Times New Roman"/>
                <w:sz w:val="24"/>
                <w:szCs w:val="24"/>
              </w:rPr>
              <w:t>Organisation</w:t>
            </w:r>
            <w:proofErr w:type="spellEnd"/>
          </w:p>
        </w:tc>
        <w:tc>
          <w:tcPr>
            <w:tcW w:w="2340" w:type="dxa"/>
          </w:tcPr>
          <w:p w14:paraId="444D6D8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w:t>
            </w:r>
          </w:p>
        </w:tc>
      </w:tr>
      <w:tr w:rsidR="000C02C7" w:rsidRPr="000C02C7" w14:paraId="742CF636" w14:textId="77777777" w:rsidTr="000077B4">
        <w:tc>
          <w:tcPr>
            <w:tcW w:w="2340" w:type="dxa"/>
          </w:tcPr>
          <w:p w14:paraId="732DF35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lastRenderedPageBreak/>
              <w:t>B7</w:t>
            </w:r>
          </w:p>
        </w:tc>
        <w:tc>
          <w:tcPr>
            <w:tcW w:w="2340" w:type="dxa"/>
          </w:tcPr>
          <w:p w14:paraId="44DD176A" w14:textId="77777777" w:rsidR="000C02C7" w:rsidRPr="000C02C7" w:rsidRDefault="000C02C7" w:rsidP="000077B4">
            <w:pPr>
              <w:rPr>
                <w:rFonts w:ascii="Times New Roman" w:hAnsi="Times New Roman" w:cs="Times New Roman"/>
                <w:sz w:val="24"/>
                <w:szCs w:val="24"/>
              </w:rPr>
            </w:pPr>
            <w:proofErr w:type="spellStart"/>
            <w:r w:rsidRPr="000C02C7">
              <w:rPr>
                <w:rFonts w:ascii="Times New Roman" w:hAnsi="Times New Roman" w:cs="Times New Roman"/>
                <w:sz w:val="24"/>
                <w:szCs w:val="24"/>
              </w:rPr>
              <w:t>Sanitiser</w:t>
            </w:r>
            <w:proofErr w:type="spellEnd"/>
            <w:r w:rsidRPr="000C02C7">
              <w:rPr>
                <w:rFonts w:ascii="Times New Roman" w:hAnsi="Times New Roman" w:cs="Times New Roman"/>
                <w:sz w:val="24"/>
                <w:szCs w:val="24"/>
              </w:rPr>
              <w:t xml:space="preserve"> expired or ineffective</w:t>
            </w:r>
          </w:p>
        </w:tc>
        <w:tc>
          <w:tcPr>
            <w:tcW w:w="2340" w:type="dxa"/>
          </w:tcPr>
          <w:p w14:paraId="70D80A0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Process</w:t>
            </w:r>
          </w:p>
        </w:tc>
        <w:tc>
          <w:tcPr>
            <w:tcW w:w="2340" w:type="dxa"/>
          </w:tcPr>
          <w:p w14:paraId="2B04DA0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0.002</w:t>
            </w:r>
          </w:p>
        </w:tc>
      </w:tr>
      <w:tr w:rsidR="000C02C7" w:rsidRPr="000C02C7" w14:paraId="7C575CB0" w14:textId="77777777" w:rsidTr="000077B4">
        <w:tc>
          <w:tcPr>
            <w:tcW w:w="2340" w:type="dxa"/>
          </w:tcPr>
          <w:p w14:paraId="7BEE743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B8</w:t>
            </w:r>
          </w:p>
        </w:tc>
        <w:tc>
          <w:tcPr>
            <w:tcW w:w="2340" w:type="dxa"/>
          </w:tcPr>
          <w:p w14:paraId="05EE6DD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QC sample not representative</w:t>
            </w:r>
          </w:p>
        </w:tc>
        <w:tc>
          <w:tcPr>
            <w:tcW w:w="2340" w:type="dxa"/>
          </w:tcPr>
          <w:p w14:paraId="26F828D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Process</w:t>
            </w:r>
          </w:p>
        </w:tc>
        <w:tc>
          <w:tcPr>
            <w:tcW w:w="2340" w:type="dxa"/>
          </w:tcPr>
          <w:p w14:paraId="1944B81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0.05</w:t>
            </w:r>
          </w:p>
        </w:tc>
      </w:tr>
      <w:tr w:rsidR="000C02C7" w:rsidRPr="000C02C7" w14:paraId="01CA3EC1" w14:textId="77777777" w:rsidTr="000077B4">
        <w:tc>
          <w:tcPr>
            <w:tcW w:w="2340" w:type="dxa"/>
          </w:tcPr>
          <w:p w14:paraId="3E8BC25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B9</w:t>
            </w:r>
          </w:p>
        </w:tc>
        <w:tc>
          <w:tcPr>
            <w:tcW w:w="2340" w:type="dxa"/>
          </w:tcPr>
          <w:p w14:paraId="12AAC3B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Batch released before micro result</w:t>
            </w:r>
          </w:p>
        </w:tc>
        <w:tc>
          <w:tcPr>
            <w:tcW w:w="2340" w:type="dxa"/>
          </w:tcPr>
          <w:p w14:paraId="3C223977" w14:textId="77777777" w:rsidR="000C02C7" w:rsidRPr="000C02C7" w:rsidRDefault="000C02C7" w:rsidP="000077B4">
            <w:pPr>
              <w:rPr>
                <w:rFonts w:ascii="Times New Roman" w:hAnsi="Times New Roman" w:cs="Times New Roman"/>
                <w:sz w:val="24"/>
                <w:szCs w:val="24"/>
              </w:rPr>
            </w:pPr>
            <w:proofErr w:type="spellStart"/>
            <w:r w:rsidRPr="000C02C7">
              <w:rPr>
                <w:rFonts w:ascii="Times New Roman" w:hAnsi="Times New Roman" w:cs="Times New Roman"/>
                <w:sz w:val="24"/>
                <w:szCs w:val="24"/>
              </w:rPr>
              <w:t>Organisation</w:t>
            </w:r>
            <w:proofErr w:type="spellEnd"/>
          </w:p>
        </w:tc>
        <w:tc>
          <w:tcPr>
            <w:tcW w:w="2340" w:type="dxa"/>
          </w:tcPr>
          <w:p w14:paraId="08034DB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0.02</w:t>
            </w:r>
          </w:p>
        </w:tc>
      </w:tr>
      <w:tr w:rsidR="000C02C7" w:rsidRPr="000C02C7" w14:paraId="0319BC6A" w14:textId="77777777" w:rsidTr="000077B4">
        <w:tc>
          <w:tcPr>
            <w:tcW w:w="2340" w:type="dxa"/>
          </w:tcPr>
          <w:p w14:paraId="46D6259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B10</w:t>
            </w:r>
          </w:p>
        </w:tc>
        <w:tc>
          <w:tcPr>
            <w:tcW w:w="2340" w:type="dxa"/>
          </w:tcPr>
          <w:p w14:paraId="206CE38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False "pass" in electronic batch record</w:t>
            </w:r>
          </w:p>
        </w:tc>
        <w:tc>
          <w:tcPr>
            <w:tcW w:w="2340" w:type="dxa"/>
          </w:tcPr>
          <w:p w14:paraId="0C61A27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Data</w:t>
            </w:r>
          </w:p>
        </w:tc>
        <w:tc>
          <w:tcPr>
            <w:tcW w:w="2340" w:type="dxa"/>
          </w:tcPr>
          <w:p w14:paraId="18A167D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0.005</w:t>
            </w:r>
          </w:p>
        </w:tc>
      </w:tr>
    </w:tbl>
    <w:p w14:paraId="0D5DD40D" w14:textId="77777777" w:rsidR="000C02C7" w:rsidRPr="000C02C7" w:rsidRDefault="000C02C7" w:rsidP="000C02C7">
      <w:pPr>
        <w:pStyle w:val="Cmsor3"/>
        <w:rPr>
          <w:rFonts w:ascii="Times New Roman" w:hAnsi="Times New Roman" w:cs="Times New Roman"/>
          <w:sz w:val="32"/>
          <w:szCs w:val="32"/>
        </w:rPr>
      </w:pPr>
      <w:bookmarkStart w:id="0" w:name="bongo_lang_latex_1"/>
      <w:bookmarkEnd w:id="0"/>
      <w:r w:rsidRPr="000C02C7">
        <w:rPr>
          <w:rFonts w:ascii="Times New Roman" w:hAnsi="Times New Roman" w:cs="Times New Roman"/>
          <w:sz w:val="32"/>
          <w:szCs w:val="32"/>
        </w:rPr>
        <w:t>6.2 Bayesian network</w:t>
      </w:r>
    </w:p>
    <w:p w14:paraId="639CAA46"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sz w:val="24"/>
          <w:szCs w:val="24"/>
        </w:rPr>
        <w:t>The network keeps the fault tree's failure paths and adds three root causes. Default P(unsafe release) = 0.0020.</w:t>
      </w:r>
    </w:p>
    <w:tbl>
      <w:tblPr>
        <w:tblStyle w:val="Rcsostblzat"/>
        <w:tblW w:w="0" w:type="auto"/>
        <w:tblInd w:w="-113" w:type="dxa"/>
        <w:tblLayout w:type="fixed"/>
        <w:tblLook w:val="0420" w:firstRow="1" w:lastRow="0" w:firstColumn="0" w:lastColumn="0" w:noHBand="0" w:noVBand="1"/>
      </w:tblPr>
      <w:tblGrid>
        <w:gridCol w:w="2340"/>
        <w:gridCol w:w="2340"/>
        <w:gridCol w:w="2340"/>
        <w:gridCol w:w="2340"/>
      </w:tblGrid>
      <w:tr w:rsidR="000C02C7" w:rsidRPr="000C02C7" w14:paraId="7F558367" w14:textId="77777777" w:rsidTr="000077B4">
        <w:trPr>
          <w:tblHeader/>
        </w:trPr>
        <w:tc>
          <w:tcPr>
            <w:tcW w:w="2340" w:type="dxa"/>
            <w:shd w:val="clear" w:color="auto" w:fill="F2F2F2"/>
          </w:tcPr>
          <w:p w14:paraId="0C3D2F1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Node</w:t>
            </w:r>
          </w:p>
        </w:tc>
        <w:tc>
          <w:tcPr>
            <w:tcW w:w="2340" w:type="dxa"/>
            <w:shd w:val="clear" w:color="auto" w:fill="F2F2F2"/>
          </w:tcPr>
          <w:p w14:paraId="2243B81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Meaning</w:t>
            </w:r>
          </w:p>
        </w:tc>
        <w:tc>
          <w:tcPr>
            <w:tcW w:w="2340" w:type="dxa"/>
            <w:shd w:val="clear" w:color="auto" w:fill="F2F2F2"/>
          </w:tcPr>
          <w:p w14:paraId="1AFAB33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Parents</w:t>
            </w:r>
          </w:p>
        </w:tc>
        <w:tc>
          <w:tcPr>
            <w:tcW w:w="2340" w:type="dxa"/>
            <w:shd w:val="clear" w:color="auto" w:fill="F2F2F2"/>
          </w:tcPr>
          <w:p w14:paraId="1EBACCF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Type</w:t>
            </w:r>
          </w:p>
        </w:tc>
      </w:tr>
      <w:tr w:rsidR="000C02C7" w:rsidRPr="000C02C7" w14:paraId="1BD161EB" w14:textId="77777777" w:rsidTr="000077B4">
        <w:tc>
          <w:tcPr>
            <w:tcW w:w="2340" w:type="dxa"/>
          </w:tcPr>
          <w:p w14:paraId="0E9F13A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TP</w:t>
            </w:r>
          </w:p>
        </w:tc>
        <w:tc>
          <w:tcPr>
            <w:tcW w:w="2340" w:type="dxa"/>
          </w:tcPr>
          <w:p w14:paraId="07C1FD0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Handover time pressure</w:t>
            </w:r>
          </w:p>
        </w:tc>
        <w:tc>
          <w:tcPr>
            <w:tcW w:w="2340" w:type="dxa"/>
          </w:tcPr>
          <w:p w14:paraId="3813FB8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71A681E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root cause</w:t>
            </w:r>
          </w:p>
        </w:tc>
      </w:tr>
      <w:tr w:rsidR="000C02C7" w:rsidRPr="000C02C7" w14:paraId="69CB8791" w14:textId="77777777" w:rsidTr="000077B4">
        <w:tc>
          <w:tcPr>
            <w:tcW w:w="2340" w:type="dxa"/>
          </w:tcPr>
          <w:p w14:paraId="4AA62B7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DI</w:t>
            </w:r>
          </w:p>
        </w:tc>
        <w:tc>
          <w:tcPr>
            <w:tcW w:w="2340" w:type="dxa"/>
          </w:tcPr>
          <w:p w14:paraId="63DD7B4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Digital instructions down (Wi-Fi loss)</w:t>
            </w:r>
          </w:p>
        </w:tc>
        <w:tc>
          <w:tcPr>
            <w:tcW w:w="2340" w:type="dxa"/>
          </w:tcPr>
          <w:p w14:paraId="42CFE60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3CB7949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root cause</w:t>
            </w:r>
          </w:p>
        </w:tc>
      </w:tr>
      <w:tr w:rsidR="000C02C7" w:rsidRPr="000C02C7" w14:paraId="6C31F874" w14:textId="77777777" w:rsidTr="000077B4">
        <w:tc>
          <w:tcPr>
            <w:tcW w:w="2340" w:type="dxa"/>
          </w:tcPr>
          <w:p w14:paraId="401CC06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PF</w:t>
            </w:r>
          </w:p>
        </w:tc>
        <w:tc>
          <w:tcPr>
            <w:tcW w:w="2340" w:type="dxa"/>
          </w:tcPr>
          <w:p w14:paraId="2A0E43D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Temperature probe fault (= B3)</w:t>
            </w:r>
          </w:p>
        </w:tc>
        <w:tc>
          <w:tcPr>
            <w:tcW w:w="2340" w:type="dxa"/>
          </w:tcPr>
          <w:p w14:paraId="004DD58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4505023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root cause</w:t>
            </w:r>
          </w:p>
        </w:tc>
      </w:tr>
      <w:tr w:rsidR="000C02C7" w:rsidRPr="000C02C7" w14:paraId="565413E2" w14:textId="77777777" w:rsidTr="000077B4">
        <w:tc>
          <w:tcPr>
            <w:tcW w:w="2340" w:type="dxa"/>
          </w:tcPr>
          <w:p w14:paraId="54155C8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w:t>
            </w:r>
          </w:p>
        </w:tc>
        <w:tc>
          <w:tcPr>
            <w:tcW w:w="2340" w:type="dxa"/>
          </w:tcPr>
          <w:p w14:paraId="528B473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Preservative under-weighed</w:t>
            </w:r>
          </w:p>
        </w:tc>
        <w:tc>
          <w:tcPr>
            <w:tcW w:w="2340" w:type="dxa"/>
          </w:tcPr>
          <w:p w14:paraId="4436D3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DI</w:t>
            </w:r>
          </w:p>
        </w:tc>
        <w:tc>
          <w:tcPr>
            <w:tcW w:w="2340" w:type="dxa"/>
          </w:tcPr>
          <w:p w14:paraId="0657188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71AF322C" w14:textId="77777777" w:rsidTr="000077B4">
        <w:tc>
          <w:tcPr>
            <w:tcW w:w="2340" w:type="dxa"/>
          </w:tcPr>
          <w:p w14:paraId="728BAB1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B2</w:t>
            </w:r>
          </w:p>
        </w:tc>
        <w:tc>
          <w:tcPr>
            <w:tcW w:w="2340" w:type="dxa"/>
          </w:tcPr>
          <w:p w14:paraId="732F004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Raw material swapped</w:t>
            </w:r>
          </w:p>
        </w:tc>
        <w:tc>
          <w:tcPr>
            <w:tcW w:w="2340" w:type="dxa"/>
          </w:tcPr>
          <w:p w14:paraId="6D2A476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DI</w:t>
            </w:r>
          </w:p>
        </w:tc>
        <w:tc>
          <w:tcPr>
            <w:tcW w:w="2340" w:type="dxa"/>
          </w:tcPr>
          <w:p w14:paraId="0A015F3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2FF010E9" w14:textId="77777777" w:rsidTr="000077B4">
        <w:tc>
          <w:tcPr>
            <w:tcW w:w="2340" w:type="dxa"/>
          </w:tcPr>
          <w:p w14:paraId="6924B6B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B4</w:t>
            </w:r>
          </w:p>
        </w:tc>
        <w:tc>
          <w:tcPr>
            <w:tcW w:w="2340" w:type="dxa"/>
          </w:tcPr>
          <w:p w14:paraId="4082B10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 manual cross-check</w:t>
            </w:r>
          </w:p>
        </w:tc>
        <w:tc>
          <w:tcPr>
            <w:tcW w:w="2340" w:type="dxa"/>
          </w:tcPr>
          <w:p w14:paraId="70CEEB0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4D1B6B4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0F307FE2" w14:textId="77777777" w:rsidTr="000077B4">
        <w:tc>
          <w:tcPr>
            <w:tcW w:w="2340" w:type="dxa"/>
          </w:tcPr>
          <w:p w14:paraId="27C58D5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B5</w:t>
            </w:r>
          </w:p>
        </w:tc>
        <w:tc>
          <w:tcPr>
            <w:tcW w:w="2340" w:type="dxa"/>
          </w:tcPr>
          <w:p w14:paraId="60CD170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pH not corrected</w:t>
            </w:r>
          </w:p>
        </w:tc>
        <w:tc>
          <w:tcPr>
            <w:tcW w:w="2340" w:type="dxa"/>
          </w:tcPr>
          <w:p w14:paraId="36F8629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71EC3EC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7584940E" w14:textId="77777777" w:rsidTr="000077B4">
        <w:tc>
          <w:tcPr>
            <w:tcW w:w="2340" w:type="dxa"/>
          </w:tcPr>
          <w:p w14:paraId="52A6A7B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w:t>
            </w:r>
          </w:p>
        </w:tc>
        <w:tc>
          <w:tcPr>
            <w:tcW w:w="2340" w:type="dxa"/>
          </w:tcPr>
          <w:p w14:paraId="5E7BF9A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Sanitation skipped (= B6)</w:t>
            </w:r>
          </w:p>
        </w:tc>
        <w:tc>
          <w:tcPr>
            <w:tcW w:w="2340" w:type="dxa"/>
          </w:tcPr>
          <w:p w14:paraId="552673E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TP, DI</w:t>
            </w:r>
          </w:p>
        </w:tc>
        <w:tc>
          <w:tcPr>
            <w:tcW w:w="2340" w:type="dxa"/>
          </w:tcPr>
          <w:p w14:paraId="3F387F9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074A0979" w14:textId="77777777" w:rsidTr="000077B4">
        <w:tc>
          <w:tcPr>
            <w:tcW w:w="2340" w:type="dxa"/>
          </w:tcPr>
          <w:p w14:paraId="7A30DE1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B7</w:t>
            </w:r>
          </w:p>
        </w:tc>
        <w:tc>
          <w:tcPr>
            <w:tcW w:w="2340" w:type="dxa"/>
          </w:tcPr>
          <w:p w14:paraId="3FC5D048" w14:textId="77777777" w:rsidR="000C02C7" w:rsidRPr="000C02C7" w:rsidRDefault="000C02C7" w:rsidP="000077B4">
            <w:pPr>
              <w:rPr>
                <w:rFonts w:ascii="Times New Roman" w:hAnsi="Times New Roman" w:cs="Times New Roman"/>
                <w:sz w:val="24"/>
                <w:szCs w:val="24"/>
              </w:rPr>
            </w:pPr>
            <w:proofErr w:type="spellStart"/>
            <w:r w:rsidRPr="000C02C7">
              <w:rPr>
                <w:rFonts w:ascii="Times New Roman" w:hAnsi="Times New Roman" w:cs="Times New Roman"/>
                <w:sz w:val="24"/>
                <w:szCs w:val="24"/>
              </w:rPr>
              <w:t>Sanitiser</w:t>
            </w:r>
            <w:proofErr w:type="spellEnd"/>
            <w:r w:rsidRPr="000C02C7">
              <w:rPr>
                <w:rFonts w:ascii="Times New Roman" w:hAnsi="Times New Roman" w:cs="Times New Roman"/>
                <w:sz w:val="24"/>
                <w:szCs w:val="24"/>
              </w:rPr>
              <w:t xml:space="preserve"> ineffective</w:t>
            </w:r>
          </w:p>
        </w:tc>
        <w:tc>
          <w:tcPr>
            <w:tcW w:w="2340" w:type="dxa"/>
          </w:tcPr>
          <w:p w14:paraId="22D43A9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42D883E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554793A1" w14:textId="77777777" w:rsidTr="000077B4">
        <w:tc>
          <w:tcPr>
            <w:tcW w:w="2340" w:type="dxa"/>
          </w:tcPr>
          <w:p w14:paraId="3E5A096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RB</w:t>
            </w:r>
          </w:p>
        </w:tc>
        <w:tc>
          <w:tcPr>
            <w:tcW w:w="2340" w:type="dxa"/>
          </w:tcPr>
          <w:p w14:paraId="1F2863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Released before result (= B9)</w:t>
            </w:r>
          </w:p>
        </w:tc>
        <w:tc>
          <w:tcPr>
            <w:tcW w:w="2340" w:type="dxa"/>
          </w:tcPr>
          <w:p w14:paraId="6B785BD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TP</w:t>
            </w:r>
          </w:p>
        </w:tc>
        <w:tc>
          <w:tcPr>
            <w:tcW w:w="2340" w:type="dxa"/>
          </w:tcPr>
          <w:p w14:paraId="036859B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4959D79B" w14:textId="77777777" w:rsidTr="000077B4">
        <w:tc>
          <w:tcPr>
            <w:tcW w:w="2340" w:type="dxa"/>
          </w:tcPr>
          <w:p w14:paraId="35F77DE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lastRenderedPageBreak/>
              <w:t>B8</w:t>
            </w:r>
          </w:p>
        </w:tc>
        <w:tc>
          <w:tcPr>
            <w:tcW w:w="2340" w:type="dxa"/>
          </w:tcPr>
          <w:p w14:paraId="72A4D3E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Sample not representative</w:t>
            </w:r>
          </w:p>
        </w:tc>
        <w:tc>
          <w:tcPr>
            <w:tcW w:w="2340" w:type="dxa"/>
          </w:tcPr>
          <w:p w14:paraId="3862942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38DB1FA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1F978C49" w14:textId="77777777" w:rsidTr="000077B4">
        <w:tc>
          <w:tcPr>
            <w:tcW w:w="2340" w:type="dxa"/>
          </w:tcPr>
          <w:p w14:paraId="16B126E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B10</w:t>
            </w:r>
          </w:p>
        </w:tc>
        <w:tc>
          <w:tcPr>
            <w:tcW w:w="2340" w:type="dxa"/>
          </w:tcPr>
          <w:p w14:paraId="252E64B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False pass recorded</w:t>
            </w:r>
          </w:p>
        </w:tc>
        <w:tc>
          <w:tcPr>
            <w:tcW w:w="2340" w:type="dxa"/>
          </w:tcPr>
          <w:p w14:paraId="7FDA1FB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6E00610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probabilistic</w:t>
            </w:r>
          </w:p>
        </w:tc>
      </w:tr>
      <w:tr w:rsidR="000C02C7" w:rsidRPr="000C02C7" w14:paraId="7EBE6B1D" w14:textId="77777777" w:rsidTr="000077B4">
        <w:tc>
          <w:tcPr>
            <w:tcW w:w="2340" w:type="dxa"/>
          </w:tcPr>
          <w:p w14:paraId="13ED834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HOT</w:t>
            </w:r>
          </w:p>
        </w:tc>
        <w:tc>
          <w:tcPr>
            <w:tcW w:w="2340" w:type="dxa"/>
          </w:tcPr>
          <w:p w14:paraId="19D2A59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Added above 40 °C</w:t>
            </w:r>
          </w:p>
        </w:tc>
        <w:tc>
          <w:tcPr>
            <w:tcW w:w="2340" w:type="dxa"/>
          </w:tcPr>
          <w:p w14:paraId="4128824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PF, B4</w:t>
            </w:r>
          </w:p>
        </w:tc>
        <w:tc>
          <w:tcPr>
            <w:tcW w:w="2340" w:type="dxa"/>
          </w:tcPr>
          <w:p w14:paraId="4A1ABC8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AND</w:t>
            </w:r>
          </w:p>
        </w:tc>
      </w:tr>
      <w:tr w:rsidR="000C02C7" w:rsidRPr="000C02C7" w14:paraId="63AFC140" w14:textId="77777777" w:rsidTr="000077B4">
        <w:tc>
          <w:tcPr>
            <w:tcW w:w="2340" w:type="dxa"/>
          </w:tcPr>
          <w:p w14:paraId="6A2037F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w:t>
            </w:r>
          </w:p>
        </w:tc>
        <w:tc>
          <w:tcPr>
            <w:tcW w:w="2340" w:type="dxa"/>
          </w:tcPr>
          <w:p w14:paraId="710FBF1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Inadequate preservation</w:t>
            </w:r>
          </w:p>
        </w:tc>
        <w:tc>
          <w:tcPr>
            <w:tcW w:w="2340" w:type="dxa"/>
          </w:tcPr>
          <w:p w14:paraId="0422D6B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 B2, HOT, B5</w:t>
            </w:r>
          </w:p>
        </w:tc>
        <w:tc>
          <w:tcPr>
            <w:tcW w:w="2340" w:type="dxa"/>
          </w:tcPr>
          <w:p w14:paraId="4792BED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OR</w:t>
            </w:r>
          </w:p>
        </w:tc>
      </w:tr>
      <w:tr w:rsidR="000C02C7" w:rsidRPr="000C02C7" w14:paraId="7B47754A" w14:textId="77777777" w:rsidTr="000077B4">
        <w:tc>
          <w:tcPr>
            <w:tcW w:w="2340" w:type="dxa"/>
          </w:tcPr>
          <w:p w14:paraId="6895A63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NOZZLE</w:t>
            </w:r>
          </w:p>
        </w:tc>
        <w:tc>
          <w:tcPr>
            <w:tcW w:w="2340" w:type="dxa"/>
          </w:tcPr>
          <w:p w14:paraId="5016706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Nozzle contamination</w:t>
            </w:r>
          </w:p>
        </w:tc>
        <w:tc>
          <w:tcPr>
            <w:tcW w:w="2340" w:type="dxa"/>
          </w:tcPr>
          <w:p w14:paraId="07E248B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 B7</w:t>
            </w:r>
          </w:p>
        </w:tc>
        <w:tc>
          <w:tcPr>
            <w:tcW w:w="2340" w:type="dxa"/>
          </w:tcPr>
          <w:p w14:paraId="0F0CDB5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OR</w:t>
            </w:r>
          </w:p>
        </w:tc>
      </w:tr>
      <w:tr w:rsidR="000C02C7" w:rsidRPr="000C02C7" w14:paraId="5F7CF8E1" w14:textId="77777777" w:rsidTr="000077B4">
        <w:tc>
          <w:tcPr>
            <w:tcW w:w="2340" w:type="dxa"/>
          </w:tcPr>
          <w:p w14:paraId="7F6B8C2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C</w:t>
            </w:r>
          </w:p>
        </w:tc>
        <w:tc>
          <w:tcPr>
            <w:tcW w:w="2340" w:type="dxa"/>
          </w:tcPr>
          <w:p w14:paraId="5BED4A3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Contamination</w:t>
            </w:r>
          </w:p>
        </w:tc>
        <w:tc>
          <w:tcPr>
            <w:tcW w:w="2340" w:type="dxa"/>
          </w:tcPr>
          <w:p w14:paraId="39456F9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PRES, NOZZLE</w:t>
            </w:r>
          </w:p>
        </w:tc>
        <w:tc>
          <w:tcPr>
            <w:tcW w:w="2340" w:type="dxa"/>
          </w:tcPr>
          <w:p w14:paraId="37D773A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OR</w:t>
            </w:r>
          </w:p>
        </w:tc>
      </w:tr>
      <w:tr w:rsidR="000C02C7" w:rsidRPr="000C02C7" w14:paraId="4CF254C0" w14:textId="77777777" w:rsidTr="000077B4">
        <w:tc>
          <w:tcPr>
            <w:tcW w:w="2340" w:type="dxa"/>
          </w:tcPr>
          <w:p w14:paraId="5864AB7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QM</w:t>
            </w:r>
          </w:p>
        </w:tc>
        <w:tc>
          <w:tcPr>
            <w:tcW w:w="2340" w:type="dxa"/>
          </w:tcPr>
          <w:p w14:paraId="2912413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QC misses it</w:t>
            </w:r>
          </w:p>
        </w:tc>
        <w:tc>
          <w:tcPr>
            <w:tcW w:w="2340" w:type="dxa"/>
          </w:tcPr>
          <w:p w14:paraId="3C5C4D5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RB, B8, B10</w:t>
            </w:r>
          </w:p>
        </w:tc>
        <w:tc>
          <w:tcPr>
            <w:tcW w:w="2340" w:type="dxa"/>
          </w:tcPr>
          <w:p w14:paraId="3C10008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OR</w:t>
            </w:r>
          </w:p>
        </w:tc>
      </w:tr>
      <w:tr w:rsidR="000C02C7" w:rsidRPr="000C02C7" w14:paraId="08C7F9D5" w14:textId="77777777" w:rsidTr="000077B4">
        <w:tc>
          <w:tcPr>
            <w:tcW w:w="2340" w:type="dxa"/>
          </w:tcPr>
          <w:p w14:paraId="07AA2BA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U</w:t>
            </w:r>
          </w:p>
        </w:tc>
        <w:tc>
          <w:tcPr>
            <w:tcW w:w="2340" w:type="dxa"/>
          </w:tcPr>
          <w:p w14:paraId="265A9B9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Unsafe batch released</w:t>
            </w:r>
          </w:p>
        </w:tc>
        <w:tc>
          <w:tcPr>
            <w:tcW w:w="2340" w:type="dxa"/>
          </w:tcPr>
          <w:p w14:paraId="7D0EA59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C, QM</w:t>
            </w:r>
          </w:p>
        </w:tc>
        <w:tc>
          <w:tcPr>
            <w:tcW w:w="2340" w:type="dxa"/>
          </w:tcPr>
          <w:p w14:paraId="35F4BB7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logic AND</w:t>
            </w:r>
          </w:p>
        </w:tc>
      </w:tr>
    </w:tbl>
    <w:p w14:paraId="7AC805B1" w14:textId="77777777" w:rsidR="000C02C7" w:rsidRPr="000C02C7" w:rsidRDefault="000C02C7" w:rsidP="000C02C7">
      <w:pPr>
        <w:pStyle w:val="Cmsor3"/>
        <w:rPr>
          <w:rFonts w:ascii="Times New Roman" w:hAnsi="Times New Roman" w:cs="Times New Roman"/>
          <w:sz w:val="32"/>
          <w:szCs w:val="32"/>
        </w:rPr>
      </w:pPr>
      <w:r w:rsidRPr="000C02C7">
        <w:rPr>
          <w:rFonts w:ascii="Times New Roman" w:hAnsi="Times New Roman" w:cs="Times New Roman"/>
          <w:sz w:val="32"/>
          <w:szCs w:val="32"/>
        </w:rPr>
        <w:t>6.3 CPT parameters</w:t>
      </w:r>
    </w:p>
    <w:p w14:paraId="668F42AC"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sz w:val="24"/>
          <w:szCs w:val="24"/>
        </w:rPr>
        <w:t xml:space="preserve">These names appear in </w:t>
      </w:r>
      <w:r w:rsidRPr="000C02C7">
        <w:rPr>
          <w:rFonts w:ascii="Times New Roman" w:hAnsi="Times New Roman" w:cs="Times New Roman"/>
          <w:i/>
          <w:sz w:val="24"/>
          <w:szCs w:val="24"/>
        </w:rPr>
        <w:t>Edit all parameters</w:t>
      </w:r>
      <w:r w:rsidRPr="000C02C7">
        <w:rPr>
          <w:rFonts w:ascii="Times New Roman" w:hAnsi="Times New Roman" w:cs="Times New Roman"/>
          <w:sz w:val="24"/>
          <w:szCs w:val="24"/>
        </w:rPr>
        <w:t xml:space="preserve"> and as grey codes in the CPT editor (both on tab 3). Each value is P(node = yes) for the stated parent condition.</w:t>
      </w:r>
    </w:p>
    <w:tbl>
      <w:tblPr>
        <w:tblStyle w:val="Rcsostblzat"/>
        <w:tblW w:w="0" w:type="auto"/>
        <w:tblInd w:w="-113" w:type="dxa"/>
        <w:tblLayout w:type="fixed"/>
        <w:tblLook w:val="0420" w:firstRow="1" w:lastRow="0" w:firstColumn="0" w:lastColumn="0" w:noHBand="0" w:noVBand="1"/>
      </w:tblPr>
      <w:tblGrid>
        <w:gridCol w:w="2340"/>
        <w:gridCol w:w="2340"/>
        <w:gridCol w:w="2340"/>
        <w:gridCol w:w="2340"/>
      </w:tblGrid>
      <w:tr w:rsidR="000C02C7" w:rsidRPr="000C02C7" w14:paraId="3694E2CF" w14:textId="77777777" w:rsidTr="000077B4">
        <w:trPr>
          <w:tblHeader/>
        </w:trPr>
        <w:tc>
          <w:tcPr>
            <w:tcW w:w="2340" w:type="dxa"/>
            <w:shd w:val="clear" w:color="auto" w:fill="F2F2F2"/>
          </w:tcPr>
          <w:p w14:paraId="20FDA59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Parameter</w:t>
            </w:r>
          </w:p>
        </w:tc>
        <w:tc>
          <w:tcPr>
            <w:tcW w:w="2340" w:type="dxa"/>
            <w:shd w:val="clear" w:color="auto" w:fill="F2F2F2"/>
          </w:tcPr>
          <w:p w14:paraId="3DC5606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Node</w:t>
            </w:r>
          </w:p>
        </w:tc>
        <w:tc>
          <w:tcPr>
            <w:tcW w:w="2340" w:type="dxa"/>
            <w:shd w:val="clear" w:color="auto" w:fill="F2F2F2"/>
          </w:tcPr>
          <w:p w14:paraId="58110AA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Parent condition</w:t>
            </w:r>
          </w:p>
        </w:tc>
        <w:tc>
          <w:tcPr>
            <w:tcW w:w="2340" w:type="dxa"/>
            <w:shd w:val="clear" w:color="auto" w:fill="F2F2F2"/>
          </w:tcPr>
          <w:p w14:paraId="20D215A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Default</w:t>
            </w:r>
          </w:p>
        </w:tc>
      </w:tr>
      <w:tr w:rsidR="000C02C7" w:rsidRPr="000C02C7" w14:paraId="3B2EC684" w14:textId="77777777" w:rsidTr="000077B4">
        <w:tc>
          <w:tcPr>
            <w:tcW w:w="2340" w:type="dxa"/>
          </w:tcPr>
          <w:p w14:paraId="08CDFBD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P_TP</w:t>
            </w:r>
          </w:p>
        </w:tc>
        <w:tc>
          <w:tcPr>
            <w:tcW w:w="2340" w:type="dxa"/>
          </w:tcPr>
          <w:p w14:paraId="6142218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TP</w:t>
            </w:r>
          </w:p>
        </w:tc>
        <w:tc>
          <w:tcPr>
            <w:tcW w:w="2340" w:type="dxa"/>
          </w:tcPr>
          <w:p w14:paraId="410CC5A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2208804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0.2</w:t>
            </w:r>
          </w:p>
        </w:tc>
      </w:tr>
      <w:tr w:rsidR="000C02C7" w:rsidRPr="000C02C7" w14:paraId="2A416C27" w14:textId="77777777" w:rsidTr="000077B4">
        <w:tc>
          <w:tcPr>
            <w:tcW w:w="2340" w:type="dxa"/>
          </w:tcPr>
          <w:p w14:paraId="0C8286C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P_DI_DOWN</w:t>
            </w:r>
          </w:p>
        </w:tc>
        <w:tc>
          <w:tcPr>
            <w:tcW w:w="2340" w:type="dxa"/>
          </w:tcPr>
          <w:p w14:paraId="067A3FF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DI</w:t>
            </w:r>
          </w:p>
        </w:tc>
        <w:tc>
          <w:tcPr>
            <w:tcW w:w="2340" w:type="dxa"/>
          </w:tcPr>
          <w:p w14:paraId="1AF3AF6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119C0A3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0.05</w:t>
            </w:r>
          </w:p>
        </w:tc>
      </w:tr>
      <w:tr w:rsidR="000C02C7" w:rsidRPr="000C02C7" w14:paraId="393039C0" w14:textId="77777777" w:rsidTr="000077B4">
        <w:tc>
          <w:tcPr>
            <w:tcW w:w="2340" w:type="dxa"/>
          </w:tcPr>
          <w:p w14:paraId="2ADECB2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P_PF</w:t>
            </w:r>
          </w:p>
        </w:tc>
        <w:tc>
          <w:tcPr>
            <w:tcW w:w="2340" w:type="dxa"/>
          </w:tcPr>
          <w:p w14:paraId="4024F08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PF</w:t>
            </w:r>
          </w:p>
        </w:tc>
        <w:tc>
          <w:tcPr>
            <w:tcW w:w="2340" w:type="dxa"/>
          </w:tcPr>
          <w:p w14:paraId="642C8F4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1C81C3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w:t>
            </w:r>
          </w:p>
        </w:tc>
      </w:tr>
      <w:tr w:rsidR="000C02C7" w:rsidRPr="000C02C7" w14:paraId="05A15297" w14:textId="77777777" w:rsidTr="000077B4">
        <w:tc>
          <w:tcPr>
            <w:tcW w:w="2340" w:type="dxa"/>
          </w:tcPr>
          <w:p w14:paraId="0A243D5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B1_ok / B1_down</w:t>
            </w:r>
          </w:p>
        </w:tc>
        <w:tc>
          <w:tcPr>
            <w:tcW w:w="2340" w:type="dxa"/>
          </w:tcPr>
          <w:p w14:paraId="2B52DE9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w:t>
            </w:r>
          </w:p>
        </w:tc>
        <w:tc>
          <w:tcPr>
            <w:tcW w:w="2340" w:type="dxa"/>
          </w:tcPr>
          <w:p w14:paraId="2533385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instructions available / down</w:t>
            </w:r>
          </w:p>
        </w:tc>
        <w:tc>
          <w:tcPr>
            <w:tcW w:w="2340" w:type="dxa"/>
          </w:tcPr>
          <w:p w14:paraId="3904BBB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0.005 / 0.015</w:t>
            </w:r>
          </w:p>
        </w:tc>
      </w:tr>
      <w:tr w:rsidR="000C02C7" w:rsidRPr="000C02C7" w14:paraId="7AA8AF1A" w14:textId="77777777" w:rsidTr="000077B4">
        <w:tc>
          <w:tcPr>
            <w:tcW w:w="2340" w:type="dxa"/>
          </w:tcPr>
          <w:p w14:paraId="18EA23C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B2_ok / B2_down</w:t>
            </w:r>
          </w:p>
        </w:tc>
        <w:tc>
          <w:tcPr>
            <w:tcW w:w="2340" w:type="dxa"/>
          </w:tcPr>
          <w:p w14:paraId="696C4B1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B2</w:t>
            </w:r>
          </w:p>
        </w:tc>
        <w:tc>
          <w:tcPr>
            <w:tcW w:w="2340" w:type="dxa"/>
          </w:tcPr>
          <w:p w14:paraId="7A8A50A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instructions available / down</w:t>
            </w:r>
          </w:p>
        </w:tc>
        <w:tc>
          <w:tcPr>
            <w:tcW w:w="2340" w:type="dxa"/>
          </w:tcPr>
          <w:p w14:paraId="27441A1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0.002 / 0.006</w:t>
            </w:r>
          </w:p>
        </w:tc>
      </w:tr>
      <w:tr w:rsidR="000C02C7" w:rsidRPr="000C02C7" w14:paraId="56EC2DCA" w14:textId="77777777" w:rsidTr="000077B4">
        <w:tc>
          <w:tcPr>
            <w:tcW w:w="2340" w:type="dxa"/>
          </w:tcPr>
          <w:p w14:paraId="345269B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B4</w:t>
            </w:r>
          </w:p>
        </w:tc>
        <w:tc>
          <w:tcPr>
            <w:tcW w:w="2340" w:type="dxa"/>
          </w:tcPr>
          <w:p w14:paraId="58AF43B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B4</w:t>
            </w:r>
          </w:p>
        </w:tc>
        <w:tc>
          <w:tcPr>
            <w:tcW w:w="2340" w:type="dxa"/>
          </w:tcPr>
          <w:p w14:paraId="56C584F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728AEE7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0.3</w:t>
            </w:r>
          </w:p>
        </w:tc>
      </w:tr>
      <w:tr w:rsidR="000C02C7" w:rsidRPr="000C02C7" w14:paraId="73CBDB1F" w14:textId="77777777" w:rsidTr="000077B4">
        <w:tc>
          <w:tcPr>
            <w:tcW w:w="2340" w:type="dxa"/>
          </w:tcPr>
          <w:p w14:paraId="3DA58C4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B5</w:t>
            </w:r>
          </w:p>
        </w:tc>
        <w:tc>
          <w:tcPr>
            <w:tcW w:w="2340" w:type="dxa"/>
          </w:tcPr>
          <w:p w14:paraId="130451B9"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B5</w:t>
            </w:r>
          </w:p>
        </w:tc>
        <w:tc>
          <w:tcPr>
            <w:tcW w:w="2340" w:type="dxa"/>
          </w:tcPr>
          <w:p w14:paraId="27BFE15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0734130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0.004</w:t>
            </w:r>
          </w:p>
        </w:tc>
      </w:tr>
      <w:tr w:rsidR="000C02C7" w:rsidRPr="000C02C7" w14:paraId="0C77FA38" w14:textId="77777777" w:rsidTr="000077B4">
        <w:tc>
          <w:tcPr>
            <w:tcW w:w="2340" w:type="dxa"/>
          </w:tcPr>
          <w:p w14:paraId="6EA228B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SS_00</w:t>
            </w:r>
          </w:p>
        </w:tc>
        <w:tc>
          <w:tcPr>
            <w:tcW w:w="2340" w:type="dxa"/>
          </w:tcPr>
          <w:p w14:paraId="5E003F5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w:t>
            </w:r>
          </w:p>
        </w:tc>
        <w:tc>
          <w:tcPr>
            <w:tcW w:w="2340" w:type="dxa"/>
          </w:tcPr>
          <w:p w14:paraId="4A8B684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 time pressure, instructions available</w:t>
            </w:r>
          </w:p>
        </w:tc>
        <w:tc>
          <w:tcPr>
            <w:tcW w:w="2340" w:type="dxa"/>
          </w:tcPr>
          <w:p w14:paraId="612CBDBE"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0.005</w:t>
            </w:r>
          </w:p>
        </w:tc>
      </w:tr>
      <w:tr w:rsidR="000C02C7" w:rsidRPr="000C02C7" w14:paraId="081BF680" w14:textId="77777777" w:rsidTr="000077B4">
        <w:tc>
          <w:tcPr>
            <w:tcW w:w="2340" w:type="dxa"/>
          </w:tcPr>
          <w:p w14:paraId="71C6E1C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SS_01</w:t>
            </w:r>
          </w:p>
        </w:tc>
        <w:tc>
          <w:tcPr>
            <w:tcW w:w="2340" w:type="dxa"/>
          </w:tcPr>
          <w:p w14:paraId="75D15CC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w:t>
            </w:r>
          </w:p>
        </w:tc>
        <w:tc>
          <w:tcPr>
            <w:tcW w:w="2340" w:type="dxa"/>
          </w:tcPr>
          <w:p w14:paraId="7BE1EA8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 time pressure, instructions down</w:t>
            </w:r>
          </w:p>
        </w:tc>
        <w:tc>
          <w:tcPr>
            <w:tcW w:w="2340" w:type="dxa"/>
          </w:tcPr>
          <w:p w14:paraId="24EF36F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0.02</w:t>
            </w:r>
          </w:p>
        </w:tc>
      </w:tr>
      <w:tr w:rsidR="000C02C7" w:rsidRPr="000C02C7" w14:paraId="14456955" w14:textId="77777777" w:rsidTr="000077B4">
        <w:tc>
          <w:tcPr>
            <w:tcW w:w="2340" w:type="dxa"/>
          </w:tcPr>
          <w:p w14:paraId="33CC476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SS_10</w:t>
            </w:r>
          </w:p>
        </w:tc>
        <w:tc>
          <w:tcPr>
            <w:tcW w:w="2340" w:type="dxa"/>
          </w:tcPr>
          <w:p w14:paraId="3EDBBEB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w:t>
            </w:r>
          </w:p>
        </w:tc>
        <w:tc>
          <w:tcPr>
            <w:tcW w:w="2340" w:type="dxa"/>
          </w:tcPr>
          <w:p w14:paraId="0F2F4D5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time pressure, instructions available</w:t>
            </w:r>
          </w:p>
        </w:tc>
        <w:tc>
          <w:tcPr>
            <w:tcW w:w="2340" w:type="dxa"/>
          </w:tcPr>
          <w:p w14:paraId="24B6CF8F"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0.02</w:t>
            </w:r>
          </w:p>
        </w:tc>
      </w:tr>
      <w:tr w:rsidR="000C02C7" w:rsidRPr="000C02C7" w14:paraId="021414D1" w14:textId="77777777" w:rsidTr="000077B4">
        <w:tc>
          <w:tcPr>
            <w:tcW w:w="2340" w:type="dxa"/>
          </w:tcPr>
          <w:p w14:paraId="45E6A73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lastRenderedPageBreak/>
              <w:t>SS_11</w:t>
            </w:r>
          </w:p>
        </w:tc>
        <w:tc>
          <w:tcPr>
            <w:tcW w:w="2340" w:type="dxa"/>
          </w:tcPr>
          <w:p w14:paraId="3CA8B6F4"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SS</w:t>
            </w:r>
          </w:p>
        </w:tc>
        <w:tc>
          <w:tcPr>
            <w:tcW w:w="2340" w:type="dxa"/>
          </w:tcPr>
          <w:p w14:paraId="2F7F724D"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time pressure, instructions down</w:t>
            </w:r>
          </w:p>
        </w:tc>
        <w:tc>
          <w:tcPr>
            <w:tcW w:w="2340" w:type="dxa"/>
          </w:tcPr>
          <w:p w14:paraId="4750CEA3"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0.08</w:t>
            </w:r>
          </w:p>
        </w:tc>
      </w:tr>
      <w:tr w:rsidR="000C02C7" w:rsidRPr="000C02C7" w14:paraId="7F555FB0" w14:textId="77777777" w:rsidTr="000077B4">
        <w:tc>
          <w:tcPr>
            <w:tcW w:w="2340" w:type="dxa"/>
          </w:tcPr>
          <w:p w14:paraId="576F41F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B7</w:t>
            </w:r>
          </w:p>
        </w:tc>
        <w:tc>
          <w:tcPr>
            <w:tcW w:w="2340" w:type="dxa"/>
          </w:tcPr>
          <w:p w14:paraId="624332E5"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B7</w:t>
            </w:r>
          </w:p>
        </w:tc>
        <w:tc>
          <w:tcPr>
            <w:tcW w:w="2340" w:type="dxa"/>
          </w:tcPr>
          <w:p w14:paraId="47045D9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0D8696D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0.002</w:t>
            </w:r>
          </w:p>
        </w:tc>
      </w:tr>
      <w:tr w:rsidR="000C02C7" w:rsidRPr="000C02C7" w14:paraId="431C40B4" w14:textId="77777777" w:rsidTr="000077B4">
        <w:tc>
          <w:tcPr>
            <w:tcW w:w="2340" w:type="dxa"/>
          </w:tcPr>
          <w:p w14:paraId="0944DBE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RB_0 / RB_1</w:t>
            </w:r>
          </w:p>
        </w:tc>
        <w:tc>
          <w:tcPr>
            <w:tcW w:w="2340" w:type="dxa"/>
          </w:tcPr>
          <w:p w14:paraId="31B3DA72"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RB</w:t>
            </w:r>
          </w:p>
        </w:tc>
        <w:tc>
          <w:tcPr>
            <w:tcW w:w="2340" w:type="dxa"/>
          </w:tcPr>
          <w:p w14:paraId="5BD0187C"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no time pressure / time pressure</w:t>
            </w:r>
          </w:p>
        </w:tc>
        <w:tc>
          <w:tcPr>
            <w:tcW w:w="2340" w:type="dxa"/>
          </w:tcPr>
          <w:p w14:paraId="59483B6A"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0.01 / 0.06</w:t>
            </w:r>
          </w:p>
        </w:tc>
      </w:tr>
      <w:tr w:rsidR="000C02C7" w:rsidRPr="000C02C7" w14:paraId="579BEEBC" w14:textId="77777777" w:rsidTr="000077B4">
        <w:tc>
          <w:tcPr>
            <w:tcW w:w="2340" w:type="dxa"/>
          </w:tcPr>
          <w:p w14:paraId="2DEB022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B8</w:t>
            </w:r>
          </w:p>
        </w:tc>
        <w:tc>
          <w:tcPr>
            <w:tcW w:w="2340" w:type="dxa"/>
          </w:tcPr>
          <w:p w14:paraId="2BBE2D98"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B8</w:t>
            </w:r>
          </w:p>
        </w:tc>
        <w:tc>
          <w:tcPr>
            <w:tcW w:w="2340" w:type="dxa"/>
          </w:tcPr>
          <w:p w14:paraId="39E7E621"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1074458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0.05</w:t>
            </w:r>
          </w:p>
        </w:tc>
      </w:tr>
      <w:tr w:rsidR="000C02C7" w:rsidRPr="000C02C7" w14:paraId="2058A418" w14:textId="77777777" w:rsidTr="000077B4">
        <w:tc>
          <w:tcPr>
            <w:tcW w:w="2340" w:type="dxa"/>
          </w:tcPr>
          <w:p w14:paraId="14227FF6"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B10</w:t>
            </w:r>
          </w:p>
        </w:tc>
        <w:tc>
          <w:tcPr>
            <w:tcW w:w="2340" w:type="dxa"/>
          </w:tcPr>
          <w:p w14:paraId="0A93B5CB"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B10</w:t>
            </w:r>
          </w:p>
        </w:tc>
        <w:tc>
          <w:tcPr>
            <w:tcW w:w="2340" w:type="dxa"/>
          </w:tcPr>
          <w:p w14:paraId="5FB1F3C7"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w:t>
            </w:r>
          </w:p>
        </w:tc>
        <w:tc>
          <w:tcPr>
            <w:tcW w:w="2340" w:type="dxa"/>
          </w:tcPr>
          <w:p w14:paraId="48E1FAA0" w14:textId="77777777" w:rsidR="000C02C7" w:rsidRPr="000C02C7" w:rsidRDefault="000C02C7" w:rsidP="000077B4">
            <w:pPr>
              <w:rPr>
                <w:rFonts w:ascii="Times New Roman" w:hAnsi="Times New Roman" w:cs="Times New Roman"/>
                <w:sz w:val="24"/>
                <w:szCs w:val="24"/>
              </w:rPr>
            </w:pPr>
            <w:r w:rsidRPr="000C02C7">
              <w:rPr>
                <w:rFonts w:ascii="Times New Roman" w:hAnsi="Times New Roman" w:cs="Times New Roman"/>
                <w:sz w:val="24"/>
                <w:szCs w:val="24"/>
              </w:rPr>
              <w:t>0.005</w:t>
            </w:r>
          </w:p>
        </w:tc>
      </w:tr>
    </w:tbl>
    <w:p w14:paraId="039BE9A4" w14:textId="77777777" w:rsidR="000C02C7" w:rsidRPr="000C02C7" w:rsidRDefault="000C02C7" w:rsidP="000C02C7">
      <w:pPr>
        <w:rPr>
          <w:rFonts w:ascii="Times New Roman" w:hAnsi="Times New Roman" w:cs="Times New Roman"/>
          <w:sz w:val="24"/>
          <w:szCs w:val="24"/>
        </w:rPr>
      </w:pPr>
      <w:r w:rsidRPr="000C02C7">
        <w:rPr>
          <w:rFonts w:ascii="Times New Roman" w:hAnsi="Times New Roman" w:cs="Times New Roman"/>
          <w:b/>
          <w:sz w:val="24"/>
          <w:szCs w:val="24"/>
        </w:rPr>
        <w:t>What the system changes do:</w:t>
      </w:r>
      <w:r w:rsidRPr="000C02C7">
        <w:rPr>
          <w:rFonts w:ascii="Times New Roman" w:hAnsi="Times New Roman" w:cs="Times New Roman"/>
          <w:sz w:val="24"/>
          <w:szCs w:val="24"/>
        </w:rPr>
        <w:t xml:space="preserve"> </w:t>
      </w:r>
      <w:r w:rsidRPr="000C02C7">
        <w:rPr>
          <w:rFonts w:ascii="Times New Roman" w:hAnsi="Times New Roman" w:cs="Times New Roman"/>
          <w:i/>
          <w:sz w:val="24"/>
          <w:szCs w:val="24"/>
        </w:rPr>
        <w:t>Second temperature probe</w:t>
      </w:r>
      <w:r w:rsidRPr="000C02C7">
        <w:rPr>
          <w:rFonts w:ascii="Times New Roman" w:hAnsi="Times New Roman" w:cs="Times New Roman"/>
          <w:sz w:val="24"/>
          <w:szCs w:val="24"/>
        </w:rPr>
        <w:t xml:space="preserve"> multiplies P_PF by 0.05. </w:t>
      </w:r>
      <w:r w:rsidRPr="000C02C7">
        <w:rPr>
          <w:rFonts w:ascii="Times New Roman" w:hAnsi="Times New Roman" w:cs="Times New Roman"/>
          <w:i/>
          <w:sz w:val="24"/>
          <w:szCs w:val="24"/>
        </w:rPr>
        <w:t>Paper fallback</w:t>
      </w:r>
      <w:r w:rsidRPr="000C02C7">
        <w:rPr>
          <w:rFonts w:ascii="Times New Roman" w:hAnsi="Times New Roman" w:cs="Times New Roman"/>
          <w:sz w:val="24"/>
          <w:szCs w:val="24"/>
        </w:rPr>
        <w:t xml:space="preserve"> limits the rise when instructions are down to ×1.5 of the "available" value for B1, B2 and SS. </w:t>
      </w:r>
      <w:r w:rsidRPr="000C02C7">
        <w:rPr>
          <w:rFonts w:ascii="Times New Roman" w:hAnsi="Times New Roman" w:cs="Times New Roman"/>
          <w:i/>
          <w:sz w:val="24"/>
          <w:szCs w:val="24"/>
        </w:rPr>
        <w:t>Cyber incident</w:t>
      </w:r>
      <w:r w:rsidRPr="000C02C7">
        <w:rPr>
          <w:rFonts w:ascii="Times New Roman" w:hAnsi="Times New Roman" w:cs="Times New Roman"/>
          <w:sz w:val="24"/>
          <w:szCs w:val="24"/>
        </w:rPr>
        <w:t xml:space="preserve"> multiplies B10 by 10.</w:t>
      </w:r>
    </w:p>
    <w:p w14:paraId="0D65D618" w14:textId="09C2AC52" w:rsidR="001108B2" w:rsidRPr="000C02C7" w:rsidRDefault="001108B2" w:rsidP="000C02C7">
      <w:pPr>
        <w:rPr>
          <w:rFonts w:ascii="Times New Roman" w:hAnsi="Times New Roman" w:cs="Times New Roman"/>
          <w:sz w:val="24"/>
          <w:szCs w:val="24"/>
        </w:rPr>
      </w:pPr>
    </w:p>
    <w:sectPr w:rsidR="001108B2" w:rsidRPr="000C02C7" w:rsidSect="000C02C7">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EE"/>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195"/>
    <w:multiLevelType w:val="hybridMultilevel"/>
    <w:tmpl w:val="30CAFCFA"/>
    <w:lvl w:ilvl="0" w:tplc="A1141382">
      <w:start w:val="1"/>
      <w:numFmt w:val="bullet"/>
      <w:lvlText w:val="•"/>
      <w:lvlJc w:val="left"/>
      <w:pPr>
        <w:ind w:left="720" w:hanging="360"/>
      </w:pPr>
    </w:lvl>
    <w:lvl w:ilvl="1" w:tplc="C518D906">
      <w:start w:val="1"/>
      <w:numFmt w:val="bullet"/>
      <w:lvlText w:val="o"/>
      <w:lvlJc w:val="left"/>
      <w:pPr>
        <w:ind w:left="1440" w:hanging="360"/>
      </w:pPr>
    </w:lvl>
    <w:lvl w:ilvl="2" w:tplc="68D0565A">
      <w:start w:val="1"/>
      <w:numFmt w:val="bullet"/>
      <w:lvlText w:val="▪"/>
      <w:lvlJc w:val="left"/>
      <w:pPr>
        <w:ind w:left="2160" w:hanging="360"/>
      </w:pPr>
    </w:lvl>
    <w:lvl w:ilvl="3" w:tplc="51025020">
      <w:start w:val="1"/>
      <w:numFmt w:val="bullet"/>
      <w:lvlText w:val="•"/>
      <w:lvlJc w:val="left"/>
      <w:pPr>
        <w:ind w:left="2880" w:hanging="360"/>
      </w:pPr>
    </w:lvl>
    <w:lvl w:ilvl="4" w:tplc="59C8B398">
      <w:start w:val="1"/>
      <w:numFmt w:val="bullet"/>
      <w:lvlText w:val="o"/>
      <w:lvlJc w:val="left"/>
      <w:pPr>
        <w:ind w:left="3600" w:hanging="360"/>
      </w:pPr>
    </w:lvl>
    <w:lvl w:ilvl="5" w:tplc="7BC229F4">
      <w:start w:val="1"/>
      <w:numFmt w:val="bullet"/>
      <w:lvlText w:val="▪"/>
      <w:lvlJc w:val="left"/>
      <w:pPr>
        <w:ind w:left="4320" w:hanging="360"/>
      </w:pPr>
    </w:lvl>
    <w:lvl w:ilvl="6" w:tplc="FF389EA6">
      <w:start w:val="1"/>
      <w:numFmt w:val="bullet"/>
      <w:lvlText w:val="•"/>
      <w:lvlJc w:val="left"/>
      <w:pPr>
        <w:ind w:left="5040" w:hanging="360"/>
      </w:pPr>
    </w:lvl>
    <w:lvl w:ilvl="7" w:tplc="F2A2E336">
      <w:start w:val="1"/>
      <w:numFmt w:val="bullet"/>
      <w:lvlText w:val="o"/>
      <w:lvlJc w:val="left"/>
      <w:pPr>
        <w:ind w:left="5760" w:hanging="360"/>
      </w:pPr>
    </w:lvl>
    <w:lvl w:ilvl="8" w:tplc="2AC8BC78">
      <w:start w:val="1"/>
      <w:numFmt w:val="bullet"/>
      <w:lvlText w:val="▪"/>
      <w:lvlJc w:val="left"/>
      <w:pPr>
        <w:ind w:left="6480" w:hanging="360"/>
      </w:pPr>
    </w:lvl>
  </w:abstractNum>
  <w:abstractNum w:abstractNumId="1" w15:restartNumberingAfterBreak="0">
    <w:nsid w:val="133B79A1"/>
    <w:multiLevelType w:val="hybridMultilevel"/>
    <w:tmpl w:val="80EE8DD4"/>
    <w:lvl w:ilvl="0" w:tplc="8CB0A802">
      <w:start w:val="1"/>
      <w:numFmt w:val="bullet"/>
      <w:lvlText w:val="•"/>
      <w:lvlJc w:val="left"/>
      <w:pPr>
        <w:ind w:left="720" w:hanging="360"/>
      </w:pPr>
    </w:lvl>
    <w:lvl w:ilvl="1" w:tplc="D102C4DC">
      <w:start w:val="1"/>
      <w:numFmt w:val="bullet"/>
      <w:lvlText w:val="o"/>
      <w:lvlJc w:val="left"/>
      <w:pPr>
        <w:ind w:left="1440" w:hanging="360"/>
      </w:pPr>
    </w:lvl>
    <w:lvl w:ilvl="2" w:tplc="AB987A46">
      <w:start w:val="1"/>
      <w:numFmt w:val="bullet"/>
      <w:lvlText w:val="▪"/>
      <w:lvlJc w:val="left"/>
      <w:pPr>
        <w:ind w:left="2160" w:hanging="360"/>
      </w:pPr>
    </w:lvl>
    <w:lvl w:ilvl="3" w:tplc="72F483B8">
      <w:start w:val="1"/>
      <w:numFmt w:val="bullet"/>
      <w:lvlText w:val="•"/>
      <w:lvlJc w:val="left"/>
      <w:pPr>
        <w:ind w:left="2880" w:hanging="360"/>
      </w:pPr>
    </w:lvl>
    <w:lvl w:ilvl="4" w:tplc="9FAE500A">
      <w:start w:val="1"/>
      <w:numFmt w:val="bullet"/>
      <w:lvlText w:val="o"/>
      <w:lvlJc w:val="left"/>
      <w:pPr>
        <w:ind w:left="3600" w:hanging="360"/>
      </w:pPr>
    </w:lvl>
    <w:lvl w:ilvl="5" w:tplc="EF809904">
      <w:start w:val="1"/>
      <w:numFmt w:val="bullet"/>
      <w:lvlText w:val="▪"/>
      <w:lvlJc w:val="left"/>
      <w:pPr>
        <w:ind w:left="4320" w:hanging="360"/>
      </w:pPr>
    </w:lvl>
    <w:lvl w:ilvl="6" w:tplc="BAE451B2">
      <w:start w:val="1"/>
      <w:numFmt w:val="bullet"/>
      <w:lvlText w:val="•"/>
      <w:lvlJc w:val="left"/>
      <w:pPr>
        <w:ind w:left="5040" w:hanging="360"/>
      </w:pPr>
    </w:lvl>
    <w:lvl w:ilvl="7" w:tplc="9D00730E">
      <w:start w:val="1"/>
      <w:numFmt w:val="bullet"/>
      <w:lvlText w:val="o"/>
      <w:lvlJc w:val="left"/>
      <w:pPr>
        <w:ind w:left="5760" w:hanging="360"/>
      </w:pPr>
    </w:lvl>
    <w:lvl w:ilvl="8" w:tplc="3CE219A0">
      <w:start w:val="1"/>
      <w:numFmt w:val="bullet"/>
      <w:lvlText w:val="▪"/>
      <w:lvlJc w:val="left"/>
      <w:pPr>
        <w:ind w:left="6480" w:hanging="360"/>
      </w:pPr>
    </w:lvl>
  </w:abstractNum>
  <w:abstractNum w:abstractNumId="2" w15:restartNumberingAfterBreak="0">
    <w:nsid w:val="19982073"/>
    <w:multiLevelType w:val="multilevel"/>
    <w:tmpl w:val="2E1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7C1"/>
    <w:multiLevelType w:val="multilevel"/>
    <w:tmpl w:val="0F72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8601F"/>
    <w:multiLevelType w:val="multilevel"/>
    <w:tmpl w:val="951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D69B3"/>
    <w:multiLevelType w:val="hybridMultilevel"/>
    <w:tmpl w:val="82E03832"/>
    <w:lvl w:ilvl="0" w:tplc="2A88F158">
      <w:start w:val="1"/>
      <w:numFmt w:val="decimal"/>
      <w:lvlText w:val="%1."/>
      <w:lvlJc w:val="left"/>
      <w:pPr>
        <w:ind w:left="720" w:hanging="360"/>
      </w:pPr>
    </w:lvl>
    <w:lvl w:ilvl="1" w:tplc="61FA3EC8">
      <w:start w:val="1"/>
      <w:numFmt w:val="lowerLetter"/>
      <w:lvlText w:val="%2."/>
      <w:lvlJc w:val="left"/>
      <w:pPr>
        <w:ind w:left="1440" w:hanging="360"/>
      </w:pPr>
    </w:lvl>
    <w:lvl w:ilvl="2" w:tplc="092402F8">
      <w:start w:val="1"/>
      <w:numFmt w:val="lowerRoman"/>
      <w:lvlText w:val="%3."/>
      <w:lvlJc w:val="left"/>
      <w:pPr>
        <w:ind w:left="2160" w:hanging="360"/>
      </w:pPr>
    </w:lvl>
    <w:lvl w:ilvl="3" w:tplc="3F007372">
      <w:start w:val="1"/>
      <w:numFmt w:val="decimal"/>
      <w:lvlText w:val="%4."/>
      <w:lvlJc w:val="left"/>
      <w:pPr>
        <w:ind w:left="2880" w:hanging="360"/>
      </w:pPr>
    </w:lvl>
    <w:lvl w:ilvl="4" w:tplc="7598CC7E">
      <w:start w:val="1"/>
      <w:numFmt w:val="lowerLetter"/>
      <w:lvlText w:val="%5."/>
      <w:lvlJc w:val="left"/>
      <w:pPr>
        <w:ind w:left="3600" w:hanging="360"/>
      </w:pPr>
    </w:lvl>
    <w:lvl w:ilvl="5" w:tplc="B7BEAD7A">
      <w:start w:val="1"/>
      <w:numFmt w:val="lowerRoman"/>
      <w:lvlText w:val="%6."/>
      <w:lvlJc w:val="left"/>
      <w:pPr>
        <w:ind w:left="4320" w:hanging="360"/>
      </w:pPr>
    </w:lvl>
    <w:lvl w:ilvl="6" w:tplc="AA82A9C2">
      <w:start w:val="1"/>
      <w:numFmt w:val="decimal"/>
      <w:lvlText w:val="%7."/>
      <w:lvlJc w:val="left"/>
      <w:pPr>
        <w:ind w:left="5040" w:hanging="360"/>
      </w:pPr>
    </w:lvl>
    <w:lvl w:ilvl="7" w:tplc="E19A6B66">
      <w:start w:val="1"/>
      <w:numFmt w:val="lowerLetter"/>
      <w:lvlText w:val="%8."/>
      <w:lvlJc w:val="left"/>
      <w:pPr>
        <w:ind w:left="5760" w:hanging="360"/>
      </w:pPr>
    </w:lvl>
    <w:lvl w:ilvl="8" w:tplc="A73AED0E">
      <w:start w:val="1"/>
      <w:numFmt w:val="lowerRoman"/>
      <w:lvlText w:val="%9."/>
      <w:lvlJc w:val="left"/>
      <w:pPr>
        <w:ind w:left="6480" w:hanging="360"/>
      </w:pPr>
    </w:lvl>
  </w:abstractNum>
  <w:abstractNum w:abstractNumId="6" w15:restartNumberingAfterBreak="0">
    <w:nsid w:val="5CD653DD"/>
    <w:multiLevelType w:val="multilevel"/>
    <w:tmpl w:val="331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479FD"/>
    <w:multiLevelType w:val="multilevel"/>
    <w:tmpl w:val="42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273346">
    <w:abstractNumId w:val="2"/>
  </w:num>
  <w:num w:numId="2" w16cid:durableId="1870341137">
    <w:abstractNumId w:val="7"/>
  </w:num>
  <w:num w:numId="3" w16cid:durableId="1176916255">
    <w:abstractNumId w:val="6"/>
  </w:num>
  <w:num w:numId="4" w16cid:durableId="993528135">
    <w:abstractNumId w:val="4"/>
  </w:num>
  <w:num w:numId="5" w16cid:durableId="192810168">
    <w:abstractNumId w:val="3"/>
  </w:num>
  <w:num w:numId="6" w16cid:durableId="12398252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60985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32300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2416401">
    <w:abstractNumId w:val="0"/>
  </w:num>
  <w:num w:numId="10" w16cid:durableId="539053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EC"/>
    <w:rsid w:val="000061E9"/>
    <w:rsid w:val="00061E9A"/>
    <w:rsid w:val="000714F9"/>
    <w:rsid w:val="000C02C7"/>
    <w:rsid w:val="001108B2"/>
    <w:rsid w:val="001E7345"/>
    <w:rsid w:val="00227417"/>
    <w:rsid w:val="00440D9D"/>
    <w:rsid w:val="00557F6C"/>
    <w:rsid w:val="00626ED8"/>
    <w:rsid w:val="006468B1"/>
    <w:rsid w:val="0065572D"/>
    <w:rsid w:val="007F4FEC"/>
    <w:rsid w:val="00AA68A1"/>
    <w:rsid w:val="00B25D69"/>
    <w:rsid w:val="00BF2C21"/>
    <w:rsid w:val="00C434B0"/>
    <w:rsid w:val="00C906A9"/>
    <w:rsid w:val="00D83C37"/>
    <w:rsid w:val="00E95CFA"/>
    <w:rsid w:val="00F910D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E2060"/>
  <w15:chartTrackingRefBased/>
  <w15:docId w15:val="{F075E0F9-586C-468D-89A6-B794D793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910D2"/>
    <w:pPr>
      <w:spacing w:line="256" w:lineRule="auto"/>
    </w:pPr>
    <w:rPr>
      <w:rFonts w:ascii="Calibri" w:eastAsia="Calibri" w:hAnsi="Calibri" w:cs="Calibri"/>
      <w:kern w:val="0"/>
      <w:sz w:val="22"/>
      <w:szCs w:val="22"/>
      <w:lang w:eastAsia="hu-HU"/>
      <w14:ligatures w14:val="none"/>
    </w:rPr>
  </w:style>
  <w:style w:type="paragraph" w:styleId="Cmsor1">
    <w:name w:val="heading 1"/>
    <w:basedOn w:val="Norml"/>
    <w:next w:val="Norml"/>
    <w:link w:val="Cmsor1Char"/>
    <w:uiPriority w:val="9"/>
    <w:qFormat/>
    <w:rsid w:val="007F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7F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7F4FE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7F4FE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F4FE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F4FE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F4FE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F4FE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F4FE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F4FEC"/>
    <w:rPr>
      <w:rFonts w:asciiTheme="majorHAnsi" w:eastAsiaTheme="majorEastAsia" w:hAnsiTheme="majorHAnsi" w:cstheme="majorBidi"/>
      <w:color w:val="0F4761" w:themeColor="accent1" w:themeShade="BF"/>
      <w:sz w:val="40"/>
      <w:szCs w:val="40"/>
      <w:lang w:val="hu-HU"/>
    </w:rPr>
  </w:style>
  <w:style w:type="character" w:customStyle="1" w:styleId="Cmsor2Char">
    <w:name w:val="Címsor 2 Char"/>
    <w:basedOn w:val="Bekezdsalapbettpusa"/>
    <w:link w:val="Cmsor2"/>
    <w:uiPriority w:val="9"/>
    <w:semiHidden/>
    <w:rsid w:val="007F4FEC"/>
    <w:rPr>
      <w:rFonts w:asciiTheme="majorHAnsi" w:eastAsiaTheme="majorEastAsia" w:hAnsiTheme="majorHAnsi" w:cstheme="majorBidi"/>
      <w:color w:val="0F4761" w:themeColor="accent1" w:themeShade="BF"/>
      <w:sz w:val="32"/>
      <w:szCs w:val="32"/>
      <w:lang w:val="hu-HU"/>
    </w:rPr>
  </w:style>
  <w:style w:type="character" w:customStyle="1" w:styleId="Cmsor3Char">
    <w:name w:val="Címsor 3 Char"/>
    <w:basedOn w:val="Bekezdsalapbettpusa"/>
    <w:link w:val="Cmsor3"/>
    <w:uiPriority w:val="9"/>
    <w:semiHidden/>
    <w:rsid w:val="007F4FEC"/>
    <w:rPr>
      <w:rFonts w:eastAsiaTheme="majorEastAsia" w:cstheme="majorBidi"/>
      <w:color w:val="0F4761" w:themeColor="accent1" w:themeShade="BF"/>
      <w:sz w:val="28"/>
      <w:szCs w:val="28"/>
      <w:lang w:val="hu-HU"/>
    </w:rPr>
  </w:style>
  <w:style w:type="character" w:customStyle="1" w:styleId="Cmsor4Char">
    <w:name w:val="Címsor 4 Char"/>
    <w:basedOn w:val="Bekezdsalapbettpusa"/>
    <w:link w:val="Cmsor4"/>
    <w:uiPriority w:val="9"/>
    <w:semiHidden/>
    <w:rsid w:val="007F4FEC"/>
    <w:rPr>
      <w:rFonts w:eastAsiaTheme="majorEastAsia" w:cstheme="majorBidi"/>
      <w:i/>
      <w:iCs/>
      <w:color w:val="0F4761" w:themeColor="accent1" w:themeShade="BF"/>
      <w:lang w:val="hu-HU"/>
    </w:rPr>
  </w:style>
  <w:style w:type="character" w:customStyle="1" w:styleId="Cmsor5Char">
    <w:name w:val="Címsor 5 Char"/>
    <w:basedOn w:val="Bekezdsalapbettpusa"/>
    <w:link w:val="Cmsor5"/>
    <w:uiPriority w:val="9"/>
    <w:semiHidden/>
    <w:rsid w:val="007F4FEC"/>
    <w:rPr>
      <w:rFonts w:eastAsiaTheme="majorEastAsia" w:cstheme="majorBidi"/>
      <w:color w:val="0F4761" w:themeColor="accent1" w:themeShade="BF"/>
      <w:lang w:val="hu-HU"/>
    </w:rPr>
  </w:style>
  <w:style w:type="character" w:customStyle="1" w:styleId="Cmsor6Char">
    <w:name w:val="Címsor 6 Char"/>
    <w:basedOn w:val="Bekezdsalapbettpusa"/>
    <w:link w:val="Cmsor6"/>
    <w:uiPriority w:val="9"/>
    <w:semiHidden/>
    <w:rsid w:val="007F4FEC"/>
    <w:rPr>
      <w:rFonts w:eastAsiaTheme="majorEastAsia" w:cstheme="majorBidi"/>
      <w:i/>
      <w:iCs/>
      <w:color w:val="595959" w:themeColor="text1" w:themeTint="A6"/>
      <w:lang w:val="hu-HU"/>
    </w:rPr>
  </w:style>
  <w:style w:type="character" w:customStyle="1" w:styleId="Cmsor7Char">
    <w:name w:val="Címsor 7 Char"/>
    <w:basedOn w:val="Bekezdsalapbettpusa"/>
    <w:link w:val="Cmsor7"/>
    <w:uiPriority w:val="9"/>
    <w:semiHidden/>
    <w:rsid w:val="007F4FEC"/>
    <w:rPr>
      <w:rFonts w:eastAsiaTheme="majorEastAsia" w:cstheme="majorBidi"/>
      <w:color w:val="595959" w:themeColor="text1" w:themeTint="A6"/>
      <w:lang w:val="hu-HU"/>
    </w:rPr>
  </w:style>
  <w:style w:type="character" w:customStyle="1" w:styleId="Cmsor8Char">
    <w:name w:val="Címsor 8 Char"/>
    <w:basedOn w:val="Bekezdsalapbettpusa"/>
    <w:link w:val="Cmsor8"/>
    <w:uiPriority w:val="9"/>
    <w:semiHidden/>
    <w:rsid w:val="007F4FEC"/>
    <w:rPr>
      <w:rFonts w:eastAsiaTheme="majorEastAsia" w:cstheme="majorBidi"/>
      <w:i/>
      <w:iCs/>
      <w:color w:val="272727" w:themeColor="text1" w:themeTint="D8"/>
      <w:lang w:val="hu-HU"/>
    </w:rPr>
  </w:style>
  <w:style w:type="character" w:customStyle="1" w:styleId="Cmsor9Char">
    <w:name w:val="Címsor 9 Char"/>
    <w:basedOn w:val="Bekezdsalapbettpusa"/>
    <w:link w:val="Cmsor9"/>
    <w:uiPriority w:val="9"/>
    <w:semiHidden/>
    <w:rsid w:val="007F4FEC"/>
    <w:rPr>
      <w:rFonts w:eastAsiaTheme="majorEastAsia" w:cstheme="majorBidi"/>
      <w:color w:val="272727" w:themeColor="text1" w:themeTint="D8"/>
      <w:lang w:val="hu-HU"/>
    </w:rPr>
  </w:style>
  <w:style w:type="paragraph" w:styleId="Cm">
    <w:name w:val="Title"/>
    <w:basedOn w:val="Norml"/>
    <w:next w:val="Norml"/>
    <w:link w:val="CmChar"/>
    <w:uiPriority w:val="10"/>
    <w:qFormat/>
    <w:rsid w:val="007F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F4FEC"/>
    <w:rPr>
      <w:rFonts w:asciiTheme="majorHAnsi" w:eastAsiaTheme="majorEastAsia" w:hAnsiTheme="majorHAnsi" w:cstheme="majorBidi"/>
      <w:spacing w:val="-10"/>
      <w:kern w:val="28"/>
      <w:sz w:val="56"/>
      <w:szCs w:val="56"/>
      <w:lang w:val="hu-HU"/>
    </w:rPr>
  </w:style>
  <w:style w:type="paragraph" w:styleId="Alcm">
    <w:name w:val="Subtitle"/>
    <w:basedOn w:val="Norml"/>
    <w:next w:val="Norml"/>
    <w:link w:val="AlcmChar"/>
    <w:uiPriority w:val="11"/>
    <w:qFormat/>
    <w:rsid w:val="007F4FE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F4FEC"/>
    <w:rPr>
      <w:rFonts w:eastAsiaTheme="majorEastAsia" w:cstheme="majorBidi"/>
      <w:color w:val="595959" w:themeColor="text1" w:themeTint="A6"/>
      <w:spacing w:val="15"/>
      <w:sz w:val="28"/>
      <w:szCs w:val="28"/>
      <w:lang w:val="hu-HU"/>
    </w:rPr>
  </w:style>
  <w:style w:type="paragraph" w:styleId="Idzet">
    <w:name w:val="Quote"/>
    <w:basedOn w:val="Norml"/>
    <w:next w:val="Norml"/>
    <w:link w:val="IdzetChar"/>
    <w:uiPriority w:val="29"/>
    <w:qFormat/>
    <w:rsid w:val="007F4FEC"/>
    <w:pPr>
      <w:spacing w:before="160"/>
      <w:jc w:val="center"/>
    </w:pPr>
    <w:rPr>
      <w:i/>
      <w:iCs/>
      <w:color w:val="404040" w:themeColor="text1" w:themeTint="BF"/>
    </w:rPr>
  </w:style>
  <w:style w:type="character" w:customStyle="1" w:styleId="IdzetChar">
    <w:name w:val="Idézet Char"/>
    <w:basedOn w:val="Bekezdsalapbettpusa"/>
    <w:link w:val="Idzet"/>
    <w:uiPriority w:val="29"/>
    <w:rsid w:val="007F4FEC"/>
    <w:rPr>
      <w:i/>
      <w:iCs/>
      <w:color w:val="404040" w:themeColor="text1" w:themeTint="BF"/>
      <w:lang w:val="hu-HU"/>
    </w:rPr>
  </w:style>
  <w:style w:type="paragraph" w:styleId="Listaszerbekezds">
    <w:name w:val="List Paragraph"/>
    <w:basedOn w:val="Norml"/>
    <w:qFormat/>
    <w:rsid w:val="007F4FEC"/>
    <w:pPr>
      <w:ind w:left="720"/>
      <w:contextualSpacing/>
    </w:pPr>
  </w:style>
  <w:style w:type="character" w:styleId="Erskiemels">
    <w:name w:val="Intense Emphasis"/>
    <w:basedOn w:val="Bekezdsalapbettpusa"/>
    <w:uiPriority w:val="21"/>
    <w:qFormat/>
    <w:rsid w:val="007F4FEC"/>
    <w:rPr>
      <w:i/>
      <w:iCs/>
      <w:color w:val="0F4761" w:themeColor="accent1" w:themeShade="BF"/>
    </w:rPr>
  </w:style>
  <w:style w:type="paragraph" w:styleId="Kiemeltidzet">
    <w:name w:val="Intense Quote"/>
    <w:basedOn w:val="Norml"/>
    <w:next w:val="Norml"/>
    <w:link w:val="KiemeltidzetChar"/>
    <w:uiPriority w:val="30"/>
    <w:qFormat/>
    <w:rsid w:val="007F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F4FEC"/>
    <w:rPr>
      <w:i/>
      <w:iCs/>
      <w:color w:val="0F4761" w:themeColor="accent1" w:themeShade="BF"/>
      <w:lang w:val="hu-HU"/>
    </w:rPr>
  </w:style>
  <w:style w:type="character" w:styleId="Ershivatkozs">
    <w:name w:val="Intense Reference"/>
    <w:basedOn w:val="Bekezdsalapbettpusa"/>
    <w:uiPriority w:val="32"/>
    <w:qFormat/>
    <w:rsid w:val="007F4FEC"/>
    <w:rPr>
      <w:b/>
      <w:bCs/>
      <w:smallCaps/>
      <w:color w:val="0F4761" w:themeColor="accent1" w:themeShade="BF"/>
      <w:spacing w:val="5"/>
    </w:rPr>
  </w:style>
  <w:style w:type="table" w:styleId="Rcsostblzat">
    <w:name w:val="Table Grid"/>
    <w:basedOn w:val="Normltblzat"/>
    <w:rsid w:val="00F910D2"/>
    <w:pPr>
      <w:spacing w:line="256" w:lineRule="auto"/>
    </w:pPr>
    <w:rPr>
      <w:rFonts w:ascii="Calibri" w:eastAsia="Calibri" w:hAnsi="Calibri" w:cs="Calibri"/>
      <w:kern w:val="0"/>
      <w:sz w:val="22"/>
      <w:szCs w:val="22"/>
      <w:lang w:eastAsia="hu-H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l"/>
    <w:link w:val="CodeChar"/>
    <w:rsid w:val="000C02C7"/>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0C02C7"/>
    <w:rPr>
      <w:rFonts w:ascii="Consolas" w:eastAsia="Consolas" w:hAnsi="Consolas" w:cs="Consolas"/>
      <w:kern w:val="0"/>
      <w:sz w:val="20"/>
      <w:szCs w:val="22"/>
      <w:shd w:val="clear" w:color="auto" w:fill="F5F5F5"/>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1226</Words>
  <Characters>8460</Characters>
  <Application>Microsoft Office Word</Application>
  <DocSecurity>0</DocSecurity>
  <Lines>70</Lines>
  <Paragraphs>19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Szeles József</dc:creator>
  <cp:keywords/>
  <dc:description/>
  <cp:lastModifiedBy>Szeles József</cp:lastModifiedBy>
  <cp:revision>6</cp:revision>
  <cp:lastPrinted>2026-10-02T09:58:00Z</cp:lastPrinted>
  <dcterms:created xsi:type="dcterms:W3CDTF">2026-10-02T09:57:00Z</dcterms:created>
  <dcterms:modified xsi:type="dcterms:W3CDTF">2026-10-09T12:47:00Z</dcterms:modified>
</cp:coreProperties>
</file>