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FE0DD" w14:textId="07994BDE" w:rsidR="004A3C8A" w:rsidRPr="00D05A8E" w:rsidRDefault="00D05A8E">
      <w:pPr>
        <w:rPr>
          <w:rFonts w:ascii="Times New Roman" w:hAnsi="Times New Roman" w:cs="Times New Roman"/>
        </w:rPr>
      </w:pPr>
      <w:r w:rsidRPr="00D05A8E">
        <w:rPr>
          <w:rFonts w:ascii="Times New Roman" w:hAnsi="Times New Roman" w:cs="Times New Roman"/>
        </w:rPr>
        <w:t xml:space="preserve">Dane zostały pobrane z bazy NCBI </w:t>
      </w:r>
      <w:proofErr w:type="spellStart"/>
      <w:r w:rsidRPr="00D05A8E">
        <w:rPr>
          <w:rFonts w:ascii="Times New Roman" w:hAnsi="Times New Roman" w:cs="Times New Roman"/>
        </w:rPr>
        <w:t>Sequence</w:t>
      </w:r>
      <w:proofErr w:type="spellEnd"/>
      <w:r w:rsidRPr="00D05A8E">
        <w:rPr>
          <w:rFonts w:ascii="Times New Roman" w:hAnsi="Times New Roman" w:cs="Times New Roman"/>
        </w:rPr>
        <w:t xml:space="preserve"> Read Archive (SRA), dostępnej w ramach </w:t>
      </w:r>
      <w:proofErr w:type="spellStart"/>
      <w:r w:rsidRPr="00D05A8E">
        <w:rPr>
          <w:rFonts w:ascii="Times New Roman" w:hAnsi="Times New Roman" w:cs="Times New Roman"/>
        </w:rPr>
        <w:t>National</w:t>
      </w:r>
      <w:proofErr w:type="spellEnd"/>
      <w:r w:rsidRPr="00D05A8E">
        <w:rPr>
          <w:rFonts w:ascii="Times New Roman" w:hAnsi="Times New Roman" w:cs="Times New Roman"/>
        </w:rPr>
        <w:t xml:space="preserve"> Center for </w:t>
      </w:r>
      <w:proofErr w:type="spellStart"/>
      <w:r w:rsidRPr="00D05A8E">
        <w:rPr>
          <w:rFonts w:ascii="Times New Roman" w:hAnsi="Times New Roman" w:cs="Times New Roman"/>
        </w:rPr>
        <w:t>Biotechnology</w:t>
      </w:r>
      <w:proofErr w:type="spellEnd"/>
      <w:r w:rsidRPr="00D05A8E">
        <w:rPr>
          <w:rFonts w:ascii="Times New Roman" w:hAnsi="Times New Roman" w:cs="Times New Roman"/>
        </w:rPr>
        <w:t xml:space="preserve"> Information (NCBI). Wyszukano eksperyment o identyfikatorze SRR16356247, a następnie skorzystano z dostępnej opcji pobierania danych „SRA Normalized”.</w:t>
      </w:r>
      <w:r>
        <w:rPr>
          <w:rFonts w:ascii="Times New Roman" w:hAnsi="Times New Roman" w:cs="Times New Roman"/>
        </w:rPr>
        <w:t>s</w:t>
      </w:r>
    </w:p>
    <w:sectPr w:rsidR="004A3C8A" w:rsidRPr="00D05A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8E"/>
    <w:rsid w:val="003A156D"/>
    <w:rsid w:val="003E578F"/>
    <w:rsid w:val="004A3C8A"/>
    <w:rsid w:val="009E3812"/>
    <w:rsid w:val="00D0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6CB991"/>
  <w15:chartTrackingRefBased/>
  <w15:docId w15:val="{FAD063CD-C0BA-AB4B-B0A1-E94D54D0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229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Szeptycka Julia (STUD)</dc:creator>
  <cp:keywords/>
  <dc:description/>
  <cp:lastModifiedBy>Szeptycka Julia (STUD)</cp:lastModifiedBy>
  <cp:revision>1</cp:revision>
  <dcterms:created xsi:type="dcterms:W3CDTF">2026-06-19T19:40:00Z</dcterms:created>
  <dcterms:modified xsi:type="dcterms:W3CDTF">2026-06-19T19:42:00Z</dcterms:modified>
</cp:coreProperties>
</file>