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Greetings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Formal greetings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Level: A2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can practise greeting teachers and other adults politely.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Ms Camilleri – teacher, kind and friendly</w:t>
      </w:r>
      <w:sdt>
        <w:sdtPr>
          <w:id w:val="-588181598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Daniel Vella – boy, 15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Other students – walking in the school corridor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Scene: </w:t>
      </w:r>
      <w:r w:rsidDel="00000000" w:rsidR="00000000" w:rsidRPr="00000000">
        <w:rPr>
          <w:rtl w:val="0"/>
        </w:rPr>
        <w:t xml:space="preserve">Corridor. Daniel sees Ms Camilleri.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Good morning, Ms Camilleri.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 Camilleri: </w:t>
      </w:r>
      <w:r w:rsidDel="00000000" w:rsidR="00000000" w:rsidRPr="00000000">
        <w:rPr>
          <w:i w:val="1"/>
          <w:rtl w:val="0"/>
        </w:rPr>
        <w:t xml:space="preserve">Good morning, Daniel. How are you today?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Scene: </w:t>
      </w:r>
      <w:r w:rsidDel="00000000" w:rsidR="00000000" w:rsidRPr="00000000">
        <w:rPr>
          <w:rtl w:val="0"/>
        </w:rPr>
        <w:t xml:space="preserve">Daniel holds his books, a bit shy.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I’m fine, thank you. I’m a bit nervous about the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Scene: </w:t>
      </w:r>
      <w:r w:rsidDel="00000000" w:rsidR="00000000" w:rsidRPr="00000000">
        <w:rPr>
          <w:rtl w:val="0"/>
        </w:rPr>
        <w:t xml:space="preserve">Ms Camilleri smiles kindly.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 Camilleri: </w:t>
      </w:r>
      <w:r w:rsidDel="00000000" w:rsidR="00000000" w:rsidRPr="00000000">
        <w:rPr>
          <w:i w:val="1"/>
          <w:rtl w:val="0"/>
        </w:rPr>
        <w:t xml:space="preserve">Don’t worry, Daniel. You study hard. You will do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I hope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Scene: </w:t>
      </w:r>
      <w:r w:rsidDel="00000000" w:rsidR="00000000" w:rsidRPr="00000000">
        <w:rPr>
          <w:rtl w:val="0"/>
        </w:rPr>
        <w:t xml:space="preserve">Two-shot, corridor with other students passing.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Daniel: </w:t>
      </w:r>
      <w:r w:rsidDel="00000000" w:rsidR="00000000" w:rsidRPr="00000000">
        <w:rPr>
          <w:i w:val="1"/>
          <w:rtl w:val="0"/>
        </w:rPr>
        <w:t xml:space="preserve">And how are you, Ms Camilleri?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  <w:t xml:space="preserve">Ms Camilleri: </w:t>
      </w:r>
      <w:r w:rsidDel="00000000" w:rsidR="00000000" w:rsidRPr="00000000">
        <w:rPr>
          <w:i w:val="1"/>
          <w:rtl w:val="0"/>
        </w:rPr>
        <w:t xml:space="preserve">I’m very well, thank you. See you in class.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(single select)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correct answer.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does Daniel greet his teacher?</w:t>
        <w:br w:type="textWrapping"/>
        <w:t xml:space="preserve">a) Hi! What’s up?</w:t>
        <w:br w:type="textWrapping"/>
        <w:t xml:space="preserve">b) Good morning, Ms Camilleri. </w:t>
      </w:r>
      <w:sdt>
        <w:sdtPr>
          <w:id w:val="-862828653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Hello, Claire.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Daniel nervous about?</w:t>
        <w:br w:type="textWrapping"/>
        <w:t xml:space="preserve">a) A football game.</w:t>
        <w:br w:type="textWrapping"/>
        <w:t xml:space="preserve">b) The test. </w:t>
      </w:r>
      <w:sdt>
        <w:sdtPr>
          <w:id w:val="-210160918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His family.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Ms Camilleri say?</w:t>
        <w:br w:type="textWrapping"/>
        <w:t xml:space="preserve">a) Don’t worry. You study hard. </w:t>
      </w:r>
      <w:sdt>
        <w:sdtPr>
          <w:id w:val="891040714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Don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tl w:val="0"/>
        </w:rPr>
        <w:t xml:space="preserve">t come to class.</w:t>
        <w:br w:type="textWrapping"/>
        <w:t xml:space="preserve">c) Please go home.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is Ms Camilleri today?</w:t>
        <w:br w:type="textWrapping"/>
        <w:t xml:space="preserve">a) She is tired.</w:t>
        <w:br w:type="textWrapping"/>
        <w:t xml:space="preserve">b) She isn’t fine.</w:t>
        <w:br w:type="textWrapping"/>
        <w:t xml:space="preserve">c) She is very well. </w:t>
      </w:r>
      <w:sdt>
        <w:sdtPr>
          <w:id w:val="-1818584750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la Eszik" w:id="0" w:date="2025-10-03T13:48:5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friendly female teacher in her 40s. She has shoulder-length dark hair, glasses, and a warm smile. She is standing at the front of the classroom, wearing professional but approachable clothes (e.g., blouse and skirt or smart trousers). Her posture is open and encouraging.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B465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B465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B465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B4656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B4656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B4656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B4656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B46568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B46568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B46568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B46568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B46568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B465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B465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B465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B46568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B46568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B46568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B4656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B46568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B4656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NzLsiAclvCadlTxVOZO/Gs2F2Q==">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2025-10-03T13:27:00Z</dcterms:created>
  <dc:creator>Eszik Gabriella</dc:creator>
</cp:coreProperties>
</file>