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Claim Decision Letter</w:t>
      </w:r>
    </w:p>
    <w:p>
      <w:r>
        <w:t>Dear Contoso Electronics Inc.,</w:t>
      </w:r>
    </w:p>
    <w:p>
      <w:r>
        <w:t>We have reviewed your claim HURTX-2024-0456 regarding the damages caused by Hurricane Alicia.</w:t>
      </w:r>
    </w:p>
    <w:p>
      <w:r>
        <w:t>After thorough analysis, we are pleased to inform you that your claim has been partially approved for a total amount of $480,000.</w:t>
      </w:r>
    </w:p>
    <w:p>
      <w:r>
        <w:t>Please note that the following deductibles will apply: Hurricane - $100,000, Flood - $50,000.</w:t>
      </w:r>
    </w:p>
    <w:p>
      <w:r>
        <w:t>We require further documentation to finalize the business interruption claim.</w:t>
      </w:r>
    </w:p>
    <w:p>
      <w:r>
        <w:t>Thank you for your cooperation.</w:t>
      </w:r>
    </w:p>
    <w:p>
      <w:r>
        <w:t>Sincerely,</w:t>
      </w:r>
    </w:p>
    <w:p>
      <w:r>
        <w:t>Claims Department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ductions_appli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