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1F" w:rsidRDefault="00E83C1F" w:rsidP="00375E5A">
      <w:pPr>
        <w:keepNext/>
        <w:keepLines/>
        <w:outlineLvl w:val="0"/>
        <w:rPr>
          <w:rFonts w:ascii="Calibri" w:eastAsia="ＭＳ Ｐゴシック" w:hAnsi="Calibri" w:cs="Times New Roman"/>
          <w:b/>
          <w:bCs/>
          <w:color w:val="8F0000"/>
          <w:sz w:val="28"/>
          <w:szCs w:val="28"/>
          <w:lang w:eastAsia="en-US"/>
        </w:rPr>
      </w:pPr>
      <w:bookmarkStart w:id="0" w:name="_Toc372340249"/>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 xml:space="preserve">studies show </w:t>
      </w:r>
      <w:proofErr w:type="gramStart"/>
      <w:r w:rsidR="00F204D4" w:rsidRPr="00F204D4">
        <w:rPr>
          <w:rFonts w:eastAsia="ＭＳ Ｐゴシック" w:cs="Times New Roman"/>
          <w:szCs w:val="24"/>
          <w:lang w:eastAsia="en-US"/>
        </w:rPr>
        <w:t>Americans’ increasing interest and receptiveness towards ethnic foods</w:t>
      </w:r>
      <w:r w:rsidR="00455562">
        <w:rPr>
          <w:rFonts w:eastAsia="ＭＳ Ｐゴシック" w:cs="Times New Roman"/>
          <w:szCs w:val="24"/>
          <w:lang w:eastAsia="en-US"/>
        </w:rPr>
        <w:t>.</w:t>
      </w:r>
      <w:proofErr w:type="gramEnd"/>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sought</w:t>
      </w:r>
      <w:r w:rsidR="001B4BB4">
        <w:rPr>
          <w:rFonts w:eastAsia="ＭＳ Ｐゴシック" w:cs="Times New Roman"/>
          <w:szCs w:val="24"/>
          <w:lang w:eastAsia="en-US"/>
        </w:rPr>
        <w:t xml:space="preserve"> a new sales approach by</w:t>
      </w:r>
      <w:r w:rsidR="00F204D4" w:rsidRPr="00F204D4">
        <w:rPr>
          <w:rFonts w:eastAsia="ＭＳ Ｐゴシック" w:cs="Times New Roman"/>
          <w:szCs w:val="24"/>
          <w:lang w:eastAsia="en-US"/>
        </w:rPr>
        <w:t xml:space="preserve"> marketing to the country’s diverse cultures and ethnicities.  To this end,</w:t>
      </w:r>
      <w:r w:rsidR="00F204D4" w:rsidRPr="00325B1E">
        <w:rPr>
          <w:rFonts w:eastAsia="ＭＳ Ｐゴシック" w:cs="Times New Roman"/>
          <w:szCs w:val="24"/>
          <w:lang w:eastAsia="en-US"/>
        </w:rPr>
        <w:t xml:space="preserve"> </w:t>
      </w:r>
      <w:r w:rsidR="00F204D4" w:rsidRPr="00F204D4">
        <w:rPr>
          <w:rFonts w:eastAsia="ＭＳ Ｐゴシック" w:cs="Times New Roman"/>
          <w:szCs w:val="24"/>
          <w:lang w:eastAsia="en-US"/>
        </w:rPr>
        <w:t>McDonald’s decided to initiate a new “Taste of the World” campaign, using the state of Oregon as its first experimental ground.</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7F7CE5">
        <w:rPr>
          <w:rFonts w:eastAsia="ＭＳ Ｐゴシック" w:cs="Times New Roman" w:hint="eastAsia"/>
          <w:szCs w:val="24"/>
        </w:rPr>
        <w:t>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2F3675">
        <w:rPr>
          <w:rFonts w:eastAsia="ＭＳ Ｐゴシック" w:cs="Times New Roman"/>
          <w:szCs w:val="24"/>
          <w:lang w:eastAsia="en-US"/>
        </w:rPr>
        <w:t>the campaign in Oregon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w:t>
      </w:r>
      <w:r w:rsidR="00470817">
        <w:rPr>
          <w:rFonts w:eastAsia="ＭＳ Ｐゴシック" w:cs="Times New Roman" w:hint="eastAsia"/>
          <w:szCs w:val="24"/>
        </w:rPr>
        <w:t>align with</w:t>
      </w:r>
      <w:r w:rsidRPr="00363195">
        <w:rPr>
          <w:rFonts w:eastAsia="ＭＳ Ｐゴシック" w:cs="Times New Roman"/>
          <w:szCs w:val="24"/>
          <w:lang w:eastAsia="en-US"/>
        </w:rPr>
        <w:t xml:space="preserve">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7A0C7A">
        <w:rPr>
          <w:rFonts w:eastAsia="ＭＳ Ｐゴシック" w:cs="Times New Roman"/>
          <w:szCs w:val="24"/>
          <w:lang w:eastAsia="en-US"/>
        </w:rPr>
        <w:t xml:space="preserve">Also, analyses on health concerns such as possible allergies or matters of nutrition are not within the scope of this study.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B6571F" w:rsidRDefault="00556F4D" w:rsidP="007F7CE5">
      <w:pPr>
        <w:spacing w:line="480" w:lineRule="auto"/>
        <w:ind w:firstLine="720"/>
        <w:rPr>
          <w:rFonts w:eastAsia="ＭＳ Ｐゴシック" w:cs="Times New Roman"/>
          <w:szCs w:val="24"/>
        </w:rPr>
      </w:pPr>
      <w:r>
        <w:rPr>
          <w:rFonts w:eastAsia="ＭＳ Ｐゴシック" w:cs="Times New Roman"/>
          <w:szCs w:val="24"/>
          <w:lang w:eastAsia="en-US"/>
        </w:rPr>
        <w:lastRenderedPageBreak/>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t xml:space="preserve">eating preferences of </w:t>
      </w:r>
      <w:r w:rsidR="00291BAC">
        <w:rPr>
          <w:rFonts w:eastAsia="ＭＳ Ｐゴシック" w:cs="Times New Roman"/>
          <w:szCs w:val="24"/>
          <w:lang w:eastAsia="en-US"/>
        </w:rPr>
        <w:t xml:space="preserve">Oregonians, we distributed </w:t>
      </w:r>
      <w:r w:rsidR="00753586">
        <w:rPr>
          <w:rFonts w:eastAsia="ＭＳ Ｐゴシック" w:cs="Times New Roman"/>
          <w:szCs w:val="24"/>
          <w:lang w:eastAsia="en-US"/>
        </w:rPr>
        <w:t>200,000</w:t>
      </w:r>
      <w:r w:rsidR="00291BAC">
        <w:rPr>
          <w:rFonts w:eastAsia="ＭＳ Ｐゴシック" w:cs="Times New Roman"/>
          <w:szCs w:val="24"/>
          <w:lang w:eastAsia="en-US"/>
        </w:rPr>
        <w:t xml:space="preserve">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p>
    <w:p w:rsidR="0060188B" w:rsidRPr="00B6571F" w:rsidRDefault="0060188B" w:rsidP="007F7CE5">
      <w:pPr>
        <w:spacing w:line="480" w:lineRule="auto"/>
        <w:ind w:firstLine="720"/>
        <w:rPr>
          <w:rFonts w:eastAsia="ＭＳ Ｐゴシック"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9E1258" w:rsidRDefault="009E1258" w:rsidP="009E1258">
      <w:pPr>
        <w:pStyle w:val="ListParagraph"/>
        <w:numPr>
          <w:ilvl w:val="0"/>
          <w:numId w:val="1"/>
        </w:numPr>
        <w:tabs>
          <w:tab w:val="left" w:pos="4020"/>
        </w:tabs>
        <w:spacing w:line="480" w:lineRule="auto"/>
      </w:pPr>
      <w:r>
        <w:rPr>
          <w:rFonts w:ascii="Arial" w:hAnsi="Arial" w:cs="Arial"/>
          <w:b/>
          <w:sz w:val="22"/>
        </w:rPr>
        <w:t>Mexico’s McMolletes</w:t>
      </w:r>
      <w:r>
        <w:t xml:space="preserve"> is a breakfast option, which caters towards the Hispanic </w:t>
      </w:r>
      <w:r w:rsidR="0088257A">
        <w:t>and/</w:t>
      </w:r>
      <w:r>
        <w:t xml:space="preserve">or Latino population in Oregon and fits with Oregonians’ preference for Mexican cuisine.  It is also similar to the </w:t>
      </w:r>
      <w:proofErr w:type="spellStart"/>
      <w:r>
        <w:t>McMuffin</w:t>
      </w:r>
      <w:proofErr w:type="spellEnd"/>
      <w:r>
        <w:t xml:space="preserve">, though without an egg and instead with an ethnic twist of refried beans and </w:t>
      </w:r>
      <w:proofErr w:type="spellStart"/>
      <w:r>
        <w:t>pico</w:t>
      </w:r>
      <w:proofErr w:type="spellEnd"/>
      <w:r>
        <w:t xml:space="preserve"> de </w:t>
      </w:r>
      <w:proofErr w:type="spellStart"/>
      <w:r>
        <w:t>gallo</w:t>
      </w:r>
      <w:proofErr w:type="spellEnd"/>
      <w:r>
        <w:t>.</w:t>
      </w:r>
      <w:r w:rsidR="00C10E5A">
        <w:t xml:space="preserve">  </w:t>
      </w:r>
      <w:r w:rsidR="00C10E5A" w:rsidRPr="00C10E5A">
        <w:t xml:space="preserve">The cheese on the McMolletes can be marketed as optional, providing a way to cater to Oregonians who are vegetarian.   </w:t>
      </w:r>
    </w:p>
    <w:p w:rsidR="009E1258" w:rsidRDefault="009E1258" w:rsidP="00D579F2">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t xml:space="preserve">is a snack, which caters towards Oregonian’s preference for Italian cuisine.  It also provides an opportunity for McDonald’s to work closely with Oregon’s famous creameries such as Rogue Creamery or Tillamook County Creamery Association to add a local </w:t>
      </w:r>
      <w:r w:rsidR="007C26DB">
        <w:t>flavor</w:t>
      </w:r>
      <w:r>
        <w:t xml:space="preserve"> to the dish.  </w:t>
      </w:r>
    </w:p>
    <w:p w:rsidR="00D579F2" w:rsidRDefault="00D579F2" w:rsidP="00B00D1C">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w:t>
      </w:r>
      <w:r w:rsidR="00B00D1C" w:rsidRPr="00B00D1C">
        <w:t>can easily be provided, fresh, by</w:t>
      </w:r>
      <w:r w:rsidR="00B00D1C">
        <w:t xml:space="preserve"> </w:t>
      </w:r>
      <w:r w:rsidR="00DD7287" w:rsidRPr="00DD7287">
        <w:t>Oregon’s farmers and seafood harvesters</w:t>
      </w:r>
      <w:r>
        <w:t xml:space="preserve">.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Parmigiano Reggiano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2A4EAC" w:rsidRDefault="00DB08A1" w:rsidP="007F7CE5">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new innovative products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opens the possibility of including seafood menu items into the campaign.</w:t>
      </w:r>
    </w:p>
    <w:p w:rsidR="007F7CE5" w:rsidRDefault="002A4EAC" w:rsidP="002A4EAC">
      <w:pPr>
        <w:spacing w:line="0" w:lineRule="atLeast"/>
      </w:pPr>
      <w:r>
        <w:br w:type="page"/>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The state of</w:t>
      </w:r>
      <w:r w:rsidR="00FF517B">
        <w:t xml:space="preserve"> Oregon is located on the Northw</w:t>
      </w:r>
      <w:r w:rsidRPr="008C269F">
        <w:t xml:space="preserve">est coast of the United States.  </w:t>
      </w:r>
      <w:r w:rsidR="00FF517B">
        <w:t>The Cascade Range</w:t>
      </w:r>
      <w:r w:rsidR="00B656A0" w:rsidRPr="00B656A0">
        <w:t xml:space="preserve">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sidR="00150099">
              <w:rPr>
                <w:rFonts w:ascii="Arial" w:hAnsi="Arial" w:cs="Arial"/>
                <w:i/>
                <w:sz w:val="20"/>
                <w:szCs w:val="20"/>
              </w:rPr>
              <w:t>roguec</w:t>
            </w:r>
            <w:r w:rsidR="00150099" w:rsidRPr="00113F09">
              <w:rPr>
                <w:rFonts w:ascii="Arial" w:hAnsi="Arial" w:cs="Arial"/>
                <w:i/>
                <w:sz w:val="20"/>
                <w:szCs w:val="20"/>
              </w:rPr>
              <w:t>reamery</w:t>
            </w:r>
            <w:r w:rsidRPr="00113F09">
              <w:rPr>
                <w:rFonts w:ascii="Arial" w:hAnsi="Arial" w:cs="Arial"/>
                <w:i/>
                <w:sz w:val="20"/>
                <w:szCs w:val="20"/>
              </w:rPr>
              <w:t>.com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sidR="00150099">
              <w:rPr>
                <w:rFonts w:ascii="Arial" w:hAnsi="Arial" w:cs="Arial"/>
                <w:i/>
                <w:sz w:val="20"/>
                <w:szCs w:val="20"/>
              </w:rPr>
              <w:t>oregon</w:t>
            </w:r>
            <w:r>
              <w:rPr>
                <w:rFonts w:ascii="Arial" w:hAnsi="Arial" w:cs="Arial"/>
                <w:i/>
                <w:sz w:val="20"/>
                <w:szCs w:val="20"/>
              </w:rPr>
              <w:t>.gov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xml:space="preserve">, </w:t>
            </w:r>
            <w:r w:rsidR="00B00D1C">
              <w:rPr>
                <w:rFonts w:ascii="Arial" w:hAnsi="Arial" w:cs="Arial"/>
                <w:sz w:val="20"/>
                <w:szCs w:val="20"/>
              </w:rPr>
              <w:t>accounting</w:t>
            </w:r>
            <w:r w:rsidR="00090DE3">
              <w:rPr>
                <w:rFonts w:ascii="Arial" w:hAnsi="Arial" w:cs="Arial"/>
                <w:sz w:val="20"/>
                <w:szCs w:val="20"/>
              </w:rPr>
              <w:t xml:space="preserve">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sidR="00150099">
              <w:rPr>
                <w:rFonts w:ascii="Arial" w:hAnsi="Arial" w:cs="Arial"/>
                <w:i/>
                <w:sz w:val="20"/>
                <w:szCs w:val="20"/>
              </w:rPr>
              <w:t>oczma</w:t>
            </w:r>
            <w:r>
              <w:rPr>
                <w:rFonts w:ascii="Arial" w:hAnsi="Arial" w:cs="Arial"/>
                <w:i/>
                <w:sz w:val="20"/>
                <w:szCs w:val="20"/>
              </w:rPr>
              <w:t>.org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4C76C5">
      <w:pPr>
        <w:spacing w:line="480" w:lineRule="auto"/>
        <w:ind w:firstLine="720"/>
      </w:pPr>
      <w:r>
        <w:rPr>
          <w:rFonts w:hint="eastAsia"/>
        </w:rPr>
        <w:lastRenderedPageBreak/>
        <w:t>M</w:t>
      </w:r>
      <w:r w:rsidR="000E15F6">
        <w:t xml:space="preserve">ost of the volunteers for the survey were male, between the ages of 19 to 30.  Survey results show that </w:t>
      </w:r>
      <w:r w:rsidR="004C76C5">
        <w:t xml:space="preserve">a majority of the </w:t>
      </w:r>
      <w:r w:rsidR="000E15F6">
        <w:t>participants</w:t>
      </w:r>
      <w:r w:rsidR="004C76C5">
        <w:t>, around 60%,</w:t>
      </w:r>
      <w:r w:rsidR="000E15F6">
        <w:t xml:space="preserve"> </w:t>
      </w:r>
      <w:r w:rsidR="004C76C5">
        <w:t xml:space="preserve">consume red meats, white meats, and seafood.  However, around 24% of participants stated they were vegetarians.  </w:t>
      </w:r>
      <w:r w:rsidR="00B6385E">
        <w:t xml:space="preserve">Though this isn’t </w:t>
      </w:r>
      <w:r w:rsidR="00550FD7">
        <w:t>a</w:t>
      </w:r>
      <w:r w:rsidR="00B6385E">
        <w:t xml:space="preserve"> majority by any means, it is still a considerable percentage. </w:t>
      </w:r>
      <w:r w:rsidR="009237B9">
        <w:t xml:space="preserve"> </w:t>
      </w:r>
      <w:bookmarkStart w:id="1" w:name="_GoBack"/>
      <w:bookmarkEnd w:id="1"/>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xml:space="preserve">, when asked about the </w:t>
      </w:r>
      <w:r w:rsidR="005D104C">
        <w:t>kinds</w:t>
      </w:r>
      <w:r w:rsidR="002A1373">
        <w:t xml:space="preserve"> of cuisines 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577B50">
        <w:t xml:space="preserve"> (see Table 1</w:t>
      </w:r>
      <w:r w:rsidR="004F0907">
        <w:t>)</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006F27EC" w:rsidRPr="006F27EC">
              <w:rPr>
                <w:rFonts w:ascii="Arial" w:hAnsi="Arial" w:cs="Arial"/>
                <w:sz w:val="20"/>
                <w:szCs w:val="20"/>
              </w:rPr>
              <w:t xml:space="preserve">If </w:t>
            </w:r>
            <w:proofErr w:type="gramStart"/>
            <w:r w:rsidR="006F27EC" w:rsidRPr="006F27EC">
              <w:rPr>
                <w:rFonts w:ascii="Arial" w:hAnsi="Arial" w:cs="Arial"/>
                <w:sz w:val="20"/>
                <w:szCs w:val="20"/>
              </w:rPr>
              <w:t>your</w:t>
            </w:r>
            <w:proofErr w:type="gramEnd"/>
            <w:r w:rsidR="006F27EC" w:rsidRPr="006F27EC">
              <w:rPr>
                <w:rFonts w:ascii="Arial" w:hAnsi="Arial" w:cs="Arial"/>
                <w:sz w:val="20"/>
                <w:szCs w:val="20"/>
              </w:rPr>
              <w:t xml:space="preserve"> local McDonald’s were to add international food choices to its menu, which cuisine would be most appealing to you?</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B00D1C">
        <w:rPr>
          <w:rFonts w:cs="Times New Roman"/>
          <w:szCs w:val="24"/>
        </w:rPr>
        <w:t xml:space="preserve"> the general stud</w:t>
      </w:r>
      <w:r w:rsidR="00012F91">
        <w:rPr>
          <w:rFonts w:cs="Times New Roman"/>
          <w:szCs w:val="24"/>
        </w:rPr>
        <w:t>ies on Oregon</w:t>
      </w:r>
      <w:r w:rsidR="008469B7">
        <w:rPr>
          <w:rFonts w:cs="Times New Roman"/>
          <w:szCs w:val="24"/>
        </w:rPr>
        <w:t>.</w:t>
      </w:r>
    </w:p>
    <w:p w:rsidR="00A64834" w:rsidRDefault="00702EA4" w:rsidP="00F77CE3">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w:t>
      </w:r>
      <w:r w:rsidR="000345DB">
        <w:rPr>
          <w:rFonts w:cs="Times New Roman"/>
          <w:szCs w:val="24"/>
        </w:rPr>
        <w:t xml:space="preserve"> such as </w:t>
      </w:r>
      <w:r w:rsidR="000345DB" w:rsidRPr="000345DB">
        <w:rPr>
          <w:rFonts w:cs="Times New Roman"/>
          <w:szCs w:val="24"/>
        </w:rPr>
        <w:t>breakfast, snack or appetizer, and lunch or dinner</w:t>
      </w:r>
      <w:r w:rsidR="003255D6">
        <w:rPr>
          <w:rFonts w:cs="Times New Roman"/>
          <w:szCs w:val="24"/>
        </w:rPr>
        <w:t xml:space="preserve"> to give customers variety in their</w:t>
      </w:r>
      <w:r w:rsidR="000345DB">
        <w:rPr>
          <w:rFonts w:cs="Times New Roman"/>
          <w:szCs w:val="24"/>
        </w:rPr>
        <w:t xml:space="preserve"> meal options</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77CE3" w:rsidRDefault="00F62C5A" w:rsidP="007F7CE5">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w:t>
      </w:r>
      <w:r w:rsidR="00C62A95">
        <w:rPr>
          <w:rFonts w:cs="Times New Roman" w:hint="eastAsia"/>
          <w:szCs w:val="24"/>
        </w:rPr>
        <w:t>not only</w:t>
      </w:r>
      <w:r>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Pr>
          <w:rFonts w:cs="Times New Roman"/>
          <w:szCs w:val="24"/>
        </w:rPr>
        <w:t xml:space="preserve">  </w:t>
      </w:r>
      <w:r w:rsidR="00B00D1C">
        <w:rPr>
          <w:rFonts w:cs="Times New Roman"/>
          <w:szCs w:val="24"/>
        </w:rPr>
        <w:t>We also recommend marketing that</w:t>
      </w:r>
      <w:r w:rsidR="00484367">
        <w:rPr>
          <w:rFonts w:cs="Times New Roman"/>
          <w:szCs w:val="24"/>
        </w:rPr>
        <w:t xml:space="preserve"> cheese, particularly on the </w:t>
      </w:r>
      <w:r w:rsidR="00B00D1C">
        <w:rPr>
          <w:rFonts w:cs="Times New Roman"/>
          <w:szCs w:val="24"/>
        </w:rPr>
        <w:t>McMolletes</w:t>
      </w:r>
      <w:r w:rsidR="00484367">
        <w:rPr>
          <w:rFonts w:cs="Times New Roman"/>
          <w:szCs w:val="24"/>
        </w:rPr>
        <w:t>,</w:t>
      </w:r>
      <w:r w:rsidR="00B00D1C">
        <w:rPr>
          <w:rFonts w:cs="Times New Roman"/>
          <w:szCs w:val="24"/>
        </w:rPr>
        <w:t xml:space="preserve"> </w:t>
      </w:r>
      <w:r w:rsidR="00484367">
        <w:rPr>
          <w:rFonts w:cs="Times New Roman"/>
          <w:szCs w:val="24"/>
        </w:rPr>
        <w:t>is</w:t>
      </w:r>
      <w:r w:rsidR="00B00D1C">
        <w:rPr>
          <w:rFonts w:cs="Times New Roman"/>
          <w:szCs w:val="24"/>
        </w:rPr>
        <w:t xml:space="preserve"> optional, to show that we acknowledge Oregonians who might be vegetarian.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w:t>
      </w:r>
      <w:proofErr w:type="spellStart"/>
      <w:r>
        <w:t>McMuffin</w:t>
      </w:r>
      <w:proofErr w:type="spellEnd"/>
      <w:r>
        <w:t xml:space="preserve"> (but without an egg), the McMolletes is a breakfast option.  </w:t>
      </w:r>
      <w:r w:rsidR="00390DFF">
        <w:t>Its</w:t>
      </w:r>
      <w:r>
        <w:rPr>
          <w:rFonts w:hint="eastAsia"/>
        </w:rPr>
        <w:t xml:space="preserve"> main ingredients consist of refried beans, cheese, and </w:t>
      </w:r>
      <w:proofErr w:type="spellStart"/>
      <w:r>
        <w:rPr>
          <w:rFonts w:hint="eastAsia"/>
        </w:rPr>
        <w:t>pico</w:t>
      </w:r>
      <w:proofErr w:type="spellEnd"/>
      <w:r>
        <w:rPr>
          <w:rFonts w:hint="eastAsia"/>
        </w:rPr>
        <w:t xml:space="preserve"> de </w:t>
      </w:r>
      <w:proofErr w:type="spellStart"/>
      <w:r>
        <w:rPr>
          <w:rFonts w:hint="eastAsia"/>
        </w:rPr>
        <w:t>gallo</w:t>
      </w:r>
      <w:proofErr w:type="spellEnd"/>
      <w:r>
        <w:rPr>
          <w:rFonts w:hint="eastAsia"/>
        </w:rPr>
        <w:t xml:space="preserve">.  </w:t>
      </w:r>
      <w:r>
        <w:t xml:space="preserve">An extremely popular menu item, the McMolletes accounts for 22% of the revenue at McDonald’s Mexico franchises.  The marketing team is eager to recommend this item, which caters to the Hispanic </w:t>
      </w:r>
      <w:r w:rsidR="001A7AC8">
        <w:t>and/</w:t>
      </w:r>
      <w:r>
        <w:t>or Latino population in Oregon and also fits with Oregonians’ preference of Mexican cuisine.</w:t>
      </w:r>
      <w:r>
        <w:rPr>
          <w:rFonts w:hint="eastAsia"/>
        </w:rPr>
        <w:t xml:space="preserve">  </w:t>
      </w:r>
      <w:r w:rsidR="00B00D1C">
        <w:t xml:space="preserve">The cheese on the McMolletes can be </w:t>
      </w:r>
      <w:r w:rsidR="004D786C">
        <w:t>marketed as</w:t>
      </w:r>
      <w:r w:rsidR="00B00D1C">
        <w:t xml:space="preserve"> optional, providing a way to cater to Oregonians who are vegetarian.   </w:t>
      </w:r>
      <w:r>
        <w:rPr>
          <w:rFonts w:hint="eastAsia"/>
        </w:rPr>
        <w:t>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w:t>
            </w:r>
            <w:r w:rsidR="00A83497">
              <w:rPr>
                <w:rFonts w:ascii="Arial" w:hAnsi="Arial" w:cs="Arial"/>
                <w:b/>
                <w:sz w:val="22"/>
              </w:rPr>
              <w:t>ion</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proofErr w:type="spellStart"/>
            <w:r>
              <w:t>pico</w:t>
            </w:r>
            <w:proofErr w:type="spellEnd"/>
            <w:r>
              <w:t xml:space="preserve"> de </w:t>
            </w:r>
            <w:proofErr w:type="spellStart"/>
            <w:r>
              <w:t>gallo</w:t>
            </w:r>
            <w:proofErr w:type="spellEnd"/>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Spinach and Parmesan Cheese Nuggets</w:t>
      </w:r>
      <w:r>
        <w:rPr>
          <w:rFonts w:hint="eastAsia"/>
        </w:rPr>
        <w:t xml:space="preserve">, which are known </w:t>
      </w:r>
      <w:proofErr w:type="spellStart"/>
      <w:r>
        <w:t>Crocchette</w:t>
      </w:r>
      <w:proofErr w:type="spellEnd"/>
      <w:r>
        <w:t xml:space="preserve"> di </w:t>
      </w:r>
      <w:proofErr w:type="spellStart"/>
      <w:r>
        <w:t>Spinaci</w:t>
      </w:r>
      <w:proofErr w:type="spellEnd"/>
      <w:r>
        <w:t xml:space="preserve"> Parmigiano Reggiano</w:t>
      </w:r>
      <w:r>
        <w:rPr>
          <w:rFonts w:hint="eastAsia"/>
        </w:rPr>
        <w:t xml:space="preserve"> in Italy</w:t>
      </w:r>
      <w:r w:rsidR="009D00DC">
        <w:t xml:space="preserve"> (see Figure 6)</w:t>
      </w:r>
      <w:r>
        <w:rPr>
          <w:rFonts w:hint="eastAsia"/>
        </w:rPr>
        <w:t xml:space="preserve">.  </w:t>
      </w:r>
      <w:r>
        <w:t>Another highly popular item in its home country, these appetizers</w:t>
      </w:r>
      <w:r>
        <w:rPr>
          <w:rFonts w:hint="eastAsia"/>
        </w:rPr>
        <w:t xml:space="preserve"> are made primarily with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w:t>
      </w:r>
      <w:r w:rsidR="00654249">
        <w:t>flavor</w:t>
      </w:r>
      <w:r>
        <w:t xml:space="preserve"> to the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proofErr w:type="spellStart"/>
            <w:r w:rsidR="00061589">
              <w:t>Crocchette</w:t>
            </w:r>
            <w:proofErr w:type="spellEnd"/>
            <w:r w:rsidR="00061589">
              <w:t xml:space="preserve"> di </w:t>
            </w:r>
            <w:proofErr w:type="spellStart"/>
            <w:r w:rsidR="00061589">
              <w:t>Spinaci</w:t>
            </w:r>
            <w:proofErr w:type="spellEnd"/>
            <w:r w:rsidR="00061589">
              <w:t xml:space="preserve"> Parmigiano </w:t>
            </w:r>
            <w:r w:rsidR="001D29B5">
              <w:rPr>
                <w:rFonts w:hint="eastAsia"/>
              </w:rPr>
              <w:tab/>
            </w:r>
            <w:r w:rsidR="00061589">
              <w:t>Reggiano</w:t>
            </w:r>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A83497" w:rsidP="001D29B5">
            <w:pPr>
              <w:tabs>
                <w:tab w:val="left" w:pos="2040"/>
                <w:tab w:val="left" w:pos="2347"/>
              </w:tabs>
              <w:spacing w:line="276" w:lineRule="auto"/>
            </w:pPr>
            <w:r>
              <w:rPr>
                <w:rFonts w:ascii="Arial" w:hAnsi="Arial" w:cs="Arial"/>
                <w:b/>
                <w:sz w:val="22"/>
              </w:rPr>
              <w:t>Meal Option</w:t>
            </w:r>
            <w:r w:rsidR="005D03F2">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w:t>
      </w:r>
      <w:proofErr w:type="spellStart"/>
      <w:r w:rsidR="00DE0BBA">
        <w:rPr>
          <w:rFonts w:hint="eastAsia"/>
        </w:rPr>
        <w:t>Gurako</w:t>
      </w:r>
      <w:proofErr w:type="spellEnd"/>
      <w:r>
        <w:rPr>
          <w:rFonts w:hint="eastAsia"/>
        </w:rPr>
        <w:t xml:space="preserve"> Burger</w:t>
      </w:r>
      <w:r w:rsidR="00726301">
        <w:t xml:space="preserve"> (see Figure 7)</w:t>
      </w:r>
      <w:r>
        <w:rPr>
          <w:rFonts w:hint="eastAsia"/>
        </w:rPr>
        <w:t xml:space="preserve">.  </w:t>
      </w:r>
      <w:r>
        <w:t>The term “</w:t>
      </w:r>
      <w:proofErr w:type="spellStart"/>
      <w:r>
        <w:t>Gurako</w:t>
      </w:r>
      <w:proofErr w:type="spellEnd"/>
      <w:r>
        <w:t xml:space="preserve">” is a Japanese term made of two words, gratin and </w:t>
      </w:r>
      <w:proofErr w:type="spellStart"/>
      <w:r>
        <w:t>korokke</w:t>
      </w:r>
      <w:proofErr w:type="spellEnd"/>
      <w:r>
        <w:t xml:space="preserve"> (croquette), which is used to describe this burger’s particularly creamy consistency.  </w:t>
      </w:r>
      <w:r w:rsidR="00DE0BBA" w:rsidRPr="005E7EF5">
        <w:t xml:space="preserve">Similar to the </w:t>
      </w:r>
      <w:proofErr w:type="spellStart"/>
      <w:r w:rsidR="00DE0BBA" w:rsidRPr="005E7EF5">
        <w:t>McRibs</w:t>
      </w:r>
      <w:proofErr w:type="spellEnd"/>
      <w:r w:rsidR="00DE0BBA" w:rsidRPr="005E7EF5">
        <w:t xml:space="preserve">, this </w:t>
      </w:r>
      <w:r w:rsidR="00DE0BBA">
        <w:rPr>
          <w:rFonts w:hint="eastAsia"/>
        </w:rPr>
        <w:t xml:space="preserve">item is also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B00D1C">
        <w:t xml:space="preserve"> </w:t>
      </w:r>
      <w:r w:rsidR="00B00D1C" w:rsidRPr="00B00D1C">
        <w:t>can easily be provided, fresh, by</w:t>
      </w:r>
      <w:r w:rsidR="00B00D1C">
        <w:t xml:space="preserve">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proofErr w:type="spellStart"/>
            <w:r w:rsidR="00FC2630">
              <w:t>Gurako</w:t>
            </w:r>
            <w:proofErr w:type="spellEnd"/>
            <w:r w:rsidR="00FC2630">
              <w:t xml:space="preserve">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A83497" w:rsidP="00A23836">
            <w:pPr>
              <w:tabs>
                <w:tab w:val="left" w:pos="2040"/>
                <w:tab w:val="left" w:pos="2347"/>
              </w:tabs>
              <w:spacing w:line="276" w:lineRule="auto"/>
            </w:pPr>
            <w:r>
              <w:rPr>
                <w:rFonts w:ascii="Arial" w:hAnsi="Arial" w:cs="Arial"/>
                <w:b/>
                <w:sz w:val="22"/>
              </w:rPr>
              <w:t>Meal Option</w:t>
            </w:r>
            <w:r w:rsidR="005D03F2">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D8543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find out their taste preferences.  In this analysis, we found Oregonians were generally receptive to the idea of the campaign and express</w:t>
      </w:r>
      <w:r w:rsidR="00247677">
        <w:rPr>
          <w:rFonts w:cs="Times New Roman"/>
          <w:szCs w:val="24"/>
        </w:rPr>
        <w:t xml:space="preserve">ed they would like to see menu </w:t>
      </w:r>
      <w:r w:rsidR="003D4BDF">
        <w:rPr>
          <w:rFonts w:cs="Times New Roman"/>
          <w:szCs w:val="24"/>
        </w:rPr>
        <w:t xml:space="preserve">items </w:t>
      </w:r>
      <w:r w:rsidR="003D4BDF">
        <w:rPr>
          <w:rFonts w:cs="Times New Roman" w:hint="eastAsia"/>
          <w:szCs w:val="24"/>
        </w:rPr>
        <w:t xml:space="preserve">from cuisines such as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or </w:t>
      </w:r>
      <w:r w:rsidR="003D4BDF">
        <w:rPr>
          <w:rFonts w:cs="Times New Roman"/>
          <w:szCs w:val="24"/>
        </w:rPr>
        <w:t>Mexican</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20144F" w:rsidRPr="0020144F">
        <w:rPr>
          <w:rFonts w:cs="Times New Roman"/>
          <w:szCs w:val="24"/>
        </w:rPr>
        <w:t xml:space="preserve">Mexico’s McMollettes, </w:t>
      </w:r>
      <w:r w:rsidR="00E92AAE" w:rsidRPr="00E92AAE">
        <w:rPr>
          <w:rFonts w:cs="Times New Roman"/>
          <w:szCs w:val="24"/>
        </w:rPr>
        <w:t>Italy’s Spinach and Parmesan Cheese Nuggets</w:t>
      </w:r>
      <w:r w:rsidR="0020144F">
        <w:rPr>
          <w:rFonts w:cs="Times New Roman"/>
          <w:szCs w:val="24"/>
        </w:rPr>
        <w:t>, and Japan’s Korokke Burger</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0676C5">
        <w:rPr>
          <w:rFonts w:cs="Times New Roman" w:hint="eastAsia"/>
          <w:szCs w:val="24"/>
        </w:rPr>
        <w:t xml:space="preserve">We </w:t>
      </w:r>
      <w:r w:rsidR="000676C5">
        <w:rPr>
          <w:rFonts w:cs="Times New Roman"/>
          <w:szCs w:val="24"/>
        </w:rPr>
        <w:t>also recommend working with Oregon’s local producers to localize these menu items for Oregonians</w:t>
      </w:r>
      <w:r w:rsidR="005E7B31">
        <w:rPr>
          <w:rFonts w:cs="Times New Roman" w:hint="eastAsia"/>
          <w:szCs w:val="24"/>
        </w:rPr>
        <w:t xml:space="preserve">.  </w:t>
      </w:r>
      <w:r w:rsidR="00163FEC">
        <w:rPr>
          <w:rFonts w:cs="Times New Roman"/>
          <w:szCs w:val="24"/>
        </w:rPr>
        <w:t xml:space="preserve">In addition, we </w:t>
      </w:r>
      <w:r w:rsidR="00163FEC" w:rsidRPr="00163FEC">
        <w:rPr>
          <w:rFonts w:cs="Times New Roman"/>
          <w:szCs w:val="24"/>
        </w:rPr>
        <w:t xml:space="preserve">recommend marketing that cheese, particularly on the McMolletes, is optional, to show that we acknowledge Oregonians who might be vegetarian.  </w:t>
      </w:r>
      <w:r w:rsidR="005E7B31">
        <w:rPr>
          <w:rFonts w:cs="Times New Roman" w:hint="eastAsia"/>
          <w:szCs w:val="24"/>
        </w:rPr>
        <w:t>These recommendations aim</w:t>
      </w:r>
      <w:r w:rsidR="00F03A26">
        <w:rPr>
          <w:rFonts w:eastAsia="ＭＳ Ｐゴシック" w:cs="Times New Roman"/>
          <w:szCs w:val="24"/>
          <w:lang w:eastAsia="en-US"/>
        </w:rPr>
        <w:t xml:space="preserve"> to maximize Oregonians’ receptiveness towards this the “Taste of the World” campaign in Oregon, USA.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235" w:rsidRDefault="009A2235" w:rsidP="00A037DA">
      <w:r>
        <w:separator/>
      </w:r>
    </w:p>
  </w:endnote>
  <w:endnote w:type="continuationSeparator" w:id="0">
    <w:p w:rsidR="009A2235" w:rsidRDefault="009A2235"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9237B9">
                <w:rPr>
                  <w:rFonts w:asciiTheme="minorHAnsi" w:hAnsiTheme="minorHAnsi"/>
                  <w:b/>
                  <w:noProof/>
                  <w:color w:val="FFFFFF" w:themeColor="background1"/>
                  <w:sz w:val="20"/>
                  <w:szCs w:val="20"/>
                </w:rPr>
                <w:t>6</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235" w:rsidRDefault="009A2235" w:rsidP="00A037DA">
      <w:r>
        <w:separator/>
      </w:r>
    </w:p>
  </w:footnote>
  <w:footnote w:type="continuationSeparator" w:id="0">
    <w:p w:rsidR="009A2235" w:rsidRDefault="009A2235"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2F91"/>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804D8"/>
    <w:rsid w:val="00086C33"/>
    <w:rsid w:val="00090DE3"/>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365A5"/>
    <w:rsid w:val="00146BB0"/>
    <w:rsid w:val="00146F00"/>
    <w:rsid w:val="00150099"/>
    <w:rsid w:val="00152A82"/>
    <w:rsid w:val="00157FC2"/>
    <w:rsid w:val="00163FEC"/>
    <w:rsid w:val="00164613"/>
    <w:rsid w:val="001664C3"/>
    <w:rsid w:val="001708A9"/>
    <w:rsid w:val="0017135B"/>
    <w:rsid w:val="00172659"/>
    <w:rsid w:val="00175EA5"/>
    <w:rsid w:val="0018082F"/>
    <w:rsid w:val="001824FC"/>
    <w:rsid w:val="00184AF1"/>
    <w:rsid w:val="001857F3"/>
    <w:rsid w:val="00185A37"/>
    <w:rsid w:val="00186405"/>
    <w:rsid w:val="001869F4"/>
    <w:rsid w:val="00194213"/>
    <w:rsid w:val="00196442"/>
    <w:rsid w:val="001A3F87"/>
    <w:rsid w:val="001A7AC8"/>
    <w:rsid w:val="001B1EAD"/>
    <w:rsid w:val="001B4BB4"/>
    <w:rsid w:val="001C520D"/>
    <w:rsid w:val="001D29B5"/>
    <w:rsid w:val="001D628D"/>
    <w:rsid w:val="001D67B8"/>
    <w:rsid w:val="001E130A"/>
    <w:rsid w:val="001E5554"/>
    <w:rsid w:val="001F1923"/>
    <w:rsid w:val="001F2E77"/>
    <w:rsid w:val="001F7FA1"/>
    <w:rsid w:val="0020144F"/>
    <w:rsid w:val="002044B5"/>
    <w:rsid w:val="00214364"/>
    <w:rsid w:val="00226ED2"/>
    <w:rsid w:val="00227698"/>
    <w:rsid w:val="00233D67"/>
    <w:rsid w:val="0023503E"/>
    <w:rsid w:val="00240BCE"/>
    <w:rsid w:val="00247677"/>
    <w:rsid w:val="0025544A"/>
    <w:rsid w:val="00260101"/>
    <w:rsid w:val="002607F9"/>
    <w:rsid w:val="00264ECA"/>
    <w:rsid w:val="002668BC"/>
    <w:rsid w:val="00270F05"/>
    <w:rsid w:val="00285937"/>
    <w:rsid w:val="00287F4F"/>
    <w:rsid w:val="00291BAC"/>
    <w:rsid w:val="00292AF3"/>
    <w:rsid w:val="00295589"/>
    <w:rsid w:val="00296060"/>
    <w:rsid w:val="002A1373"/>
    <w:rsid w:val="002A26C9"/>
    <w:rsid w:val="002A4EAC"/>
    <w:rsid w:val="002A5F0D"/>
    <w:rsid w:val="002B261C"/>
    <w:rsid w:val="002B6A9E"/>
    <w:rsid w:val="002C22EE"/>
    <w:rsid w:val="002C271F"/>
    <w:rsid w:val="002C377E"/>
    <w:rsid w:val="002D4C98"/>
    <w:rsid w:val="002D6773"/>
    <w:rsid w:val="002E3284"/>
    <w:rsid w:val="002E3586"/>
    <w:rsid w:val="002E612A"/>
    <w:rsid w:val="002E62A6"/>
    <w:rsid w:val="002F3675"/>
    <w:rsid w:val="002F40C9"/>
    <w:rsid w:val="002F558D"/>
    <w:rsid w:val="00306E0D"/>
    <w:rsid w:val="0031359D"/>
    <w:rsid w:val="003139B6"/>
    <w:rsid w:val="00316A6D"/>
    <w:rsid w:val="003255D6"/>
    <w:rsid w:val="00325B1E"/>
    <w:rsid w:val="00327A59"/>
    <w:rsid w:val="00331428"/>
    <w:rsid w:val="00350428"/>
    <w:rsid w:val="003542E3"/>
    <w:rsid w:val="00363195"/>
    <w:rsid w:val="00365F82"/>
    <w:rsid w:val="0036724B"/>
    <w:rsid w:val="00375E5A"/>
    <w:rsid w:val="00382960"/>
    <w:rsid w:val="00382C42"/>
    <w:rsid w:val="00390DFF"/>
    <w:rsid w:val="00394C34"/>
    <w:rsid w:val="00395127"/>
    <w:rsid w:val="00397F17"/>
    <w:rsid w:val="003A72B4"/>
    <w:rsid w:val="003C119E"/>
    <w:rsid w:val="003D16DD"/>
    <w:rsid w:val="003D4BDF"/>
    <w:rsid w:val="003D51FD"/>
    <w:rsid w:val="003D75DB"/>
    <w:rsid w:val="003E49A9"/>
    <w:rsid w:val="003E7318"/>
    <w:rsid w:val="003F6231"/>
    <w:rsid w:val="00403CD8"/>
    <w:rsid w:val="004055C6"/>
    <w:rsid w:val="004268FE"/>
    <w:rsid w:val="00443918"/>
    <w:rsid w:val="00452F59"/>
    <w:rsid w:val="00455562"/>
    <w:rsid w:val="004558CF"/>
    <w:rsid w:val="00455D58"/>
    <w:rsid w:val="0046246B"/>
    <w:rsid w:val="0046323A"/>
    <w:rsid w:val="00465BB7"/>
    <w:rsid w:val="0047009D"/>
    <w:rsid w:val="00470817"/>
    <w:rsid w:val="00472CCF"/>
    <w:rsid w:val="0047706C"/>
    <w:rsid w:val="004821AE"/>
    <w:rsid w:val="00482E0F"/>
    <w:rsid w:val="00484367"/>
    <w:rsid w:val="00490300"/>
    <w:rsid w:val="004938FF"/>
    <w:rsid w:val="004A0C2A"/>
    <w:rsid w:val="004A174C"/>
    <w:rsid w:val="004A32A4"/>
    <w:rsid w:val="004A4462"/>
    <w:rsid w:val="004A4683"/>
    <w:rsid w:val="004A7A38"/>
    <w:rsid w:val="004C19CF"/>
    <w:rsid w:val="004C351B"/>
    <w:rsid w:val="004C4450"/>
    <w:rsid w:val="004C61F7"/>
    <w:rsid w:val="004C76C5"/>
    <w:rsid w:val="004D10C9"/>
    <w:rsid w:val="004D53D5"/>
    <w:rsid w:val="004D786C"/>
    <w:rsid w:val="004F0907"/>
    <w:rsid w:val="004F1448"/>
    <w:rsid w:val="004F17B0"/>
    <w:rsid w:val="004F475A"/>
    <w:rsid w:val="004F5115"/>
    <w:rsid w:val="004F5496"/>
    <w:rsid w:val="005015AA"/>
    <w:rsid w:val="0050272F"/>
    <w:rsid w:val="005062AC"/>
    <w:rsid w:val="00506669"/>
    <w:rsid w:val="00513B9D"/>
    <w:rsid w:val="0051421C"/>
    <w:rsid w:val="00520DB0"/>
    <w:rsid w:val="00532921"/>
    <w:rsid w:val="00533E7C"/>
    <w:rsid w:val="005365C9"/>
    <w:rsid w:val="005406A9"/>
    <w:rsid w:val="00543E33"/>
    <w:rsid w:val="0054533D"/>
    <w:rsid w:val="005478C5"/>
    <w:rsid w:val="00550D0A"/>
    <w:rsid w:val="00550FD7"/>
    <w:rsid w:val="0055342A"/>
    <w:rsid w:val="00556F4D"/>
    <w:rsid w:val="005659CF"/>
    <w:rsid w:val="00577B50"/>
    <w:rsid w:val="00583648"/>
    <w:rsid w:val="005A1772"/>
    <w:rsid w:val="005A3284"/>
    <w:rsid w:val="005A4DD5"/>
    <w:rsid w:val="005B09E9"/>
    <w:rsid w:val="005B46FC"/>
    <w:rsid w:val="005B699F"/>
    <w:rsid w:val="005C317D"/>
    <w:rsid w:val="005C3221"/>
    <w:rsid w:val="005C3884"/>
    <w:rsid w:val="005C56E9"/>
    <w:rsid w:val="005D03F2"/>
    <w:rsid w:val="005D104C"/>
    <w:rsid w:val="005D3A52"/>
    <w:rsid w:val="005E2189"/>
    <w:rsid w:val="005E7B31"/>
    <w:rsid w:val="005E7EF5"/>
    <w:rsid w:val="005F2936"/>
    <w:rsid w:val="005F2AD3"/>
    <w:rsid w:val="005F5B88"/>
    <w:rsid w:val="00600344"/>
    <w:rsid w:val="00600D10"/>
    <w:rsid w:val="0060188B"/>
    <w:rsid w:val="006112CA"/>
    <w:rsid w:val="0062334C"/>
    <w:rsid w:val="006315AF"/>
    <w:rsid w:val="00631B88"/>
    <w:rsid w:val="00635971"/>
    <w:rsid w:val="006435BA"/>
    <w:rsid w:val="006435C8"/>
    <w:rsid w:val="00650276"/>
    <w:rsid w:val="00651175"/>
    <w:rsid w:val="00654249"/>
    <w:rsid w:val="006576A9"/>
    <w:rsid w:val="00674C40"/>
    <w:rsid w:val="0067673C"/>
    <w:rsid w:val="00677507"/>
    <w:rsid w:val="00680AFD"/>
    <w:rsid w:val="006851C5"/>
    <w:rsid w:val="00686DB3"/>
    <w:rsid w:val="00693B24"/>
    <w:rsid w:val="0069470D"/>
    <w:rsid w:val="00695276"/>
    <w:rsid w:val="006962B2"/>
    <w:rsid w:val="006A0669"/>
    <w:rsid w:val="006A713F"/>
    <w:rsid w:val="006B1E79"/>
    <w:rsid w:val="006B4E02"/>
    <w:rsid w:val="006B6B8C"/>
    <w:rsid w:val="006C5BB1"/>
    <w:rsid w:val="006C79DC"/>
    <w:rsid w:val="006D5005"/>
    <w:rsid w:val="006E316E"/>
    <w:rsid w:val="006E3C84"/>
    <w:rsid w:val="006E4F71"/>
    <w:rsid w:val="006E6163"/>
    <w:rsid w:val="006F0B2E"/>
    <w:rsid w:val="006F27EC"/>
    <w:rsid w:val="006F35F5"/>
    <w:rsid w:val="006F4D29"/>
    <w:rsid w:val="00702EA4"/>
    <w:rsid w:val="007209A3"/>
    <w:rsid w:val="007219DF"/>
    <w:rsid w:val="00726301"/>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85733"/>
    <w:rsid w:val="00786405"/>
    <w:rsid w:val="007904C0"/>
    <w:rsid w:val="00796307"/>
    <w:rsid w:val="007A0C7A"/>
    <w:rsid w:val="007A2F51"/>
    <w:rsid w:val="007C26DB"/>
    <w:rsid w:val="007C2896"/>
    <w:rsid w:val="007C29CF"/>
    <w:rsid w:val="007C6F73"/>
    <w:rsid w:val="007E22D0"/>
    <w:rsid w:val="007E56AA"/>
    <w:rsid w:val="007E5EE4"/>
    <w:rsid w:val="007E651F"/>
    <w:rsid w:val="007F7CE5"/>
    <w:rsid w:val="00812482"/>
    <w:rsid w:val="00816B21"/>
    <w:rsid w:val="0081771B"/>
    <w:rsid w:val="00826695"/>
    <w:rsid w:val="008302EF"/>
    <w:rsid w:val="008362CD"/>
    <w:rsid w:val="008424CE"/>
    <w:rsid w:val="008469B7"/>
    <w:rsid w:val="008751FA"/>
    <w:rsid w:val="00875869"/>
    <w:rsid w:val="00877719"/>
    <w:rsid w:val="0088257A"/>
    <w:rsid w:val="008833BE"/>
    <w:rsid w:val="00891611"/>
    <w:rsid w:val="008945BA"/>
    <w:rsid w:val="008A3403"/>
    <w:rsid w:val="008B22ED"/>
    <w:rsid w:val="008B3BBB"/>
    <w:rsid w:val="008C269F"/>
    <w:rsid w:val="008C46B2"/>
    <w:rsid w:val="008D15AA"/>
    <w:rsid w:val="008D21C9"/>
    <w:rsid w:val="008D6F7A"/>
    <w:rsid w:val="008E0E1F"/>
    <w:rsid w:val="008E22B3"/>
    <w:rsid w:val="008E3182"/>
    <w:rsid w:val="008E4B27"/>
    <w:rsid w:val="008F0E10"/>
    <w:rsid w:val="008F6710"/>
    <w:rsid w:val="008F70C7"/>
    <w:rsid w:val="00900674"/>
    <w:rsid w:val="00907CE3"/>
    <w:rsid w:val="00911900"/>
    <w:rsid w:val="009122D7"/>
    <w:rsid w:val="0091312C"/>
    <w:rsid w:val="00921E6B"/>
    <w:rsid w:val="009237B9"/>
    <w:rsid w:val="009275D4"/>
    <w:rsid w:val="009379F9"/>
    <w:rsid w:val="0095009E"/>
    <w:rsid w:val="009528E0"/>
    <w:rsid w:val="00952901"/>
    <w:rsid w:val="009549F0"/>
    <w:rsid w:val="009630C6"/>
    <w:rsid w:val="00970169"/>
    <w:rsid w:val="00973390"/>
    <w:rsid w:val="009938AC"/>
    <w:rsid w:val="009970EF"/>
    <w:rsid w:val="00997E46"/>
    <w:rsid w:val="009A0F28"/>
    <w:rsid w:val="009A1B03"/>
    <w:rsid w:val="009A2235"/>
    <w:rsid w:val="009A3F44"/>
    <w:rsid w:val="009A5668"/>
    <w:rsid w:val="009A6B28"/>
    <w:rsid w:val="009C054C"/>
    <w:rsid w:val="009C32EB"/>
    <w:rsid w:val="009C3BC4"/>
    <w:rsid w:val="009C66E1"/>
    <w:rsid w:val="009C68B0"/>
    <w:rsid w:val="009D00DC"/>
    <w:rsid w:val="009D3449"/>
    <w:rsid w:val="009D5C5B"/>
    <w:rsid w:val="009E1258"/>
    <w:rsid w:val="009E25DE"/>
    <w:rsid w:val="009F3230"/>
    <w:rsid w:val="009F5FA8"/>
    <w:rsid w:val="00A037DA"/>
    <w:rsid w:val="00A04E9E"/>
    <w:rsid w:val="00A04F5F"/>
    <w:rsid w:val="00A061B1"/>
    <w:rsid w:val="00A07E37"/>
    <w:rsid w:val="00A10712"/>
    <w:rsid w:val="00A16CD6"/>
    <w:rsid w:val="00A175A6"/>
    <w:rsid w:val="00A178BA"/>
    <w:rsid w:val="00A23836"/>
    <w:rsid w:val="00A27A34"/>
    <w:rsid w:val="00A31065"/>
    <w:rsid w:val="00A35E14"/>
    <w:rsid w:val="00A439D4"/>
    <w:rsid w:val="00A4694E"/>
    <w:rsid w:val="00A46AF7"/>
    <w:rsid w:val="00A47064"/>
    <w:rsid w:val="00A53AB5"/>
    <w:rsid w:val="00A53B80"/>
    <w:rsid w:val="00A6070F"/>
    <w:rsid w:val="00A60F47"/>
    <w:rsid w:val="00A64834"/>
    <w:rsid w:val="00A64CF4"/>
    <w:rsid w:val="00A76929"/>
    <w:rsid w:val="00A83497"/>
    <w:rsid w:val="00A93531"/>
    <w:rsid w:val="00A94817"/>
    <w:rsid w:val="00AA1BE5"/>
    <w:rsid w:val="00AA2B0B"/>
    <w:rsid w:val="00AA35C2"/>
    <w:rsid w:val="00AA48C6"/>
    <w:rsid w:val="00AA503C"/>
    <w:rsid w:val="00AA5AF0"/>
    <w:rsid w:val="00AB16C4"/>
    <w:rsid w:val="00AB5E2E"/>
    <w:rsid w:val="00AC01D1"/>
    <w:rsid w:val="00AC6A80"/>
    <w:rsid w:val="00AD48F6"/>
    <w:rsid w:val="00AD4B28"/>
    <w:rsid w:val="00AD7082"/>
    <w:rsid w:val="00AE1321"/>
    <w:rsid w:val="00AF0B8E"/>
    <w:rsid w:val="00AF1810"/>
    <w:rsid w:val="00AF53AE"/>
    <w:rsid w:val="00B00D1C"/>
    <w:rsid w:val="00B0369D"/>
    <w:rsid w:val="00B05954"/>
    <w:rsid w:val="00B10C67"/>
    <w:rsid w:val="00B20595"/>
    <w:rsid w:val="00B2317B"/>
    <w:rsid w:val="00B268FB"/>
    <w:rsid w:val="00B314B0"/>
    <w:rsid w:val="00B33035"/>
    <w:rsid w:val="00B44A96"/>
    <w:rsid w:val="00B5102C"/>
    <w:rsid w:val="00B52788"/>
    <w:rsid w:val="00B6385E"/>
    <w:rsid w:val="00B64B94"/>
    <w:rsid w:val="00B656A0"/>
    <w:rsid w:val="00B6571F"/>
    <w:rsid w:val="00B71EC0"/>
    <w:rsid w:val="00B73F66"/>
    <w:rsid w:val="00B764E0"/>
    <w:rsid w:val="00B77FDC"/>
    <w:rsid w:val="00B8006A"/>
    <w:rsid w:val="00B81D3D"/>
    <w:rsid w:val="00B86A91"/>
    <w:rsid w:val="00B90B98"/>
    <w:rsid w:val="00B9159B"/>
    <w:rsid w:val="00BA6F83"/>
    <w:rsid w:val="00BA75AE"/>
    <w:rsid w:val="00BB1DEF"/>
    <w:rsid w:val="00BB5647"/>
    <w:rsid w:val="00BC6A67"/>
    <w:rsid w:val="00BE06E5"/>
    <w:rsid w:val="00BF31D5"/>
    <w:rsid w:val="00C06EDA"/>
    <w:rsid w:val="00C10E5A"/>
    <w:rsid w:val="00C13434"/>
    <w:rsid w:val="00C15481"/>
    <w:rsid w:val="00C16A21"/>
    <w:rsid w:val="00C20E1D"/>
    <w:rsid w:val="00C2363D"/>
    <w:rsid w:val="00C32BE7"/>
    <w:rsid w:val="00C3494F"/>
    <w:rsid w:val="00C41F2E"/>
    <w:rsid w:val="00C45720"/>
    <w:rsid w:val="00C46815"/>
    <w:rsid w:val="00C53292"/>
    <w:rsid w:val="00C56761"/>
    <w:rsid w:val="00C62A95"/>
    <w:rsid w:val="00C71A6B"/>
    <w:rsid w:val="00C72B5C"/>
    <w:rsid w:val="00C72B77"/>
    <w:rsid w:val="00C76617"/>
    <w:rsid w:val="00C823DF"/>
    <w:rsid w:val="00C84B04"/>
    <w:rsid w:val="00C9261F"/>
    <w:rsid w:val="00CA3B86"/>
    <w:rsid w:val="00CA7E49"/>
    <w:rsid w:val="00CB3443"/>
    <w:rsid w:val="00CB6504"/>
    <w:rsid w:val="00CC1661"/>
    <w:rsid w:val="00CC55D5"/>
    <w:rsid w:val="00CC60E0"/>
    <w:rsid w:val="00CE1469"/>
    <w:rsid w:val="00CE528A"/>
    <w:rsid w:val="00CE53D5"/>
    <w:rsid w:val="00CF03A8"/>
    <w:rsid w:val="00CF0920"/>
    <w:rsid w:val="00CF1A90"/>
    <w:rsid w:val="00CF45D4"/>
    <w:rsid w:val="00CF6293"/>
    <w:rsid w:val="00CF6FA6"/>
    <w:rsid w:val="00CF7C43"/>
    <w:rsid w:val="00D02A51"/>
    <w:rsid w:val="00D05789"/>
    <w:rsid w:val="00D05D4C"/>
    <w:rsid w:val="00D07B78"/>
    <w:rsid w:val="00D10283"/>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9496E"/>
    <w:rsid w:val="00DA2CA5"/>
    <w:rsid w:val="00DA31F1"/>
    <w:rsid w:val="00DA4B16"/>
    <w:rsid w:val="00DB08A1"/>
    <w:rsid w:val="00DB15CE"/>
    <w:rsid w:val="00DC7766"/>
    <w:rsid w:val="00DD0287"/>
    <w:rsid w:val="00DD46C9"/>
    <w:rsid w:val="00DD7258"/>
    <w:rsid w:val="00DD7287"/>
    <w:rsid w:val="00DE08D8"/>
    <w:rsid w:val="00DE0BBA"/>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3DE0"/>
    <w:rsid w:val="00E84692"/>
    <w:rsid w:val="00E8624D"/>
    <w:rsid w:val="00E9073C"/>
    <w:rsid w:val="00E91401"/>
    <w:rsid w:val="00E92AAE"/>
    <w:rsid w:val="00E92F2D"/>
    <w:rsid w:val="00E9712F"/>
    <w:rsid w:val="00EA28FE"/>
    <w:rsid w:val="00EB7A91"/>
    <w:rsid w:val="00EC4E9F"/>
    <w:rsid w:val="00ED03B6"/>
    <w:rsid w:val="00ED3C02"/>
    <w:rsid w:val="00ED4662"/>
    <w:rsid w:val="00EE7125"/>
    <w:rsid w:val="00EE7EF1"/>
    <w:rsid w:val="00EF3078"/>
    <w:rsid w:val="00EF478D"/>
    <w:rsid w:val="00EF7D41"/>
    <w:rsid w:val="00EF7FA1"/>
    <w:rsid w:val="00F03A26"/>
    <w:rsid w:val="00F05BE8"/>
    <w:rsid w:val="00F166C7"/>
    <w:rsid w:val="00F204D4"/>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2F0F"/>
    <w:rsid w:val="00F83602"/>
    <w:rsid w:val="00F86074"/>
    <w:rsid w:val="00FA123E"/>
    <w:rsid w:val="00FB2996"/>
    <w:rsid w:val="00FB68A0"/>
    <w:rsid w:val="00FB7894"/>
    <w:rsid w:val="00FC2630"/>
    <w:rsid w:val="00FE1690"/>
    <w:rsid w:val="00FE4CA0"/>
    <w:rsid w:val="00FE66AF"/>
    <w:rsid w:val="00FF1DC2"/>
    <w:rsid w:val="00FF5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C1EF0-F9C0-4763-880A-001844C9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11</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548</cp:revision>
  <dcterms:created xsi:type="dcterms:W3CDTF">2013-11-16T12:43:00Z</dcterms:created>
  <dcterms:modified xsi:type="dcterms:W3CDTF">2013-11-23T01:56:00Z</dcterms:modified>
</cp:coreProperties>
</file>