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宋体" w:cs="Times New Roman"/>
          <w:b/>
          <w:sz w:val="44"/>
          <w:lang w:val="en-US" w:eastAsia="zh-CN"/>
        </w:rPr>
        <w:t>星秩存册（Singularis Ledger）</w:t>
      </w:r>
    </w:p>
    <w:p>
      <w:pPr>
        <w:spacing w:line="360" w:lineRule="auto"/>
        <w:jc w:val="center"/>
      </w:pPr>
      <w:r>
        <w:rPr>
          <w:rFonts w:ascii="Times New Roman" w:hAnsi="Times New Roman" w:eastAsia="宋体" w:cs="Times New Roman"/>
          <w:b/>
          <w:sz w:val="52"/>
          <w:lang w:val="en-US" w:eastAsia="zh-CN"/>
        </w:rPr>
        <w:t>数据库设计说明书</w:t>
      </w:r>
    </w:p>
    <w:p>
      <w:pPr>
        <w:spacing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项目代号：creditbank</w:t>
        <w:br/>
        <w:t>数据库名：credit_bank</w:t>
        <w:br/>
        <w:t>文档版本：Build 2.1</w:t>
        <w:br/>
        <w:t>编写日期：2026-07-16</w:t>
      </w:r>
    </w:p>
    <w:p>
      <w:r>
        <w:br w:type="page"/>
      </w:r>
    </w:p>
    <w:p>
      <w:pPr>
        <w:pStyle w:val="2"/>
      </w:pPr>
      <w:r>
        <w:rPr>
          <w:rFonts w:ascii="Times New Roman" w:hAnsi="Times New Roman" w:eastAsia="黑体" w:cs="Times New Roman"/>
          <w:b/>
          <w:sz w:val="32"/>
          <w:lang w:val="en-US" w:eastAsia="zh-CN"/>
        </w:rPr>
        <w:t>文档信息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项目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内容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文档名称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数据库设计说明书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项目名称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星秩存册（学分银行 / 学习成果互认平台）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数据库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credit_bank（MySQL 8.x，utf8mb4）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当前表数量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57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作者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项目组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版本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Build 2.1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更新日期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2026-07-16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说明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按线上库表结构重新生成，替换原就业平台文档内容</w:t>
            </w:r>
          </w:p>
        </w:tc>
      </w:tr>
    </w:tbl>
    <w:p/>
    <w:p>
      <w:pPr>
        <w:pStyle w:val="2"/>
      </w:pPr>
      <w:r>
        <w:rPr>
          <w:rFonts w:ascii="Times New Roman" w:hAnsi="Times New Roman" w:eastAsia="黑体" w:cs="Times New Roman"/>
          <w:b/>
          <w:sz w:val="32"/>
          <w:lang w:val="en-US" w:eastAsia="zh-CN"/>
        </w:rPr>
        <w:t>修订文档历史记录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日期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版本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作者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2026-07-06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v1.0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就业平台旧版说明书（已废弃）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—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2026-07-16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v2.0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按星秩存册库表重写（编码修复前）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项目组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2026-07-16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v2.1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修复中文乱码，基于模板与 UTF-8 直连导出重建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项目组</w:t>
            </w:r>
          </w:p>
        </w:tc>
      </w:tr>
    </w:tbl>
    <w:p/>
    <w:p>
      <w:r>
        <w:br w:type="page"/>
      </w:r>
    </w:p>
    <w:p>
      <w:pPr>
        <w:pStyle w:val="2"/>
      </w:pPr>
      <w:r>
        <w:rPr>
          <w:rFonts w:ascii="Times New Roman" w:hAnsi="Times New Roman" w:eastAsia="黑体" w:cs="Times New Roman"/>
          <w:b/>
          <w:sz w:val="32"/>
          <w:lang w:val="en-US" w:eastAsia="zh-CN"/>
        </w:rPr>
        <w:t>1. 概述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1.1 编写目的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本说明书用于详细描述「星秩存册」学分银行平台的数据库设计方案，为需求分析、系统设计、开发实现、测试与运维提供统一、准确的数据模型依据。平台面向学员、加盟机构（高校/企业/培训机构）与系统管理员，支撑课程学习、学分账户、机构学分互认、学分转换审核（含 AI 初筛）、论坛资讯、招聘活动与学习画像等核心业务。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1.2 范围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目标数据库管理系统：MySQL Server 8.0（Docker 容器映射主机端口 3307）。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适用人员：项目开发、测试、运维及指导教师。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系统角色：学员、企业/机构用户、系统管理员。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1.3 术语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credit_bank：本项目业务数据库名称。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PDM（Physics Data Model）：物理数据模型，对应 MySQL 表结构。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逻辑外键：表间关联由应用层维护，库内不声明 FOREIGN KEY 约束。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学分转换规则：机构配置的「本机构可接收目标课程 + 换算比例 + 规则说明」，外部源是否等价由人工/AI 审核判断。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机构学分钱包：按用户 + 机构 + 科目维度记账的学分余额。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JWT：JSON Web Token，用于接口身份认证。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1.4 参考资料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《星秩存册软件需求规格说明书》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《数据库管理系统设计规范》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项目脚本：docker/mysql/init/01-init.sql 及 migrations / backend/src/main/resources/db/</w:t>
      </w:r>
    </w:p>
    <w:p>
      <w:pPr>
        <w:pStyle w:val="2"/>
      </w:pPr>
      <w:r>
        <w:rPr>
          <w:rFonts w:ascii="Times New Roman" w:hAnsi="Times New Roman" w:eastAsia="黑体" w:cs="Times New Roman"/>
          <w:b/>
          <w:sz w:val="32"/>
          <w:lang w:val="en-US" w:eastAsia="zh-CN"/>
        </w:rPr>
        <w:t>2. 外部设计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2.1 标识和约定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数据库对象命名采用小写字母与下划线（snake_case）。业务表不加 tb_ 前缀，系统基础表使用 sys_ 前缀。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编号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命名前缀/模式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sys_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系统基础表（用户、机构、标签）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 / org_credit_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学分账户、规则、转换、机构学分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 / user_ / learning_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课程学习、档案、证书、成果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mall_ / payment_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积分商城与支付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forum_ / policy_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论坛与政策资讯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job_ / activity_ / interview_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招聘、活动、面试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7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 / ai_ / search_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画像、简历、搜索与 AI 日志</w:t>
            </w:r>
          </w:p>
        </w:tc>
      </w:tr>
    </w:tbl>
    <w:p/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2.2 标识符和约定补充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主键字段统一命名为 id（少数关联表用联合主键）。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逻辑删除字段统一为 deleted（0 未删 / 1 已删），部分表使用 status 表示启用状态。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时间字段普遍使用 create_time / update_time（datetime）。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金额与学分使用 decimal 类型；布尔语义多用 tinyint。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2.3 数据库设计概述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本系统采用单一业务库 credit_bank，当前共 57 张数据表。不拆分独立认证库与 AI 库；认证信息保存在 sys_user，AI 画像与推荐日志保存在同库相关表中。初始化由 Docker 挂载 docker/mysql/init/01-init.sql 完成基础建表，再按 migrations 与 backend/db 增量脚本演进。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业务模块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表数量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主要表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用户与组织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sys_organization、sys_user、sys_tag、org_material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平台学分与诚信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credit_account、credit_rule、credit_transaction、integrity_score、integrity_record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机构学分银行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credit_subject、org_credit_wallet、org_credit_txn、credit_recognition_rule、credit_certificate_rule、credit_certificate_claim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学分转换互认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credit_transfer_rule、credit_transfer_application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课程与学习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15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course、course_tag、course_episode、course_comment、course_comment_like、course_danmaku…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积分商城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mall_category、mall_product、mall_order、mall_order_item、payment_record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论坛资讯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forum_board、forum_post、forum_reply、forum_like、forum_report、policy_news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招聘活动与消息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8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job_posting、job_tag、job_application、activity、activity_registration、activity_invitation…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AI画像与搜索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user_resume、user_learning_profile、user_target_tag、job_match_record、search_log、ai_recommend_log</w:t>
            </w:r>
          </w:p>
        </w:tc>
      </w:tr>
    </w:tbl>
    <w:p/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2.4 支持软件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MySQL Server 8.0（InnoDB，字符集 utf8mb4 / utf8mb4_unicode_ci）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Redis（缓存/会话，非本说明书范围）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后端：Spring Boot + MyBatis-Plus；前端：Vue 3</w:t>
      </w:r>
    </w:p>
    <w:p>
      <w:pPr>
        <w:pStyle w:val="2"/>
      </w:pPr>
      <w:r>
        <w:rPr>
          <w:rFonts w:ascii="Times New Roman" w:hAnsi="Times New Roman" w:eastAsia="黑体" w:cs="Times New Roman"/>
          <w:b/>
          <w:sz w:val="32"/>
          <w:lang w:val="en-US" w:eastAsia="zh-CN"/>
        </w:rPr>
        <w:t>3. 结构设计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物理模型以「用户—机构—课程学习—学分（平台/机构）—转换互认—社区与招聘」为主线。表间关联均为逻辑外键：例如 sys_user.org_id → sys_organization.id；credit_transfer_rule.org_id / target_course_id → 机构与课程；credit_transfer_application 关联申请人、源课程/成果与目标机构课程。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学分转换业务约定：同一机构下同一目标课程仅允许一条启用中的转换规则（应用层校验）；规则说明 description 为人工审核与 AI 初筛的主要依据。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机构(sys_organization) 1—N 发布课程(course)、招聘(job_posting)、活动(activity)、转换规则(credit_transfer_rule)。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学员(sys_user) 1—N 学习记录(user_course)、档案(learning_archive)、成果(learning_achievement)、转换申请(credit_transfer_application)。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机构学分钱包(org_credit_wallet) 按 (user_id, org_id, subject_id) 唯一记账，流水写入 org_credit_txn。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标签(sys_tag) 通过 course_tag / job_tag / user_target_tag 与课程、职位、用户目标关联。</w:t>
      </w:r>
    </w:p>
    <w:p>
      <w:pPr>
        <w:pStyle w:val="2"/>
      </w:pPr>
      <w:r>
        <w:rPr>
          <w:rFonts w:ascii="Times New Roman" w:hAnsi="Times New Roman" w:eastAsia="黑体" w:cs="Times New Roman"/>
          <w:b/>
          <w:sz w:val="32"/>
          <w:lang w:val="en-US" w:eastAsia="zh-CN"/>
        </w:rPr>
        <w:t>4. 详细设计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4.1 数据字典约定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下列各表字段说明格式：中文名 | 字段名 | 类型 | 可空 | 键 | 说明。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数据字典 = 表说明 + 字段列表；主键、唯一键、普通索引以「键」列标识。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4.2 各模块数据表</w:t>
      </w:r>
    </w:p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4.2.1 用户与组织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sys_organization（加盟机构/企业）：加盟机构/企业表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机构/企业ID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机构/企业ID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机构名称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机构名称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机构编码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code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机构编码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类型: 1高校 2培训机构 3企业 4其他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类型: 1高校 2培训机构 3企业 4其他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Logo 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logo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Logo URL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企业/机构简介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intro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企业/机构简介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联系人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contact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联系人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联系电话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phone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联系电话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联系邮箱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email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联系邮箱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地址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address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地址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官网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website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官网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加盟状态: 0待审核 1已加盟 2已退出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join_status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加盟状态: 0待审核 1已加盟 2已退出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状态: 0停用 1正常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状态: 0停用 1正常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sys_user（系统用户）：系统用户表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登录用户名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登录用户名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密码(BCrypt)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password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密码(BCrypt)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真实姓名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real_name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真实姓名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手机号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phone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手机号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邮箱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email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邮箱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头像URL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avatar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头像URL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角色: 0学员 1企业用户 2系统管理员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role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角色: 0学员 1企业用户 2系统管理员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所属企业/机构ID(企业用户必填)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所属企业/机构ID(企业用户必填)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状态: 0禁用 1正常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状态: 0禁用 1正常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sys_tag（统一标签）：统一标签表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标签ID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标签ID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标签名: Java/C++等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标签名: Java/C++等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分类: skill/course/job/general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category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varchar(30)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分类: skill/course/job/general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org_material（企业学习资料）：企业发布的学习资料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资料ID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资料ID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publisher_id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资料标题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资料标题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文件地址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file_url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文件地址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1文档 2视频 3其他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material_type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1文档 2视频 3其他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4.2.2 平台学分与诚信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credit_account（平台学分账户）：学分账户表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账户ID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账户ID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当前学分余额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balance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当前学分余额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累计获取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total_earned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累计获取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累计消耗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total_spent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累计消耗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credit_rule（学分规则配置）：学分规则配置表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规则ID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规则ID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规则编码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rule_code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规则编码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规则名称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rule_name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规则名称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学分变动值(正为获取负为消耗)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amount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学分变动值(正为获取负为消耗)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业务: post/comment/like/course_buy/course_complete等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biz_type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业务: post/comment/like/course_buy/course_complete等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说明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是否启用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是否启用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credit_transaction（学分流水）：学分流水表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流水ID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流水ID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类型: 1获取 2转换 3增长 4消耗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类型: 1获取 2转换 3增长 4消耗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变动学分(正负)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amount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变动学分(正负)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变动后余额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balance_after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变动后余额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业务类型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biz_type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业务类型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来源/用途说明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来源/用途说明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关联业务表类型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关联业务表类型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integrity_score（诚信分）：用户当前诚信分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当前诚信分(0-100)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score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当前诚信分(0-100)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integrity_record（诚信变动记录）：诚信评定记录表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记录ID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记录ID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变动分值(正负)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change_value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变动分值(正负)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变动后分数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score_after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变动后分数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1加分 2扣分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event_type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1加分 2扣分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原因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reason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原因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操作人(管理员/system)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operator_id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操作人(管理员/system)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4.2.3 机构学分银行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credit_subject（学分科目）：??????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code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varchar(40)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sort_order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sort_order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org_credit_wallet（机构学分钱包）：??????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0=??????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0=??????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balance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balance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total_earned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total_earned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total_spent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total_spent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org_credit_txn（机构学分流水）：??????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1?? 2???? 3???? 4?????? 5?????? 6????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txn_type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1?? 2???? 3???? 4?????? 5?????? 6????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amount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balance_after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balance_after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peer_org_id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peer_subject_id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??/????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decimal(8,4)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??/????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biz_type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biz_type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credit_recognition_rule（机构学分互认/科目换算规则）：??????/??????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from_org_id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from_org_id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from_subject_id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from_subject_id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to_subject_id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to_subject_id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 = ???? * rate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decimal(8,4)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 = ???? * rate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remark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remark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credit_certificate_rule（学分达标领证规则）：????????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threshold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credit_certificate_claim（学分领证记录）：??????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rule_id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rule_id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credit_spent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credit_spent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4.2.4 学分转换互认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credit_transfer_rule（学分转换规则）：学分转换规则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source_tags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source_tags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credit_ratio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credit_ratio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credit_transfer_application（学分转换申请）：学分转换申请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target_achievement_id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apply_reason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apply_reason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review_comment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review_comment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actual_credit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actual_credit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apply_time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apply_time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4.2.5 课程与学习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course（课程/学习资源）：学习资源/课程表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发布机构/企业ID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发布机构/企业ID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publisher_id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课程标题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课程标题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课程描述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课程描述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封面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cover_url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封面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video_url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??????(??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video_duration_seconds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??????(??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学分定价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学分定价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现金定价(模拟)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price_money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现金定价(模拟)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学时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duration_hours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decimal(6,1)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学时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完成奖励学分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credit_reward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完成奖励学分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credit_value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credit_value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è¯¾ç¨‹æ ‡ç­¾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tags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è¯¾ç¨‹æ ‡ç­¾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1入门 2初级 3中级 4高级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difficulty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1入门 2初级 3中级 4高级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课程时长(分钟)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duration_minutes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课程时长(分钟)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学分科目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学分科目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完成奖励机构学分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org_credit_reward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完成奖励机构学分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0下架 1上架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0下架 1上架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0待审核 1已通过 2已驳回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approval_status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0待审核 1已通过 2已驳回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审核备注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review_remark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审核备注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审核人ID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reviewed_by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审核人ID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审核时间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reviewed_at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审核时间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course_tag（课程标签关联）：课程标签关联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标签ID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标签ID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course_episode（课程分集）：????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video_url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????(?)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video_duration_seconds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????(?)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sort_order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 1??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 1??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course_comment（课程评论）：????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???ID(??)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parent_id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???ID(??)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like_count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course_comment_like（课程评论点赞）：课程评论点赞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点赞ID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点赞ID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评论ID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comment_id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评论ID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点赞用户ID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点赞用户ID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点赞时间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点赞时间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course_danmaku（课程弹幕）：????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?????(?)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video_time_seconds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?????(?)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color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varchar(16)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course_material（课程课件）：????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????: pdf/ppt/code/link/zip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file_type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varchar(30)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????: pdf/ppt/code/link/zip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file_url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sort_order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user_course（用户课程学习记录）：用户课程学习记录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学习记录ID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学习记录ID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学员ID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学员ID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进度0-100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progress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进度0-100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watched_seconds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?????????????????????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max_watched_position_seconds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?????????????????????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last_position_seconds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0学习中 1已完成 2已退课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0学习中 1已完成 2已退课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消耗学分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paid_credit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消耗学分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start_time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start_time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complete_time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完成时间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user_episode_progress（分集学习进度）：????????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episode_id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episode_id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progress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progress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watched_seconds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watched_seconds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max_watched_position_seconds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max_watched_position_seconds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last_position_seconds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last_position_seconds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0??? 1???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0??? 1???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user_learning_checkin（课程每日打卡）：??????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checkin_date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checkin_date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user_learning_reminder（学习提醒）：??????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interval_minutes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interval_minutes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last_remind_at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last_remind_at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learning_certificate（学习证书）：学习证书表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证书唯一编号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cert_no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varchar(64)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证书唯一编号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学员ID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学员ID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关联课程ID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关联课程ID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二维码内容(校验URL或JSON)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qr_content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二维码内容(校验URL或JSON)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二维码图片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qr_image_url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二维码图片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证书PDF下载地址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file_url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证书PDF下载地址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区块链存证哈希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blockchain_hash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varchar(128)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区块链存证哈希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0待校验 1已通过 2未通过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verify_status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0待校验 1已通过 2未通过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issued_at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issued_at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learning_archive（终身学习档案）：终身学习档案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档案ID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档案ID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档案标题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档案标题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1课程 2活动 3成果 4其他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archive_type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1课程 2活动 3成果 4其他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关联课程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关联课程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关联证书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关联证书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类别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category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类别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开始日期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start_date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开始日期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结束日期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end_date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结束日期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获得学分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credit_earned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获得学分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0进行中 1已完成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0进行中 1已完成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transferred_to_org_id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transferred_to_org_id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transferred_to_course_id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transferred_to_course_id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transferred_to_certificate_id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transferred_to_certificate_id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transfer_application_id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transfer_application_id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transfer_status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learning_achievement（学习成果）：学习成果表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成果ID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成果ID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成果名称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成果名称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1证书 2课程 3项目 4其他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1证书 2课程 3项目 4其他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认证机构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认证机构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关联证书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certificate_id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关联证书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可兑换学分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credit_value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可兑换学分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附件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file_url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附件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 ‡ç­¾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tags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 ‡ç­¾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0待校验 1已通过 2未通过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verify_status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0待校验 1已通过 2未通过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存证哈希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blockchain_hash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varchar(128)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存证哈希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è½¬æ¢çŠ¶æ€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convert_status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è½¬æ¢çŠ¶æ€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æ¥æºç±»åž‹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æ¥æºç±»åž‹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æ¥æºä¸šåŠ¡ID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æ¥æºä¸šåŠ¡ID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learning_stat_daily（每日学习统计）：每日学习统计(图表)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统计日期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stat_date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统计日期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学习时长(分钟)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study_minutes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学习时长(分钟)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完成课程数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courses_completed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完成课程数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当日获得学分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credit_earned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当日获得学分</w:t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4.2.6 积分商城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mall_category（商城分类）：商城分类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父分类ID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parent_id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父分类ID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排序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sort_order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排序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mall_product（商城商品）：商城商品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category_id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分类ID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publisher_id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封面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cover_url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封面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1实物 2虚拟 3课程 4服务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product_type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1实物 2虚拟 3课程 4服务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关联课程(可选)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ref_course_id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关联课程(可选)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学分价格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学分价格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现金价格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price_money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现金价格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库存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stock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库存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0下架 1上架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0下架 1上架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 1?? 2??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approval_status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 1?? 2??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review_remark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reviewed_by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reviewed_at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mall_order（商城订单）：商城订单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订单号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order_no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varchar(32)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订单号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买家ID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买家ID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学分总额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学分总额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现金总额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total_money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现金总额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1学分 2模拟支付 3混合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pay_method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1学分 2模拟支付 3混合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0待支付 1已支付 2已取消 3已退款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pay_status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0待支付 1已支付 2已取消 3已退款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支付时间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pay_time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支付时间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备注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remark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备注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mall_order_item（订单明细）：订单明细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明细ID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明细ID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order_id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product_id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商品快照名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product_name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商品快照名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quantity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quantity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price_money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price_money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redemption_code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varchar(64)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???????????????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payment_record（支付记录）：支付记录(模拟)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支付记录ID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支付记录ID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order_id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订单ID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支付流水号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pay_no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varchar(64)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唯一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支付流水号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amount_credit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amount_credit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amount_money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amount_money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decimal(12,2)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mock/simulated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pay_channel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varchar(30)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mock/simulated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1成功 0失败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pay_status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1成功 0失败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4.2.7 论坛资讯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forum_board（论坛板块）：论坛板块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板块ID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板块ID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板块名称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name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板块名称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描述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图标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icon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图标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sort_order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sort_order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forum_post（论坛帖子）：论坛帖子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帖子ID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帖子ID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板块ID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board_id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板块ID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发帖人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发帖人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内容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view_count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view_count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reply_count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reply_count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like_count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like_count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是否置顶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is_top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是否置顶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0隐藏 1正常 2审核中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0隐藏 1正常 2审核中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forum_reply（论坛回复）：论坛回复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回复ID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回复ID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帖子ID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post_id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帖子ID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回复人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回复人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父回复ID(楼中楼)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parent_id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父回复ID(楼中楼)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like_count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like_count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forum_like（论坛点赞）：点赞记录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1帖子 2回复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1帖子 2回复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目标ID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目标ID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forum_report（论坛举报）：论坛举报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举报ID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举报ID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举报人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举报人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1帖子 2回复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1帖子 2回复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目标ID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目标ID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举报原因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reason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举报原因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0待处理 1已处理 2驳回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0待处理 1已处理 2驳回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处理说明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handle_remark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处理说明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policy_news（政策资讯）：政策类资讯(与招聘/活动分开)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政策资讯ID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政策资讯ID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正文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正文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来源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来源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作者/发布单位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author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作者/发布单位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封面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cover_url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封面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0草稿 1已发布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0草稿 1已发布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publish_time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发布时间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4.2.8 招聘活动与消息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job_posting（招聘信息）：招聘信息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发布企业ID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发布企业ID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publisher_id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职位名称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职位名称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职位描述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职位描述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任职要求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requirements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任职要求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薪资范围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salary_range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薪资范围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工作地点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location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工作地点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学历要求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edu_requirement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学历要求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0下架 1招聘中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0下架 1招聘中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view_count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view_count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job_tag（招聘技能标签）：招聘技能标签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job_id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技能标签ID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技能标签ID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job_application（简历投递）：简历投递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投递ID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投递ID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job_id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求职者ID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求职者ID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使用的简历ID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resume_id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使用的简历ID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求职信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cover_message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求职信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0已投递 1已查看 2面试中 3录用 4拒绝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0已投递 1已查看 2面试中 3录用 4拒绝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activity（活动）：活动信息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主办企业/机构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主办企业/机构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publisher_id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发布人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活动详情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description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活动详情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地点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location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地点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开始时间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start_time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开始时间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结束时间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end_time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结束时间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人数上限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max_participants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人数上限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参与奖励学分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credit_reward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参与奖励学分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æ˜¯å¦æ”¯æŒæœºæž„å­¦åˆ†äº’è®¤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recognition_enabled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æ˜¯å¦æ”¯æŒæœºæž„å­¦åˆ†äº’è®¤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äº’è®¤æœºæž„å­¦åˆ†å€¼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recognition_credit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decimal(10,2)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äº’è®¤æœºæž„å­¦åˆ†å€¼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互认发放科目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recognition_subject_id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互认发放科目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0取消 1报名中 2进行中 3已结束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0取消 1报名中 2进行中 3已结束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deleted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activity_registration（活动报名）：活动报名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报名ID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报名ID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activity_id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0已报名 1已签到 2已取消 3已拒绝邀请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0已报名 1已签到 2已取消 3已拒绝邀请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签到时间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check_in_time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签到时间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activity_invitation（活动邀请）：活动参与邀请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邀请ID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邀请ID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activity_id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活动ID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企业发送人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from_user_id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企业发送人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受邀学员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to_user_id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受邀学员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关联私信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message_id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关联私信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0待回复 1已接受 2已拒绝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0待回复 1已接受 2已拒绝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interview_invitation（面试邀请）：面试邀请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邀请ID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邀请ID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job_id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招聘ID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org_id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企业发送人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from_user_id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企业发送人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受邀学员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to_user_id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受邀学员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关联私信ID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message_id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关联私信ID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关联投递ID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application_id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关联投递ID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0待回复 1已接受 2已拒绝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0待回复 1已接受 2已拒绝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面试时间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invite_time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面试时间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面试地点/方式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location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面试地点/方式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0??? 1???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interview_mode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0??? 1???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TRTC ?????????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room_id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varchar(64)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TRTC ?????????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user_message（用户消息/通知）：用户私信/通知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消息ID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消息ID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发送方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from_user_id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发送方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接收方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to_user_id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接收方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1普通私信 2面试邀请 3活动邀请 4系统通知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msg_type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1普通私信 2面试邀请 3活动邀请 4系统通知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标题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标题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内容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内容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关联: job/activity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关联: job/activity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ref_id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关联业务ID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0未读 1已读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read_status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0未读 1已读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5"/>
      </w:pPr>
      <w:r>
        <w:rPr>
          <w:rFonts w:ascii="Times New Roman" w:hAnsi="Times New Roman" w:eastAsia="黑体" w:cs="Times New Roman"/>
          <w:b/>
          <w:sz w:val="24"/>
          <w:lang w:val="en-US" w:eastAsia="zh-CN"/>
        </w:rPr>
        <w:t>4.2.9 AI画像与搜索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user_resume（用户简历）：用户简历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简历ID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简历ID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简历名称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title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简历名称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结构化简历(JSON)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content_json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结构化简历(JSON)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导出文件URL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file_url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varchar(255)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导出文件URL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是否默认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is_default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tinyint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是否默认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version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version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user_learning_profile（AI学习画像）：AI学习画像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心仪职位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target_job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varchar(100)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心仪职位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学习画像摘要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summary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学习画像摘要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画像详情(技能、偏好等)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profile_json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画像详情(技能、偏好等)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update_time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user_target_tag（用户目标技能）：用户目标技能(心仪职位)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目标技能标签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tag_id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目标技能标签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manual/job/ai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source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varchar(30)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manual/job/ai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job_match_record（职位契合度记录）：职位契合度推荐记录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学员ID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学员ID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职位ID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job_id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职位ID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契合度0-100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match_score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decimal(5,2)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契合度0-100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匹配详情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match_detail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匹配详情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search_log（搜索日志）：搜索日志(智能搜索)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用户ID(可空)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用户ID(可空)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搜索词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keyword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varchar(200)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搜索词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global/course/job/forum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search_type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varchar(30)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global/course/job/forum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result_count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result_count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表 ai_recommend_log（AI推荐记录）：AI推荐记录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字段中文名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字段名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字段类型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可为空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说明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主键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ID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user_id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bigint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索引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course/job/learning_path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recommend_type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varchar(50)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course/job/learning_path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输入上下文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input_context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输入上下文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推荐结果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output_result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json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推荐结果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create_time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datetime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</w:r>
          </w:p>
        </w:tc>
      </w:tr>
    </w:tbl>
    <w:p/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4.3 数据字典备注与代码取值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用户角色 role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学员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企业用户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系统管理员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机构类型 type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高校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培训机构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企业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其他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通用启用状态 status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停用/下架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启用/上架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学分转换申请状态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待审核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已通过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已驳回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学分转换源/目标类型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课程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学习成果/证书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学习档案转换状态 transfer_status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未转换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转换中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已转换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简历投递状态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已投递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已读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面试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录用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拒绝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 w:cs="Times New Roman"/>
          <w:b/>
          <w:sz w:val="24"/>
          <w:lang w:val="en-US" w:eastAsia="zh-CN"/>
        </w:rPr>
        <w:t>机构学分流水 txn_type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代码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/>
                <w:sz w:val="20"/>
                <w:lang w:val="en-US" w:eastAsia="zh-CN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入账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互认转出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互认转入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科目换算转出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科目换算转入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18"/>
                <w:lang w:val="en-US" w:eastAsia="zh-CN"/>
              </w:rPr>
              <w:t>领证扣减</w:t>
            </w:r>
          </w:p>
        </w:tc>
      </w:tr>
    </w:tbl>
    <w:p/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4.4 安全与完整性说明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用户密码使用 BCrypt 等单向摘要算法加密存储，禁止明文落库。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库内不创建物理外键，参照完整性由业务服务校验；删除/停用采用逻辑删除或状态字段。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敏感操作通过后端权限拦截（学员/企业可写/管理员）与审计日志（如有）控制。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建议定期备份 credit_bank 数据卷；演示环境默认账号仅用于测试。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学分转换：同一机构同一目标课程仅一条启用规则；AI 初筛依据规则说明与申请材料给出建议，最终以人工审核为准。</w:t>
      </w:r>
    </w:p>
    <w:p>
      <w:pPr>
        <w:pStyle w:val="4"/>
      </w:pPr>
      <w:r>
        <w:rPr>
          <w:rFonts w:ascii="Times New Roman" w:hAnsi="Times New Roman" w:eastAsia="黑体" w:cs="Times New Roman"/>
          <w:b/>
          <w:sz w:val="28"/>
          <w:lang w:val="en-US" w:eastAsia="zh-CN"/>
        </w:rPr>
        <w:t>4.5 初始化与迁移说明</w:t>
      </w:r>
    </w:p>
    <w:p>
      <w:pPr>
        <w:spacing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  <w:lang w:val="en-US" w:eastAsia="zh-CN"/>
        </w:rPr>
        <w:t>首次启动 Docker MySQL 时自动执行 docker/mysql/init/01-init.sql。后续结构变更位于 docker/mysql/migrations/ 与 backend/src/main/resources/db/，需按编号手工执行。已有数据卷时 init 不会重复执行。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2047D">
    <w:pPr>
      <w:pStyle w:val="7"/>
      <w:rPr>
        <w:rFonts w:hint="eastAsia"/>
        <w:sz w:val="18"/>
        <w:szCs w:val="18"/>
      </w:rPr>
    </w:pPr>
    <w:r>
      <w:rPr>
        <w:rFonts w:hint="eastAsia"/>
        <w:sz w:val="18"/>
        <w:szCs w:val="18"/>
      </w:rPr>
      <w:t>Add：</w:t>
    </w:r>
    <w:r>
      <w:rPr>
        <w:rFonts w:hint="eastAsia" w:ascii="宋体" w:hAnsi="宋体" w:eastAsia="宋体" w:cs="宋体"/>
        <w:sz w:val="18"/>
        <w:szCs w:val="18"/>
      </w:rPr>
      <w:t>成都市郫都区德源镇大禹东路</w:t>
    </w:r>
    <w:r>
      <w:rPr>
        <w:rFonts w:hint="eastAsia"/>
        <w:sz w:val="18"/>
        <w:szCs w:val="18"/>
      </w:rPr>
      <w:t>66</w:t>
    </w:r>
    <w:r>
      <w:rPr>
        <w:rFonts w:hint="eastAsia" w:ascii="宋体" w:hAnsi="宋体" w:eastAsia="宋体" w:cs="宋体"/>
        <w:sz w:val="18"/>
        <w:szCs w:val="18"/>
      </w:rPr>
      <w:t>号创新创业</w:t>
    </w:r>
    <w:r>
      <w:rPr>
        <w:rFonts w:hint="eastAsia"/>
        <w:sz w:val="18"/>
        <w:szCs w:val="18"/>
      </w:rPr>
      <w:t>5</w:t>
    </w:r>
    <w:r>
      <w:rPr>
        <w:rFonts w:hint="eastAsia" w:ascii="宋体" w:hAnsi="宋体" w:eastAsia="宋体" w:cs="宋体"/>
        <w:sz w:val="18"/>
        <w:szCs w:val="18"/>
      </w:rPr>
      <w:t>区</w:t>
    </w:r>
    <w:r>
      <w:rPr>
        <w:rFonts w:hint="eastAsia"/>
        <w:sz w:val="18"/>
        <w:szCs w:val="18"/>
      </w:rPr>
      <w:t>3</w:t>
    </w:r>
    <w:r>
      <w:rPr>
        <w:rFonts w:hint="eastAsia" w:ascii="宋体" w:hAnsi="宋体" w:eastAsia="宋体" w:cs="宋体"/>
        <w:sz w:val="18"/>
        <w:szCs w:val="18"/>
      </w:rPr>
      <w:t>栋</w:t>
    </w:r>
    <w:r>
      <w:rPr>
        <w:rFonts w:hint="eastAsia" w:eastAsia="宋体"/>
        <w:sz w:val="18"/>
        <w:szCs w:val="18"/>
      </w:rPr>
      <w:t xml:space="preserve"> </w:t>
    </w:r>
    <w:r>
      <w:rPr>
        <w:rFonts w:hint="eastAsia"/>
        <w:sz w:val="18"/>
        <w:szCs w:val="18"/>
      </w:rPr>
      <w:t xml:space="preserve">Tel: </w:t>
    </w:r>
    <w:r>
      <w:rPr>
        <w:sz w:val="18"/>
        <w:szCs w:val="18"/>
      </w:rPr>
      <w:t>028-84628209</w:t>
    </w:r>
    <w:r>
      <w:rPr>
        <w:rFonts w:hint="eastAsia" w:eastAsia="宋体"/>
        <w:sz w:val="18"/>
        <w:szCs w:val="18"/>
      </w:rPr>
      <w:t xml:space="preserve"> </w:t>
    </w:r>
    <w:r>
      <w:rPr>
        <w:rFonts w:eastAsia="宋体"/>
        <w:sz w:val="18"/>
        <w:szCs w:val="18"/>
      </w:rPr>
      <w:t xml:space="preserve">   </w:t>
    </w:r>
    <w:r>
      <w:rPr>
        <w:rFonts w:hint="eastAsia"/>
        <w:sz w:val="18"/>
        <w:szCs w:val="18"/>
      </w:rPr>
      <w:t>第</w:t>
    </w:r>
    <w:r>
      <w:rPr>
        <w:rStyle w:val="15"/>
        <w:sz w:val="18"/>
        <w:szCs w:val="18"/>
      </w:rPr>
      <w:fldChar w:fldCharType="begin"/>
    </w:r>
    <w:r>
      <w:rPr>
        <w:rStyle w:val="15"/>
        <w:sz w:val="18"/>
        <w:szCs w:val="18"/>
      </w:rPr>
      <w:instrText xml:space="preserve"> PAGE </w:instrText>
    </w:r>
    <w:r>
      <w:rPr>
        <w:rStyle w:val="15"/>
        <w:sz w:val="18"/>
        <w:szCs w:val="18"/>
      </w:rPr>
      <w:fldChar w:fldCharType="separate"/>
    </w:r>
    <w:r>
      <w:rPr>
        <w:rStyle w:val="15"/>
        <w:sz w:val="18"/>
        <w:szCs w:val="18"/>
      </w:rPr>
      <w:t>4</w:t>
    </w:r>
    <w:r>
      <w:rPr>
        <w:rStyle w:val="15"/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页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共</w:t>
    </w:r>
    <w:r>
      <w:rPr>
        <w:rStyle w:val="15"/>
        <w:sz w:val="18"/>
        <w:szCs w:val="18"/>
      </w:rPr>
      <w:fldChar w:fldCharType="begin"/>
    </w:r>
    <w:r>
      <w:rPr>
        <w:rStyle w:val="15"/>
        <w:sz w:val="18"/>
        <w:szCs w:val="18"/>
      </w:rPr>
      <w:instrText xml:space="preserve"> NUMPAGES </w:instrText>
    </w:r>
    <w:r>
      <w:rPr>
        <w:rStyle w:val="15"/>
        <w:sz w:val="18"/>
        <w:szCs w:val="18"/>
      </w:rPr>
      <w:fldChar w:fldCharType="separate"/>
    </w:r>
    <w:r>
      <w:rPr>
        <w:rStyle w:val="15"/>
        <w:sz w:val="18"/>
        <w:szCs w:val="18"/>
      </w:rPr>
      <w:t>16</w:t>
    </w:r>
    <w:r>
      <w:rPr>
        <w:rStyle w:val="15"/>
        <w:sz w:val="18"/>
        <w:szCs w:val="18"/>
      </w:rPr>
      <w:fldChar w:fldCharType="end"/>
    </w:r>
    <w:r>
      <w:rPr>
        <w:rFonts w:hint="eastAsia"/>
        <w:sz w:val="18"/>
        <w:szCs w:val="18"/>
      </w:rPr>
      <w:t>页</w:t>
    </w:r>
  </w:p>
  <w:p w14:paraId="2EAFED48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4A69917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61" w:type="dxa"/>
          <w:noWrap w:val="0"/>
          <w:vAlign w:val="top"/>
        </w:tcPr>
        <w:p w14:paraId="0ADFA688">
          <w:pPr>
            <w:pStyle w:val="8"/>
            <w:rPr>
              <w:rFonts w:hint="eastAsia"/>
            </w:rPr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rPr>
              <w:rFonts w:hint="eastAsia"/>
            </w:rPr>
            <w:t>数据库设计说明书</w:t>
          </w:r>
          <w:r>
            <w:fldChar w:fldCharType="end"/>
          </w:r>
        </w:p>
      </w:tc>
      <w:tc>
        <w:tcPr>
          <w:tcW w:w="4261" w:type="dxa"/>
          <w:noWrap w:val="0"/>
          <w:vAlign w:val="top"/>
        </w:tcPr>
        <w:p w14:paraId="59AA30BF">
          <w:pPr>
            <w:jc w:val="center"/>
            <w:rPr>
              <w:rFonts w:hint="eastAsia"/>
            </w:rPr>
          </w:pPr>
          <w:r>
            <w:rPr>
              <w:rFonts w:hint="eastAsia"/>
            </w:rPr>
            <w:t>《</w:t>
          </w:r>
          <w:r>
            <w:rPr>
              <w:rFonts w:hint="eastAsia" w:ascii="Arial" w:hAnsi="Arial" w:eastAsia="宋体" w:cs="Times New Roman"/>
              <w:snapToGrid w:val="0"/>
              <w:lang w:val="en-US" w:eastAsia="zh-CN" w:bidi="ar-SA"/>
            </w:rPr>
            <w:t>高校智慧就业大数据分析服务平台</w:t>
          </w:r>
          <w:r>
            <w:rPr>
              <w:rFonts w:hint="eastAsia"/>
            </w:rPr>
            <w:t>》</w:t>
          </w:r>
        </w:p>
      </w:tc>
    </w:tr>
  </w:tbl>
  <w:p w14:paraId="66B9D2C2">
    <w:pPr>
      <w:pStyle w:val="8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1BA14"/>
    <w:multiLevelType w:val="singleLevel"/>
    <w:tmpl w:val="D4F1BA14"/>
    <w:lvl w:ilvl="0" w:tentative="0">
      <w:start w:val="1"/>
      <w:numFmt w:val="decimalEnclosedCircleChinese"/>
      <w:suff w:val="nothing"/>
      <w:lvlText w:val="%1．"/>
      <w:lvlJc w:val="left"/>
      <w:rPr>
        <w:rFonts w:hint="eastAsia"/>
      </w:rPr>
    </w:lvl>
  </w:abstractNum>
  <w:abstractNum w:abstractNumId="1">
    <w:nsid w:val="FC3EB0E5"/>
    <w:multiLevelType w:val="singleLevel"/>
    <w:tmpl w:val="FC3EB0E5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2">
    <w:nsid w:val="FDFB71CC"/>
    <w:multiLevelType w:val="singleLevel"/>
    <w:tmpl w:val="FDFB71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15"/>
        <w:szCs w:val="15"/>
      </w:rPr>
    </w:lvl>
  </w:abstractNum>
  <w:abstractNum w:abstractNumId="3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4">
    <w:nsid w:val="07062C0E"/>
    <w:multiLevelType w:val="multilevel"/>
    <w:tmpl w:val="07062C0E"/>
    <w:lvl w:ilvl="0" w:tentative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IyN2YxNTVlMWYxYTQ0ZWExOGY4M2ZkN2FjZjc0YmMifQ=="/>
  </w:docVars>
  <w:rsids>
    <w:rsidRoot w:val="F5F57B30"/>
    <w:rsid w:val="34B46E77"/>
    <w:rsid w:val="36481C3F"/>
    <w:rsid w:val="6FCB3A56"/>
    <w:rsid w:val="F5F5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 w:val="0"/>
      <w:sz w:val="32"/>
    </w:rPr>
  </w:style>
  <w:style w:type="paragraph" w:styleId="5">
    <w:name w:val="heading 3"/>
    <w:basedOn w:val="2"/>
    <w:next w:val="3"/>
    <w:qFormat/>
    <w:uiPriority w:val="0"/>
    <w:pPr>
      <w:numPr>
        <w:ilvl w:val="2"/>
        <w:numId w:val="1"/>
      </w:numPr>
      <w:outlineLvl w:val="2"/>
    </w:pPr>
    <w:rPr>
      <w:b w:val="0"/>
      <w:bCs w:val="0"/>
      <w:i/>
      <w:iCs/>
      <w:sz w:val="21"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/>
    </w:pPr>
  </w:style>
  <w:style w:type="paragraph" w:styleId="6">
    <w:name w:val="Normal Indent"/>
    <w:basedOn w:val="1"/>
    <w:qFormat/>
    <w:uiPriority w:val="0"/>
    <w:pPr>
      <w:ind w:left="900" w:hanging="900"/>
    </w:pPr>
  </w:style>
  <w:style w:type="paragraph" w:styleId="7">
    <w:name w:val="footer"/>
    <w:basedOn w:val="1"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10">
    <w:name w:val="toc 2"/>
    <w:basedOn w:val="1"/>
    <w:next w:val="1"/>
    <w:qFormat/>
    <w:uiPriority w:val="0"/>
    <w:pPr>
      <w:ind w:left="200"/>
    </w:pPr>
    <w:rPr>
      <w:rFonts w:ascii="Times New Roman"/>
      <w:smallCaps/>
      <w:szCs w:val="24"/>
    </w:rPr>
  </w:style>
  <w:style w:type="paragraph" w:styleId="11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qFormat/>
    <w:uiPriority w:val="0"/>
    <w:rPr>
      <w:rFonts w:eastAsia="Arial"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paragraph" w:customStyle="1" w:styleId="17">
    <w:name w:val="Table Row"/>
    <w:basedOn w:val="1"/>
    <w:qFormat/>
    <w:uiPriority w:val="0"/>
    <w:pPr>
      <w:spacing w:before="60" w:after="60"/>
    </w:pPr>
    <w:rPr>
      <w:b/>
    </w:rPr>
  </w:style>
  <w:style w:type="paragraph" w:customStyle="1" w:styleId="18">
    <w:name w:val="Tabletext"/>
    <w:basedOn w:val="1"/>
    <w:qFormat/>
    <w:uiPriority w:val="0"/>
  </w:style>
  <w:style w:type="paragraph" w:customStyle="1" w:styleId="19">
    <w:name w:val="1 标题"/>
    <w:basedOn w:val="2"/>
    <w:qFormat/>
    <w:uiPriority w:val="0"/>
    <w:pPr>
      <w:spacing w:before="160" w:after="160" w:line="240" w:lineRule="auto"/>
      <w:jc w:val="left"/>
    </w:pPr>
    <w:rPr>
      <w:rFonts w:eastAsia="黑体"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1339</Words>
  <Characters>2113</Characters>
  <Lines>0</Lines>
  <Paragraphs>0</Paragraphs>
  <TotalTime>84</TotalTime>
  <ScaleCrop>false</ScaleCrop>
  <LinksUpToDate>false</LinksUpToDate>
  <CharactersWithSpaces>2325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2025-07-02T17:30:00Z</dcterms:created>
  <dc:creator>restart</dc:creator>
  <cp:lastModifiedBy>邵卓凡</cp:lastModifiedBy>
  <dcterms:modified xsi:type="dcterms:W3CDTF">2026-07-16T01:40:20Z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E06FF4FC915D4FD78295D26F8A464C6C_13</vt:lpwstr>
  </property>
  <property fmtid="{D5CDD505-2E9C-101B-9397-08002B2CF9AE}" pid="4" name="KSOTemplateDocerSaveRecord">
    <vt:lpwstr>eyJoZGlkIjoiMjQ4Y2RkN2Q1N2E1ZmI2NmU0MTI5YTI3MTk5NTdhMDMiLCJ1c2VySWQiOiI4NzUwNzg0MDAifQ==</vt:lpwstr>
  </property>
</Properties>
</file>