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2A371" w14:textId="7FB33763" w:rsidR="00EC074C" w:rsidRPr="006D1D45" w:rsidRDefault="00EC074C" w:rsidP="00EC074C">
      <w:pPr>
        <w:pStyle w:val="Cm"/>
        <w:rPr>
          <w:rFonts w:asciiTheme="minorHAnsi" w:hAnsiTheme="minorHAnsi"/>
          <w:b/>
          <w:bCs/>
          <w:color w:val="0F4761" w:themeColor="accent1" w:themeShade="BF"/>
          <w:lang w:val="hu-HU"/>
        </w:rPr>
      </w:pPr>
      <w:r w:rsidRPr="006D1D45">
        <w:rPr>
          <w:rFonts w:asciiTheme="minorHAnsi" w:hAnsiTheme="minorHAnsi"/>
          <w:b/>
          <w:bCs/>
          <w:color w:val="0F4761" w:themeColor="accent1" w:themeShade="BF"/>
        </w:rPr>
        <w:t xml:space="preserve">Questionnaire for </w:t>
      </w:r>
      <w:r w:rsidR="00031257" w:rsidRPr="006D1D45">
        <w:rPr>
          <w:rFonts w:asciiTheme="minorHAnsi" w:hAnsiTheme="minorHAnsi"/>
          <w:b/>
          <w:bCs/>
          <w:color w:val="0F4761" w:themeColor="accent1" w:themeShade="BF"/>
        </w:rPr>
        <w:t>setting up</w:t>
      </w:r>
      <w:r w:rsidRPr="006D1D45">
        <w:rPr>
          <w:rFonts w:asciiTheme="minorHAnsi" w:hAnsiTheme="minorHAnsi"/>
          <w:b/>
          <w:bCs/>
          <w:color w:val="0F4761" w:themeColor="accent1" w:themeShade="BF"/>
          <w:lang w:val="hu-HU"/>
        </w:rPr>
        <w:t xml:space="preserve"> </w:t>
      </w:r>
      <w:r w:rsidR="00086333" w:rsidRPr="006D1D45">
        <w:rPr>
          <w:rFonts w:asciiTheme="minorHAnsi" w:hAnsiTheme="minorHAnsi"/>
          <w:b/>
          <w:bCs/>
          <w:color w:val="0F4761" w:themeColor="accent1" w:themeShade="BF"/>
          <w:lang w:val="hu-HU"/>
        </w:rPr>
        <w:t>e</w:t>
      </w:r>
      <w:r w:rsidRPr="006D1D45">
        <w:rPr>
          <w:rFonts w:asciiTheme="minorHAnsi" w:hAnsiTheme="minorHAnsi"/>
          <w:b/>
          <w:bCs/>
          <w:color w:val="0F4761" w:themeColor="accent1" w:themeShade="BF"/>
          <w:lang w:val="hu-HU"/>
        </w:rPr>
        <w:t>f</w:t>
      </w:r>
      <w:r w:rsidR="00117AA3" w:rsidRPr="006D1D45">
        <w:rPr>
          <w:rFonts w:asciiTheme="minorHAnsi" w:hAnsiTheme="minorHAnsi"/>
          <w:b/>
          <w:bCs/>
          <w:color w:val="0F4761" w:themeColor="accent1" w:themeShade="BF"/>
          <w:lang w:val="hu-HU"/>
        </w:rPr>
        <w:t>f</w:t>
      </w:r>
      <w:r w:rsidRPr="006D1D45">
        <w:rPr>
          <w:rFonts w:asciiTheme="minorHAnsi" w:hAnsiTheme="minorHAnsi"/>
          <w:b/>
          <w:bCs/>
          <w:color w:val="0F4761" w:themeColor="accent1" w:themeShade="BF"/>
          <w:lang w:val="hu-HU"/>
        </w:rPr>
        <w:t>icacy studi</w:t>
      </w:r>
      <w:r w:rsidR="00DF701A">
        <w:rPr>
          <w:rFonts w:asciiTheme="minorHAnsi" w:hAnsiTheme="minorHAnsi"/>
          <w:b/>
          <w:bCs/>
          <w:color w:val="0F4761" w:themeColor="accent1" w:themeShade="BF"/>
          <w:lang w:val="hu-HU"/>
        </w:rPr>
        <w:t>e</w:t>
      </w:r>
      <w:r w:rsidRPr="006D1D45">
        <w:rPr>
          <w:rFonts w:asciiTheme="minorHAnsi" w:hAnsiTheme="minorHAnsi"/>
          <w:b/>
          <w:bCs/>
          <w:color w:val="0F4761" w:themeColor="accent1" w:themeShade="BF"/>
          <w:lang w:val="hu-HU"/>
        </w:rPr>
        <w:t>s for pan-European KEP (WP2)</w:t>
      </w:r>
    </w:p>
    <w:p w14:paraId="6846FF5E" w14:textId="77777777" w:rsidR="00A87AF6" w:rsidRPr="006D1D45" w:rsidRDefault="00A87AF6" w:rsidP="00A87AF6">
      <w:pPr>
        <w:rPr>
          <w:b/>
          <w:bCs/>
          <w:color w:val="0F4761" w:themeColor="accent1" w:themeShade="BF"/>
          <w:lang w:val="hu-HU"/>
        </w:rPr>
      </w:pPr>
    </w:p>
    <w:p w14:paraId="6217EF4F" w14:textId="77777777" w:rsidR="00A87AF6" w:rsidRPr="006D1D45" w:rsidRDefault="00A87AF6" w:rsidP="00A87AF6">
      <w:pPr>
        <w:pStyle w:val="Cm"/>
        <w:rPr>
          <w:rFonts w:asciiTheme="minorHAnsi" w:hAnsiTheme="minorHAnsi"/>
          <w:color w:val="0F4761" w:themeColor="accent1" w:themeShade="BF"/>
        </w:rPr>
      </w:pPr>
      <w:r w:rsidRPr="006D1D45">
        <w:rPr>
          <w:rFonts w:asciiTheme="minorHAnsi" w:hAnsiTheme="minorHAnsi"/>
          <w:b/>
          <w:bCs/>
          <w:color w:val="0F4761" w:themeColor="accent1" w:themeShade="BF"/>
        </w:rPr>
        <w:t>Summary of replies</w:t>
      </w:r>
    </w:p>
    <w:p w14:paraId="02145BF1" w14:textId="77777777" w:rsidR="00A87AF6" w:rsidRPr="005F6E2F" w:rsidRDefault="00A87AF6" w:rsidP="00A87AF6">
      <w:pPr>
        <w:rPr>
          <w:lang w:val="hu-HU"/>
        </w:rPr>
      </w:pPr>
    </w:p>
    <w:p w14:paraId="5882B758" w14:textId="5F518BB2" w:rsidR="00AE5090" w:rsidRPr="005F6E2F" w:rsidRDefault="00AE5090">
      <w:pPr>
        <w:rPr>
          <w:lang w:val="hu-HU"/>
        </w:rPr>
      </w:pPr>
    </w:p>
    <w:p w14:paraId="328DCA79" w14:textId="1604FDA1" w:rsidR="00EC074C" w:rsidRPr="005F6E2F" w:rsidRDefault="00EC074C" w:rsidP="00EC074C">
      <w:r w:rsidRPr="005F6E2F">
        <w:rPr>
          <w:lang w:val="hu-HU"/>
        </w:rPr>
        <w:t>Related tasks</w:t>
      </w:r>
      <w:r w:rsidRPr="005F6E2F">
        <w:t>:</w:t>
      </w:r>
    </w:p>
    <w:p w14:paraId="68D1B016" w14:textId="350A83FC" w:rsidR="00EC074C" w:rsidRPr="00120BC4" w:rsidRDefault="00EC074C" w:rsidP="00EC074C">
      <w:pPr>
        <w:rPr>
          <w:i/>
          <w:iCs/>
          <w:sz w:val="20"/>
          <w:szCs w:val="20"/>
        </w:rPr>
      </w:pPr>
      <w:r w:rsidRPr="00120BC4">
        <w:rPr>
          <w:b/>
          <w:bCs/>
          <w:i/>
          <w:iCs/>
          <w:sz w:val="20"/>
          <w:szCs w:val="20"/>
        </w:rPr>
        <w:t xml:space="preserve">T2.1.5 </w:t>
      </w:r>
      <w:r w:rsidRPr="00120BC4">
        <w:rPr>
          <w:b/>
          <w:bCs/>
          <w:i/>
          <w:iCs/>
          <w:sz w:val="20"/>
          <w:szCs w:val="20"/>
        </w:rPr>
        <w:tab/>
        <w:t>Maximising effectiveness and equity</w:t>
      </w:r>
      <w:r w:rsidRPr="00120BC4">
        <w:rPr>
          <w:i/>
          <w:iCs/>
          <w:sz w:val="20"/>
          <w:szCs w:val="20"/>
        </w:rPr>
        <w:t xml:space="preserve"> </w:t>
      </w:r>
      <w:r w:rsidRPr="00120BC4">
        <w:rPr>
          <w:i/>
          <w:iCs/>
          <w:sz w:val="20"/>
          <w:szCs w:val="20"/>
        </w:rPr>
        <w:tab/>
      </w:r>
    </w:p>
    <w:p w14:paraId="4F5D18AE" w14:textId="77777777" w:rsidR="00EC074C" w:rsidRPr="00120BC4" w:rsidRDefault="00EC074C" w:rsidP="00EC074C">
      <w:pPr>
        <w:rPr>
          <w:i/>
          <w:iCs/>
          <w:sz w:val="20"/>
          <w:szCs w:val="20"/>
        </w:rPr>
      </w:pPr>
      <w:r w:rsidRPr="00120BC4">
        <w:rPr>
          <w:i/>
          <w:iCs/>
          <w:sz w:val="20"/>
          <w:szCs w:val="20"/>
        </w:rPr>
        <w:t xml:space="preserve">Kepsoft will need to support the future </w:t>
      </w:r>
      <w:r w:rsidRPr="00120BC4">
        <w:rPr>
          <w:b/>
          <w:bCs/>
          <w:i/>
          <w:iCs/>
          <w:sz w:val="20"/>
          <w:szCs w:val="20"/>
        </w:rPr>
        <w:t xml:space="preserve">matching run objectives </w:t>
      </w:r>
      <w:r w:rsidRPr="00120BC4">
        <w:rPr>
          <w:i/>
          <w:iCs/>
          <w:sz w:val="20"/>
          <w:szCs w:val="20"/>
        </w:rPr>
        <w:t xml:space="preserve">specified by national KEPs and those agreed upon among the TOs collaborating towards a pan-European KEP for </w:t>
      </w:r>
      <w:r w:rsidRPr="00120BC4">
        <w:rPr>
          <w:b/>
          <w:bCs/>
          <w:i/>
          <w:iCs/>
          <w:sz w:val="20"/>
          <w:szCs w:val="20"/>
        </w:rPr>
        <w:t>international matching runs</w:t>
      </w:r>
      <w:r w:rsidRPr="00120BC4">
        <w:rPr>
          <w:i/>
          <w:iCs/>
          <w:sz w:val="20"/>
          <w:szCs w:val="20"/>
        </w:rPr>
        <w:t xml:space="preserve">. To support collaboration between KEPs, it is important that recipients from participating countries </w:t>
      </w:r>
      <w:r w:rsidRPr="00120BC4">
        <w:rPr>
          <w:b/>
          <w:bCs/>
          <w:i/>
          <w:iCs/>
          <w:sz w:val="20"/>
          <w:szCs w:val="20"/>
        </w:rPr>
        <w:t>benefit equitably</w:t>
      </w:r>
      <w:r w:rsidRPr="00120BC4">
        <w:rPr>
          <w:i/>
          <w:iCs/>
          <w:sz w:val="20"/>
          <w:szCs w:val="20"/>
        </w:rPr>
        <w:t xml:space="preserve">. The operationalisation of </w:t>
      </w:r>
      <w:r w:rsidRPr="00120BC4">
        <w:rPr>
          <w:b/>
          <w:bCs/>
          <w:i/>
          <w:iCs/>
          <w:sz w:val="20"/>
          <w:szCs w:val="20"/>
        </w:rPr>
        <w:t>equity</w:t>
      </w:r>
      <w:r w:rsidRPr="00120BC4">
        <w:rPr>
          <w:i/>
          <w:iCs/>
          <w:sz w:val="20"/>
          <w:szCs w:val="20"/>
        </w:rPr>
        <w:t xml:space="preserve"> in the KEP realm will be conducted in close </w:t>
      </w:r>
      <w:r w:rsidRPr="00120BC4">
        <w:rPr>
          <w:b/>
          <w:bCs/>
          <w:i/>
          <w:iCs/>
          <w:sz w:val="20"/>
          <w:szCs w:val="20"/>
        </w:rPr>
        <w:t>alignment with WP3</w:t>
      </w:r>
      <w:r w:rsidRPr="00120BC4">
        <w:rPr>
          <w:i/>
          <w:iCs/>
          <w:sz w:val="20"/>
          <w:szCs w:val="20"/>
        </w:rPr>
        <w:t>. Kepsoft models and logic also need to take account of differences in constraints that may be present among countries participating in an international KEP.</w:t>
      </w:r>
      <w:r w:rsidRPr="00120BC4">
        <w:rPr>
          <w:i/>
          <w:iCs/>
          <w:sz w:val="20"/>
          <w:szCs w:val="20"/>
        </w:rPr>
        <w:tab/>
      </w:r>
    </w:p>
    <w:p w14:paraId="4327ECEE" w14:textId="77777777" w:rsidR="00EC074C" w:rsidRPr="00120BC4" w:rsidRDefault="00EC074C" w:rsidP="00EC074C">
      <w:pPr>
        <w:rPr>
          <w:i/>
          <w:iCs/>
          <w:sz w:val="20"/>
          <w:szCs w:val="20"/>
        </w:rPr>
      </w:pPr>
      <w:r w:rsidRPr="00120BC4">
        <w:rPr>
          <w:b/>
          <w:bCs/>
          <w:i/>
          <w:iCs/>
          <w:sz w:val="20"/>
          <w:szCs w:val="20"/>
        </w:rPr>
        <w:t xml:space="preserve">T2.2.3 </w:t>
      </w:r>
      <w:r w:rsidRPr="00120BC4">
        <w:rPr>
          <w:b/>
          <w:bCs/>
          <w:i/>
          <w:iCs/>
          <w:sz w:val="20"/>
          <w:szCs w:val="20"/>
        </w:rPr>
        <w:tab/>
        <w:t xml:space="preserve">Establishing the efficacy of a pan-European KEP </w:t>
      </w:r>
      <w:r w:rsidRPr="00120BC4">
        <w:rPr>
          <w:i/>
          <w:iCs/>
          <w:sz w:val="20"/>
          <w:szCs w:val="20"/>
        </w:rPr>
        <w:tab/>
      </w:r>
    </w:p>
    <w:p w14:paraId="6DB92E17" w14:textId="77777777" w:rsidR="00EC074C" w:rsidRPr="00120BC4" w:rsidRDefault="00EC074C" w:rsidP="00EC074C">
      <w:pPr>
        <w:rPr>
          <w:i/>
          <w:iCs/>
          <w:sz w:val="20"/>
          <w:szCs w:val="20"/>
        </w:rPr>
      </w:pPr>
      <w:r w:rsidRPr="00120BC4">
        <w:rPr>
          <w:i/>
          <w:iCs/>
          <w:sz w:val="20"/>
          <w:szCs w:val="20"/>
        </w:rPr>
        <w:t xml:space="preserve">A KEP on a pan-European scale is not envisioned among the pilots of WP4 but rather forms a long-term objective for which the efficacy will be explored. This task regards computational efficacy studies for a pan-Europe KEP of up to 5000 pairs from countries participating in EURO-KEP. It is closely related to the scale-up of optimisation and </w:t>
      </w:r>
      <w:r w:rsidRPr="00120BC4">
        <w:rPr>
          <w:b/>
          <w:bCs/>
          <w:i/>
          <w:iCs/>
          <w:sz w:val="20"/>
          <w:szCs w:val="20"/>
        </w:rPr>
        <w:t xml:space="preserve">balancing of effectiveness and equity </w:t>
      </w:r>
      <w:r w:rsidRPr="00120BC4">
        <w:rPr>
          <w:i/>
          <w:iCs/>
          <w:sz w:val="20"/>
          <w:szCs w:val="20"/>
        </w:rPr>
        <w:t xml:space="preserve">in KEPs, as described in Tasks 2.1.4 and 2.1.5. </w:t>
      </w:r>
      <w:r w:rsidRPr="00120BC4">
        <w:rPr>
          <w:i/>
          <w:iCs/>
          <w:sz w:val="20"/>
          <w:szCs w:val="20"/>
        </w:rPr>
        <w:tab/>
      </w:r>
    </w:p>
    <w:p w14:paraId="6AC8A3E7" w14:textId="77777777" w:rsidR="00EC074C" w:rsidRPr="005F6E2F" w:rsidRDefault="00EC074C" w:rsidP="00EC074C"/>
    <w:p w14:paraId="34BF5F72" w14:textId="00E7BBCF" w:rsidR="00031257" w:rsidRPr="00384F84" w:rsidRDefault="00031257" w:rsidP="00031257">
      <w:pPr>
        <w:rPr>
          <w:sz w:val="28"/>
          <w:szCs w:val="28"/>
        </w:rPr>
      </w:pPr>
      <w:r w:rsidRPr="00384F84">
        <w:rPr>
          <w:sz w:val="28"/>
          <w:szCs w:val="28"/>
        </w:rPr>
        <w:t>To establish efficacy studies for a Kidney Exchange Program, the following core components must be defined:</w:t>
      </w:r>
    </w:p>
    <w:p w14:paraId="70106294" w14:textId="51EFFB8D" w:rsidR="00031257" w:rsidRPr="00384F84" w:rsidRDefault="00031257" w:rsidP="00031257">
      <w:pPr>
        <w:pStyle w:val="Listaszerbekezds"/>
        <w:numPr>
          <w:ilvl w:val="0"/>
          <w:numId w:val="15"/>
        </w:numPr>
        <w:rPr>
          <w:sz w:val="28"/>
          <w:szCs w:val="28"/>
          <w:lang w:val="hu-HU"/>
        </w:rPr>
      </w:pPr>
      <w:r w:rsidRPr="00384F84">
        <w:rPr>
          <w:sz w:val="28"/>
          <w:szCs w:val="28"/>
          <w:lang w:val="hu-HU"/>
        </w:rPr>
        <w:t>Col</w:t>
      </w:r>
      <w:r w:rsidR="00B96898" w:rsidRPr="00384F84">
        <w:rPr>
          <w:sz w:val="28"/>
          <w:szCs w:val="28"/>
          <w:lang w:val="hu-HU"/>
        </w:rPr>
        <w:t>l</w:t>
      </w:r>
      <w:r w:rsidRPr="00384F84">
        <w:rPr>
          <w:sz w:val="28"/>
          <w:szCs w:val="28"/>
          <w:lang w:val="hu-HU"/>
        </w:rPr>
        <w:t>aboration Policies</w:t>
      </w:r>
    </w:p>
    <w:p w14:paraId="63C15CB2" w14:textId="1316773F" w:rsidR="00031257" w:rsidRPr="00384F84" w:rsidRDefault="00031257" w:rsidP="00031257">
      <w:pPr>
        <w:pStyle w:val="Listaszerbekezds"/>
        <w:numPr>
          <w:ilvl w:val="0"/>
          <w:numId w:val="15"/>
        </w:numPr>
        <w:rPr>
          <w:sz w:val="28"/>
          <w:szCs w:val="28"/>
          <w:lang w:val="hu-HU"/>
        </w:rPr>
      </w:pPr>
      <w:r w:rsidRPr="00384F84">
        <w:rPr>
          <w:sz w:val="28"/>
          <w:szCs w:val="28"/>
        </w:rPr>
        <w:t>Non-Directed</w:t>
      </w:r>
      <w:r w:rsidRPr="00384F84">
        <w:rPr>
          <w:sz w:val="28"/>
          <w:szCs w:val="28"/>
          <w:lang w:val="hu-HU"/>
        </w:rPr>
        <w:t xml:space="preserve"> </w:t>
      </w:r>
      <w:r w:rsidRPr="00384F84">
        <w:rPr>
          <w:sz w:val="28"/>
          <w:szCs w:val="28"/>
        </w:rPr>
        <w:t>D</w:t>
      </w:r>
      <w:r w:rsidRPr="00384F84">
        <w:rPr>
          <w:sz w:val="28"/>
          <w:szCs w:val="28"/>
          <w:lang w:val="hu-HU"/>
        </w:rPr>
        <w:t xml:space="preserve">onors, </w:t>
      </w:r>
      <w:r w:rsidRPr="00384F84">
        <w:rPr>
          <w:sz w:val="28"/>
          <w:szCs w:val="28"/>
        </w:rPr>
        <w:t>C</w:t>
      </w:r>
      <w:r w:rsidRPr="00384F84">
        <w:rPr>
          <w:sz w:val="28"/>
          <w:szCs w:val="28"/>
          <w:lang w:val="hu-HU"/>
        </w:rPr>
        <w:t xml:space="preserve">ompatible </w:t>
      </w:r>
      <w:r w:rsidRPr="00384F84">
        <w:rPr>
          <w:sz w:val="28"/>
          <w:szCs w:val="28"/>
        </w:rPr>
        <w:t>P</w:t>
      </w:r>
      <w:r w:rsidRPr="00384F84">
        <w:rPr>
          <w:sz w:val="28"/>
          <w:szCs w:val="28"/>
          <w:lang w:val="hu-HU"/>
        </w:rPr>
        <w:t xml:space="preserve">airs, ABOi </w:t>
      </w:r>
      <w:r w:rsidRPr="00384F84">
        <w:rPr>
          <w:sz w:val="28"/>
          <w:szCs w:val="28"/>
        </w:rPr>
        <w:t>t</w:t>
      </w:r>
      <w:r w:rsidRPr="00384F84">
        <w:rPr>
          <w:sz w:val="28"/>
          <w:szCs w:val="28"/>
          <w:lang w:val="hu-HU"/>
        </w:rPr>
        <w:t>ransplants</w:t>
      </w:r>
    </w:p>
    <w:p w14:paraId="194989F3" w14:textId="74260B44" w:rsidR="00031257" w:rsidRPr="00384F84" w:rsidRDefault="00031257" w:rsidP="00031257">
      <w:pPr>
        <w:pStyle w:val="Listaszerbekezds"/>
        <w:numPr>
          <w:ilvl w:val="0"/>
          <w:numId w:val="15"/>
        </w:numPr>
        <w:rPr>
          <w:sz w:val="28"/>
          <w:szCs w:val="28"/>
          <w:lang w:val="hu-HU"/>
        </w:rPr>
      </w:pPr>
      <w:r w:rsidRPr="00384F84">
        <w:rPr>
          <w:sz w:val="28"/>
          <w:szCs w:val="28"/>
        </w:rPr>
        <w:t>O</w:t>
      </w:r>
      <w:r w:rsidRPr="00384F84">
        <w:rPr>
          <w:sz w:val="28"/>
          <w:szCs w:val="28"/>
          <w:lang w:val="hu-HU"/>
        </w:rPr>
        <w:t xml:space="preserve">ptimisation </w:t>
      </w:r>
      <w:r w:rsidRPr="00384F84">
        <w:rPr>
          <w:sz w:val="28"/>
          <w:szCs w:val="28"/>
        </w:rPr>
        <w:t>P</w:t>
      </w:r>
      <w:r w:rsidRPr="00384F84">
        <w:rPr>
          <w:sz w:val="28"/>
          <w:szCs w:val="28"/>
          <w:lang w:val="hu-HU"/>
        </w:rPr>
        <w:t xml:space="preserve">olicies and </w:t>
      </w:r>
      <w:r w:rsidRPr="00384F84">
        <w:rPr>
          <w:sz w:val="28"/>
          <w:szCs w:val="28"/>
        </w:rPr>
        <w:t>C</w:t>
      </w:r>
      <w:r w:rsidRPr="00384F84">
        <w:rPr>
          <w:sz w:val="28"/>
          <w:szCs w:val="28"/>
          <w:lang w:val="hu-HU"/>
        </w:rPr>
        <w:t>onstraints</w:t>
      </w:r>
    </w:p>
    <w:p w14:paraId="5E07C811" w14:textId="100594CB" w:rsidR="00031257" w:rsidRPr="00384F84" w:rsidRDefault="00031257" w:rsidP="00031257">
      <w:pPr>
        <w:pStyle w:val="Listaszerbekezds"/>
        <w:numPr>
          <w:ilvl w:val="0"/>
          <w:numId w:val="15"/>
        </w:numPr>
        <w:rPr>
          <w:sz w:val="28"/>
          <w:szCs w:val="28"/>
          <w:lang w:val="hu-HU"/>
        </w:rPr>
      </w:pPr>
      <w:r w:rsidRPr="00384F84">
        <w:rPr>
          <w:sz w:val="28"/>
          <w:szCs w:val="28"/>
        </w:rPr>
        <w:t>Further features</w:t>
      </w:r>
    </w:p>
    <w:p w14:paraId="135A9A47" w14:textId="15DD478C" w:rsidR="00031257" w:rsidRPr="00384F84" w:rsidRDefault="00031257" w:rsidP="00031257">
      <w:pPr>
        <w:pStyle w:val="Listaszerbekezds"/>
        <w:numPr>
          <w:ilvl w:val="0"/>
          <w:numId w:val="15"/>
        </w:numPr>
        <w:rPr>
          <w:sz w:val="28"/>
          <w:szCs w:val="28"/>
          <w:lang w:val="hu-HU"/>
        </w:rPr>
      </w:pPr>
      <w:r w:rsidRPr="00384F84">
        <w:rPr>
          <w:sz w:val="28"/>
          <w:szCs w:val="28"/>
        </w:rPr>
        <w:t>E</w:t>
      </w:r>
      <w:r w:rsidRPr="00384F84">
        <w:rPr>
          <w:sz w:val="28"/>
          <w:szCs w:val="28"/>
          <w:lang w:val="hu-HU"/>
        </w:rPr>
        <w:t>valuation mea</w:t>
      </w:r>
      <w:r w:rsidRPr="00384F84">
        <w:rPr>
          <w:sz w:val="28"/>
          <w:szCs w:val="28"/>
        </w:rPr>
        <w:t>s</w:t>
      </w:r>
      <w:r w:rsidRPr="00384F84">
        <w:rPr>
          <w:sz w:val="28"/>
          <w:szCs w:val="28"/>
          <w:lang w:val="hu-HU"/>
        </w:rPr>
        <w:t>ures</w:t>
      </w:r>
    </w:p>
    <w:p w14:paraId="30D21351" w14:textId="0B280037" w:rsidR="00EC074C" w:rsidRPr="005F6E2F" w:rsidRDefault="00120BC4" w:rsidP="00031257">
      <w:pPr>
        <w:rPr>
          <w:lang w:val="hu-HU"/>
        </w:rPr>
      </w:pPr>
      <w:r w:rsidRPr="00384F84">
        <w:rPr>
          <w:sz w:val="28"/>
          <w:szCs w:val="28"/>
        </w:rPr>
        <w:t>The following sections present tables summarizing the responses from all partners to each question. At the end of each section, the options to be tested in efficacy studies are consolidated.</w:t>
      </w:r>
      <w:r w:rsidRPr="00384F84">
        <w:rPr>
          <w:sz w:val="28"/>
          <w:szCs w:val="28"/>
          <w:lang w:val="hu-HU"/>
        </w:rPr>
        <w:t xml:space="preserve"> </w:t>
      </w:r>
      <w:r w:rsidR="00EC074C" w:rsidRPr="005F6E2F">
        <w:rPr>
          <w:lang w:val="hu-HU"/>
        </w:rPr>
        <w:br w:type="page"/>
      </w:r>
    </w:p>
    <w:p w14:paraId="5AC55283" w14:textId="4B44A3D6" w:rsidR="00D267EA" w:rsidRPr="005F6E2F" w:rsidRDefault="00D267EA" w:rsidP="00A87AF6">
      <w:pPr>
        <w:pStyle w:val="Cmsor1"/>
        <w:rPr>
          <w:rFonts w:asciiTheme="minorHAnsi" w:hAnsiTheme="minorHAnsi"/>
          <w:b/>
          <w:bCs/>
          <w:lang w:val="hu-HU"/>
        </w:rPr>
      </w:pPr>
      <w:r w:rsidRPr="005F6E2F">
        <w:rPr>
          <w:rFonts w:asciiTheme="minorHAnsi" w:hAnsiTheme="minorHAnsi"/>
          <w:b/>
          <w:bCs/>
          <w:lang w:val="hu-HU"/>
        </w:rPr>
        <w:lastRenderedPageBreak/>
        <w:t xml:space="preserve">A) </w:t>
      </w:r>
      <w:r w:rsidRPr="005F6E2F">
        <w:rPr>
          <w:rFonts w:asciiTheme="minorHAnsi" w:hAnsiTheme="minorHAnsi"/>
          <w:b/>
          <w:bCs/>
        </w:rPr>
        <w:t>C</w:t>
      </w:r>
      <w:r w:rsidRPr="005F6E2F">
        <w:rPr>
          <w:rFonts w:asciiTheme="minorHAnsi" w:hAnsiTheme="minorHAnsi"/>
          <w:b/>
          <w:bCs/>
          <w:lang w:val="hu-HU"/>
        </w:rPr>
        <w:t xml:space="preserve">ollaboration </w:t>
      </w:r>
      <w:r w:rsidRPr="005F6E2F">
        <w:rPr>
          <w:rFonts w:asciiTheme="minorHAnsi" w:hAnsiTheme="minorHAnsi"/>
          <w:b/>
          <w:bCs/>
        </w:rPr>
        <w:t>P</w:t>
      </w:r>
      <w:r w:rsidRPr="005F6E2F">
        <w:rPr>
          <w:rFonts w:asciiTheme="minorHAnsi" w:hAnsiTheme="minorHAnsi"/>
          <w:b/>
          <w:bCs/>
          <w:lang w:val="hu-HU"/>
        </w:rPr>
        <w:t>olicies</w:t>
      </w:r>
    </w:p>
    <w:p w14:paraId="33FDC7E7" w14:textId="240CA446" w:rsidR="00D267EA" w:rsidRPr="005F6E2F" w:rsidRDefault="00D267EA" w:rsidP="004F1CC8">
      <w:pPr>
        <w:spacing w:after="0" w:line="240" w:lineRule="auto"/>
      </w:pPr>
      <w:r w:rsidRPr="005F6E2F">
        <w:rPr>
          <w:u w:val="single"/>
          <w:lang w:val="hu-HU"/>
        </w:rPr>
        <w:t>Possible collaboration policies</w:t>
      </w:r>
      <w:r w:rsidR="00346D49" w:rsidRPr="005F6E2F">
        <w:rPr>
          <w:u w:val="single"/>
          <w:lang w:val="hu-HU"/>
        </w:rPr>
        <w:t xml:space="preserve"> </w:t>
      </w:r>
      <w:r w:rsidR="00346D49" w:rsidRPr="005F6E2F">
        <w:t>(see Annex A more details)</w:t>
      </w:r>
      <w:r w:rsidRPr="005F6E2F">
        <w:rPr>
          <w:u w:val="single"/>
          <w:lang w:val="en-GB"/>
        </w:rPr>
        <w:t>:</w:t>
      </w:r>
    </w:p>
    <w:p w14:paraId="29EABE30" w14:textId="77777777" w:rsidR="00D267EA" w:rsidRPr="005F6E2F" w:rsidRDefault="00D267EA" w:rsidP="004F1CC8">
      <w:pPr>
        <w:numPr>
          <w:ilvl w:val="0"/>
          <w:numId w:val="1"/>
        </w:numPr>
        <w:spacing w:after="0" w:line="240" w:lineRule="auto"/>
      </w:pPr>
      <w:r w:rsidRPr="005F6E2F">
        <w:rPr>
          <w:b/>
          <w:bCs/>
          <w:lang w:val="hu-HU"/>
        </w:rPr>
        <w:t>No collaboration</w:t>
      </w:r>
    </w:p>
    <w:p w14:paraId="2D8F060A" w14:textId="33F47839" w:rsidR="00D267EA" w:rsidRPr="005F6E2F" w:rsidRDefault="00D267EA" w:rsidP="004F1CC8">
      <w:pPr>
        <w:numPr>
          <w:ilvl w:val="0"/>
          <w:numId w:val="1"/>
        </w:numPr>
        <w:spacing w:after="0" w:line="240" w:lineRule="auto"/>
      </w:pPr>
      <w:r w:rsidRPr="005F6E2F">
        <w:rPr>
          <w:b/>
          <w:bCs/>
          <w:lang w:val="hu-HU"/>
        </w:rPr>
        <w:t>Consecutive policy</w:t>
      </w:r>
      <w:r w:rsidRPr="005F6E2F">
        <w:rPr>
          <w:lang w:val="hu-HU"/>
        </w:rPr>
        <w:t>: national match runs first, and then international: e.g. KEPSAT</w:t>
      </w:r>
    </w:p>
    <w:p w14:paraId="4A8FF63E" w14:textId="44B4FEB8" w:rsidR="00D267EA" w:rsidRPr="005F6E2F" w:rsidRDefault="00D267EA" w:rsidP="004F1CC8">
      <w:pPr>
        <w:numPr>
          <w:ilvl w:val="0"/>
          <w:numId w:val="1"/>
        </w:numPr>
        <w:spacing w:after="0" w:line="240" w:lineRule="auto"/>
      </w:pPr>
      <w:r w:rsidRPr="005F6E2F">
        <w:rPr>
          <w:b/>
          <w:bCs/>
        </w:rPr>
        <w:t>Merged</w:t>
      </w:r>
      <w:r w:rsidRPr="005F6E2F">
        <w:rPr>
          <w:b/>
          <w:bCs/>
          <w:lang w:val="hu-HU"/>
        </w:rPr>
        <w:t xml:space="preserve"> pools</w:t>
      </w:r>
      <w:r w:rsidRPr="005F6E2F">
        <w:rPr>
          <w:lang w:val="hu-HU"/>
        </w:rPr>
        <w:t xml:space="preserve"> (full collaboration): </w:t>
      </w:r>
      <w:r w:rsidR="00542082" w:rsidRPr="005F6E2F">
        <w:rPr>
          <w:lang w:val="hu-HU"/>
        </w:rPr>
        <w:t>countries submit the entire pool fo the international matching run without any internal matching runs (</w:t>
      </w:r>
      <w:r w:rsidRPr="005F6E2F">
        <w:rPr>
          <w:lang w:val="hu-HU"/>
        </w:rPr>
        <w:t>e.g. Scandiatransplant</w:t>
      </w:r>
      <w:r w:rsidR="00542082" w:rsidRPr="005F6E2F">
        <w:rPr>
          <w:lang w:val="hu-HU"/>
        </w:rPr>
        <w:t>)</w:t>
      </w:r>
    </w:p>
    <w:p w14:paraId="64A17D05" w14:textId="4645DC63" w:rsidR="00D267EA" w:rsidRPr="005F6E2F" w:rsidRDefault="00542082" w:rsidP="004F1CC8">
      <w:pPr>
        <w:numPr>
          <w:ilvl w:val="0"/>
          <w:numId w:val="1"/>
        </w:numPr>
        <w:spacing w:after="0" w:line="240" w:lineRule="auto"/>
      </w:pPr>
      <w:r w:rsidRPr="005F6E2F">
        <w:rPr>
          <w:b/>
          <w:bCs/>
          <w:lang w:val="hu-HU"/>
        </w:rPr>
        <w:t>Mixed</w:t>
      </w:r>
      <w:r w:rsidRPr="005F6E2F">
        <w:rPr>
          <w:lang w:val="hu-HU"/>
        </w:rPr>
        <w:t xml:space="preserve">: </w:t>
      </w:r>
      <w:r w:rsidR="00F77FBF" w:rsidRPr="005F6E2F">
        <w:rPr>
          <w:lang w:val="hu-HU"/>
        </w:rPr>
        <w:t>some</w:t>
      </w:r>
      <w:r w:rsidR="00E614B7" w:rsidRPr="005F6E2F">
        <w:t xml:space="preserve"> countries performing internal matches first (consecutive policy) and others submitting the entire pool t the international KEP.</w:t>
      </w:r>
      <w:r w:rsidR="00E614B7" w:rsidRPr="005F6E2F">
        <w:rPr>
          <w:lang w:val="hu-HU"/>
        </w:rPr>
        <w:t xml:space="preserve"> </w:t>
      </w:r>
      <w:r w:rsidR="00D267EA" w:rsidRPr="005F6E2F">
        <w:rPr>
          <w:lang w:val="hu-HU"/>
        </w:rPr>
        <w:t>(e.g. Austria-Czech Rep.)</w:t>
      </w:r>
    </w:p>
    <w:p w14:paraId="2F9483AB" w14:textId="77777777" w:rsidR="008F1CD6" w:rsidRPr="005F6E2F" w:rsidRDefault="008F1CD6" w:rsidP="008F1CD6">
      <w:pPr>
        <w:spacing w:after="0" w:line="240" w:lineRule="auto"/>
        <w:ind w:left="720"/>
      </w:pPr>
    </w:p>
    <w:p w14:paraId="220118F4" w14:textId="042FB1BA" w:rsidR="00AD25BE" w:rsidRPr="005F6E2F" w:rsidRDefault="008F1CD6" w:rsidP="004F1CC8">
      <w:pPr>
        <w:spacing w:after="0" w:line="240" w:lineRule="auto"/>
      </w:pPr>
      <w:r w:rsidRPr="005F6E2F">
        <w:t xml:space="preserve">To promote equity among participating countries, we recommend tracking the </w:t>
      </w:r>
      <w:r w:rsidRPr="005F6E2F">
        <w:rPr>
          <w:b/>
          <w:bCs/>
        </w:rPr>
        <w:t>Individual rationality</w:t>
      </w:r>
      <w:r w:rsidRPr="005F6E2F">
        <w:t xml:space="preserve"> of each participant, defined as the relative benefit gained from international collaboration versus operating an independent national program.</w:t>
      </w:r>
    </w:p>
    <w:p w14:paraId="3A79C4D5" w14:textId="77777777" w:rsidR="00AD25BE" w:rsidRPr="005F6E2F" w:rsidRDefault="00AD25BE" w:rsidP="004F1CC8">
      <w:pPr>
        <w:spacing w:after="0" w:line="240" w:lineRule="auto"/>
      </w:pPr>
    </w:p>
    <w:p w14:paraId="524E72F8" w14:textId="77777777" w:rsidR="008F1CD6" w:rsidRPr="005F6E2F" w:rsidRDefault="008F1CD6" w:rsidP="004F1CC8">
      <w:pPr>
        <w:spacing w:after="0" w:line="240" w:lineRule="auto"/>
      </w:pPr>
    </w:p>
    <w:p w14:paraId="64BB50AD" w14:textId="04B8F860" w:rsidR="00D267EA" w:rsidRPr="005F6E2F" w:rsidRDefault="00A126D1" w:rsidP="004F1CC8">
      <w:pPr>
        <w:spacing w:after="0" w:line="240" w:lineRule="auto"/>
        <w:rPr>
          <w:color w:val="215E99" w:themeColor="text2" w:themeTint="BF"/>
        </w:rPr>
      </w:pPr>
      <w:r w:rsidRPr="005F6E2F">
        <w:rPr>
          <w:color w:val="215E99" w:themeColor="text2" w:themeTint="BF"/>
        </w:rPr>
        <w:t>From the collaboration policies presented, which do you consider most critical for analyzing computational efficiency, and which, if any, should be excluded? Are there additional collaborative settings or policies that you believe should be considered?</w:t>
      </w:r>
    </w:p>
    <w:p w14:paraId="2F4879DF" w14:textId="77777777" w:rsidR="00A126D1" w:rsidRPr="005F6E2F" w:rsidRDefault="00A126D1" w:rsidP="004F1CC8">
      <w:pPr>
        <w:spacing w:after="0" w:line="240" w:lineRule="auto"/>
        <w:rPr>
          <w:color w:val="215E99" w:themeColor="text2" w:themeTint="BF"/>
        </w:rPr>
      </w:pPr>
    </w:p>
    <w:tbl>
      <w:tblPr>
        <w:tblStyle w:val="Rcsostblzat"/>
        <w:tblW w:w="0" w:type="auto"/>
        <w:tblLook w:val="04A0" w:firstRow="1" w:lastRow="0" w:firstColumn="1" w:lastColumn="0" w:noHBand="0" w:noVBand="1"/>
      </w:tblPr>
      <w:tblGrid>
        <w:gridCol w:w="1250"/>
        <w:gridCol w:w="8486"/>
      </w:tblGrid>
      <w:tr w:rsidR="00EE7523" w:rsidRPr="005F6E2F" w14:paraId="4E291BC2" w14:textId="77777777" w:rsidTr="00867EAC">
        <w:tc>
          <w:tcPr>
            <w:tcW w:w="1215" w:type="dxa"/>
          </w:tcPr>
          <w:p w14:paraId="35959671" w14:textId="6BEC543E" w:rsidR="00B268E1" w:rsidRPr="005F6E2F" w:rsidRDefault="00B268E1" w:rsidP="004F1CC8">
            <w:r w:rsidRPr="005F6E2F">
              <w:t>STEP (Scandia)</w:t>
            </w:r>
          </w:p>
        </w:tc>
        <w:tc>
          <w:tcPr>
            <w:tcW w:w="8521" w:type="dxa"/>
          </w:tcPr>
          <w:p w14:paraId="5D64C3B3" w14:textId="58969174" w:rsidR="00B268E1" w:rsidRPr="005F6E2F" w:rsidRDefault="00B268E1" w:rsidP="00B268E1">
            <w:r w:rsidRPr="005F6E2F">
              <w:rPr>
                <w:i/>
                <w:iCs/>
              </w:rPr>
              <w:t>Ilse:</w:t>
            </w:r>
            <w:r w:rsidRPr="005F6E2F">
              <w:t xml:space="preserve"> We believe that </w:t>
            </w:r>
            <w:r w:rsidRPr="005F6E2F">
              <w:rPr>
                <w:color w:val="EE0000"/>
              </w:rPr>
              <w:t>they all are of interest</w:t>
            </w:r>
            <w:r w:rsidRPr="005F6E2F">
              <w:t>. What would we gain from just including those that do not get a match in Scandiatransplant compared to including all in EURO-KEP from the beginning. Also what effect would this have on the other program</w:t>
            </w:r>
            <w:r w:rsidR="00A87AF6" w:rsidRPr="005F6E2F">
              <w:t>s.</w:t>
            </w:r>
            <w:r w:rsidRPr="005F6E2F">
              <w:t xml:space="preserve"> </w:t>
            </w:r>
          </w:p>
          <w:p w14:paraId="46B94F6E" w14:textId="77777777" w:rsidR="00B268E1" w:rsidRPr="005F6E2F" w:rsidRDefault="00B268E1" w:rsidP="004F1CC8"/>
        </w:tc>
      </w:tr>
      <w:tr w:rsidR="00EE7523" w:rsidRPr="005F6E2F" w14:paraId="0B3CD2E8" w14:textId="77777777" w:rsidTr="00867EAC">
        <w:tc>
          <w:tcPr>
            <w:tcW w:w="1215" w:type="dxa"/>
          </w:tcPr>
          <w:p w14:paraId="1A1AB16D" w14:textId="5F8E39DB" w:rsidR="00B268E1" w:rsidRPr="005F6E2F" w:rsidRDefault="00B268E1" w:rsidP="004F1CC8">
            <w:r w:rsidRPr="005F6E2F">
              <w:t>UKLKSS (UK)</w:t>
            </w:r>
          </w:p>
        </w:tc>
        <w:tc>
          <w:tcPr>
            <w:tcW w:w="8521" w:type="dxa"/>
          </w:tcPr>
          <w:p w14:paraId="4310A4AD" w14:textId="77777777" w:rsidR="00B268E1" w:rsidRPr="005F6E2F" w:rsidRDefault="00B268E1" w:rsidP="00B268E1">
            <w:pPr>
              <w:rPr>
                <w:rFonts w:eastAsia="Aptos" w:cs="Arial"/>
                <w:color w:val="EE0000"/>
              </w:rPr>
            </w:pPr>
            <w:r w:rsidRPr="005F6E2F">
              <w:rPr>
                <w:rFonts w:eastAsia="Aptos" w:cs="Arial"/>
              </w:rPr>
              <w:t xml:space="preserve">The most crucial in the context of the project is </w:t>
            </w:r>
            <w:r w:rsidRPr="005F6E2F">
              <w:rPr>
                <w:rFonts w:eastAsia="Aptos" w:cs="Arial"/>
                <w:color w:val="EE0000"/>
              </w:rPr>
              <w:t>the consecutive policy, which may be a next step for many participants in the project</w:t>
            </w:r>
            <w:r w:rsidRPr="005F6E2F">
              <w:rPr>
                <w:rFonts w:eastAsia="Aptos" w:cs="Arial"/>
              </w:rPr>
              <w:t xml:space="preserve">. Within this, countries may consider </w:t>
            </w:r>
            <w:r w:rsidRPr="005F6E2F">
              <w:rPr>
                <w:rFonts w:eastAsia="Aptos" w:cs="Arial"/>
                <w:color w:val="EE0000"/>
              </w:rPr>
              <w:t>different levels of collaboration</w:t>
            </w:r>
            <w:r w:rsidRPr="005F6E2F">
              <w:rPr>
                <w:rFonts w:eastAsia="Aptos" w:cs="Arial"/>
              </w:rPr>
              <w:t xml:space="preserve">. This could range from all unmatched pairs from the </w:t>
            </w:r>
            <w:r w:rsidRPr="005F6E2F">
              <w:rPr>
                <w:rFonts w:eastAsia="Aptos" w:cs="Arial"/>
                <w:color w:val="EE0000"/>
              </w:rPr>
              <w:t>national program to a small number of difficult to match pairs.</w:t>
            </w:r>
          </w:p>
          <w:p w14:paraId="0D15752C" w14:textId="77777777" w:rsidR="00B268E1" w:rsidRPr="005F6E2F" w:rsidRDefault="00B268E1" w:rsidP="004F1CC8"/>
        </w:tc>
      </w:tr>
      <w:tr w:rsidR="00EE7523" w:rsidRPr="005F6E2F" w14:paraId="36FE5B58" w14:textId="77777777" w:rsidTr="00867EAC">
        <w:tc>
          <w:tcPr>
            <w:tcW w:w="1215" w:type="dxa"/>
          </w:tcPr>
          <w:p w14:paraId="3773D16B" w14:textId="54DE77B5" w:rsidR="00B268E1" w:rsidRPr="005F6E2F" w:rsidRDefault="00B268E1" w:rsidP="004F1CC8">
            <w:r w:rsidRPr="005F6E2F">
              <w:t>EOM (Greece)</w:t>
            </w:r>
          </w:p>
        </w:tc>
        <w:tc>
          <w:tcPr>
            <w:tcW w:w="8521" w:type="dxa"/>
          </w:tcPr>
          <w:p w14:paraId="3AAD1041" w14:textId="77777777" w:rsidR="00B0716F" w:rsidRPr="005F6E2F" w:rsidRDefault="00B0716F" w:rsidP="00B0716F">
            <w:r w:rsidRPr="005F6E2F">
              <w:t xml:space="preserve">We would consider </w:t>
            </w:r>
            <w:r w:rsidRPr="005F6E2F">
              <w:rPr>
                <w:color w:val="EE0000"/>
              </w:rPr>
              <w:t xml:space="preserve">mixed model </w:t>
            </w:r>
            <w:r w:rsidRPr="005F6E2F">
              <w:t>as the most practical approach for analyzing computational efficiency, since it allows flexibility in integrating national and international matching strategies.</w:t>
            </w:r>
          </w:p>
          <w:p w14:paraId="7135C61E" w14:textId="77777777" w:rsidR="00B268E1" w:rsidRPr="005F6E2F" w:rsidRDefault="00B268E1" w:rsidP="004F1CC8"/>
        </w:tc>
      </w:tr>
      <w:tr w:rsidR="00EE7523" w:rsidRPr="005F6E2F" w14:paraId="21B640D6" w14:textId="77777777" w:rsidTr="00867EAC">
        <w:tc>
          <w:tcPr>
            <w:tcW w:w="1215" w:type="dxa"/>
          </w:tcPr>
          <w:p w14:paraId="57030EEB" w14:textId="4980EE36" w:rsidR="00B268E1" w:rsidRPr="005F6E2F" w:rsidRDefault="00B268E1" w:rsidP="004F1CC8">
            <w:r w:rsidRPr="005F6E2F">
              <w:t>IPST (Portugal)</w:t>
            </w:r>
          </w:p>
        </w:tc>
        <w:tc>
          <w:tcPr>
            <w:tcW w:w="8521" w:type="dxa"/>
          </w:tcPr>
          <w:p w14:paraId="0F888A68" w14:textId="77777777" w:rsidR="00B0716F" w:rsidRPr="005F6E2F" w:rsidRDefault="00B0716F" w:rsidP="00B0716F">
            <w:r w:rsidRPr="005F6E2F">
              <w:t xml:space="preserve">Regarding collaboration policies, the one in place in Portugal is </w:t>
            </w:r>
            <w:r w:rsidRPr="005F6E2F">
              <w:rPr>
                <w:color w:val="EE0000"/>
              </w:rPr>
              <w:t>a consecutive policy</w:t>
            </w:r>
            <w:r w:rsidRPr="005F6E2F">
              <w:t>.</w:t>
            </w:r>
          </w:p>
          <w:p w14:paraId="043261AC" w14:textId="77777777" w:rsidR="00B0716F" w:rsidRPr="005F6E2F" w:rsidRDefault="00B0716F" w:rsidP="00B0716F">
            <w:r w:rsidRPr="005F6E2F">
              <w:t xml:space="preserve">We consider that a merged pool policy might be more difficult to implement and maintain from a logistics point of view as it may theoretically require a higher number of grafts transportation between countries. </w:t>
            </w:r>
          </w:p>
          <w:p w14:paraId="2B601FF2" w14:textId="77777777" w:rsidR="00B268E1" w:rsidRPr="005F6E2F" w:rsidRDefault="00B268E1" w:rsidP="004F1CC8"/>
        </w:tc>
      </w:tr>
      <w:tr w:rsidR="00867EAC" w:rsidRPr="005F6E2F" w14:paraId="58950FEC" w14:textId="77777777" w:rsidTr="00867EAC">
        <w:tc>
          <w:tcPr>
            <w:tcW w:w="1215" w:type="dxa"/>
          </w:tcPr>
          <w:p w14:paraId="38E8508B" w14:textId="36F1CF46" w:rsidR="00867EAC" w:rsidRPr="005F6E2F" w:rsidRDefault="00867EAC" w:rsidP="004F1CC8">
            <w:r w:rsidRPr="005F6E2F">
              <w:t>CNT</w:t>
            </w:r>
          </w:p>
        </w:tc>
        <w:tc>
          <w:tcPr>
            <w:tcW w:w="8521" w:type="dxa"/>
          </w:tcPr>
          <w:p w14:paraId="274B8C66" w14:textId="77777777" w:rsidR="00867EAC" w:rsidRPr="005F6E2F" w:rsidRDefault="00867EAC" w:rsidP="00867EAC">
            <w:r w:rsidRPr="005F6E2F">
              <w:t xml:space="preserve">Most critical aspects for analyzing computational efficiency could arise from: </w:t>
            </w:r>
          </w:p>
          <w:p w14:paraId="1855DE3A" w14:textId="77777777" w:rsidR="00867EAC" w:rsidRPr="005F6E2F" w:rsidRDefault="00867EAC" w:rsidP="00867EAC">
            <w:pPr>
              <w:pStyle w:val="Listaszerbekezds"/>
              <w:numPr>
                <w:ilvl w:val="0"/>
                <w:numId w:val="21"/>
              </w:numPr>
            </w:pPr>
            <w:r w:rsidRPr="005F6E2F">
              <w:rPr>
                <w:color w:val="EE0000"/>
              </w:rPr>
              <w:t xml:space="preserve">Merged pools </w:t>
            </w:r>
            <w:r w:rsidRPr="005F6E2F">
              <w:t>(but not to be excluded from the study)</w:t>
            </w:r>
          </w:p>
          <w:p w14:paraId="313B2140" w14:textId="77777777" w:rsidR="00867EAC" w:rsidRPr="005F6E2F" w:rsidRDefault="00867EAC" w:rsidP="00867EAC"/>
          <w:p w14:paraId="33C485AB" w14:textId="77777777" w:rsidR="00867EAC" w:rsidRPr="005F6E2F" w:rsidRDefault="00867EAC" w:rsidP="00867EAC">
            <w:r w:rsidRPr="005F6E2F">
              <w:t xml:space="preserve">Additional collaborative settings or policies to be considered: </w:t>
            </w:r>
          </w:p>
          <w:p w14:paraId="1548BDC7" w14:textId="77777777" w:rsidR="00867EAC" w:rsidRPr="005F6E2F" w:rsidRDefault="00867EAC" w:rsidP="00867EAC">
            <w:pPr>
              <w:pStyle w:val="Listaszerbekezds"/>
              <w:numPr>
                <w:ilvl w:val="0"/>
                <w:numId w:val="22"/>
              </w:numPr>
            </w:pPr>
            <w:r w:rsidRPr="005F6E2F">
              <w:t xml:space="preserve">national legislation to be changed or implemented in order to allow possible collaboration policies; </w:t>
            </w:r>
          </w:p>
          <w:p w14:paraId="22A527CD" w14:textId="77777777" w:rsidR="00867EAC" w:rsidRPr="005F6E2F" w:rsidRDefault="00867EAC" w:rsidP="00867EAC">
            <w:pPr>
              <w:pStyle w:val="Listaszerbekezds"/>
              <w:numPr>
                <w:ilvl w:val="0"/>
                <w:numId w:val="22"/>
              </w:numPr>
            </w:pPr>
            <w:r w:rsidRPr="005F6E2F">
              <w:t>logistic and organizational costs may increase considerably;</w:t>
            </w:r>
          </w:p>
          <w:p w14:paraId="4366C4B4" w14:textId="74120509" w:rsidR="00867EAC" w:rsidRPr="005F6E2F" w:rsidRDefault="00867EAC" w:rsidP="00B0716F">
            <w:pPr>
              <w:pStyle w:val="Listaszerbekezds"/>
              <w:numPr>
                <w:ilvl w:val="0"/>
                <w:numId w:val="22"/>
              </w:numPr>
            </w:pPr>
            <w:r w:rsidRPr="005F6E2F">
              <w:lastRenderedPageBreak/>
              <w:t>increased level of organizational complexity</w:t>
            </w:r>
          </w:p>
        </w:tc>
      </w:tr>
      <w:tr w:rsidR="00714307" w:rsidRPr="005F6E2F" w14:paraId="7DF9D516" w14:textId="77777777" w:rsidTr="00867EAC">
        <w:tc>
          <w:tcPr>
            <w:tcW w:w="1215" w:type="dxa"/>
          </w:tcPr>
          <w:p w14:paraId="6B3B2A6C" w14:textId="3A82059D" w:rsidR="00714307" w:rsidRPr="005F6E2F" w:rsidRDefault="00714307" w:rsidP="004F1CC8">
            <w:r w:rsidRPr="005F6E2F">
              <w:lastRenderedPageBreak/>
              <w:t>ONT</w:t>
            </w:r>
          </w:p>
        </w:tc>
        <w:tc>
          <w:tcPr>
            <w:tcW w:w="8521" w:type="dxa"/>
          </w:tcPr>
          <w:p w14:paraId="132B50D1" w14:textId="77777777" w:rsidR="00714307" w:rsidRPr="005F6E2F" w:rsidRDefault="00714307" w:rsidP="00714307">
            <w:r w:rsidRPr="005F6E2F">
              <w:t>1.</w:t>
            </w:r>
            <w:r w:rsidRPr="005F6E2F">
              <w:tab/>
              <w:t xml:space="preserve">I anticipate </w:t>
            </w:r>
            <w:r w:rsidRPr="005F6E2F">
              <w:rPr>
                <w:color w:val="EE0000"/>
              </w:rPr>
              <w:t xml:space="preserve">that mixed or consecutive solutions </w:t>
            </w:r>
            <w:r w:rsidRPr="005F6E2F">
              <w:t>will be the most likely outcomes; whereas, in an ideal world, merged pools should be optimal. For that reason, I suggest comparing merged pools with each of the other two solutions to demonstrate that, at least in the long term, we should aim at merged pools.</w:t>
            </w:r>
          </w:p>
          <w:p w14:paraId="57D76991" w14:textId="7FC8219C" w:rsidR="00714307" w:rsidRPr="005F6E2F" w:rsidRDefault="00714307" w:rsidP="00714307">
            <w:r w:rsidRPr="005F6E2F">
              <w:t>2.</w:t>
            </w:r>
            <w:r w:rsidRPr="005F6E2F">
              <w:tab/>
              <w:t>Comparison of no collaboration with any (or all) of the other options is a basic comparison that may help hesitant countries to visualize the advantages of collaboration.</w:t>
            </w:r>
          </w:p>
        </w:tc>
      </w:tr>
      <w:tr w:rsidR="00510DA4" w:rsidRPr="005F6E2F" w14:paraId="77AA4AF2" w14:textId="77777777" w:rsidTr="00867EAC">
        <w:tc>
          <w:tcPr>
            <w:tcW w:w="1215" w:type="dxa"/>
          </w:tcPr>
          <w:p w14:paraId="79046A0B" w14:textId="14E6F7F8" w:rsidR="00510DA4" w:rsidRPr="005F6E2F" w:rsidRDefault="00510DA4" w:rsidP="004F1CC8">
            <w:r w:rsidRPr="005F6E2F">
              <w:t>NTS+EMC</w:t>
            </w:r>
          </w:p>
        </w:tc>
        <w:tc>
          <w:tcPr>
            <w:tcW w:w="8521" w:type="dxa"/>
          </w:tcPr>
          <w:p w14:paraId="6BFB7F41" w14:textId="77777777" w:rsidR="00813A57" w:rsidRPr="005F6E2F" w:rsidRDefault="00813A57" w:rsidP="00714307">
            <w:r w:rsidRPr="005F6E2F">
              <w:t xml:space="preserve">We think that the </w:t>
            </w:r>
            <w:r w:rsidRPr="005F6E2F">
              <w:rPr>
                <w:color w:val="EE0000"/>
              </w:rPr>
              <w:t xml:space="preserve">mixed collaboration is most likely </w:t>
            </w:r>
            <w:r w:rsidRPr="005F6E2F">
              <w:t xml:space="preserve">to take place and therefore most essential to analyze. Some countries with a </w:t>
            </w:r>
            <w:r w:rsidRPr="005F6E2F">
              <w:rPr>
                <w:color w:val="EE0000"/>
              </w:rPr>
              <w:t xml:space="preserve">low number of participants might want to submit their entire pool, while other countries with existing KEPs and/or larger pools might prefer the consecutive policy. </w:t>
            </w:r>
          </w:p>
          <w:p w14:paraId="396520DB" w14:textId="7AE2DB14" w:rsidR="00510DA4" w:rsidRPr="005F6E2F" w:rsidRDefault="00813A57" w:rsidP="00714307">
            <w:r w:rsidRPr="005F6E2F">
              <w:t>For the Netherlands this also will be the preferable policy due to mainly logistical reasons. The couples that are difficult to match within our own program might be willing to participate in the international KEP to improve their chances on a successful transplantation.</w:t>
            </w:r>
          </w:p>
        </w:tc>
      </w:tr>
    </w:tbl>
    <w:p w14:paraId="3F9865A8" w14:textId="77777777" w:rsidR="00A126D1" w:rsidRPr="005F6E2F" w:rsidRDefault="00A126D1" w:rsidP="004F1CC8">
      <w:pPr>
        <w:spacing w:after="0" w:line="240" w:lineRule="auto"/>
      </w:pPr>
    </w:p>
    <w:p w14:paraId="4C3E5E8A" w14:textId="77777777" w:rsidR="00D267EA" w:rsidRPr="005F6E2F" w:rsidRDefault="00D267EA" w:rsidP="004F1CC8">
      <w:pPr>
        <w:spacing w:after="0" w:line="240" w:lineRule="auto"/>
      </w:pPr>
    </w:p>
    <w:p w14:paraId="2FA08FEE" w14:textId="77777777" w:rsidR="00AD25BE" w:rsidRPr="005F6E2F" w:rsidRDefault="00AD25BE" w:rsidP="004F1CC8">
      <w:pPr>
        <w:spacing w:after="0" w:line="240" w:lineRule="auto"/>
        <w:rPr>
          <w:color w:val="215E99" w:themeColor="text2" w:themeTint="BF"/>
        </w:rPr>
      </w:pPr>
    </w:p>
    <w:p w14:paraId="236482D0" w14:textId="77777777" w:rsidR="00B268E1" w:rsidRPr="005F6E2F" w:rsidRDefault="0050152B" w:rsidP="004F1CC8">
      <w:pPr>
        <w:spacing w:after="0" w:line="240" w:lineRule="auto"/>
        <w:rPr>
          <w:color w:val="215E99" w:themeColor="text2" w:themeTint="BF"/>
          <w:lang w:val="hu-HU"/>
        </w:rPr>
      </w:pPr>
      <w:r w:rsidRPr="005F6E2F">
        <w:rPr>
          <w:color w:val="215E99" w:themeColor="text2" w:themeTint="BF"/>
        </w:rPr>
        <w:t xml:space="preserve">What </w:t>
      </w:r>
      <w:r w:rsidR="00374A09" w:rsidRPr="005F6E2F">
        <w:rPr>
          <w:color w:val="215E99" w:themeColor="text2" w:themeTint="BF"/>
        </w:rPr>
        <w:t xml:space="preserve">alternative </w:t>
      </w:r>
      <w:r w:rsidRPr="005F6E2F">
        <w:rPr>
          <w:color w:val="215E99" w:themeColor="text2" w:themeTint="BF"/>
        </w:rPr>
        <w:t xml:space="preserve">policies </w:t>
      </w:r>
      <w:r w:rsidR="008F1CD6" w:rsidRPr="005F6E2F">
        <w:rPr>
          <w:color w:val="215E99" w:themeColor="text2" w:themeTint="BF"/>
        </w:rPr>
        <w:t xml:space="preserve">would </w:t>
      </w:r>
      <w:r w:rsidRPr="005F6E2F">
        <w:rPr>
          <w:color w:val="215E99" w:themeColor="text2" w:themeTint="BF"/>
        </w:rPr>
        <w:t xml:space="preserve">you </w:t>
      </w:r>
      <w:r w:rsidR="00374A09" w:rsidRPr="005F6E2F">
        <w:rPr>
          <w:color w:val="215E99" w:themeColor="text2" w:themeTint="BF"/>
        </w:rPr>
        <w:t>suggest</w:t>
      </w:r>
      <w:r w:rsidRPr="005F6E2F">
        <w:rPr>
          <w:color w:val="215E99" w:themeColor="text2" w:themeTint="BF"/>
        </w:rPr>
        <w:t xml:space="preserve"> </w:t>
      </w:r>
      <w:r w:rsidR="008F1CD6" w:rsidRPr="005F6E2F">
        <w:rPr>
          <w:color w:val="215E99" w:themeColor="text2" w:themeTint="BF"/>
        </w:rPr>
        <w:t xml:space="preserve">to ensure </w:t>
      </w:r>
      <w:r w:rsidRPr="005F6E2F">
        <w:rPr>
          <w:color w:val="215E99" w:themeColor="text2" w:themeTint="BF"/>
        </w:rPr>
        <w:t>equity among all participants in a collaboration</w:t>
      </w:r>
      <w:r w:rsidR="008F1CD6" w:rsidRPr="005F6E2F">
        <w:rPr>
          <w:color w:val="215E99" w:themeColor="text2" w:themeTint="BF"/>
        </w:rPr>
        <w:t>?</w:t>
      </w:r>
    </w:p>
    <w:tbl>
      <w:tblPr>
        <w:tblStyle w:val="Rcsostblzat"/>
        <w:tblW w:w="0" w:type="auto"/>
        <w:tblLook w:val="04A0" w:firstRow="1" w:lastRow="0" w:firstColumn="1" w:lastColumn="0" w:noHBand="0" w:noVBand="1"/>
      </w:tblPr>
      <w:tblGrid>
        <w:gridCol w:w="1250"/>
        <w:gridCol w:w="8486"/>
      </w:tblGrid>
      <w:tr w:rsidR="00EE7523" w:rsidRPr="005F6E2F" w14:paraId="1B36BBC0" w14:textId="77777777" w:rsidTr="00867EAC">
        <w:tc>
          <w:tcPr>
            <w:tcW w:w="1215" w:type="dxa"/>
          </w:tcPr>
          <w:p w14:paraId="61FB2819" w14:textId="77777777" w:rsidR="00B268E1" w:rsidRPr="005F6E2F" w:rsidRDefault="00B268E1">
            <w:r w:rsidRPr="005F6E2F">
              <w:t>STEP (Scandia)</w:t>
            </w:r>
          </w:p>
        </w:tc>
        <w:tc>
          <w:tcPr>
            <w:tcW w:w="8521" w:type="dxa"/>
          </w:tcPr>
          <w:p w14:paraId="7B3E2C4F" w14:textId="11913021" w:rsidR="00B268E1" w:rsidRPr="005F6E2F" w:rsidRDefault="00B268E1">
            <w:r w:rsidRPr="005F6E2F">
              <w:rPr>
                <w:i/>
                <w:iCs/>
              </w:rPr>
              <w:t>Ilse:</w:t>
            </w:r>
            <w:r w:rsidRPr="005F6E2F">
              <w:t xml:space="preserve"> </w:t>
            </w:r>
            <w:r w:rsidRPr="005F6E2F">
              <w:rPr>
                <w:color w:val="EE0000"/>
              </w:rPr>
              <w:t>Equit</w:t>
            </w:r>
            <w:r w:rsidRPr="005F6E2F">
              <w:t xml:space="preserve">y should be </w:t>
            </w:r>
            <w:r w:rsidRPr="005F6E2F">
              <w:rPr>
                <w:color w:val="EE0000"/>
              </w:rPr>
              <w:t xml:space="preserve">monitored by reporting outcomes </w:t>
            </w:r>
            <w:r w:rsidRPr="005F6E2F">
              <w:t>both as absolute numbers and population-adjusted (e.g., transplants per million population) to identify potential imbalances between participating countries. However, achieving full equity is inherently difficult in this context, as matching algorithms prioritize some patients over others, and participating programs may contribute different types of patient–donor pairs to EURO-KEP</w:t>
            </w:r>
          </w:p>
        </w:tc>
      </w:tr>
      <w:tr w:rsidR="00EE7523" w:rsidRPr="005F6E2F" w14:paraId="3CD8D73D" w14:textId="77777777" w:rsidTr="00867EAC">
        <w:tc>
          <w:tcPr>
            <w:tcW w:w="1215" w:type="dxa"/>
          </w:tcPr>
          <w:p w14:paraId="1DCD81B4" w14:textId="77777777" w:rsidR="00B268E1" w:rsidRPr="005F6E2F" w:rsidRDefault="00B268E1">
            <w:r w:rsidRPr="005F6E2F">
              <w:t>UKLKSS (UK)</w:t>
            </w:r>
          </w:p>
        </w:tc>
        <w:tc>
          <w:tcPr>
            <w:tcW w:w="8521" w:type="dxa"/>
          </w:tcPr>
          <w:p w14:paraId="6FF59EC5" w14:textId="52673689" w:rsidR="00B268E1" w:rsidRPr="005F6E2F" w:rsidRDefault="00B268E1">
            <w:r w:rsidRPr="005F6E2F">
              <w:rPr>
                <w:rFonts w:eastAsia="Aptos" w:cs="Arial"/>
                <w:lang w:val="hu-HU"/>
              </w:rPr>
              <w:t xml:space="preserve">The policies used may include mixed and consecutive policies. While discussion so far has suggested 4 collaborative matching runs per year, it may be </w:t>
            </w:r>
            <w:r w:rsidRPr="005F6E2F">
              <w:rPr>
                <w:rFonts w:eastAsia="Aptos" w:cs="Arial"/>
                <w:color w:val="EE0000"/>
                <w:lang w:val="hu-HU"/>
              </w:rPr>
              <w:t>us</w:t>
            </w:r>
            <w:r w:rsidR="00A87AF6" w:rsidRPr="005F6E2F">
              <w:rPr>
                <w:rFonts w:eastAsia="Aptos" w:cs="Arial"/>
                <w:color w:val="EE0000"/>
                <w:lang w:val="hu-HU"/>
              </w:rPr>
              <w:t>e</w:t>
            </w:r>
            <w:r w:rsidRPr="005F6E2F">
              <w:rPr>
                <w:rFonts w:eastAsia="Aptos" w:cs="Arial"/>
                <w:color w:val="EE0000"/>
                <w:lang w:val="hu-HU"/>
              </w:rPr>
              <w:t xml:space="preserve">ful to see the difference if there were fewer collaborative runs </w:t>
            </w:r>
            <w:r w:rsidRPr="005F6E2F">
              <w:rPr>
                <w:rFonts w:eastAsia="Aptos" w:cs="Arial"/>
                <w:lang w:val="hu-HU"/>
              </w:rPr>
              <w:t>in case some countries find that participating in 4 collaborative runs in addition to their national programs is logistically difficult</w:t>
            </w:r>
          </w:p>
        </w:tc>
      </w:tr>
      <w:tr w:rsidR="00EE7523" w:rsidRPr="005F6E2F" w14:paraId="749350C7" w14:textId="77777777" w:rsidTr="00867EAC">
        <w:tc>
          <w:tcPr>
            <w:tcW w:w="1215" w:type="dxa"/>
          </w:tcPr>
          <w:p w14:paraId="65C619BF" w14:textId="77777777" w:rsidR="00B268E1" w:rsidRPr="005F6E2F" w:rsidRDefault="00B268E1">
            <w:r w:rsidRPr="005F6E2F">
              <w:t>EOM (Greece)</w:t>
            </w:r>
          </w:p>
        </w:tc>
        <w:tc>
          <w:tcPr>
            <w:tcW w:w="8521" w:type="dxa"/>
          </w:tcPr>
          <w:p w14:paraId="7BD6A560" w14:textId="4EE27FF4" w:rsidR="00B268E1" w:rsidRPr="005F6E2F" w:rsidRDefault="00B0716F">
            <w:r w:rsidRPr="005F6E2F">
              <w:rPr>
                <w:lang w:val="hu-HU"/>
              </w:rPr>
              <w:t xml:space="preserve">Perhaps, an intial period of simulated matching could be useful </w:t>
            </w:r>
            <w:r w:rsidRPr="005F6E2F">
              <w:rPr>
                <w:color w:val="EE0000"/>
                <w:lang w:val="hu-HU"/>
              </w:rPr>
              <w:t xml:space="preserve">to detect and correct potential imbalances between smaller- and larger-populated </w:t>
            </w:r>
            <w:r w:rsidRPr="005F6E2F">
              <w:rPr>
                <w:lang w:val="hu-HU"/>
              </w:rPr>
              <w:t>countries and ensure equity.</w:t>
            </w:r>
          </w:p>
        </w:tc>
      </w:tr>
      <w:tr w:rsidR="00EE7523" w:rsidRPr="005F6E2F" w14:paraId="506500D4" w14:textId="77777777" w:rsidTr="00867EAC">
        <w:tc>
          <w:tcPr>
            <w:tcW w:w="1215" w:type="dxa"/>
          </w:tcPr>
          <w:p w14:paraId="528EDAB4" w14:textId="77777777" w:rsidR="00B268E1" w:rsidRPr="005F6E2F" w:rsidRDefault="00B268E1">
            <w:r w:rsidRPr="005F6E2F">
              <w:t>IPST (Portugal)</w:t>
            </w:r>
          </w:p>
        </w:tc>
        <w:tc>
          <w:tcPr>
            <w:tcW w:w="8521" w:type="dxa"/>
          </w:tcPr>
          <w:p w14:paraId="4D690155" w14:textId="1C106EBF" w:rsidR="00B268E1" w:rsidRPr="005F6E2F" w:rsidRDefault="00B0716F">
            <w:r w:rsidRPr="005F6E2F">
              <w:t>None</w:t>
            </w:r>
          </w:p>
        </w:tc>
      </w:tr>
      <w:tr w:rsidR="00867EAC" w:rsidRPr="005F6E2F" w14:paraId="5D26359F" w14:textId="77777777" w:rsidTr="00867EAC">
        <w:tc>
          <w:tcPr>
            <w:tcW w:w="1215" w:type="dxa"/>
          </w:tcPr>
          <w:p w14:paraId="7E00E23A" w14:textId="4C219184" w:rsidR="00867EAC" w:rsidRPr="005F6E2F" w:rsidRDefault="00867EAC">
            <w:r w:rsidRPr="005F6E2F">
              <w:t>CNT</w:t>
            </w:r>
          </w:p>
        </w:tc>
        <w:tc>
          <w:tcPr>
            <w:tcW w:w="8521" w:type="dxa"/>
          </w:tcPr>
          <w:p w14:paraId="02F3C701" w14:textId="3ED85250" w:rsidR="00867EAC" w:rsidRPr="005F6E2F" w:rsidRDefault="00867EAC">
            <w:r w:rsidRPr="005F6E2F">
              <w:rPr>
                <w:color w:val="EE0000"/>
              </w:rPr>
              <w:t xml:space="preserve">BALANCE BENEFIT </w:t>
            </w:r>
            <w:r w:rsidRPr="005F6E2F">
              <w:t>appears to be able to ensure fairness and the highest level of equity</w:t>
            </w:r>
          </w:p>
        </w:tc>
      </w:tr>
      <w:tr w:rsidR="00714307" w:rsidRPr="005F6E2F" w14:paraId="68BA5350" w14:textId="77777777" w:rsidTr="00867EAC">
        <w:tc>
          <w:tcPr>
            <w:tcW w:w="1215" w:type="dxa"/>
          </w:tcPr>
          <w:p w14:paraId="374D0F89" w14:textId="2BFDBFD5" w:rsidR="00714307" w:rsidRPr="005F6E2F" w:rsidRDefault="00714307">
            <w:r w:rsidRPr="005F6E2F">
              <w:t>ONT</w:t>
            </w:r>
          </w:p>
        </w:tc>
        <w:tc>
          <w:tcPr>
            <w:tcW w:w="8521" w:type="dxa"/>
          </w:tcPr>
          <w:p w14:paraId="6777F74D" w14:textId="77777777" w:rsidR="00714307" w:rsidRPr="005F6E2F" w:rsidRDefault="00714307" w:rsidP="00714307">
            <w:pPr>
              <w:rPr>
                <w:lang w:val="en-GB"/>
              </w:rPr>
            </w:pPr>
            <w:r w:rsidRPr="005F6E2F">
              <w:rPr>
                <w:lang w:val="en-GB"/>
              </w:rPr>
              <w:t xml:space="preserve">I am unsure of whether we have already </w:t>
            </w:r>
            <w:r w:rsidRPr="005F6E2F">
              <w:rPr>
                <w:color w:val="EE0000"/>
                <w:lang w:val="en-GB"/>
              </w:rPr>
              <w:t>identified a list of potential causes of geographical inequity</w:t>
            </w:r>
            <w:r w:rsidRPr="005F6E2F">
              <w:rPr>
                <w:lang w:val="en-GB"/>
              </w:rPr>
              <w:t>. If not, maybe we should first make a list of such causes, and analyse them in depth as a previous step to proposing solutions.</w:t>
            </w:r>
          </w:p>
          <w:p w14:paraId="00573119" w14:textId="77777777" w:rsidR="00714307" w:rsidRPr="005F6E2F" w:rsidRDefault="00714307" w:rsidP="00714307">
            <w:pPr>
              <w:rPr>
                <w:lang w:val="en-GB"/>
              </w:rPr>
            </w:pPr>
            <w:r w:rsidRPr="005F6E2F">
              <w:rPr>
                <w:lang w:val="en-GB"/>
              </w:rPr>
              <w:t>Potential sources of inequity:</w:t>
            </w:r>
          </w:p>
          <w:p w14:paraId="2C0343AE" w14:textId="77777777" w:rsidR="00714307" w:rsidRPr="005F6E2F" w:rsidRDefault="00714307" w:rsidP="00714307">
            <w:pPr>
              <w:rPr>
                <w:lang w:val="en-GB"/>
              </w:rPr>
            </w:pPr>
            <w:r w:rsidRPr="005F6E2F">
              <w:rPr>
                <w:lang w:val="en-GB"/>
              </w:rPr>
              <w:t>•</w:t>
            </w:r>
            <w:r w:rsidRPr="005F6E2F">
              <w:rPr>
                <w:lang w:val="en-GB"/>
              </w:rPr>
              <w:tab/>
              <w:t xml:space="preserve">Largely </w:t>
            </w:r>
            <w:r w:rsidRPr="005F6E2F">
              <w:rPr>
                <w:color w:val="EE0000"/>
                <w:lang w:val="en-GB"/>
              </w:rPr>
              <w:t xml:space="preserve">different proportions of difficult-to-match patients </w:t>
            </w:r>
            <w:r w:rsidRPr="005F6E2F">
              <w:rPr>
                <w:lang w:val="en-GB"/>
              </w:rPr>
              <w:t xml:space="preserve">in each country, if this is prioritized in the program. This may depend on different rates of KT from deceased donors and existence of efficacious programs of prioritization </w:t>
            </w:r>
            <w:r w:rsidRPr="005F6E2F">
              <w:rPr>
                <w:lang w:val="en-GB"/>
              </w:rPr>
              <w:lastRenderedPageBreak/>
              <w:t>for highly immunized patients. In these circumstances, a mixed solution for a country with a high proportion may cause inequity.</w:t>
            </w:r>
          </w:p>
          <w:p w14:paraId="2259C3D4" w14:textId="14483B83" w:rsidR="00714307" w:rsidRPr="005F6E2F" w:rsidRDefault="00714307" w:rsidP="00714307">
            <w:pPr>
              <w:rPr>
                <w:lang w:val="en-GB"/>
              </w:rPr>
            </w:pPr>
            <w:r w:rsidRPr="005F6E2F">
              <w:rPr>
                <w:lang w:val="en-GB"/>
              </w:rPr>
              <w:t>•</w:t>
            </w:r>
            <w:r w:rsidRPr="005F6E2F">
              <w:rPr>
                <w:lang w:val="en-GB"/>
              </w:rPr>
              <w:tab/>
            </w:r>
            <w:r w:rsidRPr="005F6E2F">
              <w:rPr>
                <w:color w:val="EE0000"/>
                <w:lang w:val="en-GB"/>
              </w:rPr>
              <w:t>Different living donor transplant rates</w:t>
            </w:r>
            <w:r w:rsidRPr="005F6E2F">
              <w:rPr>
                <w:lang w:val="en-GB"/>
              </w:rPr>
              <w:t>?</w:t>
            </w:r>
          </w:p>
        </w:tc>
      </w:tr>
      <w:tr w:rsidR="00510DA4" w:rsidRPr="005F6E2F" w14:paraId="06729314" w14:textId="77777777" w:rsidTr="00867EAC">
        <w:tc>
          <w:tcPr>
            <w:tcW w:w="1215" w:type="dxa"/>
          </w:tcPr>
          <w:p w14:paraId="716B784E" w14:textId="6C911ADF" w:rsidR="00510DA4" w:rsidRPr="005F6E2F" w:rsidRDefault="00510DA4">
            <w:r w:rsidRPr="005F6E2F">
              <w:lastRenderedPageBreak/>
              <w:t>NTS+EMC</w:t>
            </w:r>
          </w:p>
        </w:tc>
        <w:tc>
          <w:tcPr>
            <w:tcW w:w="8521" w:type="dxa"/>
          </w:tcPr>
          <w:p w14:paraId="42F32F83" w14:textId="2C407BE3" w:rsidR="00510DA4" w:rsidRPr="005F6E2F" w:rsidRDefault="00813A57" w:rsidP="00714307">
            <w:pPr>
              <w:rPr>
                <w:lang w:val="en-GB"/>
              </w:rPr>
            </w:pPr>
            <w:r w:rsidRPr="005F6E2F">
              <w:rPr>
                <w:lang w:val="en-GB"/>
              </w:rPr>
              <w:t xml:space="preserve">It is unclear what is mentioned here with equity on the level of collaboration policies? Maybe the efficacy study could define differences in input (donor characteristics, patient characteristics, couple compatibilities) and outcomes to </w:t>
            </w:r>
            <w:r w:rsidRPr="005F6E2F">
              <w:rPr>
                <w:color w:val="EE0000"/>
                <w:lang w:val="en-GB"/>
              </w:rPr>
              <w:t xml:space="preserve">identify differences which could be the input for discussions on equity within </w:t>
            </w:r>
            <w:r w:rsidRPr="005F6E2F">
              <w:rPr>
                <w:lang w:val="en-GB"/>
              </w:rPr>
              <w:t>EUROKEP?</w:t>
            </w:r>
          </w:p>
        </w:tc>
      </w:tr>
    </w:tbl>
    <w:p w14:paraId="6F2FBD10" w14:textId="77777777" w:rsidR="00813A57" w:rsidRPr="005F6E2F" w:rsidRDefault="00813A57" w:rsidP="00813A57">
      <w:pPr>
        <w:spacing w:after="0" w:line="240" w:lineRule="auto"/>
        <w:jc w:val="both"/>
        <w:rPr>
          <w:color w:val="7030A0"/>
          <w:lang w:val="hu-HU"/>
        </w:rPr>
      </w:pPr>
    </w:p>
    <w:p w14:paraId="6655BFDE" w14:textId="77777777" w:rsidR="00A87AF6" w:rsidRPr="005F6E2F" w:rsidRDefault="00A87AF6" w:rsidP="00813A57">
      <w:pPr>
        <w:spacing w:after="0" w:line="240" w:lineRule="auto"/>
        <w:jc w:val="both"/>
        <w:rPr>
          <w:color w:val="7030A0"/>
          <w:lang w:val="hu-HU"/>
        </w:rPr>
      </w:pPr>
    </w:p>
    <w:p w14:paraId="7DAFD2CD" w14:textId="6E4F83AD" w:rsidR="00A87AF6" w:rsidRPr="001C0312" w:rsidRDefault="00A87AF6" w:rsidP="00A87AF6">
      <w:pPr>
        <w:pStyle w:val="Cmsor2"/>
        <w:rPr>
          <w:rFonts w:asciiTheme="minorHAnsi" w:hAnsiTheme="minorHAnsi"/>
          <w:b/>
          <w:bCs/>
          <w:lang w:val="hu-HU"/>
        </w:rPr>
      </w:pPr>
      <w:r w:rsidRPr="001C0312">
        <w:rPr>
          <w:rFonts w:asciiTheme="minorHAnsi" w:hAnsiTheme="minorHAnsi"/>
          <w:b/>
          <w:bCs/>
          <w:lang w:val="hu-HU"/>
        </w:rPr>
        <w:t>Summary of replies: policies to be tested</w:t>
      </w:r>
    </w:p>
    <w:p w14:paraId="750A61F0" w14:textId="110E8036" w:rsidR="005F6E2F" w:rsidRPr="005F6E2F" w:rsidRDefault="005F6E2F" w:rsidP="005F6E2F">
      <w:pPr>
        <w:numPr>
          <w:ilvl w:val="0"/>
          <w:numId w:val="36"/>
        </w:numPr>
        <w:jc w:val="both"/>
      </w:pPr>
      <w:r w:rsidRPr="005F6E2F">
        <w:rPr>
          <w:b/>
          <w:bCs/>
        </w:rPr>
        <w:t xml:space="preserve"> No collaboration</w:t>
      </w:r>
      <w:r>
        <w:rPr>
          <w:b/>
          <w:bCs/>
        </w:rPr>
        <w:t xml:space="preserve">: </w:t>
      </w:r>
      <w:r w:rsidRPr="005F6E2F">
        <w:t>each partner runs its own national program</w:t>
      </w:r>
    </w:p>
    <w:p w14:paraId="2A5C3D3C" w14:textId="4C121B6A" w:rsidR="005F6E2F" w:rsidRPr="005F6E2F" w:rsidRDefault="005F6E2F" w:rsidP="005F6E2F">
      <w:pPr>
        <w:numPr>
          <w:ilvl w:val="0"/>
          <w:numId w:val="36"/>
        </w:numPr>
      </w:pPr>
      <w:r w:rsidRPr="005F6E2F">
        <w:rPr>
          <w:b/>
          <w:bCs/>
        </w:rPr>
        <w:t xml:space="preserve"> Consecutive pools:</w:t>
      </w:r>
      <w:r w:rsidR="00120BC4">
        <w:rPr>
          <w:b/>
          <w:bCs/>
        </w:rPr>
        <w:t xml:space="preserve"> </w:t>
      </w:r>
      <w:r w:rsidR="00120BC4" w:rsidRPr="00120BC4">
        <w:t>each partner at first runs a national program and then submit some or all remaining pair into international pool</w:t>
      </w:r>
      <w:r w:rsidR="00120BC4">
        <w:t>. Variants:</w:t>
      </w:r>
    </w:p>
    <w:p w14:paraId="2A918841" w14:textId="77822183" w:rsidR="005F6E2F" w:rsidRDefault="005F6E2F" w:rsidP="005F6E2F">
      <w:pPr>
        <w:numPr>
          <w:ilvl w:val="1"/>
          <w:numId w:val="36"/>
        </w:numPr>
      </w:pPr>
      <w:r w:rsidRPr="005F6E2F">
        <w:rPr>
          <w:b/>
          <w:bCs/>
          <w:i/>
          <w:iCs/>
        </w:rPr>
        <w:t>Filtering</w:t>
      </w:r>
      <w:r w:rsidRPr="005F6E2F">
        <w:rPr>
          <w:i/>
          <w:iCs/>
        </w:rPr>
        <w:t>:</w:t>
      </w:r>
      <w:r w:rsidRPr="005F6E2F">
        <w:t xml:space="preserve"> </w:t>
      </w:r>
      <w:r w:rsidR="00120BC4">
        <w:t>some partners may apply</w:t>
      </w:r>
      <w:r>
        <w:t xml:space="preserve"> additional filtering and submit only difficult-to-match recipients</w:t>
      </w:r>
    </w:p>
    <w:p w14:paraId="48F6FB9A" w14:textId="5383C69B" w:rsidR="00120BC4" w:rsidRPr="00120BC4" w:rsidRDefault="005F6E2F" w:rsidP="00120BC4">
      <w:pPr>
        <w:numPr>
          <w:ilvl w:val="1"/>
          <w:numId w:val="36"/>
        </w:numPr>
      </w:pPr>
      <w:r w:rsidRPr="005F6E2F">
        <w:rPr>
          <w:b/>
          <w:bCs/>
          <w:i/>
          <w:iCs/>
        </w:rPr>
        <w:t>Runs:</w:t>
      </w:r>
      <w:r w:rsidRPr="005F6E2F">
        <w:t xml:space="preserve"> </w:t>
      </w:r>
      <w:r w:rsidR="00120BC4">
        <w:t>some partners participate only in selected international matching runs (e.g. twice a year, instead of 4 times)</w:t>
      </w:r>
      <w:r w:rsidR="00120BC4" w:rsidRPr="00120BC4">
        <w:rPr>
          <w:b/>
          <w:bCs/>
          <w:i/>
          <w:iCs/>
        </w:rPr>
        <w:t xml:space="preserve"> </w:t>
      </w:r>
    </w:p>
    <w:p w14:paraId="04C7C360" w14:textId="3D322D0C" w:rsidR="005F6E2F" w:rsidRPr="005F6E2F" w:rsidRDefault="005F6E2F" w:rsidP="00120BC4">
      <w:pPr>
        <w:numPr>
          <w:ilvl w:val="1"/>
          <w:numId w:val="36"/>
        </w:numPr>
      </w:pPr>
      <w:r w:rsidRPr="005F6E2F">
        <w:rPr>
          <w:b/>
          <w:bCs/>
          <w:i/>
          <w:iCs/>
        </w:rPr>
        <w:t>All:</w:t>
      </w:r>
      <w:r w:rsidRPr="005F6E2F">
        <w:t xml:space="preserve"> Submit all pairs unmatched in the national matching run</w:t>
      </w:r>
    </w:p>
    <w:p w14:paraId="7E9EE614" w14:textId="5B84D3C4" w:rsidR="005F6E2F" w:rsidRPr="005F6E2F" w:rsidRDefault="005F6E2F" w:rsidP="005F6E2F">
      <w:pPr>
        <w:numPr>
          <w:ilvl w:val="0"/>
          <w:numId w:val="36"/>
        </w:numPr>
      </w:pPr>
      <w:r w:rsidRPr="005F6E2F">
        <w:rPr>
          <w:b/>
          <w:bCs/>
        </w:rPr>
        <w:t>Mixed pools:</w:t>
      </w:r>
      <w:r w:rsidR="00120BC4">
        <w:rPr>
          <w:b/>
          <w:bCs/>
        </w:rPr>
        <w:t xml:space="preserve"> </w:t>
      </w:r>
      <w:r w:rsidR="00120BC4" w:rsidRPr="00120BC4">
        <w:t>mixed consecutive and merged pools</w:t>
      </w:r>
    </w:p>
    <w:p w14:paraId="30ED93EA" w14:textId="77777777" w:rsidR="005F6E2F" w:rsidRPr="005F6E2F" w:rsidRDefault="005F6E2F" w:rsidP="005F6E2F">
      <w:pPr>
        <w:numPr>
          <w:ilvl w:val="1"/>
          <w:numId w:val="36"/>
        </w:numPr>
      </w:pPr>
      <w:r w:rsidRPr="005F6E2F">
        <w:rPr>
          <w:b/>
          <w:bCs/>
          <w:i/>
          <w:iCs/>
        </w:rPr>
        <w:t>One</w:t>
      </w:r>
      <w:r w:rsidRPr="005F6E2F">
        <w:rPr>
          <w:i/>
          <w:iCs/>
        </w:rPr>
        <w:t>:</w:t>
      </w:r>
      <w:r w:rsidRPr="005F6E2F">
        <w:t xml:space="preserve"> one country submits its entire pool, while the other partners first run national matching run</w:t>
      </w:r>
    </w:p>
    <w:p w14:paraId="25503B38" w14:textId="77777777" w:rsidR="005F6E2F" w:rsidRPr="005F6E2F" w:rsidRDefault="005F6E2F" w:rsidP="005F6E2F">
      <w:pPr>
        <w:numPr>
          <w:ilvl w:val="1"/>
          <w:numId w:val="36"/>
        </w:numPr>
      </w:pPr>
      <w:r w:rsidRPr="005F6E2F">
        <w:rPr>
          <w:b/>
          <w:bCs/>
          <w:i/>
          <w:iCs/>
        </w:rPr>
        <w:t>All:</w:t>
      </w:r>
      <w:r w:rsidRPr="005F6E2F">
        <w:rPr>
          <w:i/>
          <w:iCs/>
        </w:rPr>
        <w:t xml:space="preserve"> </w:t>
      </w:r>
      <w:r w:rsidRPr="005F6E2F">
        <w:t>all participants submit entire pool except one partner that runs national matching runs.</w:t>
      </w:r>
    </w:p>
    <w:p w14:paraId="11FCAA90" w14:textId="3364CFB5" w:rsidR="005F6E2F" w:rsidRPr="005F6E2F" w:rsidRDefault="005F6E2F" w:rsidP="005F6E2F">
      <w:pPr>
        <w:numPr>
          <w:ilvl w:val="0"/>
          <w:numId w:val="36"/>
        </w:numPr>
      </w:pPr>
      <w:r w:rsidRPr="005F6E2F">
        <w:rPr>
          <w:b/>
          <w:bCs/>
        </w:rPr>
        <w:t>Merged pools</w:t>
      </w:r>
      <w:r w:rsidR="00120BC4">
        <w:rPr>
          <w:b/>
          <w:bCs/>
        </w:rPr>
        <w:t xml:space="preserve">: </w:t>
      </w:r>
      <w:r w:rsidR="00120BC4">
        <w:t>f</w:t>
      </w:r>
      <w:r w:rsidR="00120BC4" w:rsidRPr="00120BC4">
        <w:t>ully merged pools</w:t>
      </w:r>
    </w:p>
    <w:p w14:paraId="2A78EA5B" w14:textId="77777777" w:rsidR="005F6E2F" w:rsidRPr="005F6E2F" w:rsidRDefault="005F6E2F" w:rsidP="005F6E2F">
      <w:pPr>
        <w:rPr>
          <w:lang w:val="hu-HU"/>
        </w:rPr>
      </w:pPr>
    </w:p>
    <w:p w14:paraId="2E6177EA" w14:textId="77777777" w:rsidR="00813A57" w:rsidRPr="005F6E2F" w:rsidRDefault="00813A57" w:rsidP="00813A57">
      <w:pPr>
        <w:spacing w:after="0" w:line="240" w:lineRule="auto"/>
        <w:jc w:val="both"/>
        <w:rPr>
          <w:color w:val="7030A0"/>
          <w:lang w:val="hu-HU"/>
        </w:rPr>
      </w:pPr>
    </w:p>
    <w:p w14:paraId="3BE47EDB" w14:textId="77777777" w:rsidR="00813A57" w:rsidRPr="005F6E2F" w:rsidRDefault="00813A57" w:rsidP="00813A57">
      <w:pPr>
        <w:spacing w:after="0" w:line="240" w:lineRule="auto"/>
        <w:jc w:val="both"/>
        <w:rPr>
          <w:color w:val="7030A0"/>
          <w:lang w:val="hu-HU"/>
        </w:rPr>
      </w:pPr>
    </w:p>
    <w:p w14:paraId="44107DC1" w14:textId="77777777" w:rsidR="00813A57" w:rsidRPr="005F6E2F" w:rsidRDefault="00813A57" w:rsidP="00813A57">
      <w:pPr>
        <w:spacing w:after="0" w:line="240" w:lineRule="auto"/>
        <w:jc w:val="both"/>
        <w:rPr>
          <w:color w:val="215E99" w:themeColor="text2" w:themeTint="BF"/>
          <w:lang w:val="hu-HU"/>
        </w:rPr>
      </w:pPr>
    </w:p>
    <w:p w14:paraId="78604B7B" w14:textId="1574FCBC" w:rsidR="00F90CB8" w:rsidRPr="005F6E2F" w:rsidRDefault="00F90CB8" w:rsidP="00813A57">
      <w:pPr>
        <w:spacing w:after="0" w:line="240" w:lineRule="auto"/>
        <w:jc w:val="both"/>
        <w:rPr>
          <w:rFonts w:eastAsiaTheme="majorEastAsia" w:cstheme="majorBidi"/>
          <w:color w:val="215E99" w:themeColor="text2" w:themeTint="BF"/>
          <w:sz w:val="32"/>
          <w:szCs w:val="32"/>
          <w:lang w:val="hu-HU"/>
        </w:rPr>
      </w:pPr>
      <w:r w:rsidRPr="005F6E2F">
        <w:rPr>
          <w:color w:val="215E99" w:themeColor="text2" w:themeTint="BF"/>
          <w:lang w:val="hu-HU"/>
        </w:rPr>
        <w:br w:type="page"/>
      </w:r>
    </w:p>
    <w:p w14:paraId="198AD072" w14:textId="36127CEF" w:rsidR="00D267EA" w:rsidRPr="00120BC4" w:rsidRDefault="00D267EA" w:rsidP="00120BC4">
      <w:pPr>
        <w:pStyle w:val="Cmsor1"/>
        <w:rPr>
          <w:b/>
          <w:bCs/>
        </w:rPr>
      </w:pPr>
      <w:r w:rsidRPr="00120BC4">
        <w:rPr>
          <w:b/>
          <w:bCs/>
          <w:lang w:val="hu-HU"/>
        </w:rPr>
        <w:lastRenderedPageBreak/>
        <w:t xml:space="preserve">B) </w:t>
      </w:r>
      <w:r w:rsidRPr="00120BC4">
        <w:rPr>
          <w:b/>
          <w:bCs/>
        </w:rPr>
        <w:t>Non-Directed</w:t>
      </w:r>
      <w:r w:rsidR="00CB286C" w:rsidRPr="00120BC4">
        <w:rPr>
          <w:b/>
          <w:bCs/>
        </w:rPr>
        <w:t xml:space="preserve"> Altruistic</w:t>
      </w:r>
      <w:r w:rsidRPr="00120BC4">
        <w:rPr>
          <w:b/>
          <w:bCs/>
          <w:lang w:val="hu-HU"/>
        </w:rPr>
        <w:t xml:space="preserve"> </w:t>
      </w:r>
      <w:r w:rsidRPr="00120BC4">
        <w:rPr>
          <w:b/>
          <w:bCs/>
        </w:rPr>
        <w:t>D</w:t>
      </w:r>
      <w:r w:rsidRPr="00120BC4">
        <w:rPr>
          <w:b/>
          <w:bCs/>
          <w:lang w:val="hu-HU"/>
        </w:rPr>
        <w:t>onors</w:t>
      </w:r>
      <w:r w:rsidR="00CB286C" w:rsidRPr="00120BC4">
        <w:rPr>
          <w:b/>
          <w:bCs/>
          <w:lang w:val="hu-HU"/>
        </w:rPr>
        <w:t xml:space="preserve"> (NDAD)</w:t>
      </w:r>
      <w:r w:rsidRPr="00120BC4">
        <w:rPr>
          <w:b/>
          <w:bCs/>
          <w:lang w:val="hu-HU"/>
        </w:rPr>
        <w:t xml:space="preserve">, </w:t>
      </w:r>
      <w:r w:rsidRPr="00120BC4">
        <w:rPr>
          <w:b/>
          <w:bCs/>
        </w:rPr>
        <w:t>C</w:t>
      </w:r>
      <w:r w:rsidRPr="00120BC4">
        <w:rPr>
          <w:b/>
          <w:bCs/>
          <w:lang w:val="hu-HU"/>
        </w:rPr>
        <w:t xml:space="preserve">ompatible </w:t>
      </w:r>
      <w:r w:rsidRPr="00120BC4">
        <w:rPr>
          <w:b/>
          <w:bCs/>
        </w:rPr>
        <w:t>P</w:t>
      </w:r>
      <w:r w:rsidRPr="00120BC4">
        <w:rPr>
          <w:b/>
          <w:bCs/>
          <w:lang w:val="hu-HU"/>
        </w:rPr>
        <w:t xml:space="preserve">airs, ABOi </w:t>
      </w:r>
      <w:r w:rsidRPr="00120BC4">
        <w:rPr>
          <w:b/>
          <w:bCs/>
        </w:rPr>
        <w:t>t</w:t>
      </w:r>
      <w:r w:rsidRPr="00120BC4">
        <w:rPr>
          <w:b/>
          <w:bCs/>
          <w:lang w:val="hu-HU"/>
        </w:rPr>
        <w:t xml:space="preserve">ransplants </w:t>
      </w:r>
    </w:p>
    <w:p w14:paraId="20D485F3" w14:textId="2B6695BA" w:rsidR="00D267EA" w:rsidRPr="005F6E2F" w:rsidRDefault="00D267EA" w:rsidP="004F1CC8">
      <w:pPr>
        <w:spacing w:after="0" w:line="240" w:lineRule="auto"/>
      </w:pPr>
    </w:p>
    <w:p w14:paraId="69CDE2AE" w14:textId="77777777" w:rsidR="007A23A4" w:rsidRPr="005F6E2F" w:rsidRDefault="00D267EA" w:rsidP="007A23A4">
      <w:pPr>
        <w:spacing w:after="0" w:line="240" w:lineRule="auto"/>
        <w:rPr>
          <w:lang w:val="hu-HU"/>
        </w:rPr>
      </w:pPr>
      <w:r w:rsidRPr="005F6E2F">
        <w:rPr>
          <w:b/>
          <w:bCs/>
          <w:u w:val="single"/>
        </w:rPr>
        <w:t>Non-directed</w:t>
      </w:r>
      <w:r w:rsidRPr="005F6E2F">
        <w:rPr>
          <w:b/>
          <w:bCs/>
          <w:u w:val="single"/>
          <w:lang w:val="hu-HU"/>
        </w:rPr>
        <w:t xml:space="preserve"> donors</w:t>
      </w:r>
      <w:r w:rsidRPr="005F6E2F">
        <w:rPr>
          <w:lang w:val="hu-HU"/>
        </w:rPr>
        <w:t xml:space="preserve">: </w:t>
      </w:r>
    </w:p>
    <w:p w14:paraId="5E5437CB" w14:textId="77777777" w:rsidR="00346D49" w:rsidRPr="005F6E2F" w:rsidRDefault="00346D49" w:rsidP="00AD25BE">
      <w:pPr>
        <w:spacing w:after="0" w:line="240" w:lineRule="auto"/>
      </w:pPr>
    </w:p>
    <w:p w14:paraId="258A1ACA" w14:textId="5C55B300" w:rsidR="00AD25BE" w:rsidRPr="005F6E2F" w:rsidRDefault="00AD25BE" w:rsidP="00AD25BE">
      <w:pPr>
        <w:spacing w:after="0" w:line="240" w:lineRule="auto"/>
        <w:rPr>
          <w:color w:val="215E99" w:themeColor="text2" w:themeTint="BF"/>
        </w:rPr>
      </w:pPr>
      <w:r w:rsidRPr="005F6E2F">
        <w:rPr>
          <w:color w:val="215E99" w:themeColor="text2" w:themeTint="BF"/>
        </w:rPr>
        <w:t>Should the possibility of using bridge donors be analyzed?</w:t>
      </w:r>
    </w:p>
    <w:p w14:paraId="4B0E199C" w14:textId="77777777" w:rsidR="008F1CD6" w:rsidRPr="005F6E2F" w:rsidRDefault="008F1CD6" w:rsidP="00AD25BE">
      <w:pPr>
        <w:spacing w:after="0" w:line="240" w:lineRule="auto"/>
        <w:rPr>
          <w:color w:val="215E99" w:themeColor="text2" w:themeTint="BF"/>
        </w:rPr>
      </w:pPr>
    </w:p>
    <w:tbl>
      <w:tblPr>
        <w:tblStyle w:val="Rcsostblzat"/>
        <w:tblW w:w="0" w:type="auto"/>
        <w:tblLook w:val="04A0" w:firstRow="1" w:lastRow="0" w:firstColumn="1" w:lastColumn="0" w:noHBand="0" w:noVBand="1"/>
      </w:tblPr>
      <w:tblGrid>
        <w:gridCol w:w="1250"/>
        <w:gridCol w:w="8486"/>
      </w:tblGrid>
      <w:tr w:rsidR="00EE7523" w:rsidRPr="005F6E2F" w14:paraId="086091AF" w14:textId="77777777" w:rsidTr="00867EAC">
        <w:tc>
          <w:tcPr>
            <w:tcW w:w="1215" w:type="dxa"/>
          </w:tcPr>
          <w:p w14:paraId="4DDDB4E2" w14:textId="77777777" w:rsidR="00B268E1" w:rsidRPr="005F6E2F" w:rsidRDefault="00B268E1">
            <w:r w:rsidRPr="005F6E2F">
              <w:t>STEP (Scandia)</w:t>
            </w:r>
          </w:p>
        </w:tc>
        <w:tc>
          <w:tcPr>
            <w:tcW w:w="8521" w:type="dxa"/>
          </w:tcPr>
          <w:p w14:paraId="63281857" w14:textId="77777777" w:rsidR="00B268E1" w:rsidRPr="005F6E2F" w:rsidRDefault="00B268E1" w:rsidP="00B268E1">
            <w:r w:rsidRPr="005F6E2F">
              <w:rPr>
                <w:i/>
                <w:iCs/>
              </w:rPr>
              <w:t xml:space="preserve">Ilse: </w:t>
            </w:r>
            <w:r w:rsidRPr="005F6E2F">
              <w:t>No, as we are not considering this within Scandiatransplant</w:t>
            </w:r>
          </w:p>
          <w:p w14:paraId="4D712335" w14:textId="77777777" w:rsidR="00B268E1" w:rsidRPr="005F6E2F" w:rsidRDefault="00B268E1"/>
        </w:tc>
      </w:tr>
      <w:tr w:rsidR="00EE7523" w:rsidRPr="005F6E2F" w14:paraId="6D7BB051" w14:textId="77777777" w:rsidTr="00867EAC">
        <w:tc>
          <w:tcPr>
            <w:tcW w:w="1215" w:type="dxa"/>
          </w:tcPr>
          <w:p w14:paraId="7BC1897D" w14:textId="77777777" w:rsidR="00B268E1" w:rsidRPr="005F6E2F" w:rsidRDefault="00B268E1">
            <w:r w:rsidRPr="005F6E2F">
              <w:t>UKLKSS (UK)</w:t>
            </w:r>
          </w:p>
        </w:tc>
        <w:tc>
          <w:tcPr>
            <w:tcW w:w="8521" w:type="dxa"/>
          </w:tcPr>
          <w:p w14:paraId="0D91E6F1" w14:textId="77777777" w:rsidR="00B268E1" w:rsidRPr="005F6E2F" w:rsidRDefault="00B268E1" w:rsidP="00B268E1">
            <w:pPr>
              <w:rPr>
                <w:rFonts w:eastAsia="Aptos" w:cs="Arial"/>
              </w:rPr>
            </w:pPr>
            <w:r w:rsidRPr="005F6E2F">
              <w:rPr>
                <w:rFonts w:eastAsia="Aptos" w:cs="Arial"/>
              </w:rPr>
              <w:t>Yes to see if they consistently lead to additional transplants.</w:t>
            </w:r>
          </w:p>
          <w:p w14:paraId="4AC472FA" w14:textId="77777777" w:rsidR="00B268E1" w:rsidRPr="005F6E2F" w:rsidRDefault="00B268E1"/>
        </w:tc>
      </w:tr>
      <w:tr w:rsidR="00EE7523" w:rsidRPr="005F6E2F" w14:paraId="2193ACEC" w14:textId="77777777" w:rsidTr="00867EAC">
        <w:tc>
          <w:tcPr>
            <w:tcW w:w="1215" w:type="dxa"/>
          </w:tcPr>
          <w:p w14:paraId="3D2808EA" w14:textId="77777777" w:rsidR="00B268E1" w:rsidRPr="005F6E2F" w:rsidRDefault="00B268E1">
            <w:r w:rsidRPr="005F6E2F">
              <w:t>EOM (Greece)</w:t>
            </w:r>
          </w:p>
        </w:tc>
        <w:tc>
          <w:tcPr>
            <w:tcW w:w="8521" w:type="dxa"/>
          </w:tcPr>
          <w:p w14:paraId="07157290" w14:textId="77777777" w:rsidR="00B0716F" w:rsidRPr="005F6E2F" w:rsidRDefault="00B0716F" w:rsidP="00B0716F">
            <w:r w:rsidRPr="005F6E2F">
              <w:t>Yes, it should be considered.</w:t>
            </w:r>
          </w:p>
          <w:p w14:paraId="43EACBA7" w14:textId="77777777" w:rsidR="00B268E1" w:rsidRPr="005F6E2F" w:rsidRDefault="00B268E1"/>
        </w:tc>
      </w:tr>
      <w:tr w:rsidR="00EE7523" w:rsidRPr="005F6E2F" w14:paraId="312EFD70" w14:textId="77777777" w:rsidTr="00867EAC">
        <w:tc>
          <w:tcPr>
            <w:tcW w:w="1215" w:type="dxa"/>
          </w:tcPr>
          <w:p w14:paraId="395D98C0" w14:textId="77777777" w:rsidR="00B268E1" w:rsidRPr="005F6E2F" w:rsidRDefault="00B268E1">
            <w:r w:rsidRPr="005F6E2F">
              <w:t>IPST (Portugal)</w:t>
            </w:r>
          </w:p>
        </w:tc>
        <w:tc>
          <w:tcPr>
            <w:tcW w:w="8521" w:type="dxa"/>
          </w:tcPr>
          <w:p w14:paraId="59F73B3F" w14:textId="77777777" w:rsidR="00B0716F" w:rsidRPr="005F6E2F" w:rsidRDefault="00B0716F" w:rsidP="00B0716F">
            <w:r w:rsidRPr="005F6E2F">
              <w:t xml:space="preserve">Bridge donors are not commonly used in Portugal. </w:t>
            </w:r>
          </w:p>
          <w:p w14:paraId="56B9CE5F" w14:textId="77777777" w:rsidR="00B268E1" w:rsidRPr="005F6E2F" w:rsidRDefault="00B268E1"/>
        </w:tc>
      </w:tr>
      <w:tr w:rsidR="00867EAC" w:rsidRPr="005F6E2F" w14:paraId="5DFE6FD9" w14:textId="77777777" w:rsidTr="00867EAC">
        <w:tc>
          <w:tcPr>
            <w:tcW w:w="1215" w:type="dxa"/>
          </w:tcPr>
          <w:p w14:paraId="126F1249" w14:textId="05DA07B3" w:rsidR="00867EAC" w:rsidRPr="005F6E2F" w:rsidRDefault="00867EAC">
            <w:r w:rsidRPr="005F6E2F">
              <w:t>CNT</w:t>
            </w:r>
          </w:p>
        </w:tc>
        <w:tc>
          <w:tcPr>
            <w:tcW w:w="8521" w:type="dxa"/>
          </w:tcPr>
          <w:p w14:paraId="4A1D381C" w14:textId="5B4AD4F1" w:rsidR="00867EAC" w:rsidRPr="005F6E2F" w:rsidRDefault="00867EAC" w:rsidP="00B0716F">
            <w:r w:rsidRPr="005F6E2F">
              <w:t>Yes</w:t>
            </w:r>
          </w:p>
        </w:tc>
      </w:tr>
      <w:tr w:rsidR="00714307" w:rsidRPr="005F6E2F" w14:paraId="7F2A3C8D" w14:textId="77777777" w:rsidTr="00867EAC">
        <w:tc>
          <w:tcPr>
            <w:tcW w:w="1215" w:type="dxa"/>
          </w:tcPr>
          <w:p w14:paraId="204B6BC0" w14:textId="56D3C4C1" w:rsidR="00714307" w:rsidRPr="005F6E2F" w:rsidRDefault="00714307">
            <w:r w:rsidRPr="005F6E2F">
              <w:t>ONT</w:t>
            </w:r>
          </w:p>
        </w:tc>
        <w:tc>
          <w:tcPr>
            <w:tcW w:w="8521" w:type="dxa"/>
          </w:tcPr>
          <w:p w14:paraId="6CDF93F3" w14:textId="77777777" w:rsidR="00714307" w:rsidRPr="005F6E2F" w:rsidRDefault="00714307" w:rsidP="00714307">
            <w:pPr>
              <w:rPr>
                <w:bCs/>
                <w:iCs/>
                <w:lang w:val="en-GB"/>
              </w:rPr>
            </w:pPr>
            <w:r w:rsidRPr="005F6E2F">
              <w:rPr>
                <w:bCs/>
                <w:iCs/>
                <w:lang w:val="en-GB"/>
              </w:rPr>
              <w:t>Yes, they are useful in Spanish KEP</w:t>
            </w:r>
          </w:p>
          <w:p w14:paraId="0871572E" w14:textId="77777777" w:rsidR="00714307" w:rsidRPr="005F6E2F" w:rsidRDefault="00714307" w:rsidP="00B0716F">
            <w:pPr>
              <w:rPr>
                <w:bCs/>
                <w:iCs/>
                <w:lang w:val="en-GB"/>
              </w:rPr>
            </w:pPr>
          </w:p>
        </w:tc>
      </w:tr>
      <w:tr w:rsidR="00510DA4" w:rsidRPr="005F6E2F" w14:paraId="011A834F" w14:textId="77777777" w:rsidTr="00867EAC">
        <w:tc>
          <w:tcPr>
            <w:tcW w:w="1215" w:type="dxa"/>
          </w:tcPr>
          <w:p w14:paraId="46155A79" w14:textId="6A5ADCF0" w:rsidR="00510DA4" w:rsidRPr="005F6E2F" w:rsidRDefault="00510DA4">
            <w:r w:rsidRPr="005F6E2F">
              <w:t>NTS+EMC</w:t>
            </w:r>
          </w:p>
        </w:tc>
        <w:tc>
          <w:tcPr>
            <w:tcW w:w="8521" w:type="dxa"/>
          </w:tcPr>
          <w:p w14:paraId="16BF4893" w14:textId="77777777" w:rsidR="00813A57" w:rsidRPr="005F6E2F" w:rsidRDefault="00813A57" w:rsidP="00813A57">
            <w:pPr>
              <w:rPr>
                <w:bCs/>
                <w:iCs/>
                <w:lang w:val="en-GB"/>
              </w:rPr>
            </w:pPr>
            <w:r w:rsidRPr="005F6E2F">
              <w:rPr>
                <w:bCs/>
                <w:iCs/>
                <w:lang w:val="en-GB"/>
              </w:rPr>
              <w:t xml:space="preserve">This scenario is only applicable when altruistic donors will participate in EUROKEP. For the Netherlands this is not likely to occur in the near future: the participation of altruistic donors is essential in (and for the success of) the Dutch KEP and currently we try to improve their participation in the national program. We do not envision that altruistic donors and health care professionals would be in support of non-directed donation outside the Dutch KEP, unless </w:t>
            </w:r>
            <w:r w:rsidRPr="005F6E2F">
              <w:rPr>
                <w:bCs/>
                <w:iCs/>
                <w:color w:val="EE0000"/>
                <w:lang w:val="en-GB"/>
              </w:rPr>
              <w:t>there is a clear benefit not only on the European but also on the national level</w:t>
            </w:r>
            <w:r w:rsidRPr="005F6E2F">
              <w:rPr>
                <w:bCs/>
                <w:iCs/>
                <w:lang w:val="en-GB"/>
              </w:rPr>
              <w:t>.</w:t>
            </w:r>
          </w:p>
          <w:p w14:paraId="3C3CBC8F" w14:textId="434FF755" w:rsidR="00510DA4" w:rsidRPr="005F6E2F" w:rsidRDefault="00813A57" w:rsidP="00813A57">
            <w:pPr>
              <w:rPr>
                <w:bCs/>
                <w:iCs/>
                <w:lang w:val="en-GB"/>
              </w:rPr>
            </w:pPr>
            <w:r w:rsidRPr="005F6E2F">
              <w:rPr>
                <w:bCs/>
                <w:iCs/>
                <w:lang w:val="en-GB"/>
              </w:rPr>
              <w:t xml:space="preserve">We </w:t>
            </w:r>
            <w:r w:rsidRPr="005F6E2F">
              <w:rPr>
                <w:bCs/>
                <w:iCs/>
                <w:color w:val="EE0000"/>
                <w:lang w:val="en-GB"/>
              </w:rPr>
              <w:t>don’t have experience in using the donors at the end of a chain as a bridge donor in the Netherlands</w:t>
            </w:r>
            <w:r w:rsidRPr="005F6E2F">
              <w:rPr>
                <w:bCs/>
                <w:iCs/>
                <w:lang w:val="en-GB"/>
              </w:rPr>
              <w:t xml:space="preserve">, since we match the last donor of an altruistic donor tot a waiting list patient. However, for the efficacy study it is very interesting to </w:t>
            </w:r>
            <w:r w:rsidRPr="0062642E">
              <w:rPr>
                <w:bCs/>
                <w:iCs/>
                <w:color w:val="EE0000"/>
                <w:lang w:val="en-GB"/>
              </w:rPr>
              <w:t xml:space="preserve">analyze the effect of participation of altruists in general </w:t>
            </w:r>
            <w:r w:rsidRPr="005F6E2F">
              <w:rPr>
                <w:bCs/>
                <w:iCs/>
                <w:lang w:val="en-GB"/>
              </w:rPr>
              <w:t xml:space="preserve">and the difference of the allocation </w:t>
            </w:r>
            <w:r w:rsidRPr="005F6E2F">
              <w:rPr>
                <w:bCs/>
                <w:iCs/>
                <w:color w:val="EE0000"/>
                <w:lang w:val="en-GB"/>
              </w:rPr>
              <w:t>of a waiting list patient versus using the last donor as a bridge donor for a next run in particular.</w:t>
            </w:r>
          </w:p>
        </w:tc>
      </w:tr>
    </w:tbl>
    <w:p w14:paraId="20760B19" w14:textId="77777777" w:rsidR="00CB286C" w:rsidRPr="005F6E2F" w:rsidRDefault="00CB286C" w:rsidP="007A23A4">
      <w:pPr>
        <w:spacing w:after="0" w:line="240" w:lineRule="auto"/>
        <w:rPr>
          <w:color w:val="215E99" w:themeColor="text2" w:themeTint="BF"/>
        </w:rPr>
      </w:pPr>
    </w:p>
    <w:p w14:paraId="3CE2FDEF" w14:textId="77777777" w:rsidR="00CB286C" w:rsidRPr="005F6E2F" w:rsidRDefault="00CB286C" w:rsidP="007A23A4">
      <w:pPr>
        <w:spacing w:after="0" w:line="240" w:lineRule="auto"/>
        <w:rPr>
          <w:color w:val="215E99" w:themeColor="text2" w:themeTint="BF"/>
        </w:rPr>
      </w:pPr>
    </w:p>
    <w:p w14:paraId="6421506E" w14:textId="74D48B70" w:rsidR="007A23A4" w:rsidRPr="005F6E2F" w:rsidRDefault="00CB286C" w:rsidP="007A23A4">
      <w:pPr>
        <w:spacing w:after="0" w:line="240" w:lineRule="auto"/>
        <w:rPr>
          <w:color w:val="215E99" w:themeColor="text2" w:themeTint="BF"/>
        </w:rPr>
      </w:pPr>
      <w:r w:rsidRPr="005F6E2F">
        <w:rPr>
          <w:color w:val="215E99" w:themeColor="text2" w:themeTint="BF"/>
        </w:rPr>
        <w:t>Should we consider a specific policy for cases where not all countries contribute</w:t>
      </w:r>
      <w:r w:rsidR="00F77FBF" w:rsidRPr="005F6E2F">
        <w:rPr>
          <w:color w:val="215E99" w:themeColor="text2" w:themeTint="BF"/>
        </w:rPr>
        <w:t xml:space="preserve"> with</w:t>
      </w:r>
      <w:r w:rsidRPr="005F6E2F">
        <w:rPr>
          <w:color w:val="215E99" w:themeColor="text2" w:themeTint="BF"/>
        </w:rPr>
        <w:t xml:space="preserve"> NDADs?</w:t>
      </w:r>
      <w:r w:rsidR="00F77FBF" w:rsidRPr="005F6E2F">
        <w:rPr>
          <w:color w:val="215E99" w:themeColor="text2" w:themeTint="BF"/>
        </w:rPr>
        <w:t xml:space="preserve"> If so, which one(s)?</w:t>
      </w:r>
    </w:p>
    <w:tbl>
      <w:tblPr>
        <w:tblStyle w:val="Rcsostblzat"/>
        <w:tblW w:w="0" w:type="auto"/>
        <w:tblLook w:val="04A0" w:firstRow="1" w:lastRow="0" w:firstColumn="1" w:lastColumn="0" w:noHBand="0" w:noVBand="1"/>
      </w:tblPr>
      <w:tblGrid>
        <w:gridCol w:w="1250"/>
        <w:gridCol w:w="8486"/>
      </w:tblGrid>
      <w:tr w:rsidR="00EE7523" w:rsidRPr="005F6E2F" w14:paraId="6AE397A9" w14:textId="77777777" w:rsidTr="00867EAC">
        <w:tc>
          <w:tcPr>
            <w:tcW w:w="1215" w:type="dxa"/>
          </w:tcPr>
          <w:p w14:paraId="72BD6CE1" w14:textId="77777777" w:rsidR="00B268E1" w:rsidRPr="005F6E2F" w:rsidRDefault="00B268E1">
            <w:r w:rsidRPr="005F6E2F">
              <w:t>STEP (Scandia)</w:t>
            </w:r>
          </w:p>
        </w:tc>
        <w:tc>
          <w:tcPr>
            <w:tcW w:w="8521" w:type="dxa"/>
          </w:tcPr>
          <w:p w14:paraId="7862BE6A" w14:textId="77777777" w:rsidR="00B268E1" w:rsidRPr="005F6E2F" w:rsidRDefault="00B268E1" w:rsidP="00B268E1">
            <w:r w:rsidRPr="005F6E2F">
              <w:rPr>
                <w:i/>
                <w:iCs/>
              </w:rPr>
              <w:t xml:space="preserve">Ilse: </w:t>
            </w:r>
            <w:r w:rsidRPr="005F6E2F">
              <w:t xml:space="preserve">No, not as long as the </w:t>
            </w:r>
            <w:r w:rsidRPr="0062642E">
              <w:rPr>
                <w:color w:val="EE0000"/>
              </w:rPr>
              <w:t>last kidney goes to the NDAD center</w:t>
            </w:r>
          </w:p>
          <w:p w14:paraId="6806E09B" w14:textId="77777777" w:rsidR="00B268E1" w:rsidRPr="005F6E2F" w:rsidRDefault="00B268E1"/>
        </w:tc>
      </w:tr>
      <w:tr w:rsidR="00EE7523" w:rsidRPr="005F6E2F" w14:paraId="3DFAB074" w14:textId="77777777" w:rsidTr="00867EAC">
        <w:tc>
          <w:tcPr>
            <w:tcW w:w="1215" w:type="dxa"/>
          </w:tcPr>
          <w:p w14:paraId="383E2A2D" w14:textId="77777777" w:rsidR="00B268E1" w:rsidRPr="005F6E2F" w:rsidRDefault="00B268E1">
            <w:r w:rsidRPr="005F6E2F">
              <w:t>UKLKSS (UK)</w:t>
            </w:r>
          </w:p>
        </w:tc>
        <w:tc>
          <w:tcPr>
            <w:tcW w:w="8521" w:type="dxa"/>
          </w:tcPr>
          <w:p w14:paraId="03C97D1C" w14:textId="77777777" w:rsidR="00B268E1" w:rsidRPr="005F6E2F" w:rsidRDefault="00B268E1" w:rsidP="00B268E1">
            <w:pPr>
              <w:rPr>
                <w:rFonts w:eastAsia="Aptos" w:cs="Arial"/>
              </w:rPr>
            </w:pPr>
            <w:r w:rsidRPr="005F6E2F">
              <w:rPr>
                <w:rFonts w:eastAsia="Aptos" w:cs="Arial"/>
              </w:rPr>
              <w:t xml:space="preserve">Yes </w:t>
            </w:r>
            <w:r w:rsidRPr="0062642E">
              <w:rPr>
                <w:rFonts w:eastAsia="Aptos" w:cs="Arial"/>
                <w:color w:val="EE0000"/>
              </w:rPr>
              <w:t>end of chain donor, donates to country of NDAD</w:t>
            </w:r>
          </w:p>
          <w:p w14:paraId="43E4DCE2" w14:textId="77777777" w:rsidR="00B268E1" w:rsidRPr="005F6E2F" w:rsidRDefault="00B268E1"/>
        </w:tc>
      </w:tr>
      <w:tr w:rsidR="00EE7523" w:rsidRPr="005F6E2F" w14:paraId="6E92092B" w14:textId="77777777" w:rsidTr="00867EAC">
        <w:tc>
          <w:tcPr>
            <w:tcW w:w="1215" w:type="dxa"/>
          </w:tcPr>
          <w:p w14:paraId="555030A0" w14:textId="77777777" w:rsidR="00B268E1" w:rsidRPr="005F6E2F" w:rsidRDefault="00B268E1">
            <w:r w:rsidRPr="005F6E2F">
              <w:t>EOM (Greece)</w:t>
            </w:r>
          </w:p>
        </w:tc>
        <w:tc>
          <w:tcPr>
            <w:tcW w:w="8521" w:type="dxa"/>
          </w:tcPr>
          <w:p w14:paraId="07C5CF0E" w14:textId="77777777" w:rsidR="00B0716F" w:rsidRPr="005F6E2F" w:rsidRDefault="00B0716F" w:rsidP="00B0716F">
            <w:r w:rsidRPr="005F6E2F">
              <w:t>Yes, a policy should be adopted to prevent any disadvantage to countries that contribute NDADs.</w:t>
            </w:r>
          </w:p>
          <w:p w14:paraId="006645D7" w14:textId="77777777" w:rsidR="00B268E1" w:rsidRPr="005F6E2F" w:rsidRDefault="00B268E1"/>
        </w:tc>
      </w:tr>
      <w:tr w:rsidR="00EE7523" w:rsidRPr="005F6E2F" w14:paraId="63671BD1" w14:textId="77777777" w:rsidTr="00867EAC">
        <w:tc>
          <w:tcPr>
            <w:tcW w:w="1215" w:type="dxa"/>
          </w:tcPr>
          <w:p w14:paraId="73769C13" w14:textId="77777777" w:rsidR="00B268E1" w:rsidRPr="005F6E2F" w:rsidRDefault="00B268E1">
            <w:r w:rsidRPr="005F6E2F">
              <w:t>IPST (Portugal)</w:t>
            </w:r>
          </w:p>
        </w:tc>
        <w:tc>
          <w:tcPr>
            <w:tcW w:w="8521" w:type="dxa"/>
          </w:tcPr>
          <w:p w14:paraId="235DCC54" w14:textId="77777777" w:rsidR="00B0716F" w:rsidRPr="005F6E2F" w:rsidRDefault="00B0716F" w:rsidP="00B0716F">
            <w:pPr>
              <w:rPr>
                <w:b/>
                <w:bCs/>
              </w:rPr>
            </w:pPr>
            <w:r w:rsidRPr="005F6E2F">
              <w:t xml:space="preserve">In Portugal there is the possibility of non-directed altruistic donors. In cases where not all countries contribute with non-directed altruistic donors we </w:t>
            </w:r>
            <w:r w:rsidRPr="005F6E2F">
              <w:lastRenderedPageBreak/>
              <w:t xml:space="preserve">suggest that chain finishes in the same country of origin of non-directed altruistic donors. </w:t>
            </w:r>
          </w:p>
          <w:p w14:paraId="284E6AE2" w14:textId="77777777" w:rsidR="00B268E1" w:rsidRPr="005F6E2F" w:rsidRDefault="00B268E1"/>
        </w:tc>
      </w:tr>
      <w:tr w:rsidR="00867EAC" w:rsidRPr="005F6E2F" w14:paraId="1D4100EA" w14:textId="77777777" w:rsidTr="00867EAC">
        <w:tc>
          <w:tcPr>
            <w:tcW w:w="1215" w:type="dxa"/>
          </w:tcPr>
          <w:p w14:paraId="39C02542" w14:textId="54643BDA" w:rsidR="00867EAC" w:rsidRPr="005F6E2F" w:rsidRDefault="00867EAC">
            <w:r w:rsidRPr="005F6E2F">
              <w:lastRenderedPageBreak/>
              <w:t>CNT</w:t>
            </w:r>
          </w:p>
        </w:tc>
        <w:tc>
          <w:tcPr>
            <w:tcW w:w="8521" w:type="dxa"/>
          </w:tcPr>
          <w:p w14:paraId="1B62180A" w14:textId="2458EAAC" w:rsidR="00867EAC" w:rsidRPr="005F6E2F" w:rsidRDefault="00867EAC" w:rsidP="00B0716F">
            <w:r w:rsidRPr="005F6E2F">
              <w:t xml:space="preserve">Aligned with the next answer below, we believe it is essential that, if a NDADs is entered into the KEP program with the intention to start a cross-over chain, the last </w:t>
            </w:r>
            <w:r w:rsidRPr="005F6E2F">
              <w:rPr>
                <w:color w:val="EE0000"/>
              </w:rPr>
              <w:t xml:space="preserve">recipient who ”closes” the </w:t>
            </w:r>
            <w:r w:rsidRPr="005F6E2F">
              <w:t xml:space="preserve">chain </w:t>
            </w:r>
            <w:r w:rsidRPr="0062642E">
              <w:rPr>
                <w:color w:val="EE0000"/>
              </w:rPr>
              <w:t>must come from the same country of origin as the NDADs</w:t>
            </w:r>
          </w:p>
        </w:tc>
      </w:tr>
      <w:tr w:rsidR="00714307" w:rsidRPr="005F6E2F" w14:paraId="6EF884B4" w14:textId="77777777" w:rsidTr="00867EAC">
        <w:tc>
          <w:tcPr>
            <w:tcW w:w="1215" w:type="dxa"/>
          </w:tcPr>
          <w:p w14:paraId="4D7EB160" w14:textId="181D258C" w:rsidR="00714307" w:rsidRPr="005F6E2F" w:rsidRDefault="00714307">
            <w:r w:rsidRPr="005F6E2F">
              <w:t>ONT</w:t>
            </w:r>
          </w:p>
        </w:tc>
        <w:tc>
          <w:tcPr>
            <w:tcW w:w="8521" w:type="dxa"/>
          </w:tcPr>
          <w:p w14:paraId="043A7978" w14:textId="77777777" w:rsidR="00714307" w:rsidRPr="005F6E2F" w:rsidRDefault="00714307" w:rsidP="00714307">
            <w:pPr>
              <w:rPr>
                <w:bCs/>
                <w:iCs/>
                <w:lang w:val="en-GB"/>
              </w:rPr>
            </w:pPr>
            <w:r w:rsidRPr="005F6E2F">
              <w:rPr>
                <w:bCs/>
                <w:iCs/>
                <w:lang w:val="en-GB"/>
              </w:rPr>
              <w:t>Could pairs from non-contributing countries benefit? Allowing their participation will not cause inequity and should be actually neutral.</w:t>
            </w:r>
          </w:p>
          <w:p w14:paraId="106788D1" w14:textId="77777777" w:rsidR="00714307" w:rsidRPr="005F6E2F" w:rsidRDefault="00714307" w:rsidP="00B0716F">
            <w:pPr>
              <w:rPr>
                <w:bCs/>
                <w:iCs/>
                <w:lang w:val="en-GB"/>
              </w:rPr>
            </w:pPr>
          </w:p>
        </w:tc>
      </w:tr>
      <w:tr w:rsidR="00510DA4" w:rsidRPr="005F6E2F" w14:paraId="158EEC3C" w14:textId="77777777" w:rsidTr="00867EAC">
        <w:tc>
          <w:tcPr>
            <w:tcW w:w="1215" w:type="dxa"/>
          </w:tcPr>
          <w:p w14:paraId="61CB02CC" w14:textId="4211462D" w:rsidR="00510DA4" w:rsidRPr="005F6E2F" w:rsidRDefault="00510DA4">
            <w:r w:rsidRPr="005F6E2F">
              <w:t>NTS+EMC</w:t>
            </w:r>
          </w:p>
        </w:tc>
        <w:tc>
          <w:tcPr>
            <w:tcW w:w="8521" w:type="dxa"/>
          </w:tcPr>
          <w:p w14:paraId="443738E8" w14:textId="55D3A416" w:rsidR="00510DA4" w:rsidRPr="005F6E2F" w:rsidRDefault="00BB1CD0" w:rsidP="00714307">
            <w:pPr>
              <w:rPr>
                <w:bCs/>
                <w:iCs/>
                <w:lang w:val="en-GB"/>
              </w:rPr>
            </w:pPr>
            <w:r w:rsidRPr="005F6E2F">
              <w:rPr>
                <w:bCs/>
                <w:iCs/>
                <w:lang w:val="en-GB"/>
              </w:rPr>
              <w:t xml:space="preserve">Yes, there should be an incentive or reward for bringing NDADs to a KEP pool. In case the last donor is matched to a waiting list patient, in this (or another) EUROKEP run a patient from the center that entered the NDAD should be selected. </w:t>
            </w:r>
            <w:r w:rsidRPr="005F6E2F">
              <w:rPr>
                <w:bCs/>
                <w:iCs/>
                <w:color w:val="EE0000"/>
                <w:lang w:val="en-GB"/>
              </w:rPr>
              <w:t>A chain does not necessarily have to finish in the same country as NDAD (this will limit effectiveness), but a point system should be in place with a (yearly?) balance, to allocate the domino donor to the list of a country that brought in previous NDADs</w:t>
            </w:r>
            <w:r w:rsidRPr="005F6E2F">
              <w:rPr>
                <w:bCs/>
                <w:iCs/>
                <w:lang w:val="en-GB"/>
              </w:rPr>
              <w:t>.  In case of a bridge donor another reward for the country that entered the altruistic donor should be defined (although this is probably more difficult to realize?)</w:t>
            </w:r>
          </w:p>
        </w:tc>
      </w:tr>
    </w:tbl>
    <w:p w14:paraId="52C25BB0" w14:textId="77777777" w:rsidR="00CB286C" w:rsidRPr="005F6E2F" w:rsidRDefault="00CB286C" w:rsidP="007A23A4">
      <w:pPr>
        <w:spacing w:after="0" w:line="240" w:lineRule="auto"/>
        <w:rPr>
          <w:color w:val="215E99" w:themeColor="text2" w:themeTint="BF"/>
        </w:rPr>
      </w:pPr>
    </w:p>
    <w:p w14:paraId="2CC4DE58" w14:textId="77777777" w:rsidR="00CB286C" w:rsidRPr="005F6E2F" w:rsidRDefault="00CB286C" w:rsidP="007A23A4">
      <w:pPr>
        <w:spacing w:after="0" w:line="240" w:lineRule="auto"/>
        <w:rPr>
          <w:color w:val="215E99" w:themeColor="text2" w:themeTint="BF"/>
        </w:rPr>
      </w:pPr>
    </w:p>
    <w:p w14:paraId="293B39DC" w14:textId="18F63011" w:rsidR="00CB286C" w:rsidRPr="005F6E2F" w:rsidRDefault="00CB286C" w:rsidP="007A23A4">
      <w:pPr>
        <w:spacing w:after="0" w:line="240" w:lineRule="auto"/>
        <w:rPr>
          <w:b/>
          <w:bCs/>
        </w:rPr>
      </w:pPr>
      <w:r w:rsidRPr="005F6E2F">
        <w:rPr>
          <w:color w:val="215E99" w:themeColor="text2" w:themeTint="BF"/>
        </w:rPr>
        <w:t>What restrictions would you recommend for chains in general and for bridge donor</w:t>
      </w:r>
      <w:r w:rsidR="00F77FBF" w:rsidRPr="005F6E2F">
        <w:rPr>
          <w:color w:val="215E99" w:themeColor="text2" w:themeTint="BF"/>
        </w:rPr>
        <w:t>s</w:t>
      </w:r>
      <w:r w:rsidRPr="005F6E2F">
        <w:rPr>
          <w:color w:val="215E99" w:themeColor="text2" w:themeTint="BF"/>
        </w:rPr>
        <w:t>, if considered (e.g. chain finishes in the same country of origin of NDAD)?</w:t>
      </w:r>
    </w:p>
    <w:p w14:paraId="39918E24" w14:textId="167A5A95" w:rsidR="007A23A4" w:rsidRPr="005F6E2F" w:rsidRDefault="007A23A4" w:rsidP="007A23A4">
      <w:pPr>
        <w:spacing w:after="0" w:line="240" w:lineRule="auto"/>
        <w:rPr>
          <w:b/>
          <w:bCs/>
          <w:lang w:val="hu-HU"/>
        </w:rPr>
      </w:pPr>
    </w:p>
    <w:tbl>
      <w:tblPr>
        <w:tblStyle w:val="Rcsostblzat"/>
        <w:tblW w:w="0" w:type="auto"/>
        <w:tblLook w:val="04A0" w:firstRow="1" w:lastRow="0" w:firstColumn="1" w:lastColumn="0" w:noHBand="0" w:noVBand="1"/>
      </w:tblPr>
      <w:tblGrid>
        <w:gridCol w:w="1250"/>
        <w:gridCol w:w="8486"/>
      </w:tblGrid>
      <w:tr w:rsidR="00EE7523" w:rsidRPr="005F6E2F" w14:paraId="4C42B3CB" w14:textId="77777777" w:rsidTr="00867EAC">
        <w:tc>
          <w:tcPr>
            <w:tcW w:w="1215" w:type="dxa"/>
          </w:tcPr>
          <w:p w14:paraId="05A31837" w14:textId="77777777" w:rsidR="00B268E1" w:rsidRPr="005F6E2F" w:rsidRDefault="00B268E1">
            <w:r w:rsidRPr="005F6E2F">
              <w:t>STEP (Scandia)</w:t>
            </w:r>
          </w:p>
        </w:tc>
        <w:tc>
          <w:tcPr>
            <w:tcW w:w="8521" w:type="dxa"/>
          </w:tcPr>
          <w:p w14:paraId="379BCBAE" w14:textId="77777777" w:rsidR="00B268E1" w:rsidRPr="005F6E2F" w:rsidRDefault="00B268E1" w:rsidP="00B268E1">
            <w:pPr>
              <w:rPr>
                <w:lang w:val="hu-HU"/>
              </w:rPr>
            </w:pPr>
            <w:r w:rsidRPr="005F6E2F">
              <w:rPr>
                <w:lang w:val="hu-HU"/>
              </w:rPr>
              <w:t>Per: Limit the chains initially to 3 or 4, to limits premature breaks</w:t>
            </w:r>
          </w:p>
          <w:p w14:paraId="5CE4B00C" w14:textId="77777777" w:rsidR="00B268E1" w:rsidRPr="005F6E2F" w:rsidRDefault="00B268E1">
            <w:pPr>
              <w:rPr>
                <w:lang w:val="hu-HU"/>
              </w:rPr>
            </w:pPr>
          </w:p>
        </w:tc>
      </w:tr>
      <w:tr w:rsidR="00EE7523" w:rsidRPr="005F6E2F" w14:paraId="1F9AC2B1" w14:textId="77777777" w:rsidTr="00867EAC">
        <w:tc>
          <w:tcPr>
            <w:tcW w:w="1215" w:type="dxa"/>
          </w:tcPr>
          <w:p w14:paraId="35F8611E" w14:textId="77777777" w:rsidR="00B268E1" w:rsidRPr="005F6E2F" w:rsidRDefault="00B268E1">
            <w:r w:rsidRPr="005F6E2F">
              <w:t>UKLKSS (UK)</w:t>
            </w:r>
          </w:p>
        </w:tc>
        <w:tc>
          <w:tcPr>
            <w:tcW w:w="8521" w:type="dxa"/>
          </w:tcPr>
          <w:p w14:paraId="02294183" w14:textId="77777777" w:rsidR="00B268E1" w:rsidRPr="005F6E2F" w:rsidRDefault="00B268E1" w:rsidP="00B268E1">
            <w:pPr>
              <w:rPr>
                <w:rFonts w:eastAsia="Aptos" w:cs="Arial"/>
                <w:lang w:val="hu-HU"/>
              </w:rPr>
            </w:pPr>
            <w:r w:rsidRPr="005F6E2F">
              <w:rPr>
                <w:rFonts w:eastAsia="Aptos" w:cs="Arial"/>
                <w:lang w:val="hu-HU"/>
              </w:rPr>
              <w:t>As above</w:t>
            </w:r>
          </w:p>
          <w:p w14:paraId="14B284BB" w14:textId="77777777" w:rsidR="00B268E1" w:rsidRPr="005F6E2F" w:rsidRDefault="00B268E1"/>
        </w:tc>
      </w:tr>
      <w:tr w:rsidR="00EE7523" w:rsidRPr="005F6E2F" w14:paraId="4DE0A03C" w14:textId="77777777" w:rsidTr="00867EAC">
        <w:tc>
          <w:tcPr>
            <w:tcW w:w="1215" w:type="dxa"/>
          </w:tcPr>
          <w:p w14:paraId="0F2BC217" w14:textId="77777777" w:rsidR="00B268E1" w:rsidRPr="005F6E2F" w:rsidRDefault="00B268E1">
            <w:r w:rsidRPr="005F6E2F">
              <w:t>EOM (Greece)</w:t>
            </w:r>
          </w:p>
        </w:tc>
        <w:tc>
          <w:tcPr>
            <w:tcW w:w="8521" w:type="dxa"/>
          </w:tcPr>
          <w:p w14:paraId="47D0687D" w14:textId="77777777" w:rsidR="00B0716F" w:rsidRPr="005F6E2F" w:rsidRDefault="00B0716F" w:rsidP="00B0716F">
            <w:pPr>
              <w:rPr>
                <w:lang w:val="hu-HU"/>
              </w:rPr>
            </w:pPr>
            <w:r w:rsidRPr="005F6E2F">
              <w:rPr>
                <w:lang w:val="hu-HU"/>
              </w:rPr>
              <w:t>Initially, implementing smaller chains would be reasonable to ensure feasibility and limit the potential risks.</w:t>
            </w:r>
          </w:p>
          <w:p w14:paraId="21456319" w14:textId="77777777" w:rsidR="00B0716F" w:rsidRPr="005F6E2F" w:rsidRDefault="00B0716F" w:rsidP="00B0716F">
            <w:pPr>
              <w:rPr>
                <w:lang w:val="hu-HU"/>
              </w:rPr>
            </w:pPr>
            <w:r w:rsidRPr="005F6E2F">
              <w:rPr>
                <w:lang w:val="hu-HU"/>
              </w:rPr>
              <w:t>A chain terminating in the same country of origin of NDAD is rational.</w:t>
            </w:r>
          </w:p>
          <w:p w14:paraId="1CC1B244" w14:textId="77777777" w:rsidR="00B268E1" w:rsidRPr="005F6E2F" w:rsidRDefault="00B268E1">
            <w:pPr>
              <w:rPr>
                <w:lang w:val="hu-HU"/>
              </w:rPr>
            </w:pPr>
          </w:p>
        </w:tc>
      </w:tr>
      <w:tr w:rsidR="00EE7523" w:rsidRPr="005F6E2F" w14:paraId="3D65735E" w14:textId="77777777" w:rsidTr="00867EAC">
        <w:tc>
          <w:tcPr>
            <w:tcW w:w="1215" w:type="dxa"/>
          </w:tcPr>
          <w:p w14:paraId="3D700D37" w14:textId="77777777" w:rsidR="00B268E1" w:rsidRPr="005F6E2F" w:rsidRDefault="00B268E1">
            <w:r w:rsidRPr="005F6E2F">
              <w:t>IPST (Portugal)</w:t>
            </w:r>
          </w:p>
        </w:tc>
        <w:tc>
          <w:tcPr>
            <w:tcW w:w="8521" w:type="dxa"/>
          </w:tcPr>
          <w:p w14:paraId="0EB7D4A5" w14:textId="2862776C" w:rsidR="00B268E1" w:rsidRPr="005F6E2F" w:rsidRDefault="00B0716F" w:rsidP="00B0716F">
            <w:r w:rsidRPr="005F6E2F">
              <w:t>We agree that chains should finish in the same country of origin of non-directed altruistic donors.</w:t>
            </w:r>
          </w:p>
        </w:tc>
      </w:tr>
      <w:tr w:rsidR="00867EAC" w:rsidRPr="005F6E2F" w14:paraId="44501423" w14:textId="77777777" w:rsidTr="00867EAC">
        <w:tc>
          <w:tcPr>
            <w:tcW w:w="1215" w:type="dxa"/>
          </w:tcPr>
          <w:p w14:paraId="480CB6D1" w14:textId="7DE7875D" w:rsidR="00867EAC" w:rsidRPr="005F6E2F" w:rsidRDefault="00867EAC">
            <w:r w:rsidRPr="005F6E2F">
              <w:t>CNT</w:t>
            </w:r>
          </w:p>
        </w:tc>
        <w:tc>
          <w:tcPr>
            <w:tcW w:w="8521" w:type="dxa"/>
          </w:tcPr>
          <w:p w14:paraId="2ACE383C" w14:textId="5129C3A3" w:rsidR="00867EAC" w:rsidRPr="005F6E2F" w:rsidRDefault="00867EAC" w:rsidP="00B0716F">
            <w:pPr>
              <w:rPr>
                <w:lang w:val="hu-HU"/>
              </w:rPr>
            </w:pPr>
            <w:r w:rsidRPr="005F6E2F">
              <w:rPr>
                <w:lang w:val="hu-HU"/>
              </w:rPr>
              <w:t>In our experience, the most relevant restriction should be that</w:t>
            </w:r>
            <w:r w:rsidRPr="005F6E2F">
              <w:t xml:space="preserve"> chain finishes in the same country of origin of NDAD. </w:t>
            </w:r>
          </w:p>
        </w:tc>
      </w:tr>
      <w:tr w:rsidR="00714307" w:rsidRPr="005F6E2F" w14:paraId="4C09E3A9" w14:textId="77777777" w:rsidTr="00867EAC">
        <w:tc>
          <w:tcPr>
            <w:tcW w:w="1215" w:type="dxa"/>
          </w:tcPr>
          <w:p w14:paraId="5784E54F" w14:textId="59AB5FCE" w:rsidR="00714307" w:rsidRPr="005F6E2F" w:rsidRDefault="00714307">
            <w:r w:rsidRPr="005F6E2F">
              <w:t>ONT</w:t>
            </w:r>
          </w:p>
        </w:tc>
        <w:tc>
          <w:tcPr>
            <w:tcW w:w="8521" w:type="dxa"/>
          </w:tcPr>
          <w:p w14:paraId="205DDD92" w14:textId="4BCE395B" w:rsidR="00714307" w:rsidRPr="005F6E2F" w:rsidRDefault="00714307" w:rsidP="00B0716F">
            <w:pPr>
              <w:rPr>
                <w:lang w:val="en-GB"/>
              </w:rPr>
            </w:pPr>
            <w:r w:rsidRPr="005F6E2F">
              <w:rPr>
                <w:lang w:val="en-GB"/>
              </w:rPr>
              <w:t>Current guidelines version dictates that chain finishes in the originating country. Maximum length is also an issue.</w:t>
            </w:r>
          </w:p>
        </w:tc>
      </w:tr>
      <w:tr w:rsidR="00510DA4" w:rsidRPr="005F6E2F" w14:paraId="4B82030E" w14:textId="77777777" w:rsidTr="00867EAC">
        <w:tc>
          <w:tcPr>
            <w:tcW w:w="1215" w:type="dxa"/>
          </w:tcPr>
          <w:p w14:paraId="4DC4BF06" w14:textId="6630A6A7" w:rsidR="00510DA4" w:rsidRPr="005F6E2F" w:rsidRDefault="00510DA4">
            <w:r w:rsidRPr="005F6E2F">
              <w:t>NTS+EMC</w:t>
            </w:r>
          </w:p>
        </w:tc>
        <w:tc>
          <w:tcPr>
            <w:tcW w:w="8521" w:type="dxa"/>
          </w:tcPr>
          <w:p w14:paraId="0FE1262B" w14:textId="031B851C" w:rsidR="00510DA4" w:rsidRPr="005F6E2F" w:rsidRDefault="00BB1CD0" w:rsidP="00B0716F">
            <w:pPr>
              <w:rPr>
                <w:lang w:val="en-GB"/>
              </w:rPr>
            </w:pPr>
            <w:r w:rsidRPr="005F6E2F">
              <w:rPr>
                <w:lang w:val="en-GB"/>
              </w:rPr>
              <w:t>Next to the reward mentioned in the previous question, we would suggest that a bridge donor should be entered for inclusion in the next round of EUROKEP, to avoid reneging.</w:t>
            </w:r>
          </w:p>
        </w:tc>
      </w:tr>
    </w:tbl>
    <w:p w14:paraId="5C482476" w14:textId="12E68390" w:rsidR="00CB286C" w:rsidRPr="005F6E2F" w:rsidRDefault="00CB286C" w:rsidP="007A23A4">
      <w:pPr>
        <w:spacing w:after="0" w:line="240" w:lineRule="auto"/>
        <w:rPr>
          <w:b/>
          <w:bCs/>
          <w:lang w:val="hu-HU"/>
        </w:rPr>
      </w:pPr>
    </w:p>
    <w:p w14:paraId="5D15B8C9" w14:textId="77777777" w:rsidR="00AD25BE" w:rsidRPr="005F6E2F" w:rsidRDefault="00AD25BE" w:rsidP="007A23A4">
      <w:pPr>
        <w:spacing w:after="0" w:line="240" w:lineRule="auto"/>
        <w:rPr>
          <w:b/>
          <w:bCs/>
          <w:lang w:val="hu-HU"/>
        </w:rPr>
      </w:pPr>
    </w:p>
    <w:p w14:paraId="0A238493" w14:textId="77777777" w:rsidR="0062642E" w:rsidRDefault="0062642E">
      <w:pPr>
        <w:rPr>
          <w:b/>
          <w:bCs/>
          <w:u w:val="single"/>
          <w:lang w:val="hu-HU"/>
        </w:rPr>
      </w:pPr>
      <w:r>
        <w:rPr>
          <w:b/>
          <w:bCs/>
          <w:u w:val="single"/>
          <w:lang w:val="hu-HU"/>
        </w:rPr>
        <w:br w:type="page"/>
      </w:r>
    </w:p>
    <w:p w14:paraId="3EE426E9" w14:textId="181F76F6" w:rsidR="007A23A4" w:rsidRPr="005F6E2F" w:rsidRDefault="00D267EA" w:rsidP="007A23A4">
      <w:pPr>
        <w:spacing w:after="0" w:line="240" w:lineRule="auto"/>
        <w:rPr>
          <w:u w:val="single"/>
          <w:lang w:val="hu-HU"/>
        </w:rPr>
      </w:pPr>
      <w:r w:rsidRPr="005F6E2F">
        <w:rPr>
          <w:b/>
          <w:bCs/>
          <w:u w:val="single"/>
          <w:lang w:val="hu-HU"/>
        </w:rPr>
        <w:lastRenderedPageBreak/>
        <w:t>Compatible pairs</w:t>
      </w:r>
      <w:r w:rsidRPr="005F6E2F">
        <w:rPr>
          <w:u w:val="single"/>
          <w:lang w:val="hu-HU"/>
        </w:rPr>
        <w:t xml:space="preserve">: </w:t>
      </w:r>
    </w:p>
    <w:p w14:paraId="2B88CF87" w14:textId="77777777" w:rsidR="00346D49" w:rsidRPr="005F6E2F" w:rsidRDefault="00346D49" w:rsidP="00AD25BE">
      <w:pPr>
        <w:spacing w:after="0" w:line="240" w:lineRule="auto"/>
      </w:pPr>
    </w:p>
    <w:p w14:paraId="6DEBB259" w14:textId="43BC9C2B" w:rsidR="00CB286C" w:rsidRPr="005F6E2F" w:rsidRDefault="00CB286C" w:rsidP="00AD25BE">
      <w:pPr>
        <w:spacing w:after="0" w:line="240" w:lineRule="auto"/>
        <w:rPr>
          <w:color w:val="215E99" w:themeColor="text2" w:themeTint="BF"/>
        </w:rPr>
      </w:pPr>
      <w:r w:rsidRPr="005F6E2F">
        <w:rPr>
          <w:color w:val="215E99" w:themeColor="text2" w:themeTint="BF"/>
        </w:rPr>
        <w:t>Would it be possible to specify compatible pairs in your dataset?</w:t>
      </w:r>
    </w:p>
    <w:p w14:paraId="524B4259" w14:textId="77777777" w:rsidR="00AD25BE" w:rsidRPr="005F6E2F" w:rsidRDefault="00AD25BE" w:rsidP="00AD25BE">
      <w:pPr>
        <w:spacing w:after="0" w:line="240" w:lineRule="auto"/>
        <w:rPr>
          <w:color w:val="215E99" w:themeColor="text2" w:themeTint="BF"/>
        </w:rPr>
      </w:pPr>
    </w:p>
    <w:tbl>
      <w:tblPr>
        <w:tblStyle w:val="Rcsostblzat"/>
        <w:tblW w:w="0" w:type="auto"/>
        <w:tblLook w:val="04A0" w:firstRow="1" w:lastRow="0" w:firstColumn="1" w:lastColumn="0" w:noHBand="0" w:noVBand="1"/>
      </w:tblPr>
      <w:tblGrid>
        <w:gridCol w:w="1250"/>
        <w:gridCol w:w="8486"/>
      </w:tblGrid>
      <w:tr w:rsidR="00EE7523" w:rsidRPr="005F6E2F" w14:paraId="3DF3BE86" w14:textId="77777777" w:rsidTr="00867EAC">
        <w:tc>
          <w:tcPr>
            <w:tcW w:w="1215" w:type="dxa"/>
          </w:tcPr>
          <w:p w14:paraId="1EB5300A" w14:textId="77777777" w:rsidR="00B268E1" w:rsidRPr="005F6E2F" w:rsidRDefault="00B268E1">
            <w:r w:rsidRPr="005F6E2F">
              <w:t>STEP (Scandia)</w:t>
            </w:r>
          </w:p>
        </w:tc>
        <w:tc>
          <w:tcPr>
            <w:tcW w:w="8521" w:type="dxa"/>
          </w:tcPr>
          <w:p w14:paraId="7C55EF7A" w14:textId="77777777" w:rsidR="00B268E1" w:rsidRPr="005F6E2F" w:rsidRDefault="00B268E1" w:rsidP="00B268E1">
            <w:r w:rsidRPr="005F6E2F">
              <w:rPr>
                <w:i/>
                <w:iCs/>
              </w:rPr>
              <w:t xml:space="preserve">Ilse: </w:t>
            </w:r>
            <w:r w:rsidRPr="005F6E2F">
              <w:t>Yes, but it will be a time consuming….</w:t>
            </w:r>
          </w:p>
          <w:p w14:paraId="2800B385" w14:textId="77777777" w:rsidR="00B268E1" w:rsidRPr="005F6E2F" w:rsidRDefault="00B268E1"/>
        </w:tc>
      </w:tr>
      <w:tr w:rsidR="00EE7523" w:rsidRPr="005F6E2F" w14:paraId="4791FA5E" w14:textId="77777777" w:rsidTr="00867EAC">
        <w:tc>
          <w:tcPr>
            <w:tcW w:w="1215" w:type="dxa"/>
          </w:tcPr>
          <w:p w14:paraId="4AE0DFEA" w14:textId="77777777" w:rsidR="00B268E1" w:rsidRPr="005F6E2F" w:rsidRDefault="00B268E1">
            <w:r w:rsidRPr="005F6E2F">
              <w:t>UKLKSS (UK)</w:t>
            </w:r>
          </w:p>
        </w:tc>
        <w:tc>
          <w:tcPr>
            <w:tcW w:w="8521" w:type="dxa"/>
          </w:tcPr>
          <w:p w14:paraId="0253429C" w14:textId="77777777" w:rsidR="00B0716F" w:rsidRPr="005F6E2F" w:rsidRDefault="00B0716F" w:rsidP="00B0716F">
            <w:pPr>
              <w:rPr>
                <w:rFonts w:eastAsia="Aptos" w:cs="Arial"/>
              </w:rPr>
            </w:pPr>
            <w:r w:rsidRPr="005F6E2F">
              <w:rPr>
                <w:rFonts w:eastAsia="Aptos" w:cs="Arial"/>
              </w:rPr>
              <w:t>Yes</w:t>
            </w:r>
          </w:p>
          <w:p w14:paraId="2FFAE78E" w14:textId="77777777" w:rsidR="00B268E1" w:rsidRPr="005F6E2F" w:rsidRDefault="00B268E1"/>
        </w:tc>
      </w:tr>
      <w:tr w:rsidR="00EE7523" w:rsidRPr="005F6E2F" w14:paraId="14BC20DE" w14:textId="77777777" w:rsidTr="00867EAC">
        <w:tc>
          <w:tcPr>
            <w:tcW w:w="1215" w:type="dxa"/>
          </w:tcPr>
          <w:p w14:paraId="463EC270" w14:textId="77777777" w:rsidR="00B268E1" w:rsidRPr="005F6E2F" w:rsidRDefault="00B268E1">
            <w:r w:rsidRPr="005F6E2F">
              <w:t>EOM (Greece)</w:t>
            </w:r>
          </w:p>
        </w:tc>
        <w:tc>
          <w:tcPr>
            <w:tcW w:w="8521" w:type="dxa"/>
          </w:tcPr>
          <w:p w14:paraId="0B169FD6" w14:textId="77777777" w:rsidR="00B0716F" w:rsidRPr="005F6E2F" w:rsidRDefault="00B0716F" w:rsidP="00B0716F">
            <w:r w:rsidRPr="005F6E2F">
              <w:t>Yes</w:t>
            </w:r>
          </w:p>
          <w:p w14:paraId="70B617CE" w14:textId="77777777" w:rsidR="00B268E1" w:rsidRPr="005F6E2F" w:rsidRDefault="00B268E1"/>
        </w:tc>
      </w:tr>
      <w:tr w:rsidR="00EE7523" w:rsidRPr="005F6E2F" w14:paraId="338D538F" w14:textId="77777777" w:rsidTr="00867EAC">
        <w:tc>
          <w:tcPr>
            <w:tcW w:w="1215" w:type="dxa"/>
          </w:tcPr>
          <w:p w14:paraId="10458ED6" w14:textId="77777777" w:rsidR="00B268E1" w:rsidRPr="005F6E2F" w:rsidRDefault="00B268E1">
            <w:r w:rsidRPr="005F6E2F">
              <w:t>IPST (Portugal)</w:t>
            </w:r>
          </w:p>
        </w:tc>
        <w:tc>
          <w:tcPr>
            <w:tcW w:w="8521" w:type="dxa"/>
          </w:tcPr>
          <w:p w14:paraId="648C21D4" w14:textId="77777777" w:rsidR="00B0716F" w:rsidRPr="005F6E2F" w:rsidRDefault="00B0716F" w:rsidP="00B0716F">
            <w:r w:rsidRPr="005F6E2F">
              <w:t>In Portugal, compatible donor–recipient pairs are not commonly included in the national kidney exchange program. Whenever such pairs are considered, their inclusion and potential selection for transplantation are only discussed when a clear clinical benefit for the recipient can be demonstrated (e.g., a significant improvement in HLA compatibility, a better age matching between donor and recipient, or other relevant medical advantages).</w:t>
            </w:r>
          </w:p>
          <w:p w14:paraId="57856555" w14:textId="77777777" w:rsidR="00B268E1" w:rsidRPr="005F6E2F" w:rsidRDefault="00B268E1"/>
        </w:tc>
      </w:tr>
      <w:tr w:rsidR="00867EAC" w:rsidRPr="005F6E2F" w14:paraId="62A00DC2" w14:textId="77777777" w:rsidTr="00867EAC">
        <w:tc>
          <w:tcPr>
            <w:tcW w:w="1215" w:type="dxa"/>
          </w:tcPr>
          <w:p w14:paraId="60D769A2" w14:textId="01B44A8E" w:rsidR="00867EAC" w:rsidRPr="005F6E2F" w:rsidRDefault="00867EAC">
            <w:r w:rsidRPr="005F6E2F">
              <w:t>CNT</w:t>
            </w:r>
          </w:p>
        </w:tc>
        <w:tc>
          <w:tcPr>
            <w:tcW w:w="8521" w:type="dxa"/>
          </w:tcPr>
          <w:p w14:paraId="42FC42EB" w14:textId="536C1A3B" w:rsidR="00867EAC" w:rsidRPr="005F6E2F" w:rsidRDefault="00867EAC" w:rsidP="00B0716F">
            <w:r w:rsidRPr="005F6E2F">
              <w:t>N/A in Italy</w:t>
            </w:r>
          </w:p>
        </w:tc>
      </w:tr>
      <w:tr w:rsidR="00867EAC" w:rsidRPr="005F6E2F" w14:paraId="2D0261F3" w14:textId="77777777" w:rsidTr="00867EAC">
        <w:tc>
          <w:tcPr>
            <w:tcW w:w="1215" w:type="dxa"/>
          </w:tcPr>
          <w:p w14:paraId="5C30944A" w14:textId="5CD94E6B" w:rsidR="00867EAC" w:rsidRPr="005F6E2F" w:rsidRDefault="00714307">
            <w:r w:rsidRPr="005F6E2F">
              <w:t>ONT</w:t>
            </w:r>
          </w:p>
        </w:tc>
        <w:tc>
          <w:tcPr>
            <w:tcW w:w="8521" w:type="dxa"/>
          </w:tcPr>
          <w:p w14:paraId="4EB5BC37" w14:textId="1A4596B9" w:rsidR="00867EAC" w:rsidRPr="005F6E2F" w:rsidRDefault="00714307" w:rsidP="00B0716F">
            <w:pPr>
              <w:rPr>
                <w:lang w:val="en-GB"/>
              </w:rPr>
            </w:pPr>
            <w:r w:rsidRPr="005F6E2F">
              <w:rPr>
                <w:lang w:val="en-GB"/>
              </w:rPr>
              <w:t>Perhaps we can for some of them</w:t>
            </w:r>
          </w:p>
        </w:tc>
      </w:tr>
      <w:tr w:rsidR="00510DA4" w:rsidRPr="005F6E2F" w14:paraId="7AD82687" w14:textId="77777777" w:rsidTr="00867EAC">
        <w:tc>
          <w:tcPr>
            <w:tcW w:w="1215" w:type="dxa"/>
          </w:tcPr>
          <w:p w14:paraId="3A81CD29" w14:textId="4175E354" w:rsidR="00510DA4" w:rsidRPr="005F6E2F" w:rsidRDefault="00510DA4">
            <w:r w:rsidRPr="005F6E2F">
              <w:t>NTS+EMC</w:t>
            </w:r>
          </w:p>
        </w:tc>
        <w:tc>
          <w:tcPr>
            <w:tcW w:w="8521" w:type="dxa"/>
          </w:tcPr>
          <w:p w14:paraId="2ACFC2E6" w14:textId="77777777" w:rsidR="00510DA4" w:rsidRPr="005F6E2F" w:rsidRDefault="00BB1CD0" w:rsidP="00B0716F">
            <w:pPr>
              <w:rPr>
                <w:lang w:val="en-GB"/>
              </w:rPr>
            </w:pPr>
            <w:r w:rsidRPr="005F6E2F">
              <w:rPr>
                <w:lang w:val="en-GB"/>
              </w:rPr>
              <w:t>We have compatible pairs in our KEP (compatible blood group and no unacceptables entered to their own donor), although compatible couples are as yet only a small portion of KEP participants.</w:t>
            </w:r>
          </w:p>
          <w:p w14:paraId="20A87D35" w14:textId="7574700C" w:rsidR="00BB1CD0" w:rsidRPr="005F6E2F" w:rsidRDefault="00BB1CD0" w:rsidP="00B0716F">
            <w:r w:rsidRPr="005F6E2F">
              <w:t xml:space="preserve">Although - according to a national study – within the national program for approximately half of patients in a compatible couple a better match can be found in our national pool, this isn’t the case for the other half. For the efficacy study it </w:t>
            </w:r>
            <w:r w:rsidRPr="005F6E2F">
              <w:rPr>
                <w:color w:val="EE0000"/>
              </w:rPr>
              <w:t>could be interesting to analyze the likelihood to find a better match within the EUROKEP pool</w:t>
            </w:r>
            <w:r w:rsidRPr="005F6E2F">
              <w:t xml:space="preserve">.  </w:t>
            </w:r>
          </w:p>
        </w:tc>
      </w:tr>
    </w:tbl>
    <w:p w14:paraId="58325A0B" w14:textId="77777777" w:rsidR="00B268E1" w:rsidRPr="005F6E2F" w:rsidRDefault="00B268E1" w:rsidP="00AD25BE">
      <w:pPr>
        <w:spacing w:after="0" w:line="240" w:lineRule="auto"/>
        <w:rPr>
          <w:color w:val="215E99" w:themeColor="text2" w:themeTint="BF"/>
        </w:rPr>
      </w:pPr>
    </w:p>
    <w:p w14:paraId="400F1C99" w14:textId="77777777" w:rsidR="00AD25BE" w:rsidRPr="005F6E2F" w:rsidRDefault="00AD25BE" w:rsidP="00AD25BE">
      <w:pPr>
        <w:spacing w:after="0" w:line="240" w:lineRule="auto"/>
        <w:rPr>
          <w:color w:val="215E99" w:themeColor="text2" w:themeTint="BF"/>
        </w:rPr>
      </w:pPr>
    </w:p>
    <w:p w14:paraId="62B3432A" w14:textId="20BA28E4" w:rsidR="00AD25BE" w:rsidRPr="005F6E2F" w:rsidRDefault="00AD25BE" w:rsidP="00AD25BE">
      <w:pPr>
        <w:spacing w:after="0" w:line="240" w:lineRule="auto"/>
        <w:rPr>
          <w:color w:val="215E99" w:themeColor="text2" w:themeTint="BF"/>
        </w:rPr>
      </w:pPr>
      <w:r w:rsidRPr="005F6E2F">
        <w:rPr>
          <w:color w:val="215E99" w:themeColor="text2" w:themeTint="BF"/>
        </w:rPr>
        <w:t>Should any quality filtering be implemented</w:t>
      </w:r>
      <w:r w:rsidR="00F77FBF" w:rsidRPr="005F6E2F">
        <w:rPr>
          <w:color w:val="215E99" w:themeColor="text2" w:themeTint="BF"/>
        </w:rPr>
        <w:t xml:space="preserve"> for potential compatible donors</w:t>
      </w:r>
      <w:r w:rsidRPr="005F6E2F">
        <w:rPr>
          <w:color w:val="215E99" w:themeColor="text2" w:themeTint="BF"/>
        </w:rPr>
        <w:t xml:space="preserve"> based on</w:t>
      </w:r>
      <w:r w:rsidR="00A126D1" w:rsidRPr="005F6E2F">
        <w:rPr>
          <w:color w:val="215E99" w:themeColor="text2" w:themeTint="BF"/>
        </w:rPr>
        <w:t>, e.g.</w:t>
      </w:r>
      <w:r w:rsidR="00434396" w:rsidRPr="005F6E2F">
        <w:rPr>
          <w:color w:val="215E99" w:themeColor="text2" w:themeTint="BF"/>
        </w:rPr>
        <w:t>,</w:t>
      </w:r>
      <w:r w:rsidRPr="005F6E2F">
        <w:rPr>
          <w:color w:val="215E99" w:themeColor="text2" w:themeTint="BF"/>
        </w:rPr>
        <w:t xml:space="preserve"> HLA-matching, age, or ABOc (UK) / LKDPI?</w:t>
      </w:r>
    </w:p>
    <w:p w14:paraId="20C71B7B" w14:textId="77777777" w:rsidR="00AD25BE" w:rsidRPr="005F6E2F" w:rsidRDefault="00AD25BE" w:rsidP="00AD25BE">
      <w:pPr>
        <w:spacing w:after="0" w:line="240" w:lineRule="auto"/>
        <w:rPr>
          <w:color w:val="215E99" w:themeColor="text2" w:themeTint="BF"/>
        </w:rPr>
      </w:pPr>
    </w:p>
    <w:tbl>
      <w:tblPr>
        <w:tblStyle w:val="Rcsostblzat"/>
        <w:tblW w:w="0" w:type="auto"/>
        <w:tblLook w:val="04A0" w:firstRow="1" w:lastRow="0" w:firstColumn="1" w:lastColumn="0" w:noHBand="0" w:noVBand="1"/>
      </w:tblPr>
      <w:tblGrid>
        <w:gridCol w:w="1250"/>
        <w:gridCol w:w="8486"/>
      </w:tblGrid>
      <w:tr w:rsidR="00EE7523" w:rsidRPr="005F6E2F" w14:paraId="7DFFC5A3" w14:textId="77777777" w:rsidTr="008632D6">
        <w:tc>
          <w:tcPr>
            <w:tcW w:w="1215" w:type="dxa"/>
          </w:tcPr>
          <w:p w14:paraId="7DB8E23A" w14:textId="77777777" w:rsidR="00B268E1" w:rsidRPr="005F6E2F" w:rsidRDefault="00B268E1">
            <w:r w:rsidRPr="005F6E2F">
              <w:t>STEP (Scandia)</w:t>
            </w:r>
          </w:p>
        </w:tc>
        <w:tc>
          <w:tcPr>
            <w:tcW w:w="8521" w:type="dxa"/>
          </w:tcPr>
          <w:p w14:paraId="5816CB9B" w14:textId="77777777" w:rsidR="00B268E1" w:rsidRPr="005F6E2F" w:rsidRDefault="00B268E1" w:rsidP="00B268E1">
            <w:r w:rsidRPr="005F6E2F">
              <w:rPr>
                <w:i/>
                <w:iCs/>
              </w:rPr>
              <w:t>Ilse:</w:t>
            </w:r>
            <w:r w:rsidRPr="005F6E2F">
              <w:t xml:space="preserve"> At least age and ABOc would be good. Inclusion of HLA-based filters is useful if feasible.</w:t>
            </w:r>
          </w:p>
          <w:p w14:paraId="38CBD038" w14:textId="77777777" w:rsidR="00B268E1" w:rsidRPr="005F6E2F" w:rsidRDefault="00B268E1"/>
        </w:tc>
      </w:tr>
      <w:tr w:rsidR="00EE7523" w:rsidRPr="005F6E2F" w14:paraId="52024367" w14:textId="77777777" w:rsidTr="008632D6">
        <w:tc>
          <w:tcPr>
            <w:tcW w:w="1215" w:type="dxa"/>
          </w:tcPr>
          <w:p w14:paraId="584E017D" w14:textId="77777777" w:rsidR="00B268E1" w:rsidRPr="005F6E2F" w:rsidRDefault="00B268E1">
            <w:r w:rsidRPr="005F6E2F">
              <w:t>UKLKSS (UK)</w:t>
            </w:r>
          </w:p>
        </w:tc>
        <w:tc>
          <w:tcPr>
            <w:tcW w:w="8521" w:type="dxa"/>
          </w:tcPr>
          <w:p w14:paraId="476EF6D0" w14:textId="77777777" w:rsidR="00B0716F" w:rsidRPr="005F6E2F" w:rsidRDefault="00B0716F" w:rsidP="00B0716F">
            <w:pPr>
              <w:rPr>
                <w:rFonts w:eastAsia="Aptos" w:cs="Arial"/>
              </w:rPr>
            </w:pPr>
            <w:r w:rsidRPr="005F6E2F">
              <w:rPr>
                <w:rFonts w:eastAsia="Aptos" w:cs="Arial"/>
              </w:rPr>
              <w:t xml:space="preserve">I would assume that compatible pairs joining this program would be looking for either a </w:t>
            </w:r>
            <w:r w:rsidRPr="005F6E2F">
              <w:rPr>
                <w:rFonts w:eastAsia="Aptos" w:cs="Arial"/>
                <w:color w:val="EE0000"/>
              </w:rPr>
              <w:t xml:space="preserve">better HLA or age match. </w:t>
            </w:r>
            <w:r w:rsidRPr="005F6E2F">
              <w:rPr>
                <w:rFonts w:eastAsia="Aptos" w:cs="Arial"/>
              </w:rPr>
              <w:t>Perhaps a better match at one HLA loci, and equivalent in others, and an age difference within a percentage of the recipient age eg. 20%</w:t>
            </w:r>
          </w:p>
          <w:p w14:paraId="439BFB3E" w14:textId="77777777" w:rsidR="00B268E1" w:rsidRPr="005F6E2F" w:rsidRDefault="00B268E1"/>
        </w:tc>
      </w:tr>
      <w:tr w:rsidR="00EE7523" w:rsidRPr="005F6E2F" w14:paraId="1481C93B" w14:textId="77777777" w:rsidTr="008632D6">
        <w:tc>
          <w:tcPr>
            <w:tcW w:w="1215" w:type="dxa"/>
          </w:tcPr>
          <w:p w14:paraId="3BE0A401" w14:textId="77777777" w:rsidR="00B268E1" w:rsidRPr="005F6E2F" w:rsidRDefault="00B268E1">
            <w:r w:rsidRPr="005F6E2F">
              <w:t>EOM (Greece)</w:t>
            </w:r>
          </w:p>
        </w:tc>
        <w:tc>
          <w:tcPr>
            <w:tcW w:w="8521" w:type="dxa"/>
          </w:tcPr>
          <w:p w14:paraId="7B0FFB80" w14:textId="77777777" w:rsidR="00B0716F" w:rsidRPr="005F6E2F" w:rsidRDefault="00B0716F" w:rsidP="00B0716F">
            <w:r w:rsidRPr="005F6E2F">
              <w:t>Yes, quality filtering should be implemented regarding potential compatible donors (eg ABO compatibility, donor age and comorbidities)</w:t>
            </w:r>
          </w:p>
          <w:p w14:paraId="34008F2F" w14:textId="77777777" w:rsidR="00B268E1" w:rsidRPr="005F6E2F" w:rsidRDefault="00B268E1"/>
        </w:tc>
      </w:tr>
      <w:tr w:rsidR="00EE7523" w:rsidRPr="005F6E2F" w14:paraId="14D5DB6E" w14:textId="77777777" w:rsidTr="008632D6">
        <w:tc>
          <w:tcPr>
            <w:tcW w:w="1215" w:type="dxa"/>
          </w:tcPr>
          <w:p w14:paraId="52119707" w14:textId="77777777" w:rsidR="00B268E1" w:rsidRPr="005F6E2F" w:rsidRDefault="00B268E1">
            <w:r w:rsidRPr="005F6E2F">
              <w:t>IPST (Portugal)</w:t>
            </w:r>
          </w:p>
        </w:tc>
        <w:tc>
          <w:tcPr>
            <w:tcW w:w="8521" w:type="dxa"/>
          </w:tcPr>
          <w:p w14:paraId="08D66891" w14:textId="77777777" w:rsidR="00B0716F" w:rsidRPr="005F6E2F" w:rsidRDefault="00B0716F" w:rsidP="00B0716F">
            <w:r w:rsidRPr="005F6E2F">
              <w:t xml:space="preserve">HLA-matching, age. </w:t>
            </w:r>
          </w:p>
          <w:p w14:paraId="07DBC309" w14:textId="77777777" w:rsidR="00B268E1" w:rsidRPr="005F6E2F" w:rsidRDefault="00B268E1"/>
        </w:tc>
      </w:tr>
      <w:tr w:rsidR="008632D6" w:rsidRPr="005F6E2F" w14:paraId="4EE297A9" w14:textId="77777777" w:rsidTr="008632D6">
        <w:tc>
          <w:tcPr>
            <w:tcW w:w="1215" w:type="dxa"/>
          </w:tcPr>
          <w:p w14:paraId="10998F11" w14:textId="0E4EE948" w:rsidR="008632D6" w:rsidRPr="005F6E2F" w:rsidRDefault="00CD22CB">
            <w:r w:rsidRPr="005F6E2F">
              <w:t>CNT</w:t>
            </w:r>
          </w:p>
        </w:tc>
        <w:tc>
          <w:tcPr>
            <w:tcW w:w="8521" w:type="dxa"/>
          </w:tcPr>
          <w:p w14:paraId="6E124B60" w14:textId="77777777" w:rsidR="008632D6" w:rsidRPr="005F6E2F" w:rsidRDefault="008632D6" w:rsidP="00B0716F"/>
        </w:tc>
      </w:tr>
      <w:tr w:rsidR="00714307" w:rsidRPr="005F6E2F" w14:paraId="6502E48F" w14:textId="77777777" w:rsidTr="008632D6">
        <w:tc>
          <w:tcPr>
            <w:tcW w:w="1215" w:type="dxa"/>
          </w:tcPr>
          <w:p w14:paraId="22D6E962" w14:textId="0193AB79" w:rsidR="00714307" w:rsidRPr="005F6E2F" w:rsidRDefault="00714307">
            <w:r w:rsidRPr="005F6E2F">
              <w:lastRenderedPageBreak/>
              <w:t>ONT</w:t>
            </w:r>
          </w:p>
        </w:tc>
        <w:tc>
          <w:tcPr>
            <w:tcW w:w="8521" w:type="dxa"/>
          </w:tcPr>
          <w:p w14:paraId="29C4266D" w14:textId="31350C7A" w:rsidR="00714307" w:rsidRPr="005F6E2F" w:rsidRDefault="00714307" w:rsidP="00B0716F">
            <w:pPr>
              <w:rPr>
                <w:lang w:val="en-GB"/>
              </w:rPr>
            </w:pPr>
            <w:r w:rsidRPr="005F6E2F">
              <w:rPr>
                <w:lang w:val="en-GB"/>
              </w:rPr>
              <w:t>Some degree of prioritization for compatible pairs is indeed desirable to improve quality of their transplant</w:t>
            </w:r>
          </w:p>
        </w:tc>
      </w:tr>
      <w:tr w:rsidR="00510DA4" w:rsidRPr="005F6E2F" w14:paraId="29A302B8" w14:textId="77777777" w:rsidTr="008632D6">
        <w:tc>
          <w:tcPr>
            <w:tcW w:w="1215" w:type="dxa"/>
          </w:tcPr>
          <w:p w14:paraId="06FE8A84" w14:textId="1B0D4D92" w:rsidR="00510DA4" w:rsidRPr="005F6E2F" w:rsidRDefault="00510DA4">
            <w:r w:rsidRPr="005F6E2F">
              <w:t>NTS+EMC</w:t>
            </w:r>
          </w:p>
        </w:tc>
        <w:tc>
          <w:tcPr>
            <w:tcW w:w="8521" w:type="dxa"/>
          </w:tcPr>
          <w:p w14:paraId="3378DF3D" w14:textId="3AA78CEF" w:rsidR="00BB1CD0" w:rsidRPr="005F6E2F" w:rsidRDefault="00BB1CD0" w:rsidP="00BB1CD0">
            <w:pPr>
              <w:rPr>
                <w:lang w:val="en-GB"/>
              </w:rPr>
            </w:pPr>
            <w:r w:rsidRPr="005F6E2F">
              <w:rPr>
                <w:lang w:val="en-GB"/>
              </w:rPr>
              <w:t xml:space="preserve">Compatible pairs should have the possibility to limit the </w:t>
            </w:r>
            <w:r w:rsidRPr="005F6E2F">
              <w:rPr>
                <w:color w:val="EE0000"/>
                <w:lang w:val="en-GB"/>
              </w:rPr>
              <w:t>outcome based on ea HLA matching (note currently on serological level, but in the future on epitope level) and age</w:t>
            </w:r>
            <w:r w:rsidRPr="005F6E2F">
              <w:rPr>
                <w:lang w:val="en-GB"/>
              </w:rPr>
              <w:t xml:space="preserve">. We understood from the WP3 also incompatible couples will be allowed to do this. Maybe the effect of setting limits could be part of the efficacy study?  </w:t>
            </w:r>
          </w:p>
          <w:p w14:paraId="6E14A8F7" w14:textId="3F18EF77" w:rsidR="00510DA4" w:rsidRPr="005F6E2F" w:rsidRDefault="00BB1CD0" w:rsidP="00BB1CD0">
            <w:pPr>
              <w:rPr>
                <w:lang w:val="en-GB"/>
              </w:rPr>
            </w:pPr>
            <w:r w:rsidRPr="005F6E2F">
              <w:rPr>
                <w:lang w:val="en-GB"/>
              </w:rPr>
              <w:t>For incompatible couples these filters should be used with prudence, as the privileges limit matchability.</w:t>
            </w:r>
          </w:p>
        </w:tc>
      </w:tr>
    </w:tbl>
    <w:p w14:paraId="47720F11" w14:textId="77777777" w:rsidR="00B268E1" w:rsidRPr="005F6E2F" w:rsidRDefault="00B268E1" w:rsidP="00AD25BE">
      <w:pPr>
        <w:spacing w:after="0" w:line="240" w:lineRule="auto"/>
        <w:rPr>
          <w:color w:val="215E99" w:themeColor="text2" w:themeTint="BF"/>
        </w:rPr>
      </w:pPr>
    </w:p>
    <w:p w14:paraId="793ACF51" w14:textId="77777777" w:rsidR="00AD25BE" w:rsidRPr="005F6E2F" w:rsidRDefault="00AD25BE" w:rsidP="00AD25BE">
      <w:pPr>
        <w:spacing w:after="0" w:line="240" w:lineRule="auto"/>
        <w:rPr>
          <w:color w:val="215E99" w:themeColor="text2" w:themeTint="BF"/>
        </w:rPr>
      </w:pPr>
    </w:p>
    <w:p w14:paraId="12247AFA" w14:textId="6959FD6D" w:rsidR="00AD25BE" w:rsidRPr="005F6E2F" w:rsidRDefault="00AD25BE" w:rsidP="00AD25BE">
      <w:pPr>
        <w:spacing w:after="0" w:line="240" w:lineRule="auto"/>
        <w:rPr>
          <w:color w:val="215E99" w:themeColor="text2" w:themeTint="BF"/>
        </w:rPr>
      </w:pPr>
      <w:r w:rsidRPr="005F6E2F">
        <w:rPr>
          <w:color w:val="215E99" w:themeColor="text2" w:themeTint="BF"/>
        </w:rPr>
        <w:t>What is their average time in the KEP before receiving a direct transplant should be considered?</w:t>
      </w:r>
      <w:r w:rsidR="00F77FBF" w:rsidRPr="005F6E2F">
        <w:rPr>
          <w:color w:val="215E99" w:themeColor="text2" w:themeTint="BF"/>
        </w:rPr>
        <w:t xml:space="preserve"> Or should we set a maximum time in the KEP for those pairs, prior to proceeding to direct transplant?</w:t>
      </w:r>
    </w:p>
    <w:p w14:paraId="31D482A8" w14:textId="77777777" w:rsidR="007A23A4" w:rsidRPr="005F6E2F" w:rsidRDefault="007A23A4" w:rsidP="007A23A4">
      <w:pPr>
        <w:spacing w:after="0" w:line="240" w:lineRule="auto"/>
        <w:ind w:left="720"/>
        <w:rPr>
          <w:color w:val="215E99" w:themeColor="text2" w:themeTint="BF"/>
        </w:rPr>
      </w:pPr>
    </w:p>
    <w:tbl>
      <w:tblPr>
        <w:tblStyle w:val="Rcsostblzat"/>
        <w:tblW w:w="0" w:type="auto"/>
        <w:tblLook w:val="04A0" w:firstRow="1" w:lastRow="0" w:firstColumn="1" w:lastColumn="0" w:noHBand="0" w:noVBand="1"/>
      </w:tblPr>
      <w:tblGrid>
        <w:gridCol w:w="1250"/>
        <w:gridCol w:w="8486"/>
      </w:tblGrid>
      <w:tr w:rsidR="00EE7523" w:rsidRPr="005F6E2F" w14:paraId="149E1FFA" w14:textId="77777777" w:rsidTr="001C1707">
        <w:tc>
          <w:tcPr>
            <w:tcW w:w="1215" w:type="dxa"/>
          </w:tcPr>
          <w:p w14:paraId="6B4FD669" w14:textId="77777777" w:rsidR="00B268E1" w:rsidRPr="005F6E2F" w:rsidRDefault="00B268E1">
            <w:r w:rsidRPr="005F6E2F">
              <w:t>STEP (Scandia)</w:t>
            </w:r>
          </w:p>
        </w:tc>
        <w:tc>
          <w:tcPr>
            <w:tcW w:w="8521" w:type="dxa"/>
          </w:tcPr>
          <w:p w14:paraId="0B02628F" w14:textId="77777777" w:rsidR="00B268E1" w:rsidRPr="005F6E2F" w:rsidRDefault="00B268E1" w:rsidP="00B268E1">
            <w:r w:rsidRPr="005F6E2F">
              <w:rPr>
                <w:i/>
                <w:iCs/>
              </w:rPr>
              <w:t>Per:</w:t>
            </w:r>
            <w:r w:rsidRPr="005F6E2F">
              <w:t xml:space="preserve"> I think compatible pairs can delay their tx one matching run i.e. 3-4 months before doing the direct transplant.</w:t>
            </w:r>
          </w:p>
          <w:p w14:paraId="70E176F9" w14:textId="77777777" w:rsidR="00B268E1" w:rsidRPr="005F6E2F" w:rsidRDefault="00B268E1"/>
        </w:tc>
      </w:tr>
      <w:tr w:rsidR="00EE7523" w:rsidRPr="005F6E2F" w14:paraId="1ADC2F0D" w14:textId="77777777" w:rsidTr="001C1707">
        <w:tc>
          <w:tcPr>
            <w:tcW w:w="1215" w:type="dxa"/>
          </w:tcPr>
          <w:p w14:paraId="113D747E" w14:textId="77777777" w:rsidR="00B268E1" w:rsidRPr="005F6E2F" w:rsidRDefault="00B268E1">
            <w:r w:rsidRPr="005F6E2F">
              <w:t>UKLKSS (UK)</w:t>
            </w:r>
          </w:p>
        </w:tc>
        <w:tc>
          <w:tcPr>
            <w:tcW w:w="8521" w:type="dxa"/>
          </w:tcPr>
          <w:p w14:paraId="3054A2EB" w14:textId="77777777" w:rsidR="00B0716F" w:rsidRPr="005F6E2F" w:rsidRDefault="00B0716F" w:rsidP="00B0716F">
            <w:pPr>
              <w:rPr>
                <w:rFonts w:eastAsia="Aptos" w:cs="Arial"/>
                <w:lang w:val="hu-HU"/>
              </w:rPr>
            </w:pPr>
            <w:r w:rsidRPr="005F6E2F">
              <w:rPr>
                <w:rFonts w:eastAsia="Aptos" w:cs="Arial"/>
                <w:lang w:val="hu-HU"/>
              </w:rPr>
              <w:t>In the UK, many who do not acheive a match in the first run choose to undergo a direct transplant, there are pairs who have been in for a few more runs but in general the pairs leave soon if unmatched.</w:t>
            </w:r>
          </w:p>
          <w:p w14:paraId="7DAAC1DD" w14:textId="77777777" w:rsidR="00B268E1" w:rsidRPr="005F6E2F" w:rsidRDefault="00B268E1">
            <w:pPr>
              <w:rPr>
                <w:lang w:val="hu-HU"/>
              </w:rPr>
            </w:pPr>
          </w:p>
        </w:tc>
      </w:tr>
      <w:tr w:rsidR="00EE7523" w:rsidRPr="005F6E2F" w14:paraId="19C57547" w14:textId="77777777" w:rsidTr="001C1707">
        <w:tc>
          <w:tcPr>
            <w:tcW w:w="1215" w:type="dxa"/>
          </w:tcPr>
          <w:p w14:paraId="0C05D1A1" w14:textId="77777777" w:rsidR="00B268E1" w:rsidRPr="005F6E2F" w:rsidRDefault="00B268E1">
            <w:r w:rsidRPr="005F6E2F">
              <w:t>EOM (Greece)</w:t>
            </w:r>
          </w:p>
        </w:tc>
        <w:tc>
          <w:tcPr>
            <w:tcW w:w="8521" w:type="dxa"/>
          </w:tcPr>
          <w:p w14:paraId="28A824AF" w14:textId="77777777" w:rsidR="00B0716F" w:rsidRPr="005F6E2F" w:rsidRDefault="00B0716F" w:rsidP="00B0716F">
            <w:pPr>
              <w:rPr>
                <w:lang w:val="hu-HU"/>
              </w:rPr>
            </w:pPr>
            <w:r w:rsidRPr="005F6E2F">
              <w:rPr>
                <w:lang w:val="hu-HU"/>
              </w:rPr>
              <w:t>Perhaps, we should define a number of matching runs (eg 2-3) before proceeding to a direct transplant.</w:t>
            </w:r>
          </w:p>
          <w:p w14:paraId="5647C10A" w14:textId="77777777" w:rsidR="00B268E1" w:rsidRPr="005F6E2F" w:rsidRDefault="00B268E1">
            <w:pPr>
              <w:rPr>
                <w:lang w:val="hu-HU"/>
              </w:rPr>
            </w:pPr>
          </w:p>
        </w:tc>
      </w:tr>
      <w:tr w:rsidR="00EE7523" w:rsidRPr="005F6E2F" w14:paraId="388D10B8" w14:textId="77777777" w:rsidTr="001C1707">
        <w:tc>
          <w:tcPr>
            <w:tcW w:w="1215" w:type="dxa"/>
          </w:tcPr>
          <w:p w14:paraId="4730D3B3" w14:textId="77777777" w:rsidR="00B268E1" w:rsidRPr="005F6E2F" w:rsidRDefault="00B268E1">
            <w:r w:rsidRPr="005F6E2F">
              <w:t>IPST (Portugal)</w:t>
            </w:r>
          </w:p>
        </w:tc>
        <w:tc>
          <w:tcPr>
            <w:tcW w:w="8521" w:type="dxa"/>
          </w:tcPr>
          <w:p w14:paraId="2E46A7CB" w14:textId="77777777" w:rsidR="00646F75" w:rsidRPr="005F6E2F" w:rsidRDefault="00646F75" w:rsidP="00646F75">
            <w:r w:rsidRPr="005F6E2F">
              <w:t>We suggest a maximum of 6 to 12 months for transplantation through the KEP. If this is not possible, they should be transplanted directly.</w:t>
            </w:r>
            <w:r w:rsidRPr="005F6E2F" w:rsidDel="004E2078">
              <w:t xml:space="preserve"> </w:t>
            </w:r>
          </w:p>
          <w:p w14:paraId="373648A1" w14:textId="77777777" w:rsidR="00B268E1" w:rsidRPr="005F6E2F" w:rsidRDefault="00B268E1"/>
        </w:tc>
      </w:tr>
      <w:tr w:rsidR="001C1707" w:rsidRPr="005F6E2F" w14:paraId="35D2C7D7" w14:textId="77777777" w:rsidTr="001C1707">
        <w:tc>
          <w:tcPr>
            <w:tcW w:w="1215" w:type="dxa"/>
          </w:tcPr>
          <w:p w14:paraId="3153BF0E" w14:textId="35CF9769" w:rsidR="001C1707" w:rsidRPr="005F6E2F" w:rsidRDefault="001C1707">
            <w:r w:rsidRPr="005F6E2F">
              <w:t>CNT</w:t>
            </w:r>
          </w:p>
        </w:tc>
        <w:tc>
          <w:tcPr>
            <w:tcW w:w="8521" w:type="dxa"/>
          </w:tcPr>
          <w:p w14:paraId="74D54C08" w14:textId="5ABD129C" w:rsidR="001C1707" w:rsidRPr="005F6E2F" w:rsidRDefault="001C1707" w:rsidP="00646F75">
            <w:pPr>
              <w:rPr>
                <w:lang w:val="pt-PT"/>
              </w:rPr>
            </w:pPr>
            <w:r w:rsidRPr="005F6E2F">
              <w:t>N/A</w:t>
            </w:r>
          </w:p>
        </w:tc>
      </w:tr>
      <w:tr w:rsidR="00714307" w:rsidRPr="005F6E2F" w14:paraId="15DCB14F" w14:textId="77777777" w:rsidTr="001C1707">
        <w:tc>
          <w:tcPr>
            <w:tcW w:w="1215" w:type="dxa"/>
          </w:tcPr>
          <w:p w14:paraId="5F7CEBD2" w14:textId="4D43FCCB" w:rsidR="00714307" w:rsidRPr="005F6E2F" w:rsidRDefault="00714307">
            <w:r w:rsidRPr="005F6E2F">
              <w:t>ONT</w:t>
            </w:r>
          </w:p>
        </w:tc>
        <w:tc>
          <w:tcPr>
            <w:tcW w:w="8521" w:type="dxa"/>
          </w:tcPr>
          <w:p w14:paraId="566FB0C1" w14:textId="1D934D09" w:rsidR="00714307" w:rsidRPr="005F6E2F" w:rsidRDefault="00714307" w:rsidP="00646F75">
            <w:pPr>
              <w:rPr>
                <w:lang w:val="en-GB"/>
              </w:rPr>
            </w:pPr>
            <w:r w:rsidRPr="005F6E2F">
              <w:rPr>
                <w:lang w:val="en-GB"/>
              </w:rPr>
              <w:t>We don’t have a precise real figure. We suggest set 3-6 months</w:t>
            </w:r>
          </w:p>
        </w:tc>
      </w:tr>
      <w:tr w:rsidR="00510DA4" w:rsidRPr="005F6E2F" w14:paraId="32AB9B35" w14:textId="77777777" w:rsidTr="001C1707">
        <w:tc>
          <w:tcPr>
            <w:tcW w:w="1215" w:type="dxa"/>
          </w:tcPr>
          <w:p w14:paraId="111AF486" w14:textId="4DFF0BC2" w:rsidR="00510DA4" w:rsidRPr="005F6E2F" w:rsidRDefault="00510DA4">
            <w:r w:rsidRPr="005F6E2F">
              <w:t>NTS+EMC</w:t>
            </w:r>
          </w:p>
        </w:tc>
        <w:tc>
          <w:tcPr>
            <w:tcW w:w="8521" w:type="dxa"/>
          </w:tcPr>
          <w:p w14:paraId="52236377" w14:textId="717C5BD2" w:rsidR="00510DA4" w:rsidRPr="005F6E2F" w:rsidRDefault="00BB1CD0" w:rsidP="00646F75">
            <w:pPr>
              <w:rPr>
                <w:lang w:val="hu-HU"/>
              </w:rPr>
            </w:pPr>
            <w:r w:rsidRPr="005F6E2F">
              <w:t xml:space="preserve">This depends on the pre-emptiveness of compatible pairs and </w:t>
            </w:r>
            <w:r w:rsidRPr="005F6E2F">
              <w:rPr>
                <w:color w:val="EE0000"/>
              </w:rPr>
              <w:t>should not be a general rule</w:t>
            </w:r>
            <w:r w:rsidRPr="005F6E2F">
              <w:t xml:space="preserve">. Compatible pairs can withdraw their participation at any time point and proceed with direct transplantation. Matchability will depend on the pool size and matching criteria conditioned. In general, compatible pairs will probably participate one run, two runs maximum; </w:t>
            </w:r>
            <w:commentRangeStart w:id="0"/>
            <w:r w:rsidRPr="005F6E2F">
              <w:t>the effect of this (</w:t>
            </w:r>
            <w:r w:rsidRPr="005F6E2F">
              <w:rPr>
                <w:color w:val="EE0000"/>
              </w:rPr>
              <w:t xml:space="preserve">1 or run 2 at maximum) could be analyzed in the efficacy study. </w:t>
            </w:r>
            <w:commentRangeEnd w:id="0"/>
            <w:r w:rsidRPr="005F6E2F">
              <w:rPr>
                <w:rStyle w:val="Jegyzethivatkozs"/>
                <w:sz w:val="24"/>
                <w:szCs w:val="24"/>
                <w:lang w:val="hu-HU"/>
              </w:rPr>
              <w:commentReference w:id="0"/>
            </w:r>
          </w:p>
        </w:tc>
      </w:tr>
    </w:tbl>
    <w:p w14:paraId="6FA0F239" w14:textId="77777777" w:rsidR="00CB286C" w:rsidRPr="005F6E2F" w:rsidRDefault="00CB286C" w:rsidP="007A23A4">
      <w:pPr>
        <w:spacing w:after="0" w:line="240" w:lineRule="auto"/>
        <w:rPr>
          <w:color w:val="215E99" w:themeColor="text2" w:themeTint="BF"/>
          <w:lang w:val="hu-HU"/>
        </w:rPr>
      </w:pPr>
    </w:p>
    <w:p w14:paraId="519383A3" w14:textId="77777777" w:rsidR="00F77FBF" w:rsidRPr="005F6E2F" w:rsidRDefault="00F77FBF" w:rsidP="007A23A4">
      <w:pPr>
        <w:spacing w:after="0" w:line="240" w:lineRule="auto"/>
        <w:rPr>
          <w:color w:val="215E99" w:themeColor="text2" w:themeTint="BF"/>
          <w:lang w:val="hu-HU"/>
        </w:rPr>
      </w:pPr>
    </w:p>
    <w:p w14:paraId="1B720252" w14:textId="4CDCE6EA" w:rsidR="007A23A4" w:rsidRPr="005F6E2F" w:rsidRDefault="00CB286C" w:rsidP="007A23A4">
      <w:pPr>
        <w:spacing w:after="0" w:line="240" w:lineRule="auto"/>
        <w:rPr>
          <w:color w:val="215E99" w:themeColor="text2" w:themeTint="BF"/>
          <w:lang w:val="hu-HU"/>
        </w:rPr>
      </w:pPr>
      <w:r w:rsidRPr="005F6E2F">
        <w:rPr>
          <w:color w:val="215E99" w:themeColor="text2" w:themeTint="BF"/>
          <w:lang w:val="hu-HU"/>
        </w:rPr>
        <w:t>Should any specific policy</w:t>
      </w:r>
      <w:r w:rsidR="00F77FBF" w:rsidRPr="005F6E2F">
        <w:rPr>
          <w:color w:val="215E99" w:themeColor="text2" w:themeTint="BF"/>
          <w:lang w:val="hu-HU"/>
        </w:rPr>
        <w:t xml:space="preserve"> for</w:t>
      </w:r>
      <w:r w:rsidRPr="005F6E2F">
        <w:rPr>
          <w:color w:val="215E99" w:themeColor="text2" w:themeTint="BF"/>
          <w:lang w:val="hu-HU"/>
        </w:rPr>
        <w:t xml:space="preserve"> ABO-incompatible</w:t>
      </w:r>
      <w:r w:rsidR="00F77FBF" w:rsidRPr="005F6E2F">
        <w:rPr>
          <w:color w:val="215E99" w:themeColor="text2" w:themeTint="BF"/>
          <w:lang w:val="hu-HU"/>
        </w:rPr>
        <w:t xml:space="preserve"> (but HLA-compatible)</w:t>
      </w:r>
      <w:r w:rsidRPr="005F6E2F">
        <w:rPr>
          <w:color w:val="215E99" w:themeColor="text2" w:themeTint="BF"/>
          <w:lang w:val="hu-HU"/>
        </w:rPr>
        <w:t xml:space="preserve"> pairs be considered or should they be considered as compatible pairs?</w:t>
      </w:r>
    </w:p>
    <w:p w14:paraId="06A3C35C" w14:textId="77777777" w:rsidR="00CB286C" w:rsidRPr="005F6E2F" w:rsidRDefault="00CB286C" w:rsidP="007A23A4">
      <w:pPr>
        <w:spacing w:after="0" w:line="240" w:lineRule="auto"/>
        <w:rPr>
          <w:color w:val="215E99" w:themeColor="text2" w:themeTint="BF"/>
          <w:lang w:val="hu-HU"/>
        </w:rPr>
      </w:pPr>
    </w:p>
    <w:tbl>
      <w:tblPr>
        <w:tblStyle w:val="Rcsostblzat"/>
        <w:tblW w:w="0" w:type="auto"/>
        <w:tblLook w:val="04A0" w:firstRow="1" w:lastRow="0" w:firstColumn="1" w:lastColumn="0" w:noHBand="0" w:noVBand="1"/>
      </w:tblPr>
      <w:tblGrid>
        <w:gridCol w:w="1250"/>
        <w:gridCol w:w="8486"/>
      </w:tblGrid>
      <w:tr w:rsidR="00EE7523" w:rsidRPr="005F6E2F" w14:paraId="67EEE797" w14:textId="77777777" w:rsidTr="008632D6">
        <w:tc>
          <w:tcPr>
            <w:tcW w:w="1215" w:type="dxa"/>
          </w:tcPr>
          <w:p w14:paraId="16C74095" w14:textId="77777777" w:rsidR="00B268E1" w:rsidRPr="005F6E2F" w:rsidRDefault="00B268E1">
            <w:r w:rsidRPr="005F6E2F">
              <w:t>STEP (Scandia)</w:t>
            </w:r>
          </w:p>
        </w:tc>
        <w:tc>
          <w:tcPr>
            <w:tcW w:w="8521" w:type="dxa"/>
          </w:tcPr>
          <w:p w14:paraId="240D2F0D" w14:textId="77777777" w:rsidR="00B268E1" w:rsidRPr="005F6E2F" w:rsidRDefault="00B268E1" w:rsidP="00B268E1">
            <w:pPr>
              <w:rPr>
                <w:lang w:val="hu-HU"/>
              </w:rPr>
            </w:pPr>
            <w:r w:rsidRPr="005F6E2F">
              <w:rPr>
                <w:i/>
                <w:iCs/>
                <w:lang w:val="hu-HU"/>
              </w:rPr>
              <w:t>Per:</w:t>
            </w:r>
            <w:r w:rsidRPr="005F6E2F">
              <w:rPr>
                <w:lang w:val="hu-HU"/>
              </w:rPr>
              <w:t xml:space="preserve"> Same policy  3-4 months is OK to wait.</w:t>
            </w:r>
          </w:p>
          <w:p w14:paraId="75055085" w14:textId="77777777" w:rsidR="00B268E1" w:rsidRPr="005F6E2F" w:rsidRDefault="00B268E1">
            <w:pPr>
              <w:rPr>
                <w:lang w:val="hu-HU"/>
              </w:rPr>
            </w:pPr>
          </w:p>
        </w:tc>
      </w:tr>
      <w:tr w:rsidR="00EE7523" w:rsidRPr="005F6E2F" w14:paraId="155DA80B" w14:textId="77777777" w:rsidTr="008632D6">
        <w:tc>
          <w:tcPr>
            <w:tcW w:w="1215" w:type="dxa"/>
          </w:tcPr>
          <w:p w14:paraId="53376DA3" w14:textId="77777777" w:rsidR="00B268E1" w:rsidRPr="005F6E2F" w:rsidRDefault="00B268E1">
            <w:r w:rsidRPr="005F6E2F">
              <w:t>UKLKSS (UK)</w:t>
            </w:r>
          </w:p>
        </w:tc>
        <w:tc>
          <w:tcPr>
            <w:tcW w:w="8521" w:type="dxa"/>
          </w:tcPr>
          <w:p w14:paraId="3B3ED60D" w14:textId="77777777" w:rsidR="00B0716F" w:rsidRPr="005F6E2F" w:rsidRDefault="00B0716F" w:rsidP="00B0716F">
            <w:pPr>
              <w:rPr>
                <w:rFonts w:eastAsia="Aptos" w:cs="Arial"/>
                <w:lang w:val="hu-HU"/>
              </w:rPr>
            </w:pPr>
            <w:r w:rsidRPr="005F6E2F">
              <w:rPr>
                <w:rFonts w:eastAsia="Aptos" w:cs="Arial"/>
                <w:lang w:val="hu-HU"/>
              </w:rPr>
              <w:t>It is not clear to me that the behaviour or ABO compatible pairs is highly different form HLA compatible pairs, there will be exceptions where the ABO titre levels are low but not all such pairs will be able to undergoe a direct transplant so their behaviour is likely different from that of compatible pairs.</w:t>
            </w:r>
          </w:p>
          <w:p w14:paraId="1075E1A1" w14:textId="77777777" w:rsidR="00B268E1" w:rsidRPr="005F6E2F" w:rsidRDefault="00B268E1">
            <w:pPr>
              <w:rPr>
                <w:lang w:val="hu-HU"/>
              </w:rPr>
            </w:pPr>
          </w:p>
        </w:tc>
      </w:tr>
      <w:tr w:rsidR="00EE7523" w:rsidRPr="005F6E2F" w14:paraId="61A786E0" w14:textId="77777777" w:rsidTr="008632D6">
        <w:tc>
          <w:tcPr>
            <w:tcW w:w="1215" w:type="dxa"/>
          </w:tcPr>
          <w:p w14:paraId="45047D92" w14:textId="77777777" w:rsidR="00B268E1" w:rsidRPr="005F6E2F" w:rsidRDefault="00B268E1">
            <w:r w:rsidRPr="005F6E2F">
              <w:lastRenderedPageBreak/>
              <w:t>EOM (Greece)</w:t>
            </w:r>
          </w:p>
        </w:tc>
        <w:tc>
          <w:tcPr>
            <w:tcW w:w="8521" w:type="dxa"/>
          </w:tcPr>
          <w:p w14:paraId="00D83478" w14:textId="77777777" w:rsidR="00B0716F" w:rsidRPr="005F6E2F" w:rsidRDefault="00B0716F" w:rsidP="00B0716F">
            <w:pPr>
              <w:rPr>
                <w:lang w:val="hu-HU"/>
              </w:rPr>
            </w:pPr>
            <w:r w:rsidRPr="005F6E2F">
              <w:rPr>
                <w:lang w:val="hu-HU"/>
              </w:rPr>
              <w:t>This could be managed according to national practices (eg. options for desensitization or donation to the national waiting list)</w:t>
            </w:r>
          </w:p>
          <w:p w14:paraId="58522021" w14:textId="77777777" w:rsidR="00B268E1" w:rsidRPr="005F6E2F" w:rsidRDefault="00B268E1">
            <w:pPr>
              <w:rPr>
                <w:lang w:val="hu-HU"/>
              </w:rPr>
            </w:pPr>
          </w:p>
        </w:tc>
      </w:tr>
      <w:tr w:rsidR="00EE7523" w:rsidRPr="005F6E2F" w14:paraId="01091018" w14:textId="77777777" w:rsidTr="008632D6">
        <w:tc>
          <w:tcPr>
            <w:tcW w:w="1215" w:type="dxa"/>
          </w:tcPr>
          <w:p w14:paraId="72EE26FF" w14:textId="77777777" w:rsidR="00B268E1" w:rsidRPr="005F6E2F" w:rsidRDefault="00B268E1">
            <w:r w:rsidRPr="005F6E2F">
              <w:t>IPST (Portugal)</w:t>
            </w:r>
          </w:p>
        </w:tc>
        <w:tc>
          <w:tcPr>
            <w:tcW w:w="8521" w:type="dxa"/>
          </w:tcPr>
          <w:p w14:paraId="355B0CDB" w14:textId="6FC670E1" w:rsidR="00B268E1" w:rsidRPr="005F6E2F" w:rsidRDefault="00646F75">
            <w:pPr>
              <w:rPr>
                <w:lang w:val="hu-HU"/>
              </w:rPr>
            </w:pPr>
            <w:r w:rsidRPr="005F6E2F">
              <w:t>They should not be considered compatible.</w:t>
            </w:r>
            <w:r w:rsidRPr="005F6E2F" w:rsidDel="004E2078">
              <w:t xml:space="preserve"> </w:t>
            </w:r>
          </w:p>
        </w:tc>
      </w:tr>
      <w:tr w:rsidR="008632D6" w:rsidRPr="005F6E2F" w14:paraId="12357AA4" w14:textId="77777777" w:rsidTr="008632D6">
        <w:tc>
          <w:tcPr>
            <w:tcW w:w="1215" w:type="dxa"/>
          </w:tcPr>
          <w:p w14:paraId="5181A007" w14:textId="1976420F" w:rsidR="008632D6" w:rsidRPr="005F6E2F" w:rsidRDefault="008632D6">
            <w:r w:rsidRPr="005F6E2F">
              <w:t>CNT</w:t>
            </w:r>
          </w:p>
        </w:tc>
        <w:tc>
          <w:tcPr>
            <w:tcW w:w="8521" w:type="dxa"/>
          </w:tcPr>
          <w:p w14:paraId="74E50D20" w14:textId="102B7C5D" w:rsidR="008632D6" w:rsidRPr="005F6E2F" w:rsidRDefault="008632D6">
            <w:pPr>
              <w:rPr>
                <w:u w:val="single"/>
                <w:lang w:val="hu-HU"/>
              </w:rPr>
            </w:pPr>
            <w:r w:rsidRPr="005F6E2F">
              <w:rPr>
                <w:lang w:val="hu-HU"/>
              </w:rPr>
              <w:t>NO – they should be considered incompatible</w:t>
            </w:r>
          </w:p>
        </w:tc>
      </w:tr>
      <w:tr w:rsidR="00714307" w:rsidRPr="005F6E2F" w14:paraId="5AD58D71" w14:textId="77777777" w:rsidTr="008632D6">
        <w:tc>
          <w:tcPr>
            <w:tcW w:w="1215" w:type="dxa"/>
          </w:tcPr>
          <w:p w14:paraId="442956D6" w14:textId="63ACF951" w:rsidR="00714307" w:rsidRPr="0062642E" w:rsidRDefault="00714307">
            <w:r w:rsidRPr="0062642E">
              <w:t>ONT</w:t>
            </w:r>
          </w:p>
        </w:tc>
        <w:tc>
          <w:tcPr>
            <w:tcW w:w="8521" w:type="dxa"/>
          </w:tcPr>
          <w:p w14:paraId="00F53A98" w14:textId="6BDA4246" w:rsidR="00714307" w:rsidRPr="0062642E" w:rsidRDefault="00714307">
            <w:pPr>
              <w:rPr>
                <w:lang w:val="en-GB"/>
              </w:rPr>
            </w:pPr>
            <w:r w:rsidRPr="0062642E">
              <w:rPr>
                <w:lang w:val="en-GB"/>
              </w:rPr>
              <w:t>Some degree of prioritization for ABO-identical transplants (vs ABO-compatible ones). Unsure of whether we have understood this question.</w:t>
            </w:r>
          </w:p>
        </w:tc>
      </w:tr>
      <w:tr w:rsidR="00510DA4" w:rsidRPr="005F6E2F" w14:paraId="7BC3C422" w14:textId="77777777" w:rsidTr="008632D6">
        <w:tc>
          <w:tcPr>
            <w:tcW w:w="1215" w:type="dxa"/>
          </w:tcPr>
          <w:p w14:paraId="26A647F8" w14:textId="22709920" w:rsidR="00510DA4" w:rsidRPr="0062642E" w:rsidRDefault="00510DA4">
            <w:r w:rsidRPr="0062642E">
              <w:t>NTS+EMC</w:t>
            </w:r>
          </w:p>
        </w:tc>
        <w:tc>
          <w:tcPr>
            <w:tcW w:w="8521" w:type="dxa"/>
          </w:tcPr>
          <w:p w14:paraId="1067E539" w14:textId="77777777" w:rsidR="0062642E" w:rsidRDefault="00BB1CD0" w:rsidP="0062642E">
            <w:pPr>
              <w:rPr>
                <w:lang w:val="hu-HU"/>
              </w:rPr>
            </w:pPr>
            <w:r w:rsidRPr="0062642E">
              <w:t>A</w:t>
            </w:r>
            <w:r w:rsidRPr="0062642E">
              <w:rPr>
                <w:lang w:val="hu-HU"/>
              </w:rPr>
              <w:t>BO-incompatible pairs should not be considered compatible pairs, for two reasons:</w:t>
            </w:r>
          </w:p>
          <w:p w14:paraId="1B0B02E4" w14:textId="77777777" w:rsidR="0062642E" w:rsidRDefault="00BB1CD0" w:rsidP="0062642E">
            <w:pPr>
              <w:pStyle w:val="Listaszerbekezds"/>
              <w:numPr>
                <w:ilvl w:val="0"/>
                <w:numId w:val="41"/>
              </w:numPr>
              <w:rPr>
                <w:lang w:val="hu-HU"/>
              </w:rPr>
            </w:pPr>
            <w:r w:rsidRPr="0062642E">
              <w:rPr>
                <w:lang w:val="hu-HU"/>
              </w:rPr>
              <w:t>A proportion of patients can not proceed with direct ABOi transplantation, even after desensitization therapy in case of high A/B-titers.</w:t>
            </w:r>
          </w:p>
          <w:p w14:paraId="5423C830" w14:textId="6E67B155" w:rsidR="00510DA4" w:rsidRPr="0062642E" w:rsidRDefault="00BB1CD0" w:rsidP="0062642E">
            <w:pPr>
              <w:pStyle w:val="Listaszerbekezds"/>
              <w:numPr>
                <w:ilvl w:val="0"/>
                <w:numId w:val="41"/>
              </w:numPr>
              <w:rPr>
                <w:lang w:val="hu-HU"/>
              </w:rPr>
            </w:pPr>
            <w:r w:rsidRPr="0062642E">
              <w:rPr>
                <w:lang w:val="hu-HU"/>
              </w:rPr>
              <w:t>An ABO-compatble living donor transplantation remains superior in terms of medical outcomes (less infections, less ABMR) and costs.</w:t>
            </w:r>
          </w:p>
        </w:tc>
      </w:tr>
    </w:tbl>
    <w:p w14:paraId="26792F28" w14:textId="77777777" w:rsidR="00CB286C" w:rsidRPr="005F6E2F" w:rsidRDefault="00CB286C" w:rsidP="007A23A4">
      <w:pPr>
        <w:spacing w:after="0" w:line="240" w:lineRule="auto"/>
        <w:rPr>
          <w:b/>
          <w:bCs/>
          <w:u w:val="single"/>
          <w:lang w:val="hu-HU"/>
        </w:rPr>
      </w:pPr>
    </w:p>
    <w:p w14:paraId="75DD46BB" w14:textId="77777777" w:rsidR="00CB286C" w:rsidRPr="005F6E2F" w:rsidRDefault="00CB286C" w:rsidP="007A23A4">
      <w:pPr>
        <w:spacing w:after="0" w:line="240" w:lineRule="auto"/>
        <w:rPr>
          <w:b/>
          <w:bCs/>
          <w:u w:val="single"/>
          <w:lang w:val="hu-HU"/>
        </w:rPr>
      </w:pPr>
    </w:p>
    <w:p w14:paraId="60238CF3" w14:textId="1212CA08" w:rsidR="007A23A4" w:rsidRPr="005F6E2F" w:rsidRDefault="00D267EA" w:rsidP="007A23A4">
      <w:pPr>
        <w:spacing w:after="0" w:line="240" w:lineRule="auto"/>
        <w:rPr>
          <w:b/>
          <w:bCs/>
          <w:u w:val="single"/>
          <w:lang w:val="hu-HU"/>
        </w:rPr>
      </w:pPr>
      <w:r w:rsidRPr="005F6E2F">
        <w:rPr>
          <w:b/>
          <w:bCs/>
          <w:u w:val="single"/>
          <w:lang w:val="hu-HU"/>
        </w:rPr>
        <w:t xml:space="preserve">ABO-incompatible transplants </w:t>
      </w:r>
    </w:p>
    <w:p w14:paraId="686FB118" w14:textId="77777777" w:rsidR="00635AC8" w:rsidRPr="005F6E2F" w:rsidRDefault="00635AC8" w:rsidP="00AD25BE">
      <w:pPr>
        <w:spacing w:after="0" w:line="240" w:lineRule="auto"/>
      </w:pPr>
    </w:p>
    <w:p w14:paraId="3D7DF57A" w14:textId="5C387260" w:rsidR="00AD25BE" w:rsidRPr="005F6E2F" w:rsidRDefault="00AD25BE" w:rsidP="00AD25BE">
      <w:pPr>
        <w:spacing w:after="0" w:line="240" w:lineRule="auto"/>
        <w:rPr>
          <w:color w:val="215E99" w:themeColor="text2" w:themeTint="BF"/>
        </w:rPr>
      </w:pPr>
      <w:r w:rsidRPr="005F6E2F">
        <w:rPr>
          <w:color w:val="215E99" w:themeColor="text2" w:themeTint="BF"/>
        </w:rPr>
        <w:t xml:space="preserve">Should they be allowed in </w:t>
      </w:r>
      <w:r w:rsidR="00B23954" w:rsidRPr="005F6E2F">
        <w:rPr>
          <w:color w:val="215E99" w:themeColor="text2" w:themeTint="BF"/>
        </w:rPr>
        <w:t>exchanges</w:t>
      </w:r>
      <w:r w:rsidRPr="005F6E2F">
        <w:rPr>
          <w:color w:val="215E99" w:themeColor="text2" w:themeTint="BF"/>
        </w:rPr>
        <w:t>?</w:t>
      </w:r>
    </w:p>
    <w:p w14:paraId="18FD338A" w14:textId="77777777" w:rsidR="00AD25BE" w:rsidRPr="005F6E2F" w:rsidRDefault="00AD25BE" w:rsidP="00AD25BE">
      <w:pPr>
        <w:spacing w:after="0" w:line="240" w:lineRule="auto"/>
      </w:pPr>
    </w:p>
    <w:p w14:paraId="057A7636" w14:textId="77777777" w:rsidR="00AD25BE" w:rsidRPr="005F6E2F" w:rsidRDefault="00AD25BE" w:rsidP="00AD25BE">
      <w:pPr>
        <w:spacing w:after="0" w:line="240" w:lineRule="auto"/>
      </w:pPr>
    </w:p>
    <w:tbl>
      <w:tblPr>
        <w:tblStyle w:val="Rcsostblzat"/>
        <w:tblW w:w="0" w:type="auto"/>
        <w:tblLook w:val="04A0" w:firstRow="1" w:lastRow="0" w:firstColumn="1" w:lastColumn="0" w:noHBand="0" w:noVBand="1"/>
      </w:tblPr>
      <w:tblGrid>
        <w:gridCol w:w="1250"/>
        <w:gridCol w:w="8486"/>
      </w:tblGrid>
      <w:tr w:rsidR="00EE7523" w:rsidRPr="005F6E2F" w14:paraId="48C87394" w14:textId="77777777" w:rsidTr="008632D6">
        <w:tc>
          <w:tcPr>
            <w:tcW w:w="1215" w:type="dxa"/>
          </w:tcPr>
          <w:p w14:paraId="53BB16B9" w14:textId="77777777" w:rsidR="00B268E1" w:rsidRPr="005F6E2F" w:rsidRDefault="00B268E1">
            <w:r w:rsidRPr="005F6E2F">
              <w:t>STEP (Scandia)</w:t>
            </w:r>
          </w:p>
        </w:tc>
        <w:tc>
          <w:tcPr>
            <w:tcW w:w="8521" w:type="dxa"/>
          </w:tcPr>
          <w:p w14:paraId="155FBDF7" w14:textId="77777777" w:rsidR="00B268E1" w:rsidRPr="005F6E2F" w:rsidRDefault="00B268E1" w:rsidP="00B268E1">
            <w:r w:rsidRPr="005F6E2F">
              <w:rPr>
                <w:i/>
                <w:iCs/>
              </w:rPr>
              <w:t>Ilse:</w:t>
            </w:r>
            <w:r w:rsidRPr="005F6E2F">
              <w:t xml:space="preserve"> Yes</w:t>
            </w:r>
          </w:p>
          <w:p w14:paraId="4B63A547" w14:textId="77777777" w:rsidR="00B268E1" w:rsidRPr="005F6E2F" w:rsidRDefault="00B268E1"/>
        </w:tc>
      </w:tr>
      <w:tr w:rsidR="00EE7523" w:rsidRPr="005F6E2F" w14:paraId="79B8A225" w14:textId="77777777" w:rsidTr="008632D6">
        <w:tc>
          <w:tcPr>
            <w:tcW w:w="1215" w:type="dxa"/>
          </w:tcPr>
          <w:p w14:paraId="4D06C5FD" w14:textId="77777777" w:rsidR="00B268E1" w:rsidRPr="005F6E2F" w:rsidRDefault="00B268E1">
            <w:r w:rsidRPr="005F6E2F">
              <w:t>UKLKSS (UK)</w:t>
            </w:r>
          </w:p>
        </w:tc>
        <w:tc>
          <w:tcPr>
            <w:tcW w:w="8521" w:type="dxa"/>
          </w:tcPr>
          <w:p w14:paraId="4D245441" w14:textId="77777777" w:rsidR="00B0716F" w:rsidRPr="005F6E2F" w:rsidRDefault="00B0716F" w:rsidP="00B0716F">
            <w:pPr>
              <w:rPr>
                <w:rFonts w:eastAsia="Aptos" w:cs="Arial"/>
              </w:rPr>
            </w:pPr>
            <w:r w:rsidRPr="005F6E2F">
              <w:rPr>
                <w:rFonts w:eastAsia="Aptos" w:cs="Arial"/>
              </w:rPr>
              <w:t xml:space="preserve">While it could be beneficial, I would suggest </w:t>
            </w:r>
            <w:r w:rsidRPr="0062642E">
              <w:rPr>
                <w:rFonts w:eastAsia="Aptos" w:cs="Arial"/>
                <w:color w:val="EE0000"/>
              </w:rPr>
              <w:t>that at the start of a program, exchanges should remain as simple as possible</w:t>
            </w:r>
            <w:r w:rsidRPr="005F6E2F">
              <w:rPr>
                <w:rFonts w:eastAsia="Aptos" w:cs="Arial"/>
              </w:rPr>
              <w:t>. However, the program should consider the possibility of introducing this at a later date.</w:t>
            </w:r>
          </w:p>
          <w:p w14:paraId="17E650DB" w14:textId="77777777" w:rsidR="00B268E1" w:rsidRPr="005F6E2F" w:rsidRDefault="00B268E1"/>
        </w:tc>
      </w:tr>
      <w:tr w:rsidR="00EE7523" w:rsidRPr="005F6E2F" w14:paraId="6ECFE021" w14:textId="77777777" w:rsidTr="008632D6">
        <w:tc>
          <w:tcPr>
            <w:tcW w:w="1215" w:type="dxa"/>
          </w:tcPr>
          <w:p w14:paraId="3B31554F" w14:textId="77777777" w:rsidR="00B268E1" w:rsidRPr="005F6E2F" w:rsidRDefault="00B268E1">
            <w:r w:rsidRPr="005F6E2F">
              <w:t>EOM (Greece)</w:t>
            </w:r>
          </w:p>
        </w:tc>
        <w:tc>
          <w:tcPr>
            <w:tcW w:w="8521" w:type="dxa"/>
          </w:tcPr>
          <w:p w14:paraId="5F0A2AEA" w14:textId="77777777" w:rsidR="00B0716F" w:rsidRPr="005F6E2F" w:rsidRDefault="00B0716F" w:rsidP="00B0716F">
            <w:r w:rsidRPr="005F6E2F">
              <w:t>Yes</w:t>
            </w:r>
          </w:p>
          <w:p w14:paraId="6EA298E1" w14:textId="77777777" w:rsidR="00B268E1" w:rsidRPr="005F6E2F" w:rsidRDefault="00B268E1"/>
        </w:tc>
      </w:tr>
      <w:tr w:rsidR="00EE7523" w:rsidRPr="005F6E2F" w14:paraId="4B70F865" w14:textId="77777777" w:rsidTr="008632D6">
        <w:tc>
          <w:tcPr>
            <w:tcW w:w="1215" w:type="dxa"/>
          </w:tcPr>
          <w:p w14:paraId="37D63D83" w14:textId="77777777" w:rsidR="00B268E1" w:rsidRPr="005F6E2F" w:rsidRDefault="00B268E1">
            <w:r w:rsidRPr="005F6E2F">
              <w:t>IPST (Portugal)</w:t>
            </w:r>
          </w:p>
        </w:tc>
        <w:tc>
          <w:tcPr>
            <w:tcW w:w="8521" w:type="dxa"/>
          </w:tcPr>
          <w:p w14:paraId="3102973E" w14:textId="42E238F8" w:rsidR="00B268E1" w:rsidRPr="005F6E2F" w:rsidRDefault="00646F75">
            <w:r w:rsidRPr="005F6E2F">
              <w:t>Yes. In exceptional situations, that option should be considered.</w:t>
            </w:r>
            <w:r w:rsidRPr="005F6E2F" w:rsidDel="004E2078">
              <w:t xml:space="preserve"> </w:t>
            </w:r>
          </w:p>
        </w:tc>
      </w:tr>
      <w:tr w:rsidR="008632D6" w:rsidRPr="005F6E2F" w14:paraId="7E165168" w14:textId="77777777" w:rsidTr="008632D6">
        <w:tc>
          <w:tcPr>
            <w:tcW w:w="1215" w:type="dxa"/>
          </w:tcPr>
          <w:p w14:paraId="174A8EC4" w14:textId="6D231AB7" w:rsidR="008632D6" w:rsidRPr="005F6E2F" w:rsidRDefault="008632D6">
            <w:r w:rsidRPr="005F6E2F">
              <w:t>CNT</w:t>
            </w:r>
          </w:p>
        </w:tc>
        <w:tc>
          <w:tcPr>
            <w:tcW w:w="8521" w:type="dxa"/>
          </w:tcPr>
          <w:p w14:paraId="2253A60F" w14:textId="65F5B5BB" w:rsidR="008632D6" w:rsidRPr="005F6E2F" w:rsidRDefault="008632D6">
            <w:r w:rsidRPr="005F6E2F">
              <w:t>No</w:t>
            </w:r>
          </w:p>
        </w:tc>
      </w:tr>
      <w:tr w:rsidR="00714307" w:rsidRPr="005F6E2F" w14:paraId="0D5AFCD4" w14:textId="77777777" w:rsidTr="008632D6">
        <w:tc>
          <w:tcPr>
            <w:tcW w:w="1215" w:type="dxa"/>
          </w:tcPr>
          <w:p w14:paraId="1816CFCA" w14:textId="09EAC8AE" w:rsidR="00714307" w:rsidRPr="005F6E2F" w:rsidRDefault="00714307">
            <w:r w:rsidRPr="005F6E2F">
              <w:t>ONT</w:t>
            </w:r>
          </w:p>
        </w:tc>
        <w:tc>
          <w:tcPr>
            <w:tcW w:w="8521" w:type="dxa"/>
          </w:tcPr>
          <w:p w14:paraId="3E2E32AD" w14:textId="2A355FCD" w:rsidR="00714307" w:rsidRPr="005F6E2F" w:rsidRDefault="00714307">
            <w:pPr>
              <w:rPr>
                <w:bCs/>
                <w:iCs/>
                <w:lang w:val="en-GB"/>
              </w:rPr>
            </w:pPr>
            <w:r w:rsidRPr="005F6E2F">
              <w:rPr>
                <w:bCs/>
                <w:iCs/>
                <w:lang w:val="en-GB"/>
              </w:rPr>
              <w:t>Yes for part of the centers; only some of them perform ABOi. In some centers, it depends even on the patient.</w:t>
            </w:r>
            <w:r w:rsidRPr="005F6E2F">
              <w:rPr>
                <w:bCs/>
                <w:iCs/>
              </w:rPr>
              <w:br w:type="page"/>
            </w:r>
          </w:p>
        </w:tc>
      </w:tr>
      <w:tr w:rsidR="00510DA4" w:rsidRPr="005F6E2F" w14:paraId="46BDEB8C" w14:textId="77777777" w:rsidTr="008632D6">
        <w:tc>
          <w:tcPr>
            <w:tcW w:w="1215" w:type="dxa"/>
          </w:tcPr>
          <w:p w14:paraId="780C263C" w14:textId="34570E78" w:rsidR="00510DA4" w:rsidRPr="005F6E2F" w:rsidRDefault="00510DA4">
            <w:r w:rsidRPr="005F6E2F">
              <w:t>NTS+EMC</w:t>
            </w:r>
          </w:p>
        </w:tc>
        <w:tc>
          <w:tcPr>
            <w:tcW w:w="8521" w:type="dxa"/>
          </w:tcPr>
          <w:p w14:paraId="0523BAB2" w14:textId="310BB296" w:rsidR="00510DA4" w:rsidRPr="005F6E2F" w:rsidRDefault="00BB1CD0">
            <w:pPr>
              <w:rPr>
                <w:bCs/>
                <w:iCs/>
              </w:rPr>
            </w:pPr>
            <w:r w:rsidRPr="005F6E2F">
              <w:rPr>
                <w:bCs/>
                <w:iCs/>
              </w:rPr>
              <w:t xml:space="preserve">Yes, for the difficult to match only (see the above).  </w:t>
            </w:r>
          </w:p>
        </w:tc>
      </w:tr>
    </w:tbl>
    <w:p w14:paraId="196F369E" w14:textId="77777777" w:rsidR="007A23A4" w:rsidRPr="005F6E2F" w:rsidRDefault="007A23A4" w:rsidP="007A23A4">
      <w:pPr>
        <w:spacing w:after="0" w:line="240" w:lineRule="auto"/>
      </w:pPr>
    </w:p>
    <w:p w14:paraId="320EAE0D" w14:textId="77777777" w:rsidR="0062642E" w:rsidRDefault="0062642E" w:rsidP="004F1CC8">
      <w:pPr>
        <w:spacing w:after="0" w:line="240" w:lineRule="auto"/>
        <w:rPr>
          <w:color w:val="7030A0"/>
        </w:rPr>
      </w:pPr>
    </w:p>
    <w:p w14:paraId="18153AB8" w14:textId="18CCBADB" w:rsidR="0062642E" w:rsidRPr="001C0312" w:rsidRDefault="0062642E" w:rsidP="0062642E">
      <w:pPr>
        <w:pStyle w:val="Cmsor2"/>
        <w:rPr>
          <w:rFonts w:asciiTheme="minorHAnsi" w:hAnsiTheme="minorHAnsi"/>
          <w:b/>
          <w:bCs/>
          <w:lang w:val="hu-HU"/>
        </w:rPr>
      </w:pPr>
      <w:r w:rsidRPr="001C0312">
        <w:rPr>
          <w:rFonts w:asciiTheme="minorHAnsi" w:hAnsiTheme="minorHAnsi"/>
          <w:b/>
          <w:bCs/>
          <w:lang w:val="hu-HU"/>
        </w:rPr>
        <w:t>Summary of replies: modalities settings to be tested</w:t>
      </w:r>
    </w:p>
    <w:p w14:paraId="7C347927" w14:textId="77777777" w:rsidR="0062642E" w:rsidRPr="0062642E" w:rsidRDefault="0062642E" w:rsidP="0062642E">
      <w:pPr>
        <w:numPr>
          <w:ilvl w:val="0"/>
          <w:numId w:val="37"/>
        </w:numPr>
        <w:spacing w:after="0" w:line="240" w:lineRule="auto"/>
      </w:pPr>
      <w:r w:rsidRPr="0062642E">
        <w:rPr>
          <w:b/>
          <w:bCs/>
        </w:rPr>
        <w:t>Non-directed</w:t>
      </w:r>
      <w:r w:rsidRPr="0062642E">
        <w:rPr>
          <w:b/>
          <w:bCs/>
          <w:lang w:val="hu-HU"/>
        </w:rPr>
        <w:t xml:space="preserve"> </w:t>
      </w:r>
      <w:r w:rsidRPr="0062642E">
        <w:rPr>
          <w:b/>
          <w:bCs/>
        </w:rPr>
        <w:t xml:space="preserve">altruistic </w:t>
      </w:r>
      <w:r w:rsidRPr="0062642E">
        <w:rPr>
          <w:b/>
          <w:bCs/>
          <w:lang w:val="hu-HU"/>
        </w:rPr>
        <w:t>donors</w:t>
      </w:r>
      <w:r w:rsidRPr="0062642E">
        <w:rPr>
          <w:b/>
          <w:bCs/>
        </w:rPr>
        <w:t xml:space="preserve"> (NDAD)</w:t>
      </w:r>
    </w:p>
    <w:p w14:paraId="0418B685" w14:textId="77777777" w:rsidR="0062642E" w:rsidRPr="0062642E" w:rsidRDefault="0062642E" w:rsidP="0062642E">
      <w:pPr>
        <w:spacing w:after="0" w:line="240" w:lineRule="auto"/>
      </w:pPr>
      <w:r w:rsidRPr="0062642E">
        <w:t>Basic setting: the last pair is from the same country where NDAD originates</w:t>
      </w:r>
    </w:p>
    <w:p w14:paraId="431ECEC7" w14:textId="77777777" w:rsidR="0062642E" w:rsidRPr="0062642E" w:rsidRDefault="0062642E" w:rsidP="0062642E">
      <w:pPr>
        <w:numPr>
          <w:ilvl w:val="1"/>
          <w:numId w:val="38"/>
        </w:numPr>
        <w:spacing w:after="0" w:line="240" w:lineRule="auto"/>
      </w:pPr>
      <w:r w:rsidRPr="0062642E">
        <w:rPr>
          <w:b/>
          <w:bCs/>
          <w:i/>
          <w:iCs/>
        </w:rPr>
        <w:t>NDAD-1</w:t>
      </w:r>
      <w:r w:rsidRPr="0062642E">
        <w:t>: only one partner brings NDADs</w:t>
      </w:r>
      <w:r w:rsidRPr="0062642E">
        <w:rPr>
          <w:lang w:val="hu-HU"/>
        </w:rPr>
        <w:t xml:space="preserve"> </w:t>
      </w:r>
    </w:p>
    <w:p w14:paraId="0FEF868E" w14:textId="77777777" w:rsidR="0062642E" w:rsidRPr="0062642E" w:rsidRDefault="0062642E" w:rsidP="0062642E">
      <w:pPr>
        <w:numPr>
          <w:ilvl w:val="1"/>
          <w:numId w:val="38"/>
        </w:numPr>
        <w:spacing w:after="0" w:line="240" w:lineRule="auto"/>
      </w:pPr>
      <w:r w:rsidRPr="0062642E">
        <w:rPr>
          <w:b/>
          <w:bCs/>
          <w:i/>
          <w:iCs/>
        </w:rPr>
        <w:t>NDAD-All</w:t>
      </w:r>
      <w:r w:rsidRPr="0062642E">
        <w:t>: all countries bring NDADs</w:t>
      </w:r>
    </w:p>
    <w:p w14:paraId="7309BC64" w14:textId="77777777" w:rsidR="0062642E" w:rsidRPr="0062642E" w:rsidRDefault="0062642E" w:rsidP="0062642E">
      <w:pPr>
        <w:numPr>
          <w:ilvl w:val="1"/>
          <w:numId w:val="38"/>
        </w:numPr>
        <w:spacing w:after="0" w:line="240" w:lineRule="auto"/>
      </w:pPr>
      <w:r w:rsidRPr="0062642E">
        <w:rPr>
          <w:b/>
          <w:bCs/>
          <w:i/>
          <w:iCs/>
          <w:lang w:val="pt-PT"/>
        </w:rPr>
        <w:t>Bridge</w:t>
      </w:r>
      <w:r w:rsidRPr="0062642E">
        <w:rPr>
          <w:lang w:val="pt-PT"/>
        </w:rPr>
        <w:t xml:space="preserve">: </w:t>
      </w:r>
      <w:r w:rsidRPr="0062642E">
        <w:t xml:space="preserve">possibility of bridge donor </w:t>
      </w:r>
    </w:p>
    <w:p w14:paraId="578D3B1E" w14:textId="77777777" w:rsidR="0062642E" w:rsidRPr="0062642E" w:rsidRDefault="0062642E" w:rsidP="0062642E">
      <w:pPr>
        <w:numPr>
          <w:ilvl w:val="0"/>
          <w:numId w:val="39"/>
        </w:numPr>
        <w:spacing w:after="0" w:line="240" w:lineRule="auto"/>
      </w:pPr>
      <w:r w:rsidRPr="0062642E">
        <w:rPr>
          <w:b/>
          <w:bCs/>
          <w:lang w:val="hu-HU"/>
        </w:rPr>
        <w:lastRenderedPageBreak/>
        <w:t>Compatible pairs</w:t>
      </w:r>
    </w:p>
    <w:p w14:paraId="6021D23A" w14:textId="77777777" w:rsidR="0062642E" w:rsidRPr="0062642E" w:rsidRDefault="0062642E" w:rsidP="0062642E">
      <w:pPr>
        <w:spacing w:after="0" w:line="240" w:lineRule="auto"/>
      </w:pPr>
      <w:r w:rsidRPr="0062642E">
        <w:t>Basic setting: there must be an improvement for a compatible pair, based on donor age, HLA-matching  and/or some more complex quality score.</w:t>
      </w:r>
    </w:p>
    <w:p w14:paraId="0C8ADD3B" w14:textId="77777777" w:rsidR="0062642E" w:rsidRPr="0062642E" w:rsidRDefault="0062642E" w:rsidP="0062642E">
      <w:pPr>
        <w:numPr>
          <w:ilvl w:val="1"/>
          <w:numId w:val="40"/>
        </w:numPr>
        <w:spacing w:after="0" w:line="240" w:lineRule="auto"/>
      </w:pPr>
      <w:r w:rsidRPr="0062642E">
        <w:rPr>
          <w:b/>
          <w:bCs/>
          <w:i/>
          <w:iCs/>
        </w:rPr>
        <w:t>1, 2, 3</w:t>
      </w:r>
      <w:r w:rsidRPr="0062642E">
        <w:t>: Compatible pairs stay 1, 2 or 3 matching runs.</w:t>
      </w:r>
    </w:p>
    <w:p w14:paraId="1714E801" w14:textId="77777777" w:rsidR="0062642E" w:rsidRDefault="0062642E" w:rsidP="004F1CC8">
      <w:pPr>
        <w:spacing w:after="0" w:line="240" w:lineRule="auto"/>
        <w:rPr>
          <w:color w:val="7030A0"/>
        </w:rPr>
      </w:pPr>
    </w:p>
    <w:p w14:paraId="776F3534" w14:textId="44A8D647" w:rsidR="0062642E" w:rsidRDefault="0062642E">
      <w:pPr>
        <w:rPr>
          <w:rFonts w:eastAsiaTheme="majorEastAsia" w:cstheme="majorBidi"/>
          <w:color w:val="0F4761" w:themeColor="accent1" w:themeShade="BF"/>
          <w:sz w:val="32"/>
          <w:szCs w:val="32"/>
          <w:lang w:val="hu-HU"/>
        </w:rPr>
      </w:pPr>
      <w:r>
        <w:rPr>
          <w:lang w:val="hu-HU"/>
        </w:rPr>
        <w:t xml:space="preserve">At this stage possibility </w:t>
      </w:r>
      <w:r w:rsidR="00520110">
        <w:rPr>
          <w:lang w:val="hu-HU"/>
        </w:rPr>
        <w:t>of ABOi transplants will not be analised.</w:t>
      </w:r>
      <w:r>
        <w:rPr>
          <w:lang w:val="hu-HU"/>
        </w:rPr>
        <w:br w:type="page"/>
      </w:r>
    </w:p>
    <w:p w14:paraId="274EC909" w14:textId="285BFE78" w:rsidR="00D267EA" w:rsidRPr="00520110" w:rsidRDefault="00D267EA" w:rsidP="00520110">
      <w:pPr>
        <w:pStyle w:val="Cmsor1"/>
        <w:rPr>
          <w:b/>
          <w:bCs/>
        </w:rPr>
      </w:pPr>
      <w:r w:rsidRPr="00520110">
        <w:rPr>
          <w:b/>
          <w:bCs/>
          <w:lang w:val="hu-HU"/>
        </w:rPr>
        <w:lastRenderedPageBreak/>
        <w:t xml:space="preserve">C) </w:t>
      </w:r>
      <w:r w:rsidRPr="00520110">
        <w:rPr>
          <w:b/>
          <w:bCs/>
        </w:rPr>
        <w:t>O</w:t>
      </w:r>
      <w:r w:rsidRPr="00520110">
        <w:rPr>
          <w:b/>
          <w:bCs/>
          <w:lang w:val="hu-HU"/>
        </w:rPr>
        <w:t xml:space="preserve">ptimisation </w:t>
      </w:r>
      <w:r w:rsidRPr="00520110">
        <w:rPr>
          <w:b/>
          <w:bCs/>
        </w:rPr>
        <w:t>P</w:t>
      </w:r>
      <w:r w:rsidRPr="00520110">
        <w:rPr>
          <w:b/>
          <w:bCs/>
          <w:lang w:val="hu-HU"/>
        </w:rPr>
        <w:t xml:space="preserve">olicies and </w:t>
      </w:r>
      <w:r w:rsidRPr="00520110">
        <w:rPr>
          <w:b/>
          <w:bCs/>
        </w:rPr>
        <w:t>C</w:t>
      </w:r>
      <w:r w:rsidRPr="00520110">
        <w:rPr>
          <w:b/>
          <w:bCs/>
          <w:lang w:val="hu-HU"/>
        </w:rPr>
        <w:t xml:space="preserve">onstraints </w:t>
      </w:r>
    </w:p>
    <w:p w14:paraId="4E4A86FE" w14:textId="77777777" w:rsidR="00D267EA" w:rsidRPr="005F6E2F" w:rsidRDefault="00D267EA" w:rsidP="004F1CC8">
      <w:pPr>
        <w:spacing w:after="0" w:line="240" w:lineRule="auto"/>
        <w:rPr>
          <w:u w:val="single"/>
        </w:rPr>
      </w:pPr>
    </w:p>
    <w:p w14:paraId="099169E0" w14:textId="236F2A90" w:rsidR="00D94647" w:rsidRPr="005F6E2F" w:rsidRDefault="00D94647" w:rsidP="00926D00">
      <w:pPr>
        <w:spacing w:after="0" w:line="240" w:lineRule="auto"/>
        <w:rPr>
          <w:u w:val="single"/>
        </w:rPr>
      </w:pPr>
      <w:r w:rsidRPr="005F6E2F">
        <w:rPr>
          <w:u w:val="single"/>
        </w:rPr>
        <w:t>Optimization criteria</w:t>
      </w:r>
    </w:p>
    <w:p w14:paraId="0F6DC11B" w14:textId="735C7FD7" w:rsidR="00926D00" w:rsidRPr="005F6E2F" w:rsidRDefault="00926D00" w:rsidP="00926D00">
      <w:pPr>
        <w:spacing w:after="0" w:line="240" w:lineRule="auto"/>
      </w:pPr>
      <w:r w:rsidRPr="005F6E2F">
        <w:t xml:space="preserve">The software already supports the majority of </w:t>
      </w:r>
      <w:r w:rsidR="00F77FBF" w:rsidRPr="005F6E2F">
        <w:t xml:space="preserve">the </w:t>
      </w:r>
      <w:r w:rsidRPr="005F6E2F">
        <w:t>optimization criteria used in existing KEPs. A full list of the currently implemented criteria is provided in Annex B.</w:t>
      </w:r>
    </w:p>
    <w:p w14:paraId="0B740FED" w14:textId="77777777" w:rsidR="00343379" w:rsidRPr="005F6E2F" w:rsidRDefault="00343379" w:rsidP="00D94647">
      <w:pPr>
        <w:spacing w:after="0" w:line="240" w:lineRule="auto"/>
        <w:rPr>
          <w:lang w:val="hu-HU"/>
        </w:rPr>
      </w:pPr>
    </w:p>
    <w:p w14:paraId="5562D074" w14:textId="53CC4969" w:rsidR="00C96427" w:rsidRPr="005F6E2F" w:rsidRDefault="00343379" w:rsidP="00D94647">
      <w:pPr>
        <w:spacing w:after="0" w:line="240" w:lineRule="auto"/>
      </w:pPr>
      <w:r w:rsidRPr="005F6E2F">
        <w:t xml:space="preserve">We identified the following objectives that might be considered to ensure the </w:t>
      </w:r>
      <w:r w:rsidRPr="005F6E2F">
        <w:rPr>
          <w:b/>
          <w:bCs/>
        </w:rPr>
        <w:t>efficacy and equity</w:t>
      </w:r>
      <w:r w:rsidRPr="005F6E2F">
        <w:t xml:space="preserve"> of the program:</w:t>
      </w:r>
    </w:p>
    <w:p w14:paraId="3465076C" w14:textId="77777777" w:rsidR="00343379" w:rsidRPr="005F6E2F" w:rsidRDefault="00343379" w:rsidP="00D94647">
      <w:pPr>
        <w:numPr>
          <w:ilvl w:val="0"/>
          <w:numId w:val="16"/>
        </w:numPr>
        <w:spacing w:after="0" w:line="240" w:lineRule="auto"/>
      </w:pPr>
      <w:r w:rsidRPr="005F6E2F">
        <w:t>maximize the number of transplants</w:t>
      </w:r>
    </w:p>
    <w:p w14:paraId="45F1E204" w14:textId="77777777" w:rsidR="00343379" w:rsidRPr="005F6E2F" w:rsidRDefault="00343379" w:rsidP="00D94647">
      <w:pPr>
        <w:numPr>
          <w:ilvl w:val="0"/>
          <w:numId w:val="16"/>
        </w:numPr>
        <w:spacing w:after="0" w:line="240" w:lineRule="auto"/>
      </w:pPr>
      <w:r w:rsidRPr="005F6E2F">
        <w:t>minimize the length of exchanges (favoring 2-cycles over 3-cycles)</w:t>
      </w:r>
    </w:p>
    <w:p w14:paraId="7A7D54E8" w14:textId="6478340C" w:rsidR="00343379" w:rsidRPr="005F6E2F" w:rsidRDefault="00343379" w:rsidP="00D94647">
      <w:pPr>
        <w:numPr>
          <w:ilvl w:val="0"/>
          <w:numId w:val="16"/>
        </w:numPr>
        <w:spacing w:after="0" w:line="240" w:lineRule="auto"/>
      </w:pPr>
      <w:r w:rsidRPr="005F6E2F">
        <w:t>improve quality:</w:t>
      </w:r>
    </w:p>
    <w:p w14:paraId="08D695CE" w14:textId="77777777" w:rsidR="00343379" w:rsidRPr="005F6E2F" w:rsidRDefault="00343379" w:rsidP="00343379">
      <w:pPr>
        <w:numPr>
          <w:ilvl w:val="1"/>
          <w:numId w:val="16"/>
        </w:numPr>
        <w:spacing w:after="0" w:line="240" w:lineRule="auto"/>
      </w:pPr>
      <w:r w:rsidRPr="005F6E2F">
        <w:t>maximize HLA matching,</w:t>
      </w:r>
    </w:p>
    <w:p w14:paraId="7BA4383F" w14:textId="77777777" w:rsidR="00343379" w:rsidRPr="005F6E2F" w:rsidRDefault="00343379" w:rsidP="00343379">
      <w:pPr>
        <w:numPr>
          <w:ilvl w:val="1"/>
          <w:numId w:val="16"/>
        </w:numPr>
        <w:spacing w:after="0" w:line="240" w:lineRule="auto"/>
      </w:pPr>
      <w:r w:rsidRPr="005F6E2F">
        <w:t>minimize age difference,</w:t>
      </w:r>
    </w:p>
    <w:p w14:paraId="5D5FAA78" w14:textId="46B83B8F" w:rsidR="00343379" w:rsidRPr="005F6E2F" w:rsidRDefault="00343379" w:rsidP="00343379">
      <w:pPr>
        <w:numPr>
          <w:ilvl w:val="1"/>
          <w:numId w:val="16"/>
        </w:numPr>
        <w:spacing w:after="0" w:line="240" w:lineRule="auto"/>
      </w:pPr>
      <w:r w:rsidRPr="005F6E2F">
        <w:t xml:space="preserve">minimize ABO incompatibility, </w:t>
      </w:r>
    </w:p>
    <w:p w14:paraId="15F3055E" w14:textId="53D2000C" w:rsidR="00343379" w:rsidRPr="005F6E2F" w:rsidRDefault="00343379" w:rsidP="00343379">
      <w:pPr>
        <w:numPr>
          <w:ilvl w:val="1"/>
          <w:numId w:val="16"/>
        </w:numPr>
        <w:spacing w:after="0" w:line="240" w:lineRule="auto"/>
      </w:pPr>
      <w:r w:rsidRPr="005F6E2F">
        <w:t>consider LKDPI</w:t>
      </w:r>
    </w:p>
    <w:p w14:paraId="1CC54101" w14:textId="77777777" w:rsidR="00343379" w:rsidRPr="005F6E2F" w:rsidRDefault="00343379" w:rsidP="00D94647">
      <w:pPr>
        <w:numPr>
          <w:ilvl w:val="0"/>
          <w:numId w:val="16"/>
        </w:numPr>
        <w:spacing w:after="0" w:line="240" w:lineRule="auto"/>
      </w:pPr>
      <w:r w:rsidRPr="005F6E2F">
        <w:t xml:space="preserve">promote long-term </w:t>
      </w:r>
      <w:r w:rsidRPr="005F6E2F">
        <w:rPr>
          <w:b/>
          <w:bCs/>
        </w:rPr>
        <w:t xml:space="preserve">equity </w:t>
      </w:r>
    </w:p>
    <w:p w14:paraId="1029CDEA" w14:textId="77777777" w:rsidR="00343379" w:rsidRPr="005F6E2F" w:rsidRDefault="00343379" w:rsidP="00343379">
      <w:pPr>
        <w:numPr>
          <w:ilvl w:val="1"/>
          <w:numId w:val="16"/>
        </w:numPr>
        <w:spacing w:after="0" w:line="240" w:lineRule="auto"/>
      </w:pPr>
      <w:r w:rsidRPr="005F6E2F">
        <w:t xml:space="preserve">prioritize sensitized patients, </w:t>
      </w:r>
    </w:p>
    <w:p w14:paraId="4C6E0E6C" w14:textId="77777777" w:rsidR="00343379" w:rsidRPr="005F6E2F" w:rsidRDefault="00343379" w:rsidP="00343379">
      <w:pPr>
        <w:numPr>
          <w:ilvl w:val="1"/>
          <w:numId w:val="16"/>
        </w:numPr>
        <w:spacing w:after="0" w:line="240" w:lineRule="auto"/>
      </w:pPr>
      <w:r w:rsidRPr="005F6E2F">
        <w:t xml:space="preserve">prioritize ABO-identical transplants, </w:t>
      </w:r>
    </w:p>
    <w:p w14:paraId="71DE4A81" w14:textId="7E9227D9" w:rsidR="00343379" w:rsidRPr="005F6E2F" w:rsidRDefault="00343379" w:rsidP="00343379">
      <w:pPr>
        <w:numPr>
          <w:ilvl w:val="1"/>
          <w:numId w:val="16"/>
        </w:numPr>
        <w:spacing w:after="0" w:line="240" w:lineRule="auto"/>
      </w:pPr>
      <w:r w:rsidRPr="005F6E2F">
        <w:t>prioritize recipients with long waiting times in KEP</w:t>
      </w:r>
    </w:p>
    <w:p w14:paraId="302B62F0" w14:textId="2ABED218" w:rsidR="00C96427" w:rsidRPr="005F6E2F" w:rsidRDefault="00343379" w:rsidP="00343379">
      <w:pPr>
        <w:numPr>
          <w:ilvl w:val="0"/>
          <w:numId w:val="16"/>
        </w:numPr>
        <w:spacing w:after="0" w:line="240" w:lineRule="auto"/>
      </w:pPr>
      <w:r w:rsidRPr="005F6E2F">
        <w:t>include special objectives for international collaboration, such as maximizing transplants within internal cycles and minimizing the number of international transplants</w:t>
      </w:r>
    </w:p>
    <w:p w14:paraId="4CAB77DA" w14:textId="77777777" w:rsidR="00D94647" w:rsidRPr="005F6E2F" w:rsidRDefault="00D94647" w:rsidP="00C96427">
      <w:pPr>
        <w:spacing w:after="0" w:line="240" w:lineRule="auto"/>
        <w:rPr>
          <w:u w:val="single"/>
          <w:lang w:val="hu-HU"/>
        </w:rPr>
      </w:pPr>
    </w:p>
    <w:p w14:paraId="01ABA333" w14:textId="77777777" w:rsidR="004C2CA6" w:rsidRPr="005F6E2F" w:rsidRDefault="00343379" w:rsidP="00D94647">
      <w:pPr>
        <w:spacing w:after="0" w:line="240" w:lineRule="auto"/>
        <w:rPr>
          <w:color w:val="215E99" w:themeColor="text2" w:themeTint="BF"/>
        </w:rPr>
      </w:pPr>
      <w:r w:rsidRPr="005F6E2F">
        <w:rPr>
          <w:color w:val="215E99" w:themeColor="text2" w:themeTint="BF"/>
        </w:rPr>
        <w:t xml:space="preserve">Which of the above criteria would you consider for a pan-European KEP? </w:t>
      </w:r>
    </w:p>
    <w:p w14:paraId="17C0CBE4" w14:textId="77777777" w:rsidR="004C2CA6" w:rsidRPr="005F6E2F" w:rsidRDefault="004C2CA6" w:rsidP="00D94647">
      <w:pPr>
        <w:spacing w:after="0" w:line="240" w:lineRule="auto"/>
        <w:rPr>
          <w:color w:val="215E99" w:themeColor="text2" w:themeTint="BF"/>
        </w:rPr>
      </w:pPr>
    </w:p>
    <w:tbl>
      <w:tblPr>
        <w:tblStyle w:val="Rcsostblzat"/>
        <w:tblW w:w="0" w:type="auto"/>
        <w:tblLook w:val="04A0" w:firstRow="1" w:lastRow="0" w:firstColumn="1" w:lastColumn="0" w:noHBand="0" w:noVBand="1"/>
      </w:tblPr>
      <w:tblGrid>
        <w:gridCol w:w="1250"/>
        <w:gridCol w:w="8486"/>
      </w:tblGrid>
      <w:tr w:rsidR="00EE7523" w:rsidRPr="005F6E2F" w14:paraId="39D0BD8F" w14:textId="77777777" w:rsidTr="008632D6">
        <w:tc>
          <w:tcPr>
            <w:tcW w:w="1215" w:type="dxa"/>
          </w:tcPr>
          <w:p w14:paraId="47F6107C" w14:textId="77777777" w:rsidR="00B268E1" w:rsidRPr="005F6E2F" w:rsidRDefault="00B268E1">
            <w:r w:rsidRPr="005F6E2F">
              <w:t>STEP (Scandia)</w:t>
            </w:r>
          </w:p>
        </w:tc>
        <w:tc>
          <w:tcPr>
            <w:tcW w:w="8521" w:type="dxa"/>
          </w:tcPr>
          <w:p w14:paraId="776A75E2" w14:textId="77777777" w:rsidR="00B268E1" w:rsidRPr="005F6E2F" w:rsidRDefault="00B268E1" w:rsidP="00B268E1">
            <w:pPr>
              <w:numPr>
                <w:ilvl w:val="0"/>
                <w:numId w:val="16"/>
              </w:numPr>
            </w:pPr>
            <w:r w:rsidRPr="005F6E2F">
              <w:t>maximize the number of transplants</w:t>
            </w:r>
          </w:p>
          <w:p w14:paraId="4A3945AE" w14:textId="77777777" w:rsidR="00B268E1" w:rsidRPr="005F6E2F" w:rsidRDefault="00B268E1" w:rsidP="00B268E1">
            <w:pPr>
              <w:numPr>
                <w:ilvl w:val="0"/>
                <w:numId w:val="16"/>
              </w:numPr>
            </w:pPr>
            <w:r w:rsidRPr="005F6E2F">
              <w:t>minimize the length of exchanges (favoring 2-cycles over 3-cycles)</w:t>
            </w:r>
          </w:p>
          <w:p w14:paraId="1232F151" w14:textId="77777777" w:rsidR="00B268E1" w:rsidRPr="005F6E2F" w:rsidRDefault="00B268E1" w:rsidP="00B268E1">
            <w:pPr>
              <w:numPr>
                <w:ilvl w:val="0"/>
                <w:numId w:val="16"/>
              </w:numPr>
            </w:pPr>
            <w:bookmarkStart w:id="1" w:name="_Hlk215846372"/>
            <w:r w:rsidRPr="005F6E2F">
              <w:t xml:space="preserve">maximizing transplants within internal cycles </w:t>
            </w:r>
            <w:bookmarkEnd w:id="1"/>
            <w:r w:rsidRPr="005F6E2F">
              <w:t>and minimizing the number of international far away transplants</w:t>
            </w:r>
          </w:p>
          <w:p w14:paraId="45E33E10" w14:textId="77777777" w:rsidR="00B268E1" w:rsidRPr="005F6E2F" w:rsidRDefault="00B268E1"/>
        </w:tc>
      </w:tr>
      <w:tr w:rsidR="00EE7523" w:rsidRPr="005F6E2F" w14:paraId="6A1EB9F6" w14:textId="77777777" w:rsidTr="008632D6">
        <w:tc>
          <w:tcPr>
            <w:tcW w:w="1215" w:type="dxa"/>
          </w:tcPr>
          <w:p w14:paraId="1804F74F" w14:textId="77777777" w:rsidR="00B268E1" w:rsidRPr="005F6E2F" w:rsidRDefault="00B268E1">
            <w:r w:rsidRPr="005F6E2F">
              <w:t>UKLKSS (UK)</w:t>
            </w:r>
          </w:p>
        </w:tc>
        <w:tc>
          <w:tcPr>
            <w:tcW w:w="8521" w:type="dxa"/>
          </w:tcPr>
          <w:p w14:paraId="246CDC3C" w14:textId="77777777" w:rsidR="00B0716F" w:rsidRPr="005F6E2F" w:rsidRDefault="00B0716F" w:rsidP="00B0716F">
            <w:pPr>
              <w:numPr>
                <w:ilvl w:val="0"/>
                <w:numId w:val="16"/>
              </w:numPr>
              <w:rPr>
                <w:rFonts w:eastAsia="Aptos" w:cs="Arial"/>
              </w:rPr>
            </w:pPr>
            <w:r w:rsidRPr="005F6E2F">
              <w:rPr>
                <w:rFonts w:eastAsia="Aptos" w:cs="Arial"/>
              </w:rPr>
              <w:t>maximize the number of transplants</w:t>
            </w:r>
          </w:p>
          <w:p w14:paraId="7F49B1B9" w14:textId="77777777" w:rsidR="00B0716F" w:rsidRPr="005F6E2F" w:rsidRDefault="00B0716F" w:rsidP="00B0716F">
            <w:pPr>
              <w:numPr>
                <w:ilvl w:val="0"/>
                <w:numId w:val="16"/>
              </w:numPr>
              <w:rPr>
                <w:rFonts w:eastAsia="Aptos" w:cs="Arial"/>
              </w:rPr>
            </w:pPr>
            <w:r w:rsidRPr="005F6E2F">
              <w:rPr>
                <w:rFonts w:eastAsia="Aptos" w:cs="Arial"/>
              </w:rPr>
              <w:t>minimize the length of exchanges (favoring 2-cycles over 3-cycles)</w:t>
            </w:r>
          </w:p>
          <w:p w14:paraId="493414CC" w14:textId="77777777" w:rsidR="00B0716F" w:rsidRPr="005F6E2F" w:rsidRDefault="00B0716F" w:rsidP="00B0716F">
            <w:pPr>
              <w:rPr>
                <w:rFonts w:eastAsia="Aptos" w:cs="Arial"/>
              </w:rPr>
            </w:pPr>
          </w:p>
          <w:p w14:paraId="6E0EA30F" w14:textId="77777777" w:rsidR="00B0716F" w:rsidRPr="005F6E2F" w:rsidRDefault="00B0716F" w:rsidP="00B0716F">
            <w:pPr>
              <w:numPr>
                <w:ilvl w:val="1"/>
                <w:numId w:val="16"/>
              </w:numPr>
              <w:rPr>
                <w:rFonts w:eastAsia="Aptos" w:cs="Arial"/>
              </w:rPr>
            </w:pPr>
            <w:r w:rsidRPr="005F6E2F">
              <w:rPr>
                <w:rFonts w:eastAsia="Aptos" w:cs="Arial"/>
              </w:rPr>
              <w:t xml:space="preserve">prioritize sensitized patients, </w:t>
            </w:r>
          </w:p>
          <w:p w14:paraId="42926532" w14:textId="77777777" w:rsidR="00B0716F" w:rsidRPr="005F6E2F" w:rsidRDefault="00B0716F" w:rsidP="00B0716F">
            <w:pPr>
              <w:numPr>
                <w:ilvl w:val="1"/>
                <w:numId w:val="16"/>
              </w:numPr>
              <w:rPr>
                <w:rFonts w:eastAsia="Aptos" w:cs="Arial"/>
              </w:rPr>
            </w:pPr>
            <w:r w:rsidRPr="005F6E2F">
              <w:rPr>
                <w:rFonts w:eastAsia="Aptos" w:cs="Arial"/>
              </w:rPr>
              <w:t>prioritize recipients with long waiting times in KEP</w:t>
            </w:r>
          </w:p>
          <w:p w14:paraId="11905BCE" w14:textId="77777777" w:rsidR="00B268E1" w:rsidRPr="005F6E2F" w:rsidRDefault="00B268E1"/>
        </w:tc>
      </w:tr>
      <w:tr w:rsidR="00EE7523" w:rsidRPr="005F6E2F" w14:paraId="48CFF4DF" w14:textId="77777777" w:rsidTr="008632D6">
        <w:tc>
          <w:tcPr>
            <w:tcW w:w="1215" w:type="dxa"/>
          </w:tcPr>
          <w:p w14:paraId="37D10130" w14:textId="77777777" w:rsidR="00B268E1" w:rsidRPr="005F6E2F" w:rsidRDefault="00B268E1">
            <w:r w:rsidRPr="005F6E2F">
              <w:t>EOM (Greece)</w:t>
            </w:r>
          </w:p>
        </w:tc>
        <w:tc>
          <w:tcPr>
            <w:tcW w:w="8521" w:type="dxa"/>
          </w:tcPr>
          <w:p w14:paraId="34A98C0E" w14:textId="77777777" w:rsidR="00B0716F" w:rsidRPr="005F6E2F" w:rsidRDefault="00B0716F" w:rsidP="00B0716F">
            <w:r w:rsidRPr="005F6E2F">
              <w:t>All of the above criteria should be considered.</w:t>
            </w:r>
          </w:p>
          <w:p w14:paraId="68275AB6" w14:textId="77777777" w:rsidR="00B268E1" w:rsidRPr="005F6E2F" w:rsidRDefault="00B268E1"/>
        </w:tc>
      </w:tr>
      <w:tr w:rsidR="00EE7523" w:rsidRPr="005F6E2F" w14:paraId="281CBBF3" w14:textId="77777777" w:rsidTr="008632D6">
        <w:tc>
          <w:tcPr>
            <w:tcW w:w="1215" w:type="dxa"/>
          </w:tcPr>
          <w:p w14:paraId="6CF1F968" w14:textId="77777777" w:rsidR="00B268E1" w:rsidRPr="005F6E2F" w:rsidRDefault="00B268E1">
            <w:r w:rsidRPr="005F6E2F">
              <w:t>IPST (Portugal)</w:t>
            </w:r>
          </w:p>
        </w:tc>
        <w:tc>
          <w:tcPr>
            <w:tcW w:w="8521" w:type="dxa"/>
          </w:tcPr>
          <w:p w14:paraId="19FA084A" w14:textId="6740F8FD" w:rsidR="00B268E1" w:rsidRPr="005F6E2F" w:rsidRDefault="00646F75">
            <w:r w:rsidRPr="005F6E2F">
              <w:t xml:space="preserve">We consider all of the above criteria could be considered for a pan-European KEP. If possible, the relative importance of these criteria should be decided after having simulation studies. </w:t>
            </w:r>
          </w:p>
        </w:tc>
      </w:tr>
      <w:tr w:rsidR="008632D6" w:rsidRPr="005F6E2F" w14:paraId="1B3917AE" w14:textId="77777777" w:rsidTr="008632D6">
        <w:tc>
          <w:tcPr>
            <w:tcW w:w="1215" w:type="dxa"/>
          </w:tcPr>
          <w:p w14:paraId="24BCFD33" w14:textId="34D7667A" w:rsidR="008632D6" w:rsidRPr="005F6E2F" w:rsidRDefault="008632D6">
            <w:r w:rsidRPr="005F6E2F">
              <w:t>CNT</w:t>
            </w:r>
          </w:p>
        </w:tc>
        <w:tc>
          <w:tcPr>
            <w:tcW w:w="8521" w:type="dxa"/>
          </w:tcPr>
          <w:p w14:paraId="014A5204" w14:textId="75A73F70" w:rsidR="008632D6" w:rsidRPr="005F6E2F" w:rsidRDefault="008632D6">
            <w:r w:rsidRPr="005F6E2F">
              <w:t>All</w:t>
            </w:r>
          </w:p>
        </w:tc>
      </w:tr>
      <w:tr w:rsidR="00714307" w:rsidRPr="005F6E2F" w14:paraId="57C645BD" w14:textId="77777777" w:rsidTr="008632D6">
        <w:tc>
          <w:tcPr>
            <w:tcW w:w="1215" w:type="dxa"/>
          </w:tcPr>
          <w:p w14:paraId="01E5F6FF" w14:textId="0755CD18" w:rsidR="00714307" w:rsidRPr="005F6E2F" w:rsidRDefault="00714307">
            <w:r w:rsidRPr="005F6E2F">
              <w:t>ONT</w:t>
            </w:r>
          </w:p>
        </w:tc>
        <w:tc>
          <w:tcPr>
            <w:tcW w:w="8521" w:type="dxa"/>
          </w:tcPr>
          <w:p w14:paraId="6E413CCC" w14:textId="27735B63" w:rsidR="00714307" w:rsidRPr="005F6E2F" w:rsidRDefault="00714307">
            <w:pPr>
              <w:rPr>
                <w:bCs/>
                <w:iCs/>
                <w:lang w:val="en-GB"/>
              </w:rPr>
            </w:pPr>
            <w:r w:rsidRPr="005F6E2F">
              <w:rPr>
                <w:bCs/>
                <w:iCs/>
                <w:lang w:val="en-GB"/>
              </w:rPr>
              <w:t>All of them</w:t>
            </w:r>
          </w:p>
        </w:tc>
      </w:tr>
      <w:tr w:rsidR="00510DA4" w:rsidRPr="005F6E2F" w14:paraId="021A4243" w14:textId="77777777" w:rsidTr="008632D6">
        <w:tc>
          <w:tcPr>
            <w:tcW w:w="1215" w:type="dxa"/>
          </w:tcPr>
          <w:p w14:paraId="6CB93943" w14:textId="2936387E" w:rsidR="00510DA4" w:rsidRPr="005F6E2F" w:rsidRDefault="00510DA4">
            <w:r w:rsidRPr="005F6E2F">
              <w:t>NTS+EMC</w:t>
            </w:r>
          </w:p>
        </w:tc>
        <w:tc>
          <w:tcPr>
            <w:tcW w:w="8521" w:type="dxa"/>
          </w:tcPr>
          <w:p w14:paraId="18D6C397" w14:textId="6E73A3E1" w:rsidR="00510DA4" w:rsidRPr="005F6E2F" w:rsidRDefault="00CF6950" w:rsidP="00CF6950">
            <w:pPr>
              <w:tabs>
                <w:tab w:val="left" w:pos="2340"/>
              </w:tabs>
              <w:rPr>
                <w:bCs/>
                <w:iCs/>
              </w:rPr>
            </w:pPr>
            <w:r w:rsidRPr="005F6E2F">
              <w:rPr>
                <w:bCs/>
                <w:iCs/>
              </w:rPr>
              <w:t>All of the above.</w:t>
            </w:r>
          </w:p>
        </w:tc>
      </w:tr>
    </w:tbl>
    <w:p w14:paraId="6096B36A" w14:textId="77777777" w:rsidR="004C2CA6" w:rsidRPr="005F6E2F" w:rsidRDefault="004C2CA6" w:rsidP="00D94647">
      <w:pPr>
        <w:spacing w:after="0" w:line="240" w:lineRule="auto"/>
        <w:rPr>
          <w:color w:val="215E99" w:themeColor="text2" w:themeTint="BF"/>
        </w:rPr>
      </w:pPr>
    </w:p>
    <w:p w14:paraId="68E9DB67" w14:textId="2A273BCB" w:rsidR="004C2CA6" w:rsidRPr="005F6E2F" w:rsidRDefault="004C2CA6" w:rsidP="00D94647">
      <w:pPr>
        <w:spacing w:after="0" w:line="240" w:lineRule="auto"/>
        <w:rPr>
          <w:color w:val="215E99" w:themeColor="text2" w:themeTint="BF"/>
        </w:rPr>
      </w:pPr>
      <w:r w:rsidRPr="005F6E2F">
        <w:rPr>
          <w:color w:val="215E99" w:themeColor="text2" w:themeTint="BF"/>
        </w:rPr>
        <w:lastRenderedPageBreak/>
        <w:t>How would you apply them (e.g., in a specific order for hierarchical optimization or using specific weights)? Please provide an order of importance for these criteria from your point of view—how would you prioritize them?</w:t>
      </w:r>
    </w:p>
    <w:p w14:paraId="43150E6F" w14:textId="77777777" w:rsidR="004C2CA6" w:rsidRPr="005F6E2F" w:rsidRDefault="004C2CA6" w:rsidP="00D94647">
      <w:pPr>
        <w:spacing w:after="0" w:line="240" w:lineRule="auto"/>
        <w:rPr>
          <w:color w:val="215E99" w:themeColor="text2" w:themeTint="BF"/>
        </w:rPr>
      </w:pPr>
    </w:p>
    <w:tbl>
      <w:tblPr>
        <w:tblStyle w:val="Rcsostblzat"/>
        <w:tblW w:w="0" w:type="auto"/>
        <w:tblLook w:val="04A0" w:firstRow="1" w:lastRow="0" w:firstColumn="1" w:lastColumn="0" w:noHBand="0" w:noVBand="1"/>
      </w:tblPr>
      <w:tblGrid>
        <w:gridCol w:w="1250"/>
        <w:gridCol w:w="8486"/>
      </w:tblGrid>
      <w:tr w:rsidR="00EE7523" w:rsidRPr="005F6E2F" w14:paraId="4AD88218" w14:textId="77777777" w:rsidTr="008632D6">
        <w:tc>
          <w:tcPr>
            <w:tcW w:w="1215" w:type="dxa"/>
          </w:tcPr>
          <w:p w14:paraId="0210B16E" w14:textId="77777777" w:rsidR="00B268E1" w:rsidRPr="005F6E2F" w:rsidRDefault="00B268E1">
            <w:r w:rsidRPr="005F6E2F">
              <w:t>STEP (Scandia)</w:t>
            </w:r>
          </w:p>
        </w:tc>
        <w:tc>
          <w:tcPr>
            <w:tcW w:w="8521" w:type="dxa"/>
          </w:tcPr>
          <w:p w14:paraId="13D06B92" w14:textId="77777777" w:rsidR="00B268E1" w:rsidRPr="005F6E2F" w:rsidRDefault="00B268E1" w:rsidP="00B268E1">
            <w:pPr>
              <w:rPr>
                <w:i/>
                <w:iCs/>
              </w:rPr>
            </w:pPr>
            <w:r w:rsidRPr="005F6E2F">
              <w:rPr>
                <w:i/>
                <w:iCs/>
              </w:rPr>
              <w:t>Ilse</w:t>
            </w:r>
            <w:r w:rsidRPr="005F6E2F">
              <w:t>: In our small pool it has not been possible to demonstrate much of a difference.</w:t>
            </w:r>
          </w:p>
          <w:p w14:paraId="3DBB6D4C" w14:textId="77777777" w:rsidR="00B268E1" w:rsidRPr="005F6E2F" w:rsidRDefault="00B268E1" w:rsidP="00B268E1">
            <w:pPr>
              <w:rPr>
                <w:i/>
                <w:iCs/>
              </w:rPr>
            </w:pPr>
            <w:r w:rsidRPr="005F6E2F">
              <w:rPr>
                <w:i/>
                <w:iCs/>
              </w:rPr>
              <w:t xml:space="preserve">Per: </w:t>
            </w:r>
            <w:r w:rsidRPr="00520110">
              <w:rPr>
                <w:color w:val="EE0000"/>
              </w:rPr>
              <w:t>Keep the algorithm simple</w:t>
            </w:r>
            <w:r w:rsidRPr="005F6E2F">
              <w:t>, maximize number and short cycles and then evaluate</w:t>
            </w:r>
          </w:p>
          <w:p w14:paraId="55737EE9" w14:textId="77777777" w:rsidR="00B268E1" w:rsidRPr="005F6E2F" w:rsidRDefault="00B268E1"/>
        </w:tc>
      </w:tr>
      <w:tr w:rsidR="00EE7523" w:rsidRPr="005F6E2F" w14:paraId="39DAB5BF" w14:textId="77777777" w:rsidTr="008632D6">
        <w:tc>
          <w:tcPr>
            <w:tcW w:w="1215" w:type="dxa"/>
          </w:tcPr>
          <w:p w14:paraId="6F03AE34" w14:textId="77777777" w:rsidR="00B268E1" w:rsidRPr="005F6E2F" w:rsidRDefault="00B268E1">
            <w:r w:rsidRPr="005F6E2F">
              <w:t>UKLKSS (UK)</w:t>
            </w:r>
          </w:p>
        </w:tc>
        <w:tc>
          <w:tcPr>
            <w:tcW w:w="8521" w:type="dxa"/>
          </w:tcPr>
          <w:p w14:paraId="0D1F6F3F" w14:textId="77777777" w:rsidR="00B0716F" w:rsidRPr="005F6E2F" w:rsidRDefault="00B0716F" w:rsidP="00B0716F">
            <w:pPr>
              <w:rPr>
                <w:rFonts w:eastAsia="Aptos" w:cs="Arial"/>
              </w:rPr>
            </w:pPr>
            <w:r w:rsidRPr="005F6E2F">
              <w:rPr>
                <w:rFonts w:eastAsia="Aptos" w:cs="Arial"/>
              </w:rPr>
              <w:t>Order as above</w:t>
            </w:r>
          </w:p>
          <w:p w14:paraId="7B3EF8C6" w14:textId="77777777" w:rsidR="00B268E1" w:rsidRPr="005F6E2F" w:rsidRDefault="00B268E1"/>
        </w:tc>
      </w:tr>
      <w:tr w:rsidR="00EE7523" w:rsidRPr="005F6E2F" w14:paraId="15BDE33A" w14:textId="77777777" w:rsidTr="008632D6">
        <w:tc>
          <w:tcPr>
            <w:tcW w:w="1215" w:type="dxa"/>
          </w:tcPr>
          <w:p w14:paraId="167B36EF" w14:textId="77777777" w:rsidR="00B268E1" w:rsidRPr="005F6E2F" w:rsidRDefault="00B268E1">
            <w:r w:rsidRPr="005F6E2F">
              <w:t>EOM (Greece)</w:t>
            </w:r>
          </w:p>
        </w:tc>
        <w:tc>
          <w:tcPr>
            <w:tcW w:w="8521" w:type="dxa"/>
          </w:tcPr>
          <w:p w14:paraId="77F50769" w14:textId="77777777" w:rsidR="00B0716F" w:rsidRPr="005F6E2F" w:rsidRDefault="00B0716F" w:rsidP="00B0716F">
            <w:r w:rsidRPr="005F6E2F">
              <w:t>Maximizing the number of transplants and promoting long-term equity.</w:t>
            </w:r>
          </w:p>
          <w:p w14:paraId="0FF71A70" w14:textId="77777777" w:rsidR="00B268E1" w:rsidRPr="005F6E2F" w:rsidRDefault="00B268E1"/>
        </w:tc>
      </w:tr>
      <w:tr w:rsidR="00EE7523" w:rsidRPr="005F6E2F" w14:paraId="080BF4D2" w14:textId="77777777" w:rsidTr="008632D6">
        <w:tc>
          <w:tcPr>
            <w:tcW w:w="1215" w:type="dxa"/>
          </w:tcPr>
          <w:p w14:paraId="30C2E5D0" w14:textId="77777777" w:rsidR="00B268E1" w:rsidRPr="005F6E2F" w:rsidRDefault="00B268E1">
            <w:r w:rsidRPr="005F6E2F">
              <w:t>IPST (Portugal)</w:t>
            </w:r>
          </w:p>
        </w:tc>
        <w:tc>
          <w:tcPr>
            <w:tcW w:w="8521" w:type="dxa"/>
          </w:tcPr>
          <w:p w14:paraId="3FF729D0" w14:textId="7948C7B8" w:rsidR="00B268E1" w:rsidRPr="005F6E2F" w:rsidRDefault="00646F75">
            <w:r w:rsidRPr="005F6E2F">
              <w:t>We consider all of the above criteria could be considered for a pan-European KEP. If possible, the relative importance of these criteria should be decided after having simulation studies.</w:t>
            </w:r>
          </w:p>
        </w:tc>
      </w:tr>
      <w:tr w:rsidR="008632D6" w:rsidRPr="005F6E2F" w14:paraId="5B0076B6" w14:textId="77777777" w:rsidTr="008632D6">
        <w:tc>
          <w:tcPr>
            <w:tcW w:w="1215" w:type="dxa"/>
          </w:tcPr>
          <w:p w14:paraId="17546302" w14:textId="60EFBBE0" w:rsidR="008632D6" w:rsidRPr="005F6E2F" w:rsidRDefault="008632D6">
            <w:r w:rsidRPr="005F6E2F">
              <w:t>CNT</w:t>
            </w:r>
          </w:p>
        </w:tc>
        <w:tc>
          <w:tcPr>
            <w:tcW w:w="8521" w:type="dxa"/>
          </w:tcPr>
          <w:p w14:paraId="6EDEB899" w14:textId="77777777" w:rsidR="008632D6" w:rsidRPr="00520110" w:rsidRDefault="008632D6" w:rsidP="008632D6">
            <w:r w:rsidRPr="00520110">
              <w:t>Please, Below are the criteria in order of importance we would assign to them</w:t>
            </w:r>
          </w:p>
          <w:p w14:paraId="715CB00D" w14:textId="77777777" w:rsidR="008632D6" w:rsidRPr="00520110" w:rsidRDefault="008632D6" w:rsidP="008632D6">
            <w:pPr>
              <w:pStyle w:val="Listaszerbekezds"/>
              <w:numPr>
                <w:ilvl w:val="0"/>
                <w:numId w:val="23"/>
              </w:numPr>
            </w:pPr>
            <w:r w:rsidRPr="00520110">
              <w:t xml:space="preserve">promote long-term </w:t>
            </w:r>
            <w:r w:rsidRPr="00520110">
              <w:rPr>
                <w:b/>
                <w:bCs/>
              </w:rPr>
              <w:t xml:space="preserve">equity </w:t>
            </w:r>
          </w:p>
          <w:p w14:paraId="0BDAE746" w14:textId="77777777" w:rsidR="008632D6" w:rsidRPr="00520110" w:rsidRDefault="008632D6" w:rsidP="008632D6">
            <w:pPr>
              <w:pStyle w:val="Listaszerbekezds"/>
              <w:numPr>
                <w:ilvl w:val="0"/>
                <w:numId w:val="23"/>
              </w:numPr>
            </w:pPr>
            <w:r w:rsidRPr="00520110">
              <w:t>include special objectives for international collaboration…..</w:t>
            </w:r>
          </w:p>
          <w:p w14:paraId="67E72857" w14:textId="77777777" w:rsidR="008632D6" w:rsidRPr="00520110" w:rsidRDefault="008632D6" w:rsidP="008632D6">
            <w:pPr>
              <w:pStyle w:val="Listaszerbekezds"/>
              <w:numPr>
                <w:ilvl w:val="0"/>
                <w:numId w:val="23"/>
              </w:numPr>
            </w:pPr>
            <w:r w:rsidRPr="00520110">
              <w:t>improve quality</w:t>
            </w:r>
          </w:p>
          <w:p w14:paraId="2A038F7D" w14:textId="77777777" w:rsidR="008632D6" w:rsidRPr="00520110" w:rsidRDefault="008632D6" w:rsidP="008632D6">
            <w:pPr>
              <w:pStyle w:val="Listaszerbekezds"/>
              <w:numPr>
                <w:ilvl w:val="0"/>
                <w:numId w:val="23"/>
              </w:numPr>
            </w:pPr>
            <w:r w:rsidRPr="00520110">
              <w:t>minimize the length of exchanges</w:t>
            </w:r>
          </w:p>
          <w:p w14:paraId="1B670A3D" w14:textId="6396F3C9" w:rsidR="008632D6" w:rsidRPr="005F6E2F" w:rsidRDefault="008632D6" w:rsidP="00714307">
            <w:pPr>
              <w:numPr>
                <w:ilvl w:val="0"/>
                <w:numId w:val="23"/>
              </w:numPr>
              <w:rPr>
                <w:color w:val="002060"/>
              </w:rPr>
            </w:pPr>
            <w:r w:rsidRPr="00520110">
              <w:t>maximize the number of transplants</w:t>
            </w:r>
          </w:p>
        </w:tc>
      </w:tr>
      <w:tr w:rsidR="00714307" w:rsidRPr="005F6E2F" w14:paraId="07603ADA" w14:textId="77777777" w:rsidTr="008632D6">
        <w:tc>
          <w:tcPr>
            <w:tcW w:w="1215" w:type="dxa"/>
          </w:tcPr>
          <w:p w14:paraId="59AFEBB5" w14:textId="14730362" w:rsidR="00714307" w:rsidRPr="005F6E2F" w:rsidRDefault="00714307">
            <w:r w:rsidRPr="005F6E2F">
              <w:t>ONT</w:t>
            </w:r>
          </w:p>
        </w:tc>
        <w:tc>
          <w:tcPr>
            <w:tcW w:w="8521" w:type="dxa"/>
          </w:tcPr>
          <w:p w14:paraId="6A0A7F46" w14:textId="77777777" w:rsidR="00714307" w:rsidRPr="005F6E2F" w:rsidRDefault="00714307" w:rsidP="00714307">
            <w:pPr>
              <w:rPr>
                <w:rFonts w:cs="Calibri"/>
                <w:b/>
                <w:i/>
                <w:u w:val="single"/>
              </w:rPr>
            </w:pPr>
            <w:r w:rsidRPr="005F6E2F">
              <w:rPr>
                <w:rFonts w:cs="Calibri"/>
                <w:b/>
                <w:i/>
                <w:u w:val="single"/>
              </w:rPr>
              <w:t>We propose a mixed solution (1 &amp; 2 hierarchical over 3)</w:t>
            </w:r>
          </w:p>
          <w:p w14:paraId="2FC1A162" w14:textId="77777777" w:rsidR="00714307" w:rsidRPr="005F6E2F" w:rsidRDefault="00714307" w:rsidP="00714307">
            <w:pPr>
              <w:pStyle w:val="Listaszerbekezds"/>
              <w:numPr>
                <w:ilvl w:val="0"/>
                <w:numId w:val="25"/>
              </w:numPr>
              <w:spacing w:line="259" w:lineRule="auto"/>
              <w:rPr>
                <w:lang w:val="en-GB"/>
              </w:rPr>
            </w:pPr>
            <w:r w:rsidRPr="005F6E2F">
              <w:rPr>
                <w:lang w:val="en-GB"/>
              </w:rPr>
              <w:t xml:space="preserve">Maximize number of transplanted patients with </w:t>
            </w:r>
            <w:r w:rsidRPr="005F6E2F">
              <w:rPr>
                <w:u w:val="single"/>
                <w:lang w:val="en-GB"/>
              </w:rPr>
              <w:t>exceptionally</w:t>
            </w:r>
            <w:r w:rsidRPr="005F6E2F">
              <w:rPr>
                <w:lang w:val="en-GB"/>
              </w:rPr>
              <w:t xml:space="preserve"> high PRA (e.g. &gt;98%?, ~100%; no less than these values)</w:t>
            </w:r>
          </w:p>
          <w:p w14:paraId="3258F73B" w14:textId="77777777" w:rsidR="00714307" w:rsidRPr="005F6E2F" w:rsidRDefault="00714307" w:rsidP="00714307">
            <w:pPr>
              <w:pStyle w:val="Listaszerbekezds"/>
              <w:numPr>
                <w:ilvl w:val="0"/>
                <w:numId w:val="25"/>
              </w:numPr>
              <w:spacing w:line="259" w:lineRule="auto"/>
              <w:rPr>
                <w:lang w:val="en-GB"/>
              </w:rPr>
            </w:pPr>
            <w:r w:rsidRPr="005F6E2F">
              <w:rPr>
                <w:lang w:val="en-GB"/>
              </w:rPr>
              <w:t>Maximize number of transplants</w:t>
            </w:r>
          </w:p>
          <w:p w14:paraId="1A1168FA" w14:textId="77777777" w:rsidR="00714307" w:rsidRPr="005F6E2F" w:rsidRDefault="00714307" w:rsidP="00714307">
            <w:pPr>
              <w:pStyle w:val="Listaszerbekezds"/>
              <w:numPr>
                <w:ilvl w:val="0"/>
                <w:numId w:val="25"/>
              </w:numPr>
              <w:spacing w:line="259" w:lineRule="auto"/>
              <w:rPr>
                <w:lang w:val="en-GB"/>
              </w:rPr>
            </w:pPr>
            <w:r w:rsidRPr="005F6E2F">
              <w:rPr>
                <w:lang w:val="en-GB"/>
              </w:rPr>
              <w:t>A composed score for all other factors. The following items should be given enough relevance:</w:t>
            </w:r>
          </w:p>
          <w:p w14:paraId="28F510CB" w14:textId="77777777" w:rsidR="00714307" w:rsidRPr="005F6E2F" w:rsidRDefault="00714307" w:rsidP="00714307">
            <w:pPr>
              <w:pStyle w:val="Listaszerbekezds"/>
              <w:numPr>
                <w:ilvl w:val="0"/>
                <w:numId w:val="26"/>
              </w:numPr>
              <w:spacing w:line="259" w:lineRule="auto"/>
            </w:pPr>
            <w:r w:rsidRPr="005F6E2F">
              <w:t>minimize the length of exchanges (favoring 2-cycles over 3-cycles)</w:t>
            </w:r>
          </w:p>
          <w:p w14:paraId="5C920AA5" w14:textId="77777777" w:rsidR="00714307" w:rsidRPr="005F6E2F" w:rsidRDefault="00714307" w:rsidP="00714307">
            <w:pPr>
              <w:pStyle w:val="Listaszerbekezds"/>
              <w:numPr>
                <w:ilvl w:val="0"/>
                <w:numId w:val="26"/>
              </w:numPr>
            </w:pPr>
            <w:r w:rsidRPr="005F6E2F">
              <w:t>improve quality: minimize age difference, minimize ABO incompatibility</w:t>
            </w:r>
          </w:p>
          <w:p w14:paraId="69AF400B" w14:textId="77777777" w:rsidR="00714307" w:rsidRPr="005F6E2F" w:rsidRDefault="00714307" w:rsidP="00714307">
            <w:pPr>
              <w:pStyle w:val="Listaszerbekezds"/>
              <w:numPr>
                <w:ilvl w:val="0"/>
                <w:numId w:val="26"/>
              </w:numPr>
            </w:pPr>
            <w:r w:rsidRPr="005F6E2F">
              <w:t xml:space="preserve">promote long-term </w:t>
            </w:r>
            <w:r w:rsidRPr="005F6E2F">
              <w:rPr>
                <w:b/>
                <w:bCs/>
              </w:rPr>
              <w:t xml:space="preserve">equity: </w:t>
            </w:r>
            <w:r w:rsidRPr="005F6E2F">
              <w:t>prioritize sensitized patients (a PRA threshold to be agreed?), prioritize ABO-identical transplants, prioritize recipients with long waiting times in KEP</w:t>
            </w:r>
          </w:p>
          <w:p w14:paraId="4CF252D3" w14:textId="4E1A3004" w:rsidR="00714307" w:rsidRPr="005F6E2F" w:rsidRDefault="00714307" w:rsidP="00714307">
            <w:pPr>
              <w:pStyle w:val="Listaszerbekezds"/>
              <w:numPr>
                <w:ilvl w:val="0"/>
                <w:numId w:val="26"/>
              </w:numPr>
              <w:spacing w:line="259" w:lineRule="auto"/>
            </w:pPr>
            <w:r w:rsidRPr="005F6E2F">
              <w:t>include special objectives for international collaboration, such as maximizing transplants within internal cycles and minimizing the number of international transplants.</w:t>
            </w:r>
          </w:p>
        </w:tc>
      </w:tr>
      <w:tr w:rsidR="00CF6950" w:rsidRPr="005F6E2F" w14:paraId="574E52FB" w14:textId="77777777" w:rsidTr="008632D6">
        <w:tc>
          <w:tcPr>
            <w:tcW w:w="1215" w:type="dxa"/>
          </w:tcPr>
          <w:p w14:paraId="50FA9659" w14:textId="485A87B3" w:rsidR="00CF6950" w:rsidRPr="005F6E2F" w:rsidRDefault="00CF6950">
            <w:r w:rsidRPr="005F6E2F">
              <w:t>NTS+EMC</w:t>
            </w:r>
          </w:p>
        </w:tc>
        <w:tc>
          <w:tcPr>
            <w:tcW w:w="8521" w:type="dxa"/>
          </w:tcPr>
          <w:p w14:paraId="6941F8B4" w14:textId="77777777" w:rsidR="00CF6950" w:rsidRPr="005F6E2F" w:rsidRDefault="00CF6950" w:rsidP="00CF6950">
            <w:pPr>
              <w:rPr>
                <w:rFonts w:cs="Calibri"/>
                <w:bCs/>
                <w:iCs/>
              </w:rPr>
            </w:pPr>
            <w:r w:rsidRPr="005F6E2F">
              <w:rPr>
                <w:rFonts w:cs="Calibri"/>
                <w:bCs/>
                <w:iCs/>
              </w:rPr>
              <w:t>The question how best to apply the optimization rules is a question to be analyzed in the efficacy study in our opinion. We have a preference with regard to the order based on our own KEP, but that will be different in the different KEPs and therefore this efficacy study is important.</w:t>
            </w:r>
          </w:p>
          <w:p w14:paraId="3866B584" w14:textId="77777777" w:rsidR="00CF6950" w:rsidRPr="005F6E2F" w:rsidRDefault="00CF6950" w:rsidP="00714307">
            <w:pPr>
              <w:rPr>
                <w:rFonts w:cs="Calibri"/>
                <w:bCs/>
                <w:iCs/>
              </w:rPr>
            </w:pPr>
          </w:p>
        </w:tc>
      </w:tr>
    </w:tbl>
    <w:p w14:paraId="05E3751E" w14:textId="77777777" w:rsidR="00B268E1" w:rsidRPr="005F6E2F" w:rsidRDefault="00B268E1" w:rsidP="00D94647">
      <w:pPr>
        <w:spacing w:after="0" w:line="240" w:lineRule="auto"/>
        <w:rPr>
          <w:color w:val="215E99" w:themeColor="text2" w:themeTint="BF"/>
        </w:rPr>
      </w:pPr>
    </w:p>
    <w:p w14:paraId="15117009" w14:textId="77777777" w:rsidR="004C2CA6" w:rsidRPr="005F6E2F" w:rsidRDefault="004C2CA6" w:rsidP="00D94647">
      <w:pPr>
        <w:spacing w:after="0" w:line="240" w:lineRule="auto"/>
        <w:rPr>
          <w:color w:val="215E99" w:themeColor="text2" w:themeTint="BF"/>
        </w:rPr>
      </w:pPr>
    </w:p>
    <w:p w14:paraId="6B173475" w14:textId="6E92E96A" w:rsidR="00D94647" w:rsidRPr="005F6E2F" w:rsidRDefault="00343379" w:rsidP="00D94647">
      <w:pPr>
        <w:spacing w:after="0" w:line="240" w:lineRule="auto"/>
        <w:rPr>
          <w:color w:val="215E99" w:themeColor="text2" w:themeTint="BF"/>
          <w:u w:val="single"/>
          <w:lang w:val="hu-HU"/>
        </w:rPr>
      </w:pPr>
      <w:r w:rsidRPr="005F6E2F">
        <w:rPr>
          <w:color w:val="215E99" w:themeColor="text2" w:themeTint="BF"/>
        </w:rPr>
        <w:t>Would you consider any additional optimization criteria?</w:t>
      </w:r>
    </w:p>
    <w:p w14:paraId="50CAD42E" w14:textId="77777777" w:rsidR="00D94647" w:rsidRPr="005F6E2F" w:rsidRDefault="00D94647" w:rsidP="00C96427">
      <w:pPr>
        <w:spacing w:after="0" w:line="240" w:lineRule="auto"/>
        <w:rPr>
          <w:u w:val="single"/>
          <w:lang w:val="hu-HU"/>
        </w:rPr>
      </w:pPr>
    </w:p>
    <w:tbl>
      <w:tblPr>
        <w:tblStyle w:val="Rcsostblzat"/>
        <w:tblW w:w="0" w:type="auto"/>
        <w:tblLook w:val="04A0" w:firstRow="1" w:lastRow="0" w:firstColumn="1" w:lastColumn="0" w:noHBand="0" w:noVBand="1"/>
      </w:tblPr>
      <w:tblGrid>
        <w:gridCol w:w="1250"/>
        <w:gridCol w:w="8486"/>
      </w:tblGrid>
      <w:tr w:rsidR="00EE7523" w:rsidRPr="005F6E2F" w14:paraId="1EDDD3CC" w14:textId="77777777" w:rsidTr="001C1707">
        <w:tc>
          <w:tcPr>
            <w:tcW w:w="1215" w:type="dxa"/>
          </w:tcPr>
          <w:p w14:paraId="4DBBD11D" w14:textId="77777777" w:rsidR="00B268E1" w:rsidRPr="005F6E2F" w:rsidRDefault="00B268E1">
            <w:r w:rsidRPr="005F6E2F">
              <w:lastRenderedPageBreak/>
              <w:t>STEP (Scandia)</w:t>
            </w:r>
          </w:p>
        </w:tc>
        <w:tc>
          <w:tcPr>
            <w:tcW w:w="8521" w:type="dxa"/>
          </w:tcPr>
          <w:p w14:paraId="0D392BCC" w14:textId="77777777" w:rsidR="00B268E1" w:rsidRPr="005F6E2F" w:rsidRDefault="00B268E1" w:rsidP="00B268E1">
            <w:pPr>
              <w:rPr>
                <w:u w:val="single"/>
                <w:lang w:val="hu-HU"/>
              </w:rPr>
            </w:pPr>
            <w:r w:rsidRPr="005F6E2F">
              <w:rPr>
                <w:i/>
                <w:iCs/>
              </w:rPr>
              <w:t>Ilse:</w:t>
            </w:r>
            <w:r w:rsidRPr="005F6E2F">
              <w:t xml:space="preserve"> </w:t>
            </w:r>
            <w:r w:rsidRPr="001C0312">
              <w:rPr>
                <w:color w:val="EE0000"/>
              </w:rPr>
              <w:t xml:space="preserve">Minimize cold ischemia time </w:t>
            </w:r>
            <w:r w:rsidRPr="005F6E2F">
              <w:t>- distance</w:t>
            </w:r>
          </w:p>
          <w:p w14:paraId="3952218C" w14:textId="77777777" w:rsidR="00B268E1" w:rsidRPr="005F6E2F" w:rsidRDefault="00B268E1">
            <w:pPr>
              <w:rPr>
                <w:lang w:val="hu-HU"/>
              </w:rPr>
            </w:pPr>
          </w:p>
        </w:tc>
      </w:tr>
      <w:tr w:rsidR="00EE7523" w:rsidRPr="005F6E2F" w14:paraId="5337F1C6" w14:textId="77777777" w:rsidTr="001C1707">
        <w:tc>
          <w:tcPr>
            <w:tcW w:w="1215" w:type="dxa"/>
          </w:tcPr>
          <w:p w14:paraId="3F130E14" w14:textId="77777777" w:rsidR="00B268E1" w:rsidRPr="005F6E2F" w:rsidRDefault="00B268E1">
            <w:r w:rsidRPr="005F6E2F">
              <w:t>UKLKSS (UK)</w:t>
            </w:r>
          </w:p>
        </w:tc>
        <w:tc>
          <w:tcPr>
            <w:tcW w:w="8521" w:type="dxa"/>
          </w:tcPr>
          <w:p w14:paraId="590FEE5B" w14:textId="19DFBA1E" w:rsidR="00B268E1" w:rsidRPr="005F6E2F" w:rsidRDefault="00B0716F">
            <w:pPr>
              <w:rPr>
                <w:rFonts w:eastAsia="Aptos" w:cs="Arial"/>
                <w:lang w:val="hu-HU"/>
              </w:rPr>
            </w:pPr>
            <w:r w:rsidRPr="005F6E2F">
              <w:rPr>
                <w:rFonts w:eastAsia="Aptos" w:cs="Arial"/>
                <w:lang w:val="hu-HU"/>
              </w:rPr>
              <w:t xml:space="preserve">I would be interested to see the difference in outcomes as to whether a special objective such as </w:t>
            </w:r>
            <w:r w:rsidRPr="001C0312">
              <w:rPr>
                <w:rFonts w:eastAsia="Aptos" w:cs="Arial"/>
                <w:color w:val="EE0000"/>
                <w:lang w:val="hu-HU"/>
              </w:rPr>
              <w:t xml:space="preserve">maximising transplants with internal cycles </w:t>
            </w:r>
            <w:r w:rsidRPr="005F6E2F">
              <w:rPr>
                <w:rFonts w:eastAsia="Aptos" w:cs="Arial"/>
                <w:lang w:val="hu-HU"/>
              </w:rPr>
              <w:t>would have in the program, but I am not committed to that option currently.</w:t>
            </w:r>
          </w:p>
        </w:tc>
      </w:tr>
      <w:tr w:rsidR="00EE7523" w:rsidRPr="005F6E2F" w14:paraId="7621F70C" w14:textId="77777777" w:rsidTr="001C1707">
        <w:tc>
          <w:tcPr>
            <w:tcW w:w="1215" w:type="dxa"/>
          </w:tcPr>
          <w:p w14:paraId="2443152B" w14:textId="77777777" w:rsidR="00B268E1" w:rsidRPr="005F6E2F" w:rsidRDefault="00B268E1">
            <w:r w:rsidRPr="005F6E2F">
              <w:t>EOM (Greece)</w:t>
            </w:r>
          </w:p>
        </w:tc>
        <w:tc>
          <w:tcPr>
            <w:tcW w:w="8521" w:type="dxa"/>
          </w:tcPr>
          <w:p w14:paraId="3C8FDD1A" w14:textId="3CD21859" w:rsidR="00B268E1" w:rsidRPr="005F6E2F" w:rsidRDefault="00B0716F">
            <w:pPr>
              <w:rPr>
                <w:lang w:val="hu-HU"/>
              </w:rPr>
            </w:pPr>
            <w:r w:rsidRPr="005F6E2F">
              <w:rPr>
                <w:lang w:val="hu-HU"/>
              </w:rPr>
              <w:t xml:space="preserve">Perhaps, donor and </w:t>
            </w:r>
            <w:r w:rsidRPr="001C0312">
              <w:rPr>
                <w:color w:val="EE0000"/>
                <w:lang w:val="hu-HU"/>
              </w:rPr>
              <w:t xml:space="preserve">recipient geographical distance </w:t>
            </w:r>
            <w:r w:rsidRPr="005F6E2F">
              <w:rPr>
                <w:lang w:val="hu-HU"/>
              </w:rPr>
              <w:t>should be considered, to reduce CIT and logistical costs.</w:t>
            </w:r>
          </w:p>
        </w:tc>
      </w:tr>
      <w:tr w:rsidR="00EE7523" w:rsidRPr="005F6E2F" w14:paraId="04EB5E65" w14:textId="77777777" w:rsidTr="001C1707">
        <w:tc>
          <w:tcPr>
            <w:tcW w:w="1215" w:type="dxa"/>
          </w:tcPr>
          <w:p w14:paraId="100F87F1" w14:textId="77777777" w:rsidR="00B268E1" w:rsidRPr="005F6E2F" w:rsidRDefault="00B268E1">
            <w:r w:rsidRPr="005F6E2F">
              <w:t>IPST (Portugal)</w:t>
            </w:r>
          </w:p>
        </w:tc>
        <w:tc>
          <w:tcPr>
            <w:tcW w:w="8521" w:type="dxa"/>
          </w:tcPr>
          <w:p w14:paraId="6E203B85" w14:textId="77777777" w:rsidR="00646F75" w:rsidRPr="005F6E2F" w:rsidRDefault="00646F75" w:rsidP="00646F75">
            <w:pPr>
              <w:rPr>
                <w:lang w:val="hu-HU"/>
              </w:rPr>
            </w:pPr>
            <w:r w:rsidRPr="005F6E2F">
              <w:rPr>
                <w:lang w:val="hu-HU"/>
              </w:rPr>
              <w:t xml:space="preserve">We consider one of the criteria could be if the recipient is a pediatric patient. </w:t>
            </w:r>
          </w:p>
          <w:p w14:paraId="3EDED057" w14:textId="77777777" w:rsidR="00B268E1" w:rsidRPr="005F6E2F" w:rsidRDefault="00B268E1">
            <w:pPr>
              <w:rPr>
                <w:lang w:val="hu-HU"/>
              </w:rPr>
            </w:pPr>
          </w:p>
        </w:tc>
      </w:tr>
      <w:tr w:rsidR="001C1707" w:rsidRPr="005F6E2F" w14:paraId="01DC6438" w14:textId="77777777" w:rsidTr="001C1707">
        <w:tc>
          <w:tcPr>
            <w:tcW w:w="1215" w:type="dxa"/>
          </w:tcPr>
          <w:p w14:paraId="5A1CE6B1" w14:textId="48C8D385" w:rsidR="001C1707" w:rsidRPr="005F6E2F" w:rsidRDefault="001C1707">
            <w:r w:rsidRPr="005F6E2F">
              <w:t>CNT</w:t>
            </w:r>
          </w:p>
        </w:tc>
        <w:tc>
          <w:tcPr>
            <w:tcW w:w="8521" w:type="dxa"/>
          </w:tcPr>
          <w:p w14:paraId="21CAF316" w14:textId="2AE67A48" w:rsidR="001C1707" w:rsidRPr="005F6E2F" w:rsidRDefault="001C1707" w:rsidP="00646F75">
            <w:pPr>
              <w:rPr>
                <w:lang w:val="hu-HU"/>
              </w:rPr>
            </w:pPr>
            <w:r w:rsidRPr="005F6E2F">
              <w:rPr>
                <w:lang w:val="hu-HU"/>
              </w:rPr>
              <w:t>NO</w:t>
            </w:r>
          </w:p>
        </w:tc>
      </w:tr>
      <w:tr w:rsidR="00714307" w:rsidRPr="005F6E2F" w14:paraId="06F48158" w14:textId="77777777" w:rsidTr="001C1707">
        <w:tc>
          <w:tcPr>
            <w:tcW w:w="1215" w:type="dxa"/>
          </w:tcPr>
          <w:p w14:paraId="2738E1CA" w14:textId="075AAA18" w:rsidR="00714307" w:rsidRPr="005F6E2F" w:rsidRDefault="00714307">
            <w:r w:rsidRPr="005F6E2F">
              <w:t>ONT</w:t>
            </w:r>
          </w:p>
        </w:tc>
        <w:tc>
          <w:tcPr>
            <w:tcW w:w="8521" w:type="dxa"/>
          </w:tcPr>
          <w:p w14:paraId="4C3ACDC3" w14:textId="0E409C06" w:rsidR="00714307" w:rsidRPr="005F6E2F" w:rsidRDefault="00714307" w:rsidP="00646F75">
            <w:pPr>
              <w:rPr>
                <w:bCs/>
                <w:iCs/>
                <w:lang w:val="en-GB"/>
              </w:rPr>
            </w:pPr>
            <w:r w:rsidRPr="001C0312">
              <w:rPr>
                <w:bCs/>
                <w:iCs/>
                <w:color w:val="EE0000"/>
              </w:rPr>
              <w:t>Distance</w:t>
            </w:r>
            <w:r w:rsidRPr="005F6E2F">
              <w:rPr>
                <w:bCs/>
                <w:iCs/>
              </w:rPr>
              <w:t xml:space="preserve"> between centers</w:t>
            </w:r>
          </w:p>
        </w:tc>
      </w:tr>
      <w:tr w:rsidR="00CF6950" w:rsidRPr="005F6E2F" w14:paraId="2941159F" w14:textId="77777777" w:rsidTr="001C1707">
        <w:tc>
          <w:tcPr>
            <w:tcW w:w="1215" w:type="dxa"/>
          </w:tcPr>
          <w:p w14:paraId="204353AC" w14:textId="6622E7EB" w:rsidR="00CF6950" w:rsidRPr="005F6E2F" w:rsidRDefault="00CF6950">
            <w:r w:rsidRPr="005F6E2F">
              <w:t>NTS+EMC</w:t>
            </w:r>
          </w:p>
        </w:tc>
        <w:tc>
          <w:tcPr>
            <w:tcW w:w="8521" w:type="dxa"/>
          </w:tcPr>
          <w:p w14:paraId="51EDC23A" w14:textId="09B2360D" w:rsidR="00CF6950" w:rsidRPr="005F6E2F" w:rsidRDefault="00CF6950" w:rsidP="00CF6950">
            <w:pPr>
              <w:rPr>
                <w:bCs/>
                <w:iCs/>
                <w:color w:val="EE0000"/>
                <w:lang w:val="hu-HU"/>
              </w:rPr>
            </w:pPr>
            <w:r w:rsidRPr="005F6E2F">
              <w:rPr>
                <w:bCs/>
                <w:iCs/>
                <w:color w:val="EE0000"/>
              </w:rPr>
              <w:t>Waiting time? Defined as time participating in EUROKEP?</w:t>
            </w:r>
          </w:p>
        </w:tc>
      </w:tr>
    </w:tbl>
    <w:p w14:paraId="39BF2777" w14:textId="77777777" w:rsidR="00D94647" w:rsidRPr="005F6E2F" w:rsidRDefault="00D94647" w:rsidP="00C96427">
      <w:pPr>
        <w:spacing w:after="0" w:line="240" w:lineRule="auto"/>
        <w:rPr>
          <w:u w:val="single"/>
          <w:lang w:val="hu-HU"/>
        </w:rPr>
      </w:pPr>
    </w:p>
    <w:p w14:paraId="100D58E0" w14:textId="77777777" w:rsidR="00D94647" w:rsidRPr="005F6E2F" w:rsidRDefault="00D94647" w:rsidP="00C96427">
      <w:pPr>
        <w:spacing w:after="0" w:line="240" w:lineRule="auto"/>
        <w:rPr>
          <w:u w:val="single"/>
          <w:lang w:val="hu-HU"/>
        </w:rPr>
      </w:pPr>
    </w:p>
    <w:p w14:paraId="223C37A6" w14:textId="77777777" w:rsidR="00D94647" w:rsidRPr="005F6E2F" w:rsidRDefault="00D94647" w:rsidP="00C96427">
      <w:pPr>
        <w:spacing w:after="0" w:line="240" w:lineRule="auto"/>
        <w:rPr>
          <w:u w:val="single"/>
          <w:lang w:val="hu-HU"/>
        </w:rPr>
      </w:pPr>
    </w:p>
    <w:p w14:paraId="6F174BB1" w14:textId="5BCDA48A" w:rsidR="00D94647" w:rsidRPr="005F6E2F" w:rsidRDefault="00D94647" w:rsidP="00C96427">
      <w:pPr>
        <w:spacing w:after="0" w:line="240" w:lineRule="auto"/>
        <w:rPr>
          <w:u w:val="single"/>
          <w:lang w:val="hu-HU"/>
        </w:rPr>
      </w:pPr>
      <w:r w:rsidRPr="005F6E2F">
        <w:rPr>
          <w:u w:val="single"/>
          <w:lang w:val="hu-HU"/>
        </w:rPr>
        <w:t>Constraints</w:t>
      </w:r>
    </w:p>
    <w:p w14:paraId="6B14A542" w14:textId="77777777" w:rsidR="00A239EB" w:rsidRPr="005F6E2F" w:rsidRDefault="00A239EB" w:rsidP="00A239EB">
      <w:pPr>
        <w:spacing w:after="0" w:line="240" w:lineRule="auto"/>
      </w:pPr>
      <w:r w:rsidRPr="005F6E2F">
        <w:t>By default, we consider constraints on the length of cycles—allowing at most three transplants—and apply the same constraint to NDAD chains (maximum of three transplants).</w:t>
      </w:r>
    </w:p>
    <w:p w14:paraId="080A56F1" w14:textId="77777777" w:rsidR="00A239EB" w:rsidRPr="005F6E2F" w:rsidRDefault="00A239EB" w:rsidP="00A239EB">
      <w:pPr>
        <w:spacing w:after="0" w:line="240" w:lineRule="auto"/>
      </w:pPr>
    </w:p>
    <w:p w14:paraId="67A5F36B" w14:textId="77777777" w:rsidR="00A239EB" w:rsidRPr="005F6E2F" w:rsidRDefault="00A239EB" w:rsidP="00A239EB">
      <w:pPr>
        <w:spacing w:after="0" w:line="240" w:lineRule="auto"/>
      </w:pPr>
    </w:p>
    <w:p w14:paraId="1CB682DA" w14:textId="7F6DD726" w:rsidR="00C96427" w:rsidRPr="005F6E2F" w:rsidRDefault="00A239EB" w:rsidP="00926D00">
      <w:pPr>
        <w:spacing w:after="0" w:line="240" w:lineRule="auto"/>
        <w:rPr>
          <w:color w:val="215E99" w:themeColor="text2" w:themeTint="BF"/>
        </w:rPr>
      </w:pPr>
      <w:r w:rsidRPr="005F6E2F">
        <w:rPr>
          <w:color w:val="215E99" w:themeColor="text2" w:themeTint="BF"/>
        </w:rPr>
        <w:t>Would you suggest any additional settings to be considered?</w:t>
      </w:r>
    </w:p>
    <w:p w14:paraId="44901F3C" w14:textId="77777777" w:rsidR="004C2CA6" w:rsidRPr="005F6E2F" w:rsidRDefault="004C2CA6" w:rsidP="00926D00">
      <w:pPr>
        <w:spacing w:after="0" w:line="240" w:lineRule="auto"/>
        <w:rPr>
          <w:color w:val="215E99" w:themeColor="text2" w:themeTint="BF"/>
        </w:rPr>
      </w:pPr>
    </w:p>
    <w:tbl>
      <w:tblPr>
        <w:tblStyle w:val="Rcsostblzat"/>
        <w:tblW w:w="0" w:type="auto"/>
        <w:tblLook w:val="04A0" w:firstRow="1" w:lastRow="0" w:firstColumn="1" w:lastColumn="0" w:noHBand="0" w:noVBand="1"/>
      </w:tblPr>
      <w:tblGrid>
        <w:gridCol w:w="1250"/>
        <w:gridCol w:w="8486"/>
      </w:tblGrid>
      <w:tr w:rsidR="00EE7523" w:rsidRPr="005F6E2F" w14:paraId="455A1CD5" w14:textId="77777777" w:rsidTr="001C1707">
        <w:tc>
          <w:tcPr>
            <w:tcW w:w="1215" w:type="dxa"/>
          </w:tcPr>
          <w:p w14:paraId="412983D9" w14:textId="77777777" w:rsidR="00B268E1" w:rsidRPr="005F6E2F" w:rsidRDefault="00B268E1">
            <w:r w:rsidRPr="005F6E2F">
              <w:t>STEP (Scandia)</w:t>
            </w:r>
          </w:p>
        </w:tc>
        <w:tc>
          <w:tcPr>
            <w:tcW w:w="8521" w:type="dxa"/>
          </w:tcPr>
          <w:p w14:paraId="70B40614" w14:textId="748B8579" w:rsidR="00B268E1" w:rsidRPr="005F6E2F" w:rsidRDefault="00B268E1">
            <w:r w:rsidRPr="005F6E2F">
              <w:rPr>
                <w:i/>
                <w:iCs/>
              </w:rPr>
              <w:t>Ilse:</w:t>
            </w:r>
            <w:r w:rsidRPr="005F6E2F">
              <w:t xml:space="preserve"> Maybe </w:t>
            </w:r>
            <w:r w:rsidRPr="001C0312">
              <w:rPr>
                <w:color w:val="EE0000"/>
              </w:rPr>
              <w:t xml:space="preserve">NDAD chains could </w:t>
            </w:r>
            <w:r w:rsidRPr="005F6E2F">
              <w:rPr>
                <w:color w:val="EE0000"/>
              </w:rPr>
              <w:t>be longer</w:t>
            </w:r>
          </w:p>
        </w:tc>
      </w:tr>
      <w:tr w:rsidR="00EE7523" w:rsidRPr="005F6E2F" w14:paraId="5076BBD2" w14:textId="77777777" w:rsidTr="001C1707">
        <w:tc>
          <w:tcPr>
            <w:tcW w:w="1215" w:type="dxa"/>
          </w:tcPr>
          <w:p w14:paraId="2D11030D" w14:textId="77777777" w:rsidR="00B268E1" w:rsidRPr="005F6E2F" w:rsidRDefault="00B268E1">
            <w:r w:rsidRPr="005F6E2F">
              <w:t>UKLKSS (UK)</w:t>
            </w:r>
          </w:p>
        </w:tc>
        <w:tc>
          <w:tcPr>
            <w:tcW w:w="8521" w:type="dxa"/>
          </w:tcPr>
          <w:p w14:paraId="00AEE43D" w14:textId="3BA42D3E" w:rsidR="00B268E1" w:rsidRPr="005F6E2F" w:rsidRDefault="00B0716F">
            <w:r w:rsidRPr="005F6E2F">
              <w:t>No</w:t>
            </w:r>
          </w:p>
        </w:tc>
      </w:tr>
      <w:tr w:rsidR="00EE7523" w:rsidRPr="005F6E2F" w14:paraId="040A65F3" w14:textId="77777777" w:rsidTr="001C1707">
        <w:tc>
          <w:tcPr>
            <w:tcW w:w="1215" w:type="dxa"/>
          </w:tcPr>
          <w:p w14:paraId="761041F3" w14:textId="77777777" w:rsidR="00B268E1" w:rsidRPr="005F6E2F" w:rsidRDefault="00B268E1">
            <w:r w:rsidRPr="005F6E2F">
              <w:t>EOM (Greece)</w:t>
            </w:r>
          </w:p>
        </w:tc>
        <w:tc>
          <w:tcPr>
            <w:tcW w:w="8521" w:type="dxa"/>
          </w:tcPr>
          <w:p w14:paraId="68BF0AB3" w14:textId="4F93455F" w:rsidR="00B268E1" w:rsidRPr="005F6E2F" w:rsidRDefault="001C1707">
            <w:r w:rsidRPr="005F6E2F">
              <w:t>N</w:t>
            </w:r>
            <w:r w:rsidR="00B0716F" w:rsidRPr="005F6E2F">
              <w:t>o</w:t>
            </w:r>
          </w:p>
        </w:tc>
      </w:tr>
      <w:tr w:rsidR="00EE7523" w:rsidRPr="005F6E2F" w14:paraId="58C8B463" w14:textId="77777777" w:rsidTr="001C1707">
        <w:tc>
          <w:tcPr>
            <w:tcW w:w="1215" w:type="dxa"/>
          </w:tcPr>
          <w:p w14:paraId="1DF5C47E" w14:textId="77777777" w:rsidR="00B268E1" w:rsidRPr="005F6E2F" w:rsidRDefault="00B268E1">
            <w:r w:rsidRPr="005F6E2F">
              <w:t>IPST (Portugal)</w:t>
            </w:r>
          </w:p>
        </w:tc>
        <w:tc>
          <w:tcPr>
            <w:tcW w:w="8521" w:type="dxa"/>
          </w:tcPr>
          <w:p w14:paraId="787FC580" w14:textId="03483459" w:rsidR="00B268E1" w:rsidRPr="005F6E2F" w:rsidRDefault="00646F75">
            <w:r w:rsidRPr="005F6E2F">
              <w:t>None</w:t>
            </w:r>
          </w:p>
        </w:tc>
      </w:tr>
      <w:tr w:rsidR="001C1707" w:rsidRPr="005F6E2F" w14:paraId="3DD35CB5" w14:textId="77777777" w:rsidTr="001C1707">
        <w:tc>
          <w:tcPr>
            <w:tcW w:w="1215" w:type="dxa"/>
          </w:tcPr>
          <w:p w14:paraId="6F9D2DCF" w14:textId="1ED6411F" w:rsidR="001C1707" w:rsidRPr="005F6E2F" w:rsidRDefault="001C1707">
            <w:r w:rsidRPr="005F6E2F">
              <w:t>CNT</w:t>
            </w:r>
          </w:p>
        </w:tc>
        <w:tc>
          <w:tcPr>
            <w:tcW w:w="8521" w:type="dxa"/>
          </w:tcPr>
          <w:p w14:paraId="7BF33F61" w14:textId="228F0BEC" w:rsidR="001C1707" w:rsidRPr="005F6E2F" w:rsidRDefault="001C1707">
            <w:r w:rsidRPr="005F6E2F">
              <w:t xml:space="preserve">In case of NDAD, we can consider </w:t>
            </w:r>
            <w:r w:rsidRPr="001C0312">
              <w:rPr>
                <w:color w:val="EE0000"/>
              </w:rPr>
              <w:t xml:space="preserve">to extend the number of transplant </w:t>
            </w:r>
            <w:r w:rsidRPr="005F6E2F">
              <w:t>allowed (max ?)</w:t>
            </w:r>
            <w:r w:rsidRPr="005F6E2F">
              <w:br w:type="page"/>
            </w:r>
          </w:p>
        </w:tc>
      </w:tr>
      <w:tr w:rsidR="00714307" w:rsidRPr="005F6E2F" w14:paraId="6DAEFAEE" w14:textId="77777777" w:rsidTr="001C1707">
        <w:tc>
          <w:tcPr>
            <w:tcW w:w="1215" w:type="dxa"/>
          </w:tcPr>
          <w:p w14:paraId="3772A2CB" w14:textId="0A58A366" w:rsidR="00714307" w:rsidRPr="005F6E2F" w:rsidRDefault="00714307">
            <w:r w:rsidRPr="005F6E2F">
              <w:t>ONT</w:t>
            </w:r>
          </w:p>
        </w:tc>
        <w:tc>
          <w:tcPr>
            <w:tcW w:w="8521" w:type="dxa"/>
          </w:tcPr>
          <w:p w14:paraId="43DC18C4" w14:textId="66AC8821" w:rsidR="00714307" w:rsidRPr="005F6E2F" w:rsidRDefault="00714307">
            <w:pPr>
              <w:rPr>
                <w:bCs/>
                <w:iCs/>
                <w:lang w:val="en-GB"/>
              </w:rPr>
            </w:pPr>
            <w:r w:rsidRPr="001C0312">
              <w:rPr>
                <w:bCs/>
                <w:iCs/>
                <w:color w:val="EE0000"/>
                <w:lang w:val="en-GB"/>
              </w:rPr>
              <w:t>Chains with bridge donors</w:t>
            </w:r>
          </w:p>
        </w:tc>
      </w:tr>
      <w:tr w:rsidR="00CF6950" w:rsidRPr="005F6E2F" w14:paraId="1DF82897" w14:textId="77777777" w:rsidTr="001C1707">
        <w:tc>
          <w:tcPr>
            <w:tcW w:w="1215" w:type="dxa"/>
          </w:tcPr>
          <w:p w14:paraId="526969C4" w14:textId="6609B276" w:rsidR="00CF6950" w:rsidRPr="005F6E2F" w:rsidRDefault="00CF6950">
            <w:r w:rsidRPr="005F6E2F">
              <w:t>NTS+EMC</w:t>
            </w:r>
          </w:p>
        </w:tc>
        <w:tc>
          <w:tcPr>
            <w:tcW w:w="8521" w:type="dxa"/>
          </w:tcPr>
          <w:p w14:paraId="310B6A42" w14:textId="3E38C7E3" w:rsidR="00CF6950" w:rsidRPr="005F6E2F" w:rsidRDefault="00CF6950">
            <w:pPr>
              <w:rPr>
                <w:bCs/>
                <w:iCs/>
                <w:lang w:val="en-GB"/>
              </w:rPr>
            </w:pPr>
            <w:r w:rsidRPr="005F6E2F">
              <w:rPr>
                <w:bCs/>
                <w:iCs/>
              </w:rPr>
              <w:t>On forehand no suggestions yet.</w:t>
            </w:r>
          </w:p>
        </w:tc>
      </w:tr>
    </w:tbl>
    <w:p w14:paraId="57B1201B" w14:textId="77777777" w:rsidR="00B268E1" w:rsidRPr="005F6E2F" w:rsidRDefault="00B268E1" w:rsidP="00926D00">
      <w:pPr>
        <w:spacing w:after="0" w:line="240" w:lineRule="auto"/>
        <w:rPr>
          <w:color w:val="215E99" w:themeColor="text2" w:themeTint="BF"/>
        </w:rPr>
      </w:pPr>
    </w:p>
    <w:p w14:paraId="73F84D61" w14:textId="77777777" w:rsidR="001C0312" w:rsidRDefault="001C0312" w:rsidP="00926D00">
      <w:pPr>
        <w:spacing w:after="0" w:line="240" w:lineRule="auto"/>
        <w:rPr>
          <w:b/>
          <w:bCs/>
          <w:color w:val="A02B93" w:themeColor="accent5"/>
        </w:rPr>
      </w:pPr>
    </w:p>
    <w:p w14:paraId="3338DB0D" w14:textId="77777777" w:rsidR="001C0312" w:rsidRDefault="001C0312">
      <w:pPr>
        <w:rPr>
          <w:rFonts w:eastAsiaTheme="majorEastAsia" w:cstheme="majorBidi"/>
          <w:b/>
          <w:bCs/>
          <w:color w:val="0F4761" w:themeColor="accent1" w:themeShade="BF"/>
          <w:sz w:val="32"/>
          <w:szCs w:val="32"/>
          <w:lang w:val="hu-HU"/>
        </w:rPr>
      </w:pPr>
      <w:r>
        <w:rPr>
          <w:b/>
          <w:bCs/>
          <w:lang w:val="hu-HU"/>
        </w:rPr>
        <w:br w:type="page"/>
      </w:r>
    </w:p>
    <w:p w14:paraId="24CF4683" w14:textId="7D760208" w:rsidR="001C0312" w:rsidRPr="001C0312" w:rsidRDefault="001C0312" w:rsidP="001C0312">
      <w:pPr>
        <w:pStyle w:val="Cmsor2"/>
        <w:rPr>
          <w:rFonts w:asciiTheme="minorHAnsi" w:hAnsiTheme="minorHAnsi"/>
          <w:b/>
          <w:bCs/>
          <w:lang w:val="hu-HU"/>
        </w:rPr>
      </w:pPr>
      <w:r w:rsidRPr="001C0312">
        <w:rPr>
          <w:rFonts w:asciiTheme="minorHAnsi" w:hAnsiTheme="minorHAnsi"/>
          <w:b/>
          <w:bCs/>
          <w:lang w:val="hu-HU"/>
        </w:rPr>
        <w:lastRenderedPageBreak/>
        <w:t>Summary of replies: modalities settings to be tested</w:t>
      </w:r>
    </w:p>
    <w:p w14:paraId="383473F3" w14:textId="77777777" w:rsidR="001C0312" w:rsidRDefault="001C0312" w:rsidP="001C0312">
      <w:pPr>
        <w:spacing w:after="0" w:line="240" w:lineRule="auto"/>
      </w:pPr>
    </w:p>
    <w:p w14:paraId="73E20708" w14:textId="57C7815E" w:rsidR="001C0312" w:rsidRPr="001C0312" w:rsidRDefault="001C0312" w:rsidP="001C0312">
      <w:pPr>
        <w:spacing w:after="0" w:line="240" w:lineRule="auto"/>
        <w:rPr>
          <w:b/>
          <w:bCs/>
          <w:u w:val="single"/>
        </w:rPr>
      </w:pPr>
      <w:r w:rsidRPr="001C0312">
        <w:rPr>
          <w:b/>
          <w:bCs/>
          <w:u w:val="single"/>
        </w:rPr>
        <w:t>Optimization</w:t>
      </w:r>
    </w:p>
    <w:p w14:paraId="0E879846" w14:textId="77777777" w:rsidR="00321441" w:rsidRDefault="00321441" w:rsidP="001C0312">
      <w:pPr>
        <w:spacing w:after="0" w:line="240" w:lineRule="auto"/>
      </w:pPr>
      <w:r w:rsidRPr="00321441">
        <w:t>The simulator implements almost all criteria currently used in national programs and is therefore capable of supporting the implementation of national policies applied across European programs, with only minor exceptions.</w:t>
      </w:r>
    </w:p>
    <w:p w14:paraId="55FCB509" w14:textId="77777777" w:rsidR="00321441" w:rsidRDefault="00321441" w:rsidP="001C0312">
      <w:pPr>
        <w:spacing w:after="0" w:line="240" w:lineRule="auto"/>
        <w:rPr>
          <w:i/>
          <w:iCs/>
        </w:rPr>
      </w:pPr>
    </w:p>
    <w:p w14:paraId="3185DEE7" w14:textId="5AE970CE" w:rsidR="00321441" w:rsidRPr="00321441" w:rsidRDefault="00321441" w:rsidP="001C0312">
      <w:pPr>
        <w:spacing w:after="0" w:line="240" w:lineRule="auto"/>
        <w:rPr>
          <w:i/>
          <w:iCs/>
        </w:rPr>
      </w:pPr>
      <w:r w:rsidRPr="00321441">
        <w:rPr>
          <w:b/>
          <w:bCs/>
          <w:i/>
          <w:iCs/>
        </w:rPr>
        <w:t>Comment</w:t>
      </w:r>
      <w:r w:rsidRPr="00321441">
        <w:rPr>
          <w:i/>
          <w:iCs/>
        </w:rPr>
        <w:t>: We are also open to conducting efficacy studies for any of these national policies, should a partner be interested in such an investigation. These studies may be beneficial for the individual partner</w:t>
      </w:r>
      <w:r>
        <w:rPr>
          <w:i/>
          <w:iCs/>
        </w:rPr>
        <w:t xml:space="preserve"> </w:t>
      </w:r>
      <w:r w:rsidRPr="00321441">
        <w:rPr>
          <w:i/>
          <w:iCs/>
        </w:rPr>
        <w:t>potentially supporting the emergence of pilot initiatives and could also inform decision-making at the pan-European level.</w:t>
      </w:r>
    </w:p>
    <w:p w14:paraId="2664BE1B" w14:textId="77777777" w:rsidR="00321441" w:rsidRDefault="00321441" w:rsidP="001C0312">
      <w:pPr>
        <w:spacing w:after="0" w:line="240" w:lineRule="auto"/>
        <w:rPr>
          <w:color w:val="EE0000"/>
        </w:rPr>
      </w:pPr>
    </w:p>
    <w:p w14:paraId="37AC27BD" w14:textId="77777777" w:rsidR="00321441" w:rsidRPr="00974641" w:rsidRDefault="00321441" w:rsidP="001C0312">
      <w:pPr>
        <w:spacing w:after="0" w:line="240" w:lineRule="auto"/>
        <w:rPr>
          <w:color w:val="EE0000"/>
        </w:rPr>
      </w:pPr>
    </w:p>
    <w:p w14:paraId="6BFB4548" w14:textId="26A0546A" w:rsidR="001C0312" w:rsidRDefault="001C0312" w:rsidP="001C0312">
      <w:pPr>
        <w:spacing w:after="0" w:line="240" w:lineRule="auto"/>
      </w:pPr>
      <w:r w:rsidRPr="001C0312">
        <w:t xml:space="preserve">When </w:t>
      </w:r>
      <w:r w:rsidRPr="001C0312">
        <w:rPr>
          <w:b/>
          <w:bCs/>
        </w:rPr>
        <w:t>Consecutive</w:t>
      </w:r>
      <w:r w:rsidRPr="001C0312">
        <w:t xml:space="preserve"> and </w:t>
      </w:r>
      <w:r w:rsidRPr="001C0312">
        <w:rPr>
          <w:b/>
          <w:bCs/>
        </w:rPr>
        <w:t>Mixed</w:t>
      </w:r>
      <w:r w:rsidRPr="001C0312">
        <w:t xml:space="preserve"> collaboration policy is considered, apply first national policy of each partner. </w:t>
      </w:r>
    </w:p>
    <w:p w14:paraId="1ED890A5" w14:textId="77777777" w:rsidR="001C0312" w:rsidRDefault="001C0312" w:rsidP="001C0312">
      <w:pPr>
        <w:spacing w:after="0" w:line="240" w:lineRule="auto"/>
      </w:pPr>
    </w:p>
    <w:p w14:paraId="1494F17F" w14:textId="0B73B460" w:rsidR="001C0312" w:rsidRPr="001C0312" w:rsidRDefault="001C0312" w:rsidP="001C0312">
      <w:pPr>
        <w:spacing w:after="0" w:line="240" w:lineRule="auto"/>
      </w:pPr>
      <w:r>
        <w:t>List of policies to be studied at the first stage</w:t>
      </w:r>
      <w:r w:rsidRPr="001C0312">
        <w:t>:</w:t>
      </w:r>
    </w:p>
    <w:p w14:paraId="7E72CBC6" w14:textId="368BE089" w:rsidR="001C0312" w:rsidRPr="001C0312" w:rsidRDefault="001C0312" w:rsidP="001C0312">
      <w:pPr>
        <w:pStyle w:val="Listaszerbekezds"/>
        <w:numPr>
          <w:ilvl w:val="0"/>
          <w:numId w:val="44"/>
        </w:numPr>
        <w:spacing w:after="0" w:line="240" w:lineRule="auto"/>
        <w:rPr>
          <w:b/>
          <w:bCs/>
        </w:rPr>
      </w:pPr>
      <w:r w:rsidRPr="001C0312">
        <w:rPr>
          <w:b/>
          <w:bCs/>
        </w:rPr>
        <w:t xml:space="preserve">Light </w:t>
      </w:r>
    </w:p>
    <w:p w14:paraId="3C1E1666" w14:textId="689BD47A" w:rsidR="001C0312" w:rsidRPr="001C0312" w:rsidRDefault="001C0312" w:rsidP="001C0312">
      <w:pPr>
        <w:pStyle w:val="Listaszerbekezds"/>
        <w:numPr>
          <w:ilvl w:val="1"/>
          <w:numId w:val="45"/>
        </w:numPr>
        <w:spacing w:after="0" w:line="240" w:lineRule="auto"/>
      </w:pPr>
      <w:r w:rsidRPr="001C0312">
        <w:t>Maximize the number of transplants</w:t>
      </w:r>
    </w:p>
    <w:p w14:paraId="694E1D5F" w14:textId="70A76968" w:rsidR="001C0312" w:rsidRPr="001C0312" w:rsidRDefault="001C0312" w:rsidP="001C0312">
      <w:pPr>
        <w:pStyle w:val="Listaszerbekezds"/>
        <w:numPr>
          <w:ilvl w:val="1"/>
          <w:numId w:val="45"/>
        </w:numPr>
        <w:spacing w:after="0" w:line="240" w:lineRule="auto"/>
      </w:pPr>
      <w:r w:rsidRPr="001C0312">
        <w:t>Minimize exchange length (prefer 2-cycles over 3-cycles)</w:t>
      </w:r>
    </w:p>
    <w:p w14:paraId="74C9A8F0" w14:textId="1261CD0F" w:rsidR="001C0312" w:rsidRPr="001C0312" w:rsidRDefault="001C0312" w:rsidP="001C0312">
      <w:pPr>
        <w:pStyle w:val="Listaszerbekezds"/>
        <w:numPr>
          <w:ilvl w:val="1"/>
          <w:numId w:val="45"/>
        </w:numPr>
        <w:spacing w:after="0" w:line="240" w:lineRule="auto"/>
      </w:pPr>
      <w:r w:rsidRPr="001C0312">
        <w:t>Maximize transplants within internal cycles</w:t>
      </w:r>
    </w:p>
    <w:p w14:paraId="776300CF" w14:textId="77777777" w:rsidR="001C0312" w:rsidRPr="001C0312" w:rsidRDefault="001C0312" w:rsidP="001C0312">
      <w:pPr>
        <w:spacing w:after="0" w:line="240" w:lineRule="auto"/>
      </w:pPr>
    </w:p>
    <w:p w14:paraId="2C230EB2" w14:textId="3F2CBD0B" w:rsidR="001C0312" w:rsidRPr="001C0312" w:rsidRDefault="001C0312" w:rsidP="001C0312">
      <w:pPr>
        <w:pStyle w:val="Listaszerbekezds"/>
        <w:numPr>
          <w:ilvl w:val="0"/>
          <w:numId w:val="44"/>
        </w:numPr>
        <w:spacing w:after="0" w:line="240" w:lineRule="auto"/>
        <w:rPr>
          <w:b/>
          <w:bCs/>
        </w:rPr>
      </w:pPr>
      <w:r w:rsidRPr="001C0312">
        <w:rPr>
          <w:b/>
          <w:bCs/>
        </w:rPr>
        <w:t>Light-</w:t>
      </w:r>
      <w:r w:rsidR="00DF701A">
        <w:rPr>
          <w:b/>
          <w:bCs/>
        </w:rPr>
        <w:t>Equity</w:t>
      </w:r>
    </w:p>
    <w:p w14:paraId="57F78221" w14:textId="40C3B135" w:rsidR="001C0312" w:rsidRPr="001C0312" w:rsidRDefault="001C0312" w:rsidP="001C0312">
      <w:pPr>
        <w:pStyle w:val="Listaszerbekezds"/>
        <w:numPr>
          <w:ilvl w:val="1"/>
          <w:numId w:val="46"/>
        </w:numPr>
        <w:spacing w:after="0" w:line="240" w:lineRule="auto"/>
      </w:pPr>
      <w:r w:rsidRPr="001C0312">
        <w:t>Maximize the number of transplants</w:t>
      </w:r>
    </w:p>
    <w:p w14:paraId="4D48000F" w14:textId="66E5A6FD" w:rsidR="001C0312" w:rsidRPr="001C0312" w:rsidRDefault="001C0312" w:rsidP="001C0312">
      <w:pPr>
        <w:pStyle w:val="Listaszerbekezds"/>
        <w:numPr>
          <w:ilvl w:val="1"/>
          <w:numId w:val="46"/>
        </w:numPr>
        <w:spacing w:after="0" w:line="240" w:lineRule="auto"/>
      </w:pPr>
      <w:r w:rsidRPr="001C0312">
        <w:t>Minimize exchange length</w:t>
      </w:r>
    </w:p>
    <w:p w14:paraId="5E3711A5" w14:textId="15F1ECB4" w:rsidR="001C0312" w:rsidRPr="001C0312" w:rsidRDefault="001C0312" w:rsidP="001C0312">
      <w:pPr>
        <w:pStyle w:val="Listaszerbekezds"/>
        <w:numPr>
          <w:ilvl w:val="1"/>
          <w:numId w:val="46"/>
        </w:numPr>
        <w:spacing w:after="0" w:line="240" w:lineRule="auto"/>
      </w:pPr>
      <w:r w:rsidRPr="001C0312">
        <w:t>Prioritize sensitized patients</w:t>
      </w:r>
    </w:p>
    <w:p w14:paraId="449EA043" w14:textId="2F2C69E7" w:rsidR="001C0312" w:rsidRPr="001C0312" w:rsidRDefault="001C0312" w:rsidP="001C0312">
      <w:pPr>
        <w:pStyle w:val="Listaszerbekezds"/>
        <w:numPr>
          <w:ilvl w:val="1"/>
          <w:numId w:val="46"/>
        </w:numPr>
        <w:spacing w:after="0" w:line="240" w:lineRule="auto"/>
        <w:rPr>
          <w:b/>
          <w:bCs/>
        </w:rPr>
      </w:pPr>
      <w:r w:rsidRPr="001C0312">
        <w:t>Prioritize recipients with long waiting times in KEP</w:t>
      </w:r>
    </w:p>
    <w:p w14:paraId="56E2287E" w14:textId="570181C2" w:rsidR="001C0312" w:rsidRPr="001C0312" w:rsidRDefault="001C0312" w:rsidP="001C0312">
      <w:pPr>
        <w:pStyle w:val="Listaszerbekezds"/>
        <w:numPr>
          <w:ilvl w:val="0"/>
          <w:numId w:val="44"/>
        </w:numPr>
        <w:rPr>
          <w:b/>
          <w:bCs/>
        </w:rPr>
      </w:pPr>
      <w:r w:rsidRPr="001C0312">
        <w:rPr>
          <w:b/>
          <w:bCs/>
          <w:lang w:val="pt-PT"/>
        </w:rPr>
        <w:t>Score</w:t>
      </w:r>
    </w:p>
    <w:p w14:paraId="2CA349DF" w14:textId="0A10444E" w:rsidR="001C0312" w:rsidRPr="001C0312" w:rsidRDefault="001C0312" w:rsidP="001C0312">
      <w:pPr>
        <w:pStyle w:val="Listaszerbekezds"/>
        <w:numPr>
          <w:ilvl w:val="1"/>
          <w:numId w:val="51"/>
        </w:numPr>
      </w:pPr>
      <w:r w:rsidRPr="001C0312">
        <w:t>Maximize transplants for patients with extremely high PRA (e.g., 98%)</w:t>
      </w:r>
    </w:p>
    <w:p w14:paraId="0F55AB82" w14:textId="793F04A4" w:rsidR="001C0312" w:rsidRPr="001C0312" w:rsidRDefault="001C0312" w:rsidP="001C0312">
      <w:pPr>
        <w:pStyle w:val="Listaszerbekezds"/>
        <w:numPr>
          <w:ilvl w:val="1"/>
          <w:numId w:val="51"/>
        </w:numPr>
      </w:pPr>
      <w:r w:rsidRPr="001C0312">
        <w:t>Maximize total transplants</w:t>
      </w:r>
    </w:p>
    <w:p w14:paraId="64A1563E" w14:textId="01A1FF05" w:rsidR="001C0312" w:rsidRPr="001C0312" w:rsidRDefault="001C0312" w:rsidP="001C0312">
      <w:pPr>
        <w:pStyle w:val="Listaszerbekezds"/>
        <w:numPr>
          <w:ilvl w:val="1"/>
          <w:numId w:val="51"/>
        </w:numPr>
      </w:pPr>
      <w:r w:rsidRPr="001C0312">
        <w:t>Composite score including:</w:t>
      </w:r>
    </w:p>
    <w:p w14:paraId="1C767552" w14:textId="77853A6A" w:rsidR="001C0312" w:rsidRPr="001C0312" w:rsidRDefault="001C0312" w:rsidP="001C0312">
      <w:pPr>
        <w:pStyle w:val="Listaszerbekezds"/>
        <w:numPr>
          <w:ilvl w:val="2"/>
          <w:numId w:val="50"/>
        </w:numPr>
      </w:pPr>
      <w:r w:rsidRPr="001C0312">
        <w:t>minimize the length of exchanges</w:t>
      </w:r>
    </w:p>
    <w:p w14:paraId="077F9ABE" w14:textId="37D5597C" w:rsidR="001C0312" w:rsidRPr="001C0312" w:rsidRDefault="001C0312" w:rsidP="001C0312">
      <w:pPr>
        <w:pStyle w:val="Listaszerbekezds"/>
        <w:numPr>
          <w:ilvl w:val="2"/>
          <w:numId w:val="50"/>
        </w:numPr>
      </w:pPr>
      <w:r w:rsidRPr="001C0312">
        <w:t>minimize age difference</w:t>
      </w:r>
    </w:p>
    <w:p w14:paraId="4560173B" w14:textId="0070ADF5" w:rsidR="001C0312" w:rsidRPr="001C0312" w:rsidRDefault="001C0312" w:rsidP="001C0312">
      <w:pPr>
        <w:pStyle w:val="Listaszerbekezds"/>
        <w:numPr>
          <w:ilvl w:val="2"/>
          <w:numId w:val="50"/>
        </w:numPr>
      </w:pPr>
      <w:r w:rsidRPr="001C0312">
        <w:t>prioritize sensitized, prioritize ABO-identical transplants, prioritize recipients with long waiting times in KEP</w:t>
      </w:r>
    </w:p>
    <w:p w14:paraId="126812B8" w14:textId="39087781" w:rsidR="001C0312" w:rsidRPr="001C0312" w:rsidRDefault="001C0312" w:rsidP="001C0312">
      <w:pPr>
        <w:pStyle w:val="Listaszerbekezds"/>
        <w:numPr>
          <w:ilvl w:val="2"/>
          <w:numId w:val="50"/>
        </w:numPr>
      </w:pPr>
      <w:r w:rsidRPr="001C0312">
        <w:t>maximizing transplants within internal cycles/minimizing the number of international transplants.</w:t>
      </w:r>
    </w:p>
    <w:p w14:paraId="3DA2DFFB" w14:textId="0A2D7299" w:rsidR="001C0312" w:rsidRPr="001C0312" w:rsidRDefault="001C0312" w:rsidP="001C0312">
      <w:pPr>
        <w:pStyle w:val="Listaszerbekezds"/>
        <w:numPr>
          <w:ilvl w:val="0"/>
          <w:numId w:val="44"/>
        </w:numPr>
      </w:pPr>
      <w:r w:rsidRPr="001C0312">
        <w:rPr>
          <w:b/>
          <w:bCs/>
        </w:rPr>
        <w:t>Back-arcs</w:t>
      </w:r>
      <w:r w:rsidRPr="001C0312">
        <w:t>: incorporate criteria maximizing the number of internal arcs withing cycles.</w:t>
      </w:r>
    </w:p>
    <w:p w14:paraId="41DB2D14" w14:textId="77777777" w:rsidR="001C0312" w:rsidRPr="001C0312" w:rsidRDefault="001C0312" w:rsidP="001C0312">
      <w:pPr>
        <w:pStyle w:val="Listaszerbekezds"/>
        <w:spacing w:after="0" w:line="240" w:lineRule="auto"/>
        <w:rPr>
          <w:b/>
          <w:bCs/>
        </w:rPr>
      </w:pPr>
    </w:p>
    <w:p w14:paraId="49A9F79D" w14:textId="4905EE6C" w:rsidR="001C0312" w:rsidRDefault="00322982" w:rsidP="004F1CC8">
      <w:pPr>
        <w:spacing w:after="0" w:line="240" w:lineRule="auto"/>
        <w:rPr>
          <w:b/>
          <w:bCs/>
        </w:rPr>
      </w:pPr>
      <w:r w:rsidRPr="00322982">
        <w:t xml:space="preserve">It is not feasible to accurately estimate travel distances for pairs </w:t>
      </w:r>
      <w:r>
        <w:t>in</w:t>
      </w:r>
      <w:r w:rsidRPr="00322982">
        <w:t xml:space="preserve"> historical data</w:t>
      </w:r>
      <w:r>
        <w:t xml:space="preserve"> sets</w:t>
      </w:r>
      <w:r w:rsidRPr="00322982">
        <w:t xml:space="preserve">. Therefore, at this stage, </w:t>
      </w:r>
      <w:r w:rsidRPr="00322982">
        <w:rPr>
          <w:b/>
          <w:bCs/>
        </w:rPr>
        <w:t>travel distance will not be included as an optimization criterion</w:t>
      </w:r>
      <w:r w:rsidRPr="00322982">
        <w:t xml:space="preserve">. Instead, it will be considered only as an evaluation metric in the report, approximated by the </w:t>
      </w:r>
      <w:r w:rsidRPr="00322982">
        <w:rPr>
          <w:b/>
          <w:bCs/>
        </w:rPr>
        <w:t>distance between the capital cities</w:t>
      </w:r>
      <w:r w:rsidRPr="00322982">
        <w:t xml:space="preserve"> of the countries of origin of the pairs.</w:t>
      </w:r>
    </w:p>
    <w:p w14:paraId="1FEC9F95" w14:textId="77777777" w:rsidR="00322982" w:rsidRDefault="00322982" w:rsidP="004F1CC8">
      <w:pPr>
        <w:spacing w:after="0" w:line="240" w:lineRule="auto"/>
        <w:rPr>
          <w:b/>
          <w:bCs/>
        </w:rPr>
      </w:pPr>
    </w:p>
    <w:p w14:paraId="79BF3060" w14:textId="6509F286" w:rsidR="00800DC5" w:rsidRPr="00322982" w:rsidRDefault="00800DC5" w:rsidP="004F1CC8">
      <w:pPr>
        <w:spacing w:after="0" w:line="240" w:lineRule="auto"/>
        <w:rPr>
          <w:b/>
          <w:bCs/>
          <w:u w:val="single"/>
        </w:rPr>
      </w:pPr>
      <w:r w:rsidRPr="00322982">
        <w:rPr>
          <w:b/>
          <w:bCs/>
          <w:u w:val="single"/>
        </w:rPr>
        <w:lastRenderedPageBreak/>
        <w:t>Constraints</w:t>
      </w:r>
    </w:p>
    <w:p w14:paraId="6FB9BCC8" w14:textId="6846A89B" w:rsidR="00D75458" w:rsidRPr="001C0312" w:rsidRDefault="00E17F79" w:rsidP="00322982">
      <w:pPr>
        <w:spacing w:after="0" w:line="240" w:lineRule="auto"/>
        <w:ind w:firstLine="720"/>
      </w:pPr>
      <w:r w:rsidRPr="001C0312">
        <w:t>Tests with longer chains</w:t>
      </w:r>
      <w:r w:rsidR="00D75458" w:rsidRPr="001C0312">
        <w:br w:type="page"/>
      </w:r>
    </w:p>
    <w:p w14:paraId="2E58F0F0" w14:textId="03987676" w:rsidR="00D75458" w:rsidRPr="00322982" w:rsidRDefault="00D75458" w:rsidP="00322982">
      <w:pPr>
        <w:pStyle w:val="Cmsor1"/>
        <w:rPr>
          <w:b/>
          <w:bCs/>
        </w:rPr>
      </w:pPr>
      <w:r w:rsidRPr="00322982">
        <w:rPr>
          <w:b/>
          <w:bCs/>
        </w:rPr>
        <w:lastRenderedPageBreak/>
        <w:t xml:space="preserve">D) Further features </w:t>
      </w:r>
    </w:p>
    <w:p w14:paraId="360CF656" w14:textId="3752BD55" w:rsidR="00D267EA" w:rsidRPr="005F6E2F" w:rsidRDefault="00D267EA" w:rsidP="004F1CC8">
      <w:pPr>
        <w:pStyle w:val="Cmsor2"/>
        <w:spacing w:before="0" w:after="0" w:line="240" w:lineRule="auto"/>
        <w:rPr>
          <w:rFonts w:asciiTheme="minorHAnsi" w:hAnsiTheme="minorHAnsi"/>
        </w:rPr>
      </w:pPr>
    </w:p>
    <w:p w14:paraId="26CF3625" w14:textId="77777777" w:rsidR="004C2CA6" w:rsidRPr="005F6E2F" w:rsidRDefault="004C2CA6" w:rsidP="00926D00">
      <w:pPr>
        <w:spacing w:after="0" w:line="240" w:lineRule="auto"/>
      </w:pPr>
      <w:r w:rsidRPr="005F6E2F">
        <w:t>We suggest considering the following settings for potential transplant cancellations:</w:t>
      </w:r>
    </w:p>
    <w:p w14:paraId="5F8B47E3" w14:textId="77777777" w:rsidR="004C2CA6" w:rsidRPr="005F6E2F" w:rsidRDefault="004C2CA6" w:rsidP="004C2CA6">
      <w:pPr>
        <w:pStyle w:val="Listaszerbekezds"/>
        <w:numPr>
          <w:ilvl w:val="0"/>
          <w:numId w:val="20"/>
        </w:numPr>
        <w:spacing w:after="0" w:line="240" w:lineRule="auto"/>
      </w:pPr>
      <w:r w:rsidRPr="005F6E2F">
        <w:t>no cancellations</w:t>
      </w:r>
    </w:p>
    <w:p w14:paraId="3264B83E" w14:textId="77777777" w:rsidR="004C2CA6" w:rsidRPr="005F6E2F" w:rsidRDefault="004C2CA6" w:rsidP="004C2CA6">
      <w:pPr>
        <w:pStyle w:val="Listaszerbekezds"/>
        <w:numPr>
          <w:ilvl w:val="0"/>
          <w:numId w:val="20"/>
        </w:numPr>
        <w:spacing w:after="0" w:line="240" w:lineRule="auto"/>
      </w:pPr>
      <w:r w:rsidRPr="005F6E2F">
        <w:t>a fixed percentage of cancellations</w:t>
      </w:r>
    </w:p>
    <w:p w14:paraId="3C9B845A" w14:textId="55F1A571" w:rsidR="004C2CA6" w:rsidRPr="005F6E2F" w:rsidRDefault="004C2CA6" w:rsidP="004C2CA6">
      <w:pPr>
        <w:pStyle w:val="Listaszerbekezds"/>
        <w:numPr>
          <w:ilvl w:val="0"/>
          <w:numId w:val="20"/>
        </w:numPr>
        <w:spacing w:after="0" w:line="240" w:lineRule="auto"/>
      </w:pPr>
      <w:r w:rsidRPr="005F6E2F">
        <w:t>a probability of cancellation for each individual transplant, related to the recipient’s PRA</w:t>
      </w:r>
    </w:p>
    <w:p w14:paraId="4EECC50D" w14:textId="77777777" w:rsidR="004C2CA6" w:rsidRPr="005F6E2F" w:rsidRDefault="004C2CA6" w:rsidP="00926D00">
      <w:pPr>
        <w:spacing w:after="0" w:line="240" w:lineRule="auto"/>
        <w:rPr>
          <w:color w:val="215E99" w:themeColor="text2" w:themeTint="BF"/>
        </w:rPr>
      </w:pPr>
    </w:p>
    <w:p w14:paraId="603F44B6" w14:textId="77777777" w:rsidR="004C2CA6" w:rsidRPr="005F6E2F" w:rsidRDefault="004C2CA6" w:rsidP="00926D00">
      <w:pPr>
        <w:spacing w:after="0" w:line="240" w:lineRule="auto"/>
        <w:rPr>
          <w:color w:val="215E99" w:themeColor="text2" w:themeTint="BF"/>
        </w:rPr>
      </w:pPr>
    </w:p>
    <w:p w14:paraId="2B8E4CFA" w14:textId="741F697A" w:rsidR="00926D00" w:rsidRPr="005F6E2F" w:rsidRDefault="00FC7290" w:rsidP="00926D00">
      <w:pPr>
        <w:spacing w:after="0" w:line="240" w:lineRule="auto"/>
        <w:rPr>
          <w:color w:val="215E99" w:themeColor="text2" w:themeTint="BF"/>
        </w:rPr>
      </w:pPr>
      <w:r w:rsidRPr="005F6E2F">
        <w:rPr>
          <w:color w:val="215E99" w:themeColor="text2" w:themeTint="BF"/>
        </w:rPr>
        <w:t>Should the potential for transplant cancellations be integrated into efficacy studies, or analyzed separately? If your answer is yes, please specify the s</w:t>
      </w:r>
      <w:r w:rsidR="00434396" w:rsidRPr="005F6E2F">
        <w:rPr>
          <w:color w:val="215E99" w:themeColor="text2" w:themeTint="BF"/>
        </w:rPr>
        <w:t>etting</w:t>
      </w:r>
      <w:r w:rsidRPr="005F6E2F">
        <w:rPr>
          <w:color w:val="215E99" w:themeColor="text2" w:themeTint="BF"/>
        </w:rPr>
        <w:t xml:space="preserve"> in which you think this would be necessary and explain why.</w:t>
      </w:r>
    </w:p>
    <w:p w14:paraId="678AB36E" w14:textId="77777777" w:rsidR="00926D00" w:rsidRPr="005F6E2F" w:rsidRDefault="00926D00" w:rsidP="00926D00">
      <w:pPr>
        <w:spacing w:after="0" w:line="240" w:lineRule="auto"/>
      </w:pPr>
    </w:p>
    <w:tbl>
      <w:tblPr>
        <w:tblStyle w:val="Rcsostblzat"/>
        <w:tblW w:w="0" w:type="auto"/>
        <w:tblLook w:val="04A0" w:firstRow="1" w:lastRow="0" w:firstColumn="1" w:lastColumn="0" w:noHBand="0" w:noVBand="1"/>
      </w:tblPr>
      <w:tblGrid>
        <w:gridCol w:w="1250"/>
        <w:gridCol w:w="8486"/>
      </w:tblGrid>
      <w:tr w:rsidR="00EE7523" w:rsidRPr="005F6E2F" w14:paraId="480427C6" w14:textId="77777777" w:rsidTr="001C1707">
        <w:tc>
          <w:tcPr>
            <w:tcW w:w="1215" w:type="dxa"/>
          </w:tcPr>
          <w:p w14:paraId="67364B7F" w14:textId="77777777" w:rsidR="00B268E1" w:rsidRPr="005F6E2F" w:rsidRDefault="00B268E1">
            <w:r w:rsidRPr="005F6E2F">
              <w:t>STEP (Scandia)</w:t>
            </w:r>
          </w:p>
        </w:tc>
        <w:tc>
          <w:tcPr>
            <w:tcW w:w="8521" w:type="dxa"/>
          </w:tcPr>
          <w:p w14:paraId="29BB39CA" w14:textId="77777777" w:rsidR="00B268E1" w:rsidRPr="005F6E2F" w:rsidRDefault="00B268E1" w:rsidP="00B268E1">
            <w:r w:rsidRPr="005F6E2F">
              <w:rPr>
                <w:i/>
                <w:iCs/>
              </w:rPr>
              <w:t>Ilse:</w:t>
            </w:r>
            <w:r w:rsidRPr="005F6E2F">
              <w:t xml:space="preserve"> In Scandiatransplant cancelations are equally distributed between technical/registration problems, pair (or center) changed decision /medical issue, and immunological reasons. While cancellations are an expected part of the program, our </w:t>
            </w:r>
            <w:r w:rsidRPr="005F6E2F">
              <w:rPr>
                <w:color w:val="EE0000"/>
              </w:rPr>
              <w:t>experience indicates that they are not systematically linked to specific donor or recipient characteristics</w:t>
            </w:r>
            <w:r w:rsidRPr="005F6E2F">
              <w:t xml:space="preserve">. Therefore, cancellations could be modelled as a </w:t>
            </w:r>
            <w:r w:rsidRPr="005F6E2F">
              <w:rPr>
                <w:color w:val="EE0000"/>
              </w:rPr>
              <w:t xml:space="preserve">random event with a fixed probability </w:t>
            </w:r>
            <w:r w:rsidRPr="005F6E2F">
              <w:t>across all cases.</w:t>
            </w:r>
            <w:r w:rsidRPr="005F6E2F">
              <w:br/>
            </w:r>
          </w:p>
          <w:p w14:paraId="0EA4B0DC" w14:textId="77777777" w:rsidR="00B268E1" w:rsidRPr="005F6E2F" w:rsidRDefault="00B268E1" w:rsidP="00B268E1">
            <w:r w:rsidRPr="005F6E2F">
              <w:t xml:space="preserve">The number of immunologically related cancellations is likely influenced by what HLA matching is applied (allele and antigen level), </w:t>
            </w:r>
            <w:r w:rsidRPr="00322982">
              <w:rPr>
                <w:color w:val="EE0000"/>
              </w:rPr>
              <w:t xml:space="preserve">which should be considered </w:t>
            </w:r>
            <w:r w:rsidRPr="005F6E2F">
              <w:t>when modelling or comparing the medical matching approach.</w:t>
            </w:r>
          </w:p>
          <w:p w14:paraId="28FB33EF" w14:textId="77777777" w:rsidR="00B268E1" w:rsidRPr="005F6E2F" w:rsidRDefault="00B268E1"/>
        </w:tc>
      </w:tr>
      <w:tr w:rsidR="00EE7523" w:rsidRPr="005F6E2F" w14:paraId="38D3A928" w14:textId="77777777" w:rsidTr="001C1707">
        <w:tc>
          <w:tcPr>
            <w:tcW w:w="1215" w:type="dxa"/>
          </w:tcPr>
          <w:p w14:paraId="6276A980" w14:textId="77777777" w:rsidR="00B268E1" w:rsidRPr="005F6E2F" w:rsidRDefault="00B268E1">
            <w:r w:rsidRPr="005F6E2F">
              <w:t>UKLKSS (UK)</w:t>
            </w:r>
          </w:p>
        </w:tc>
        <w:tc>
          <w:tcPr>
            <w:tcW w:w="8521" w:type="dxa"/>
          </w:tcPr>
          <w:p w14:paraId="58DA5C3B" w14:textId="77777777" w:rsidR="00B0716F" w:rsidRPr="005F6E2F" w:rsidRDefault="00B0716F" w:rsidP="00B0716F">
            <w:pPr>
              <w:rPr>
                <w:rFonts w:eastAsia="Aptos" w:cs="Arial"/>
              </w:rPr>
            </w:pPr>
            <w:r w:rsidRPr="005F6E2F">
              <w:rPr>
                <w:rFonts w:eastAsia="Aptos" w:cs="Arial"/>
              </w:rPr>
              <w:t xml:space="preserve">The optimality criteria may involve </w:t>
            </w:r>
            <w:r w:rsidRPr="00322982">
              <w:rPr>
                <w:rFonts w:eastAsia="Aptos" w:cs="Arial"/>
                <w:color w:val="EE0000"/>
              </w:rPr>
              <w:t>minimizing the length of exchanges</w:t>
            </w:r>
            <w:r w:rsidRPr="005F6E2F">
              <w:rPr>
                <w:rFonts w:eastAsia="Aptos" w:cs="Arial"/>
              </w:rPr>
              <w:t xml:space="preserve">, more benefits of this may be observed when taking into account a proportion of cancellations, so I would suggest these are </w:t>
            </w:r>
            <w:r w:rsidRPr="00322982">
              <w:rPr>
                <w:rFonts w:eastAsia="Aptos" w:cs="Arial"/>
                <w:color w:val="EE0000"/>
              </w:rPr>
              <w:t xml:space="preserve">taken into consideration </w:t>
            </w:r>
            <w:r w:rsidRPr="005F6E2F">
              <w:rPr>
                <w:rFonts w:eastAsia="Aptos" w:cs="Arial"/>
              </w:rPr>
              <w:t>in efficacy studies.</w:t>
            </w:r>
          </w:p>
          <w:p w14:paraId="7D5173C8" w14:textId="77777777" w:rsidR="00B268E1" w:rsidRPr="005F6E2F" w:rsidRDefault="00B268E1"/>
        </w:tc>
      </w:tr>
      <w:tr w:rsidR="00EE7523" w:rsidRPr="005F6E2F" w14:paraId="6B34ED75" w14:textId="77777777" w:rsidTr="001C1707">
        <w:tc>
          <w:tcPr>
            <w:tcW w:w="1215" w:type="dxa"/>
          </w:tcPr>
          <w:p w14:paraId="2B0D33C8" w14:textId="77777777" w:rsidR="00B268E1" w:rsidRPr="005F6E2F" w:rsidRDefault="00B268E1">
            <w:r w:rsidRPr="005F6E2F">
              <w:t>EOM (Greece)</w:t>
            </w:r>
          </w:p>
        </w:tc>
        <w:tc>
          <w:tcPr>
            <w:tcW w:w="8521" w:type="dxa"/>
          </w:tcPr>
          <w:p w14:paraId="2F0DBB22" w14:textId="77777777" w:rsidR="00B0716F" w:rsidRPr="005F6E2F" w:rsidRDefault="00B0716F" w:rsidP="00B0716F">
            <w:r w:rsidRPr="005F6E2F">
              <w:t>Potential for transplant cancellations should be integrated into efficacy studies.</w:t>
            </w:r>
          </w:p>
          <w:p w14:paraId="348847BD" w14:textId="77777777" w:rsidR="00B268E1" w:rsidRPr="005F6E2F" w:rsidRDefault="00B268E1"/>
        </w:tc>
      </w:tr>
      <w:tr w:rsidR="00EE7523" w:rsidRPr="005F6E2F" w14:paraId="142015EF" w14:textId="77777777" w:rsidTr="001C1707">
        <w:tc>
          <w:tcPr>
            <w:tcW w:w="1215" w:type="dxa"/>
          </w:tcPr>
          <w:p w14:paraId="68868C80" w14:textId="77777777" w:rsidR="00B268E1" w:rsidRPr="005F6E2F" w:rsidRDefault="00B268E1">
            <w:r w:rsidRPr="005F6E2F">
              <w:t>IPST (Portugal)</w:t>
            </w:r>
          </w:p>
        </w:tc>
        <w:tc>
          <w:tcPr>
            <w:tcW w:w="8521" w:type="dxa"/>
          </w:tcPr>
          <w:p w14:paraId="7F11AF9C" w14:textId="77777777" w:rsidR="00646F75" w:rsidRPr="005F6E2F" w:rsidRDefault="00646F75" w:rsidP="00646F75">
            <w:r w:rsidRPr="005F6E2F">
              <w:t xml:space="preserve">Analyzed separately. </w:t>
            </w:r>
          </w:p>
          <w:p w14:paraId="0CC8F307" w14:textId="77777777" w:rsidR="00B268E1" w:rsidRPr="005F6E2F" w:rsidRDefault="00B268E1"/>
        </w:tc>
      </w:tr>
      <w:tr w:rsidR="001C1707" w:rsidRPr="005F6E2F" w14:paraId="7A010437" w14:textId="77777777" w:rsidTr="001C1707">
        <w:tc>
          <w:tcPr>
            <w:tcW w:w="1215" w:type="dxa"/>
          </w:tcPr>
          <w:p w14:paraId="1895B6B4" w14:textId="02F32B08" w:rsidR="001C1707" w:rsidRPr="005F6E2F" w:rsidRDefault="001C1707">
            <w:r w:rsidRPr="005F6E2F">
              <w:t>CNT</w:t>
            </w:r>
          </w:p>
        </w:tc>
        <w:tc>
          <w:tcPr>
            <w:tcW w:w="8521" w:type="dxa"/>
          </w:tcPr>
          <w:p w14:paraId="428EC3F9" w14:textId="2E1B1D0A" w:rsidR="001C1707" w:rsidRPr="005F6E2F" w:rsidRDefault="001C1707" w:rsidP="00646F75">
            <w:pPr>
              <w:rPr>
                <w:color w:val="002060"/>
              </w:rPr>
            </w:pPr>
            <w:r w:rsidRPr="00322982">
              <w:t>We think it would be more appropriate to analyze it separately</w:t>
            </w:r>
          </w:p>
        </w:tc>
      </w:tr>
      <w:tr w:rsidR="00714307" w:rsidRPr="005F6E2F" w14:paraId="1DC123EF" w14:textId="77777777" w:rsidTr="001C1707">
        <w:tc>
          <w:tcPr>
            <w:tcW w:w="1215" w:type="dxa"/>
          </w:tcPr>
          <w:p w14:paraId="708E06F8" w14:textId="3CDA433B" w:rsidR="00714307" w:rsidRPr="005F6E2F" w:rsidRDefault="00714307">
            <w:r w:rsidRPr="005F6E2F">
              <w:t>ONT</w:t>
            </w:r>
          </w:p>
        </w:tc>
        <w:tc>
          <w:tcPr>
            <w:tcW w:w="8521" w:type="dxa"/>
          </w:tcPr>
          <w:p w14:paraId="71894A75" w14:textId="77777777" w:rsidR="00714307" w:rsidRPr="005F6E2F" w:rsidRDefault="00714307" w:rsidP="00714307">
            <w:pPr>
              <w:rPr>
                <w:bCs/>
                <w:iCs/>
              </w:rPr>
            </w:pPr>
            <w:r w:rsidRPr="005F6E2F">
              <w:rPr>
                <w:bCs/>
                <w:iCs/>
                <w:lang w:val="en-GB"/>
              </w:rPr>
              <w:t>Yes, since cancellations are quite common</w:t>
            </w:r>
          </w:p>
          <w:p w14:paraId="13AE38AE" w14:textId="47076D9A" w:rsidR="00714307" w:rsidRPr="005F6E2F" w:rsidRDefault="00714307" w:rsidP="00646F75">
            <w:pPr>
              <w:rPr>
                <w:bCs/>
                <w:iCs/>
                <w:lang w:val="en-GB"/>
              </w:rPr>
            </w:pPr>
            <w:r w:rsidRPr="005F6E2F">
              <w:rPr>
                <w:bCs/>
                <w:iCs/>
                <w:lang w:val="en-GB"/>
              </w:rPr>
              <w:t xml:space="preserve">Best setting? PRA is </w:t>
            </w:r>
            <w:r w:rsidRPr="005F6E2F">
              <w:rPr>
                <w:bCs/>
                <w:iCs/>
                <w:color w:val="EE0000"/>
                <w:lang w:val="en-GB"/>
              </w:rPr>
              <w:t>a common factor</w:t>
            </w:r>
            <w:r w:rsidRPr="005F6E2F">
              <w:rPr>
                <w:bCs/>
                <w:iCs/>
                <w:lang w:val="en-GB"/>
              </w:rPr>
              <w:t xml:space="preserve">. However, since they are often </w:t>
            </w:r>
            <w:r w:rsidRPr="005F6E2F">
              <w:rPr>
                <w:bCs/>
                <w:iCs/>
                <w:color w:val="EE0000"/>
                <w:lang w:val="en-GB"/>
              </w:rPr>
              <w:t>unpredictable and due to many other causes, perhaps they should also be random</w:t>
            </w:r>
          </w:p>
        </w:tc>
      </w:tr>
      <w:tr w:rsidR="00C63488" w:rsidRPr="005F6E2F" w14:paraId="68105E00" w14:textId="77777777" w:rsidTr="001C1707">
        <w:tc>
          <w:tcPr>
            <w:tcW w:w="1215" w:type="dxa"/>
          </w:tcPr>
          <w:p w14:paraId="404DA228" w14:textId="5DFCB58A" w:rsidR="00C63488" w:rsidRPr="005F6E2F" w:rsidRDefault="00C63488">
            <w:r w:rsidRPr="005F6E2F">
              <w:t>NTS+EMC</w:t>
            </w:r>
          </w:p>
        </w:tc>
        <w:tc>
          <w:tcPr>
            <w:tcW w:w="8521" w:type="dxa"/>
          </w:tcPr>
          <w:p w14:paraId="5188B64D" w14:textId="77777777" w:rsidR="00C63488" w:rsidRPr="005F6E2F" w:rsidRDefault="00C63488" w:rsidP="00C63488">
            <w:pPr>
              <w:rPr>
                <w:bCs/>
                <w:iCs/>
              </w:rPr>
            </w:pPr>
            <w:r w:rsidRPr="005F6E2F">
              <w:rPr>
                <w:bCs/>
                <w:iCs/>
              </w:rPr>
              <w:t xml:space="preserve">We suggest to work with a probability </w:t>
            </w:r>
            <w:r w:rsidRPr="005F6E2F">
              <w:rPr>
                <w:bCs/>
                <w:iCs/>
                <w:color w:val="EE0000"/>
              </w:rPr>
              <w:t>of cancellation for each individual transplant, related to the recipient’s PRA.</w:t>
            </w:r>
            <w:r w:rsidRPr="005F6E2F">
              <w:rPr>
                <w:bCs/>
                <w:iCs/>
                <w:color w:val="EE0000"/>
                <w:lang w:val="en-GB"/>
              </w:rPr>
              <w:t xml:space="preserve"> </w:t>
            </w:r>
            <w:r w:rsidRPr="005F6E2F">
              <w:rPr>
                <w:bCs/>
                <w:iCs/>
                <w:color w:val="EE0000"/>
                <w:lang w:val="en-GB"/>
              </w:rPr>
              <w:br/>
            </w:r>
            <w:r w:rsidRPr="005F6E2F">
              <w:rPr>
                <w:bCs/>
                <w:iCs/>
              </w:rPr>
              <w:t xml:space="preserve">There are various types of failure that may prevent kidney exchange matches from going forward to transplantation. These include positive crossmatch after a negative virtual crossmatch, desensitization failure, donor withdrawal and patient illness. Based on Dutch match failure data, we model these types of </w:t>
            </w:r>
            <w:r w:rsidRPr="005F6E2F">
              <w:rPr>
                <w:bCs/>
                <w:iCs/>
              </w:rPr>
              <w:lastRenderedPageBreak/>
              <w:t xml:space="preserve">failure using both an </w:t>
            </w:r>
            <w:r w:rsidRPr="005F6E2F">
              <w:rPr>
                <w:bCs/>
                <w:iCs/>
                <w:color w:val="EE0000"/>
              </w:rPr>
              <w:t>exogenous probability (12.5%) and an endogenous probability calculated by the following probit model (4</w:t>
            </w:r>
            <w:r w:rsidRPr="005F6E2F">
              <w:rPr>
                <w:bCs/>
                <w:iCs/>
              </w:rPr>
              <w:t xml:space="preserve">): </w:t>
            </w:r>
          </w:p>
          <w:p w14:paraId="04C680EB" w14:textId="06214CFB" w:rsidR="00C63488" w:rsidRPr="005F6E2F" w:rsidRDefault="00C63488" w:rsidP="00C63488">
            <w:pPr>
              <w:rPr>
                <w:bCs/>
                <w:iCs/>
              </w:rPr>
            </w:pPr>
            <w:r w:rsidRPr="005F6E2F">
              <w:rPr>
                <w:bCs/>
                <w:iCs/>
                <w:noProof/>
              </w:rPr>
              <w:drawing>
                <wp:inline distT="0" distB="0" distL="0" distR="0" wp14:anchorId="6A76257A" wp14:editId="406F3A6D">
                  <wp:extent cx="2809875" cy="371475"/>
                  <wp:effectExtent l="0" t="0" r="9525" b="9525"/>
                  <wp:docPr id="1015535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9875" cy="371475"/>
                          </a:xfrm>
                          <a:prstGeom prst="rect">
                            <a:avLst/>
                          </a:prstGeom>
                          <a:noFill/>
                          <a:ln>
                            <a:noFill/>
                          </a:ln>
                        </pic:spPr>
                      </pic:pic>
                    </a:graphicData>
                  </a:graphic>
                </wp:inline>
              </w:drawing>
            </w:r>
          </w:p>
          <w:p w14:paraId="4E4C5BC9" w14:textId="77777777" w:rsidR="00C63488" w:rsidRPr="005F6E2F" w:rsidRDefault="00C63488" w:rsidP="00C63488">
            <w:pPr>
              <w:rPr>
                <w:bCs/>
                <w:iCs/>
              </w:rPr>
            </w:pPr>
            <w:r w:rsidRPr="005F6E2F">
              <w:rPr>
                <w:bCs/>
                <w:iCs/>
              </w:rPr>
              <w:t xml:space="preserve">where represents the cumulative distribution function of the standard normal distribution. If a failure occurs, </w:t>
            </w:r>
            <w:r w:rsidRPr="00322982">
              <w:rPr>
                <w:bCs/>
                <w:iCs/>
                <w:color w:val="EE0000"/>
              </w:rPr>
              <w:t>the optimization algorithm is rerun for the current matching round using the updated information</w:t>
            </w:r>
            <w:r w:rsidRPr="005F6E2F">
              <w:rPr>
                <w:bCs/>
                <w:iCs/>
              </w:rPr>
              <w:t>, as is current practice in the Netherlands.</w:t>
            </w:r>
          </w:p>
          <w:p w14:paraId="7D52AEFF" w14:textId="77777777" w:rsidR="00C63488" w:rsidRPr="005F6E2F" w:rsidRDefault="00C63488" w:rsidP="00C63488">
            <w:pPr>
              <w:rPr>
                <w:bCs/>
                <w:iCs/>
              </w:rPr>
            </w:pPr>
          </w:p>
        </w:tc>
      </w:tr>
    </w:tbl>
    <w:p w14:paraId="40BE7FB6" w14:textId="77777777" w:rsidR="00B268E1" w:rsidRPr="005F6E2F" w:rsidRDefault="00B268E1" w:rsidP="00926D00">
      <w:pPr>
        <w:spacing w:after="0" w:line="240" w:lineRule="auto"/>
      </w:pPr>
    </w:p>
    <w:p w14:paraId="743ABDBA" w14:textId="77777777" w:rsidR="00926D00" w:rsidRPr="005F6E2F" w:rsidRDefault="00926D00" w:rsidP="00926D00">
      <w:pPr>
        <w:spacing w:after="0" w:line="240" w:lineRule="auto"/>
      </w:pPr>
    </w:p>
    <w:p w14:paraId="6B2CEAAE" w14:textId="77777777" w:rsidR="004C2CA6" w:rsidRPr="005F6E2F" w:rsidRDefault="004C2CA6" w:rsidP="00926D00">
      <w:pPr>
        <w:spacing w:after="0" w:line="240" w:lineRule="auto"/>
      </w:pPr>
    </w:p>
    <w:p w14:paraId="28858815" w14:textId="57D28B76" w:rsidR="004C2CA6" w:rsidRPr="005F6E2F" w:rsidRDefault="004C2CA6" w:rsidP="00926D00">
      <w:pPr>
        <w:spacing w:after="0" w:line="240" w:lineRule="auto"/>
      </w:pPr>
      <w:r w:rsidRPr="005F6E2F">
        <w:t>In order to consider the suggested policies, reply</w:t>
      </w:r>
      <w:r w:rsidR="00374A09" w:rsidRPr="005F6E2F">
        <w:t xml:space="preserve"> to</w:t>
      </w:r>
      <w:r w:rsidRPr="005F6E2F">
        <w:t xml:space="preserve"> the following questions:</w:t>
      </w:r>
    </w:p>
    <w:p w14:paraId="1ED0DAF2" w14:textId="77777777" w:rsidR="004C2CA6" w:rsidRPr="005F6E2F" w:rsidRDefault="004C2CA6" w:rsidP="004C2CA6">
      <w:pPr>
        <w:numPr>
          <w:ilvl w:val="0"/>
          <w:numId w:val="14"/>
        </w:numPr>
        <w:spacing w:after="0" w:line="240" w:lineRule="auto"/>
        <w:rPr>
          <w:color w:val="215E99" w:themeColor="text2" w:themeTint="BF"/>
          <w:lang w:val="en-GB"/>
        </w:rPr>
      </w:pPr>
      <w:r w:rsidRPr="005F6E2F">
        <w:rPr>
          <w:color w:val="215E99" w:themeColor="text2" w:themeTint="BF"/>
          <w:lang w:val="en-GB"/>
        </w:rPr>
        <w:t xml:space="preserve">What are the reasons of cancellations? </w:t>
      </w:r>
    </w:p>
    <w:p w14:paraId="4D6C4B8E" w14:textId="77777777" w:rsidR="004C2CA6" w:rsidRPr="005F6E2F" w:rsidRDefault="004C2CA6" w:rsidP="004C2CA6">
      <w:pPr>
        <w:numPr>
          <w:ilvl w:val="0"/>
          <w:numId w:val="14"/>
        </w:numPr>
        <w:spacing w:after="0" w:line="240" w:lineRule="auto"/>
        <w:rPr>
          <w:color w:val="215E99" w:themeColor="text2" w:themeTint="BF"/>
          <w:lang w:val="en-GB"/>
        </w:rPr>
      </w:pPr>
      <w:r w:rsidRPr="005F6E2F">
        <w:rPr>
          <w:color w:val="215E99" w:themeColor="text2" w:themeTint="BF"/>
          <w:lang w:val="en-GB"/>
        </w:rPr>
        <w:t>How often they happen?</w:t>
      </w:r>
    </w:p>
    <w:p w14:paraId="4E9B7807" w14:textId="13D4E7EC" w:rsidR="004C2CA6" w:rsidRPr="005F6E2F" w:rsidRDefault="00F053A5" w:rsidP="004C2CA6">
      <w:pPr>
        <w:numPr>
          <w:ilvl w:val="0"/>
          <w:numId w:val="14"/>
        </w:numPr>
        <w:spacing w:after="0" w:line="240" w:lineRule="auto"/>
        <w:rPr>
          <w:color w:val="215E99" w:themeColor="text2" w:themeTint="BF"/>
          <w:lang w:val="en-GB"/>
        </w:rPr>
      </w:pPr>
      <w:r w:rsidRPr="005F6E2F">
        <w:rPr>
          <w:color w:val="215E99" w:themeColor="text2" w:themeTint="BF"/>
        </w:rPr>
        <w:t xml:space="preserve">What procedures are in place to identify alternative transplant opportunities in case of a cancellation </w:t>
      </w:r>
      <w:r w:rsidR="00434396" w:rsidRPr="005F6E2F">
        <w:rPr>
          <w:color w:val="215E99" w:themeColor="text2" w:themeTint="BF"/>
          <w:lang w:val="en-GB"/>
        </w:rPr>
        <w:t>(re-optimisation)</w:t>
      </w:r>
      <w:r w:rsidR="004C2CA6" w:rsidRPr="005F6E2F">
        <w:rPr>
          <w:color w:val="215E99" w:themeColor="text2" w:themeTint="BF"/>
          <w:lang w:val="en-GB"/>
        </w:rPr>
        <w:t>?</w:t>
      </w:r>
    </w:p>
    <w:p w14:paraId="3D587E88" w14:textId="77777777" w:rsidR="004C2CA6" w:rsidRPr="005F6E2F" w:rsidRDefault="004C2CA6" w:rsidP="004C2CA6">
      <w:pPr>
        <w:numPr>
          <w:ilvl w:val="0"/>
          <w:numId w:val="14"/>
        </w:numPr>
        <w:spacing w:after="0" w:line="240" w:lineRule="auto"/>
        <w:rPr>
          <w:color w:val="215E99" w:themeColor="text2" w:themeTint="BF"/>
          <w:lang w:val="en-GB"/>
        </w:rPr>
      </w:pPr>
      <w:r w:rsidRPr="005F6E2F">
        <w:rPr>
          <w:color w:val="215E99" w:themeColor="text2" w:themeTint="BF"/>
          <w:lang w:val="en-GB"/>
        </w:rPr>
        <w:t>Are internal cycles (i.e., back-arcs) used in the recourse policies? (as in the UK)</w:t>
      </w:r>
    </w:p>
    <w:p w14:paraId="06FB0705" w14:textId="77777777" w:rsidR="004C2CA6" w:rsidRPr="005F6E2F" w:rsidRDefault="004C2CA6" w:rsidP="004C2CA6">
      <w:pPr>
        <w:numPr>
          <w:ilvl w:val="0"/>
          <w:numId w:val="14"/>
        </w:numPr>
        <w:spacing w:after="0" w:line="240" w:lineRule="auto"/>
        <w:rPr>
          <w:color w:val="215E99" w:themeColor="text2" w:themeTint="BF"/>
          <w:lang w:val="en-GB"/>
        </w:rPr>
      </w:pPr>
      <w:r w:rsidRPr="005F6E2F">
        <w:rPr>
          <w:color w:val="215E99" w:themeColor="text2" w:themeTint="BF"/>
          <w:lang w:val="en-GB"/>
        </w:rPr>
        <w:t xml:space="preserve">If cancellation is due to false negative virtual crossmatch, then laboratory testing procedures with dedicated HLA-centres may help? </w:t>
      </w:r>
    </w:p>
    <w:p w14:paraId="6748F599" w14:textId="77777777" w:rsidR="004C2CA6" w:rsidRPr="005F6E2F" w:rsidRDefault="004C2CA6" w:rsidP="004C2CA6">
      <w:pPr>
        <w:spacing w:after="0" w:line="240" w:lineRule="auto"/>
        <w:rPr>
          <w:lang w:val="en-GB"/>
        </w:rPr>
      </w:pPr>
    </w:p>
    <w:tbl>
      <w:tblPr>
        <w:tblStyle w:val="Rcsostblzat"/>
        <w:tblW w:w="0" w:type="auto"/>
        <w:tblLook w:val="04A0" w:firstRow="1" w:lastRow="0" w:firstColumn="1" w:lastColumn="0" w:noHBand="0" w:noVBand="1"/>
      </w:tblPr>
      <w:tblGrid>
        <w:gridCol w:w="1250"/>
        <w:gridCol w:w="8486"/>
      </w:tblGrid>
      <w:tr w:rsidR="00B268E1" w:rsidRPr="005F6E2F" w14:paraId="55BA9F0C" w14:textId="77777777" w:rsidTr="00DF6FF4">
        <w:tc>
          <w:tcPr>
            <w:tcW w:w="1215" w:type="dxa"/>
          </w:tcPr>
          <w:p w14:paraId="2DF622C1" w14:textId="77777777" w:rsidR="00B268E1" w:rsidRPr="005F6E2F" w:rsidRDefault="00B268E1">
            <w:r w:rsidRPr="005F6E2F">
              <w:t>STEP (Scandia)</w:t>
            </w:r>
          </w:p>
        </w:tc>
        <w:tc>
          <w:tcPr>
            <w:tcW w:w="8521" w:type="dxa"/>
          </w:tcPr>
          <w:p w14:paraId="2B97FEFB" w14:textId="77777777" w:rsidR="00B268E1" w:rsidRPr="00322982" w:rsidRDefault="00B268E1" w:rsidP="00B268E1">
            <w:pPr>
              <w:numPr>
                <w:ilvl w:val="0"/>
                <w:numId w:val="14"/>
              </w:numPr>
              <w:rPr>
                <w:lang w:val="en-GB"/>
              </w:rPr>
            </w:pPr>
            <w:r w:rsidRPr="005F6E2F">
              <w:rPr>
                <w:color w:val="215E99" w:themeColor="text2" w:themeTint="BF"/>
                <w:lang w:val="en-GB"/>
              </w:rPr>
              <w:t xml:space="preserve">What are the reasons of cancellations? </w:t>
            </w:r>
            <w:r w:rsidRPr="00322982">
              <w:rPr>
                <w:lang w:val="en-GB"/>
              </w:rPr>
              <w:t>See above</w:t>
            </w:r>
          </w:p>
          <w:p w14:paraId="011DB622" w14:textId="77777777" w:rsidR="00B268E1" w:rsidRPr="00322982" w:rsidRDefault="00B268E1" w:rsidP="00B268E1">
            <w:pPr>
              <w:numPr>
                <w:ilvl w:val="0"/>
                <w:numId w:val="14"/>
              </w:numPr>
              <w:rPr>
                <w:lang w:val="en-GB"/>
              </w:rPr>
            </w:pPr>
            <w:r w:rsidRPr="005F6E2F">
              <w:rPr>
                <w:color w:val="215E99" w:themeColor="text2" w:themeTint="BF"/>
                <w:lang w:val="en-GB"/>
              </w:rPr>
              <w:t xml:space="preserve">How often they happen? </w:t>
            </w:r>
            <w:r w:rsidRPr="00322982">
              <w:rPr>
                <w:lang w:val="en-GB"/>
              </w:rPr>
              <w:t>60%</w:t>
            </w:r>
          </w:p>
          <w:p w14:paraId="6BE0ECBF" w14:textId="77777777" w:rsidR="00B268E1" w:rsidRPr="005F6E2F" w:rsidRDefault="00B268E1" w:rsidP="00B268E1">
            <w:pPr>
              <w:numPr>
                <w:ilvl w:val="0"/>
                <w:numId w:val="14"/>
              </w:numPr>
              <w:rPr>
                <w:color w:val="215E99" w:themeColor="text2" w:themeTint="BF"/>
                <w:lang w:val="en-GB"/>
              </w:rPr>
            </w:pPr>
            <w:r w:rsidRPr="005F6E2F">
              <w:rPr>
                <w:color w:val="215E99" w:themeColor="text2" w:themeTint="BF"/>
              </w:rPr>
              <w:t xml:space="preserve">What procedures are in place to identify alternative transplant opportunities in case of a cancellation </w:t>
            </w:r>
            <w:r w:rsidRPr="005F6E2F">
              <w:rPr>
                <w:color w:val="215E99" w:themeColor="text2" w:themeTint="BF"/>
                <w:lang w:val="en-GB"/>
              </w:rPr>
              <w:t xml:space="preserve">(re-optimisation)? </w:t>
            </w:r>
            <w:r w:rsidRPr="00322982">
              <w:rPr>
                <w:lang w:val="en-GB"/>
              </w:rPr>
              <w:t>If it happens within 2-3 weeks are match run then a re-run is conducted</w:t>
            </w:r>
          </w:p>
          <w:p w14:paraId="2EE756A5" w14:textId="77777777" w:rsidR="00B268E1" w:rsidRPr="00322982" w:rsidRDefault="00B268E1" w:rsidP="00B268E1">
            <w:pPr>
              <w:numPr>
                <w:ilvl w:val="0"/>
                <w:numId w:val="14"/>
              </w:numPr>
              <w:rPr>
                <w:lang w:val="en-GB"/>
              </w:rPr>
            </w:pPr>
            <w:r w:rsidRPr="005F6E2F">
              <w:rPr>
                <w:color w:val="215E99" w:themeColor="text2" w:themeTint="BF"/>
                <w:lang w:val="en-GB"/>
              </w:rPr>
              <w:t xml:space="preserve">Are internal cycles (i.e., back-arcs) used in the recourse policies? (as in the UK) </w:t>
            </w:r>
            <w:r w:rsidRPr="00322982">
              <w:rPr>
                <w:color w:val="EE0000"/>
                <w:lang w:val="en-GB"/>
              </w:rPr>
              <w:t>Yes</w:t>
            </w:r>
          </w:p>
          <w:p w14:paraId="7BF3D5AC" w14:textId="77777777" w:rsidR="00B268E1" w:rsidRPr="005F6E2F" w:rsidRDefault="00B268E1" w:rsidP="00B268E1">
            <w:pPr>
              <w:numPr>
                <w:ilvl w:val="0"/>
                <w:numId w:val="14"/>
              </w:numPr>
              <w:rPr>
                <w:color w:val="215E99" w:themeColor="text2" w:themeTint="BF"/>
                <w:lang w:val="en-GB"/>
              </w:rPr>
            </w:pPr>
            <w:r w:rsidRPr="005F6E2F">
              <w:rPr>
                <w:color w:val="215E99" w:themeColor="text2" w:themeTint="BF"/>
                <w:lang w:val="en-GB"/>
              </w:rPr>
              <w:t>If cancellation is due to false negative virtual crossmatch, then laboratory testing procedures with dedicated HLA-centres may help</w:t>
            </w:r>
            <w:r w:rsidRPr="00322982">
              <w:rPr>
                <w:lang w:val="en-GB"/>
              </w:rPr>
              <w:t>? We have only had 2 unexpected positive xmatches since the start of the program</w:t>
            </w:r>
            <w:r w:rsidRPr="005F6E2F">
              <w:rPr>
                <w:color w:val="7030A0"/>
                <w:lang w:val="en-GB"/>
              </w:rPr>
              <w:t>.</w:t>
            </w:r>
          </w:p>
          <w:p w14:paraId="56A0110A" w14:textId="77777777" w:rsidR="00B268E1" w:rsidRPr="005F6E2F" w:rsidRDefault="00B268E1">
            <w:pPr>
              <w:rPr>
                <w:lang w:val="en-GB"/>
              </w:rPr>
            </w:pPr>
          </w:p>
        </w:tc>
      </w:tr>
      <w:tr w:rsidR="00B268E1" w:rsidRPr="005F6E2F" w14:paraId="7762268B" w14:textId="77777777" w:rsidTr="00DF6FF4">
        <w:tc>
          <w:tcPr>
            <w:tcW w:w="1215" w:type="dxa"/>
          </w:tcPr>
          <w:p w14:paraId="73747735" w14:textId="77777777" w:rsidR="00B268E1" w:rsidRPr="005F6E2F" w:rsidRDefault="00B268E1">
            <w:r w:rsidRPr="005F6E2F">
              <w:t>UKLKSS (UK)</w:t>
            </w:r>
          </w:p>
        </w:tc>
        <w:tc>
          <w:tcPr>
            <w:tcW w:w="8521" w:type="dxa"/>
          </w:tcPr>
          <w:p w14:paraId="1C874E22" w14:textId="77777777" w:rsidR="00B0716F" w:rsidRPr="005F6E2F" w:rsidRDefault="00B0716F" w:rsidP="00B0716F">
            <w:pPr>
              <w:numPr>
                <w:ilvl w:val="0"/>
                <w:numId w:val="14"/>
              </w:numPr>
              <w:rPr>
                <w:rFonts w:eastAsia="Aptos" w:cs="Arial"/>
                <w:color w:val="000000" w:themeColor="text1"/>
              </w:rPr>
            </w:pPr>
            <w:r w:rsidRPr="005F6E2F">
              <w:rPr>
                <w:rFonts w:eastAsia="Aptos" w:cs="Arial"/>
                <w:color w:val="215E99"/>
              </w:rPr>
              <w:t xml:space="preserve">What are the reasons of cancellations? </w:t>
            </w:r>
            <w:r w:rsidRPr="005F6E2F">
              <w:rPr>
                <w:rFonts w:eastAsia="Aptos" w:cs="Arial"/>
                <w:color w:val="000000" w:themeColor="text1"/>
              </w:rPr>
              <w:t>Clinical reasons due to the donor, clinical reasons due to the recipient, donor/recipient withdrawal, immunological (eg. positive crossmatch), alternative transplant</w:t>
            </w:r>
          </w:p>
          <w:p w14:paraId="0DCD2401" w14:textId="77777777" w:rsidR="00B0716F" w:rsidRPr="005F6E2F" w:rsidRDefault="00B0716F" w:rsidP="00B0716F">
            <w:pPr>
              <w:numPr>
                <w:ilvl w:val="0"/>
                <w:numId w:val="14"/>
              </w:numPr>
              <w:rPr>
                <w:rFonts w:eastAsia="Aptos" w:cs="Arial"/>
                <w:color w:val="000000" w:themeColor="text1"/>
              </w:rPr>
            </w:pPr>
            <w:r w:rsidRPr="005F6E2F">
              <w:rPr>
                <w:rFonts w:eastAsia="Aptos" w:cs="Arial"/>
                <w:color w:val="215E99"/>
              </w:rPr>
              <w:t xml:space="preserve">How often they happen? </w:t>
            </w:r>
            <w:r w:rsidRPr="005F6E2F">
              <w:rPr>
                <w:rFonts w:eastAsia="Aptos" w:cs="Arial"/>
                <w:color w:val="000000" w:themeColor="text1"/>
              </w:rPr>
              <w:t>In total, ~30% of exchanges don’t go ahead in the UK. The main reasons are immunological and clinical reasons due to the donor and recipient.</w:t>
            </w:r>
          </w:p>
          <w:p w14:paraId="11EAEFF1" w14:textId="77777777" w:rsidR="00B0716F" w:rsidRPr="005F6E2F" w:rsidRDefault="00B0716F" w:rsidP="00B0716F">
            <w:pPr>
              <w:numPr>
                <w:ilvl w:val="0"/>
                <w:numId w:val="14"/>
              </w:numPr>
              <w:rPr>
                <w:rFonts w:eastAsia="Aptos" w:cs="Arial"/>
                <w:color w:val="000000" w:themeColor="text1"/>
              </w:rPr>
            </w:pPr>
            <w:r w:rsidRPr="005F6E2F">
              <w:rPr>
                <w:rFonts w:eastAsia="Aptos" w:cs="Arial"/>
                <w:color w:val="215E99"/>
              </w:rPr>
              <w:t xml:space="preserve">What procedures are in place to identify alternative transplant opportunities in case of a cancellation (re-optimisation)? </w:t>
            </w:r>
            <w:r w:rsidRPr="005F6E2F">
              <w:rPr>
                <w:rFonts w:eastAsia="Aptos" w:cs="Arial"/>
                <w:color w:val="000000" w:themeColor="text1"/>
              </w:rPr>
              <w:t>None</w:t>
            </w:r>
          </w:p>
          <w:p w14:paraId="7D039F27" w14:textId="77777777" w:rsidR="00B0716F" w:rsidRPr="005F6E2F" w:rsidRDefault="00B0716F" w:rsidP="00B0716F">
            <w:pPr>
              <w:numPr>
                <w:ilvl w:val="0"/>
                <w:numId w:val="14"/>
              </w:numPr>
              <w:rPr>
                <w:rFonts w:eastAsia="Aptos" w:cs="Arial"/>
                <w:color w:val="215E99"/>
              </w:rPr>
            </w:pPr>
            <w:r w:rsidRPr="005F6E2F">
              <w:rPr>
                <w:rFonts w:eastAsia="Aptos" w:cs="Arial"/>
                <w:color w:val="215E99"/>
              </w:rPr>
              <w:t>Are internal cycles (i.e., back-arcs) used in the recourse policies? (as in the UK</w:t>
            </w:r>
            <w:r w:rsidRPr="00322982">
              <w:rPr>
                <w:rFonts w:eastAsia="Aptos" w:cs="Arial"/>
                <w:color w:val="EE0000"/>
              </w:rPr>
              <w:t>) Yes</w:t>
            </w:r>
          </w:p>
          <w:p w14:paraId="0EFD9AA0" w14:textId="77777777" w:rsidR="00B0716F" w:rsidRPr="005F6E2F" w:rsidRDefault="00B0716F" w:rsidP="00B0716F">
            <w:pPr>
              <w:numPr>
                <w:ilvl w:val="0"/>
                <w:numId w:val="14"/>
              </w:numPr>
              <w:rPr>
                <w:rFonts w:eastAsia="Aptos" w:cs="Arial"/>
                <w:color w:val="215E99"/>
              </w:rPr>
            </w:pPr>
            <w:r w:rsidRPr="005F6E2F">
              <w:rPr>
                <w:rFonts w:eastAsia="Aptos" w:cs="Arial"/>
                <w:color w:val="215E99"/>
              </w:rPr>
              <w:t xml:space="preserve">If cancellation is due to false negative virtual crossmatch, then laboratory testing procedures with dedicated HLA-centres may help? </w:t>
            </w:r>
            <w:r w:rsidRPr="005F6E2F">
              <w:rPr>
                <w:rFonts w:eastAsia="Aptos" w:cs="Arial"/>
                <w:color w:val="000000" w:themeColor="text1"/>
              </w:rPr>
              <w:t xml:space="preserve">Possibly in some cases but there can be other reasons such as recent increases in donor specific antibodies, or the centre may feel that the combination of </w:t>
            </w:r>
            <w:r w:rsidRPr="005F6E2F">
              <w:rPr>
                <w:rFonts w:eastAsia="Aptos" w:cs="Arial"/>
                <w:color w:val="000000" w:themeColor="text1"/>
              </w:rPr>
              <w:lastRenderedPageBreak/>
              <w:t>immunological risks with other factors (eg. complexity/age difference) are a reason to cancel the exchange.</w:t>
            </w:r>
          </w:p>
          <w:p w14:paraId="560E2304" w14:textId="77777777" w:rsidR="00B268E1" w:rsidRPr="005F6E2F" w:rsidRDefault="00B268E1"/>
        </w:tc>
      </w:tr>
      <w:tr w:rsidR="00B268E1" w:rsidRPr="005F6E2F" w14:paraId="170BFCEE" w14:textId="77777777" w:rsidTr="00DF6FF4">
        <w:tc>
          <w:tcPr>
            <w:tcW w:w="1215" w:type="dxa"/>
          </w:tcPr>
          <w:p w14:paraId="0B6D9763" w14:textId="77777777" w:rsidR="00B268E1" w:rsidRPr="005F6E2F" w:rsidRDefault="00B268E1">
            <w:r w:rsidRPr="005F6E2F">
              <w:lastRenderedPageBreak/>
              <w:t>EOM (Greece)</w:t>
            </w:r>
          </w:p>
        </w:tc>
        <w:tc>
          <w:tcPr>
            <w:tcW w:w="8521" w:type="dxa"/>
          </w:tcPr>
          <w:p w14:paraId="2F436FF0" w14:textId="77777777" w:rsidR="00B0716F" w:rsidRPr="005F6E2F" w:rsidRDefault="00B0716F" w:rsidP="00B0716F">
            <w:pPr>
              <w:numPr>
                <w:ilvl w:val="0"/>
                <w:numId w:val="14"/>
              </w:numPr>
              <w:rPr>
                <w:color w:val="000000" w:themeColor="text1"/>
                <w:lang w:val="en-GB"/>
              </w:rPr>
            </w:pPr>
            <w:r w:rsidRPr="005F6E2F">
              <w:rPr>
                <w:color w:val="215E99" w:themeColor="text2" w:themeTint="BF"/>
                <w:lang w:val="en-GB"/>
              </w:rPr>
              <w:t xml:space="preserve">What are the reasons of cancellations? </w:t>
            </w:r>
            <w:r w:rsidRPr="005F6E2F">
              <w:rPr>
                <w:color w:val="000000" w:themeColor="text1"/>
                <w:lang w:val="en-GB"/>
              </w:rPr>
              <w:t>Unexpected medical events, positive crossmatches, logistical issues</w:t>
            </w:r>
          </w:p>
          <w:p w14:paraId="492A0468" w14:textId="77777777" w:rsidR="00B0716F" w:rsidRPr="005F6E2F" w:rsidRDefault="00B0716F" w:rsidP="00B0716F">
            <w:pPr>
              <w:numPr>
                <w:ilvl w:val="0"/>
                <w:numId w:val="14"/>
              </w:numPr>
              <w:rPr>
                <w:color w:val="215E99" w:themeColor="text2" w:themeTint="BF"/>
                <w:lang w:val="en-GB"/>
              </w:rPr>
            </w:pPr>
            <w:r w:rsidRPr="005F6E2F">
              <w:rPr>
                <w:color w:val="215E99" w:themeColor="text2" w:themeTint="BF"/>
                <w:lang w:val="en-GB"/>
              </w:rPr>
              <w:t xml:space="preserve">How often they happen? </w:t>
            </w:r>
            <w:r w:rsidRPr="005F6E2F">
              <w:rPr>
                <w:color w:val="000000" w:themeColor="text1"/>
                <w:lang w:val="en-GB"/>
              </w:rPr>
              <w:t>Small national KEP, it hasn’t happened</w:t>
            </w:r>
          </w:p>
          <w:p w14:paraId="6BF7F44A" w14:textId="77777777" w:rsidR="00B0716F" w:rsidRPr="005F6E2F" w:rsidRDefault="00B0716F" w:rsidP="00B0716F">
            <w:pPr>
              <w:numPr>
                <w:ilvl w:val="0"/>
                <w:numId w:val="14"/>
              </w:numPr>
              <w:rPr>
                <w:color w:val="215E99" w:themeColor="text2" w:themeTint="BF"/>
                <w:lang w:val="en-GB"/>
              </w:rPr>
            </w:pPr>
            <w:r w:rsidRPr="005F6E2F">
              <w:rPr>
                <w:color w:val="215E99" w:themeColor="text2" w:themeTint="BF"/>
              </w:rPr>
              <w:t xml:space="preserve">What procedures are in place to identify alternative transplant opportunities in case of a cancellation </w:t>
            </w:r>
            <w:r w:rsidRPr="005F6E2F">
              <w:rPr>
                <w:color w:val="215E99" w:themeColor="text2" w:themeTint="BF"/>
                <w:lang w:val="en-GB"/>
              </w:rPr>
              <w:t xml:space="preserve">(re-optimisation)? </w:t>
            </w:r>
            <w:r w:rsidRPr="005F6E2F">
              <w:rPr>
                <w:color w:val="000000" w:themeColor="text1"/>
                <w:lang w:val="en-GB"/>
              </w:rPr>
              <w:t>Re-optimization</w:t>
            </w:r>
          </w:p>
          <w:p w14:paraId="2263AFA0" w14:textId="77777777" w:rsidR="00B0716F" w:rsidRPr="005F6E2F" w:rsidRDefault="00B0716F" w:rsidP="00B0716F">
            <w:pPr>
              <w:numPr>
                <w:ilvl w:val="0"/>
                <w:numId w:val="14"/>
              </w:numPr>
              <w:rPr>
                <w:color w:val="215E99" w:themeColor="text2" w:themeTint="BF"/>
                <w:lang w:val="en-GB"/>
              </w:rPr>
            </w:pPr>
            <w:r w:rsidRPr="005F6E2F">
              <w:rPr>
                <w:color w:val="215E99" w:themeColor="text2" w:themeTint="BF"/>
                <w:lang w:val="en-GB"/>
              </w:rPr>
              <w:t xml:space="preserve">Are internal cycles (i.e., back-arcs) used in the recourse policies? (as in the UK) </w:t>
            </w:r>
            <w:r w:rsidRPr="00322982">
              <w:rPr>
                <w:color w:val="EE0000"/>
                <w:lang w:val="en-GB"/>
              </w:rPr>
              <w:t>Yes</w:t>
            </w:r>
          </w:p>
          <w:p w14:paraId="65554099" w14:textId="77777777" w:rsidR="00B0716F" w:rsidRPr="005F6E2F" w:rsidRDefault="00B0716F" w:rsidP="00B0716F">
            <w:pPr>
              <w:numPr>
                <w:ilvl w:val="0"/>
                <w:numId w:val="14"/>
              </w:numPr>
              <w:rPr>
                <w:color w:val="215E99" w:themeColor="text2" w:themeTint="BF"/>
                <w:lang w:val="en-GB"/>
              </w:rPr>
            </w:pPr>
            <w:r w:rsidRPr="005F6E2F">
              <w:rPr>
                <w:color w:val="215E99" w:themeColor="text2" w:themeTint="BF"/>
                <w:lang w:val="en-GB"/>
              </w:rPr>
              <w:t xml:space="preserve">If cancellation is due to false negative virtual crossmatch, then laboratory testing procedures with dedicated HLA-centres may help? </w:t>
            </w:r>
            <w:r w:rsidRPr="005F6E2F">
              <w:rPr>
                <w:color w:val="000000" w:themeColor="text1"/>
                <w:lang w:val="en-GB"/>
              </w:rPr>
              <w:t>Yes</w:t>
            </w:r>
          </w:p>
          <w:p w14:paraId="0655723B" w14:textId="77777777" w:rsidR="00B268E1" w:rsidRPr="005F6E2F" w:rsidRDefault="00B268E1"/>
        </w:tc>
      </w:tr>
      <w:tr w:rsidR="00B268E1" w:rsidRPr="005F6E2F" w14:paraId="49AF91D9" w14:textId="77777777" w:rsidTr="00DF6FF4">
        <w:tc>
          <w:tcPr>
            <w:tcW w:w="1215" w:type="dxa"/>
          </w:tcPr>
          <w:p w14:paraId="41F2F27B" w14:textId="77777777" w:rsidR="00B268E1" w:rsidRPr="005F6E2F" w:rsidRDefault="00B268E1">
            <w:r w:rsidRPr="005F6E2F">
              <w:t>IPST (Portugal)</w:t>
            </w:r>
          </w:p>
        </w:tc>
        <w:tc>
          <w:tcPr>
            <w:tcW w:w="8521" w:type="dxa"/>
          </w:tcPr>
          <w:p w14:paraId="02604931" w14:textId="77777777" w:rsidR="00646F75" w:rsidRPr="005F6E2F" w:rsidRDefault="00646F75" w:rsidP="00646F75">
            <w:pPr>
              <w:rPr>
                <w:color w:val="77206D" w:themeColor="accent5" w:themeShade="BF"/>
              </w:rPr>
            </w:pPr>
            <w:r w:rsidRPr="005F6E2F">
              <w:t>The only acceptable reason for cancellation is an unexpected change in the patient’s overall clinical condition. For example: acute infection</w:t>
            </w:r>
            <w:r w:rsidRPr="005F6E2F">
              <w:rPr>
                <w:color w:val="77206D" w:themeColor="accent5" w:themeShade="BF"/>
              </w:rPr>
              <w:t>.</w:t>
            </w:r>
          </w:p>
          <w:p w14:paraId="204D1F1E" w14:textId="77777777" w:rsidR="00B268E1" w:rsidRPr="005F6E2F" w:rsidRDefault="00B268E1"/>
        </w:tc>
      </w:tr>
      <w:tr w:rsidR="00DF6FF4" w:rsidRPr="005F6E2F" w14:paraId="5BA7979C" w14:textId="77777777" w:rsidTr="00DF6FF4">
        <w:tc>
          <w:tcPr>
            <w:tcW w:w="1215" w:type="dxa"/>
          </w:tcPr>
          <w:p w14:paraId="4291FADD" w14:textId="22DBDD3C" w:rsidR="00DF6FF4" w:rsidRPr="005F6E2F" w:rsidRDefault="00DF6FF4">
            <w:r w:rsidRPr="005F6E2F">
              <w:t>CNT</w:t>
            </w:r>
          </w:p>
        </w:tc>
        <w:tc>
          <w:tcPr>
            <w:tcW w:w="8521" w:type="dxa"/>
          </w:tcPr>
          <w:p w14:paraId="7D77CC6B" w14:textId="77777777" w:rsidR="00DF6FF4" w:rsidRPr="00C64187" w:rsidRDefault="00DF6FF4" w:rsidP="00DF6FF4">
            <w:pPr>
              <w:rPr>
                <w:color w:val="215E99" w:themeColor="text2" w:themeTint="BF"/>
              </w:rPr>
            </w:pPr>
            <w:r w:rsidRPr="00C64187">
              <w:rPr>
                <w:color w:val="215E99" w:themeColor="text2" w:themeTint="BF"/>
              </w:rPr>
              <w:t xml:space="preserve">In the light of CNT experience gained so far with national and international KEP, we can report: </w:t>
            </w:r>
          </w:p>
          <w:p w14:paraId="77EA12F0" w14:textId="77777777" w:rsidR="00DF6FF4" w:rsidRPr="005F6E2F" w:rsidRDefault="00DF6FF4" w:rsidP="00DF6FF4">
            <w:pPr>
              <w:numPr>
                <w:ilvl w:val="0"/>
                <w:numId w:val="14"/>
              </w:numPr>
              <w:rPr>
                <w:lang w:val="en-GB"/>
              </w:rPr>
            </w:pPr>
            <w:r w:rsidRPr="00C64187">
              <w:rPr>
                <w:color w:val="215E99" w:themeColor="text2" w:themeTint="BF"/>
                <w:lang w:val="en-GB"/>
              </w:rPr>
              <w:t xml:space="preserve">What are the reasons of cancellations? </w:t>
            </w:r>
            <w:r w:rsidRPr="005F6E2F">
              <w:rPr>
                <w:lang w:val="en-GB"/>
              </w:rPr>
              <w:t>Many different reasons: Immunoligacal incompatibility, age gap, worsening of the clinical status of donor or recipient; emotional refusal, etc.</w:t>
            </w:r>
          </w:p>
          <w:p w14:paraId="69E57AF2" w14:textId="77777777" w:rsidR="00DF6FF4" w:rsidRPr="005F6E2F" w:rsidRDefault="00DF6FF4" w:rsidP="00DF6FF4">
            <w:pPr>
              <w:ind w:left="720"/>
              <w:rPr>
                <w:color w:val="002060"/>
                <w:lang w:val="en-GB"/>
              </w:rPr>
            </w:pPr>
          </w:p>
          <w:p w14:paraId="23AA7633" w14:textId="77777777" w:rsidR="00DF6FF4" w:rsidRPr="005F6E2F" w:rsidRDefault="00DF6FF4" w:rsidP="00DF6FF4">
            <w:pPr>
              <w:numPr>
                <w:ilvl w:val="0"/>
                <w:numId w:val="14"/>
              </w:numPr>
              <w:rPr>
                <w:color w:val="002060"/>
                <w:lang w:val="en-GB"/>
              </w:rPr>
            </w:pPr>
            <w:r w:rsidRPr="00C64187">
              <w:rPr>
                <w:color w:val="215E99" w:themeColor="text2" w:themeTint="BF"/>
                <w:lang w:val="en-GB"/>
              </w:rPr>
              <w:t xml:space="preserve">How often they happen? </w:t>
            </w:r>
            <w:r w:rsidRPr="005F6E2F">
              <w:rPr>
                <w:lang w:val="en-GB"/>
              </w:rPr>
              <w:t xml:space="preserve">(average of 10/15% - this percentage may increase or decrease, depending on </w:t>
            </w:r>
            <w:r w:rsidRPr="005F6E2F">
              <w:rPr>
                <w:i/>
                <w:lang w:val="en-GB"/>
              </w:rPr>
              <w:t>KEP time extension between the Start and the End of a chain</w:t>
            </w:r>
            <w:r w:rsidRPr="005F6E2F">
              <w:rPr>
                <w:color w:val="002060"/>
                <w:lang w:val="en-GB"/>
              </w:rPr>
              <w:t xml:space="preserve">) </w:t>
            </w:r>
          </w:p>
          <w:p w14:paraId="5D8545A9" w14:textId="77777777" w:rsidR="00DF6FF4" w:rsidRPr="005F6E2F" w:rsidRDefault="00DF6FF4" w:rsidP="00DF6FF4">
            <w:pPr>
              <w:ind w:left="720"/>
              <w:rPr>
                <w:color w:val="002060"/>
                <w:lang w:val="en-GB"/>
              </w:rPr>
            </w:pPr>
          </w:p>
          <w:p w14:paraId="5CCE5B01" w14:textId="77777777" w:rsidR="00DF6FF4" w:rsidRPr="005F6E2F" w:rsidRDefault="00DF6FF4" w:rsidP="00DF6FF4">
            <w:pPr>
              <w:numPr>
                <w:ilvl w:val="0"/>
                <w:numId w:val="14"/>
              </w:numPr>
              <w:rPr>
                <w:lang w:val="en-GB"/>
              </w:rPr>
            </w:pPr>
            <w:r w:rsidRPr="00C64187">
              <w:rPr>
                <w:color w:val="215E99" w:themeColor="text2" w:themeTint="BF"/>
              </w:rPr>
              <w:t xml:space="preserve">What procedures are in place to identify alternative transplant opportunities in case of a cancellation </w:t>
            </w:r>
            <w:r w:rsidRPr="00C64187">
              <w:rPr>
                <w:color w:val="215E99" w:themeColor="text2" w:themeTint="BF"/>
                <w:lang w:val="en-GB"/>
              </w:rPr>
              <w:t xml:space="preserve">(re-optimisation)?  </w:t>
            </w:r>
            <w:r w:rsidRPr="005F6E2F">
              <w:rPr>
                <w:lang w:val="en-GB"/>
              </w:rPr>
              <w:t xml:space="preserve">NO alternative procedure. We have to perform a new matching run. </w:t>
            </w:r>
          </w:p>
          <w:p w14:paraId="738623CE" w14:textId="77777777" w:rsidR="00DF6FF4" w:rsidRPr="005F6E2F" w:rsidRDefault="00DF6FF4" w:rsidP="00DF6FF4">
            <w:pPr>
              <w:ind w:left="720"/>
              <w:rPr>
                <w:color w:val="002060"/>
                <w:lang w:val="en-GB"/>
              </w:rPr>
            </w:pPr>
          </w:p>
          <w:p w14:paraId="7C188BFF" w14:textId="77777777" w:rsidR="00DF6FF4" w:rsidRPr="00C64187" w:rsidRDefault="00DF6FF4" w:rsidP="00DF6FF4">
            <w:pPr>
              <w:numPr>
                <w:ilvl w:val="0"/>
                <w:numId w:val="14"/>
              </w:numPr>
              <w:rPr>
                <w:color w:val="215E99" w:themeColor="text2" w:themeTint="BF"/>
                <w:lang w:val="en-GB"/>
              </w:rPr>
            </w:pPr>
            <w:r w:rsidRPr="00C64187">
              <w:rPr>
                <w:color w:val="215E99" w:themeColor="text2" w:themeTint="BF"/>
                <w:lang w:val="en-GB"/>
              </w:rPr>
              <w:t>Are internal cycles (i.e.,back-arcs) used in the recourse policies? (as in the UK)</w:t>
            </w:r>
          </w:p>
          <w:p w14:paraId="54BFA0B5" w14:textId="77777777" w:rsidR="00DF6FF4" w:rsidRPr="005F6E2F" w:rsidRDefault="00DF6FF4" w:rsidP="00DF6FF4">
            <w:pPr>
              <w:ind w:left="720"/>
              <w:rPr>
                <w:color w:val="002060"/>
                <w:lang w:val="en-GB"/>
              </w:rPr>
            </w:pPr>
            <w:r w:rsidRPr="005F6E2F">
              <w:rPr>
                <w:lang w:val="en-GB"/>
              </w:rPr>
              <w:t xml:space="preserve">In the Italian program, if a transplant already inserted in a cross-over chain is cancelled, the </w:t>
            </w:r>
            <w:r w:rsidRPr="00C64187">
              <w:rPr>
                <w:color w:val="EE0000"/>
                <w:lang w:val="en-GB"/>
              </w:rPr>
              <w:t>other pairs involved in the exchange are inserted into a smaller cycle or involved in another cross-over chai</w:t>
            </w:r>
            <w:r w:rsidRPr="005F6E2F">
              <w:rPr>
                <w:lang w:val="en-GB"/>
              </w:rPr>
              <w:t>n</w:t>
            </w:r>
            <w:r w:rsidRPr="005F6E2F">
              <w:rPr>
                <w:color w:val="002060"/>
                <w:lang w:val="en-GB"/>
              </w:rPr>
              <w:t>.</w:t>
            </w:r>
          </w:p>
          <w:p w14:paraId="56852F52" w14:textId="77777777" w:rsidR="00DF6FF4" w:rsidRPr="005F6E2F" w:rsidRDefault="00DF6FF4" w:rsidP="00DF6FF4">
            <w:pPr>
              <w:ind w:left="720"/>
              <w:rPr>
                <w:color w:val="002060"/>
                <w:lang w:val="en-GB"/>
              </w:rPr>
            </w:pPr>
          </w:p>
          <w:p w14:paraId="4E754863" w14:textId="77777777" w:rsidR="00DF6FF4" w:rsidRPr="00C64187" w:rsidRDefault="00DF6FF4" w:rsidP="00DF6FF4">
            <w:pPr>
              <w:numPr>
                <w:ilvl w:val="0"/>
                <w:numId w:val="14"/>
              </w:numPr>
              <w:rPr>
                <w:color w:val="215E99" w:themeColor="text2" w:themeTint="BF"/>
                <w:lang w:val="en-GB"/>
              </w:rPr>
            </w:pPr>
            <w:r w:rsidRPr="00C64187">
              <w:rPr>
                <w:color w:val="215E99" w:themeColor="text2" w:themeTint="BF"/>
                <w:lang w:val="en-GB"/>
              </w:rPr>
              <w:t xml:space="preserve">If cancellation is due to false negative virtual crossmatch, then laboratory testing procedures with dedicated HLA-centres may help? </w:t>
            </w:r>
          </w:p>
          <w:p w14:paraId="7551BC09" w14:textId="7B6782BE" w:rsidR="00DF6FF4" w:rsidRPr="005F6E2F" w:rsidRDefault="00DF6FF4" w:rsidP="00DF6FF4">
            <w:pPr>
              <w:ind w:left="720"/>
              <w:rPr>
                <w:color w:val="002060"/>
                <w:lang w:val="en-GB"/>
              </w:rPr>
            </w:pPr>
            <w:r w:rsidRPr="005F6E2F">
              <w:rPr>
                <w:lang w:val="en-GB"/>
              </w:rPr>
              <w:t>The techniques and methodology used by HLA laboratories are very important. HLA laboratories can provide all the data necessary for an accurate immunological evaluation of the couple</w:t>
            </w:r>
            <w:r w:rsidRPr="005F6E2F">
              <w:rPr>
                <w:color w:val="002060"/>
                <w:lang w:val="en-GB"/>
              </w:rPr>
              <w:t>.</w:t>
            </w:r>
          </w:p>
        </w:tc>
      </w:tr>
      <w:tr w:rsidR="00714307" w:rsidRPr="005F6E2F" w14:paraId="10062A3C" w14:textId="77777777" w:rsidTr="00DF6FF4">
        <w:tc>
          <w:tcPr>
            <w:tcW w:w="1215" w:type="dxa"/>
          </w:tcPr>
          <w:p w14:paraId="615C9721" w14:textId="1EF61090" w:rsidR="00714307" w:rsidRPr="005F6E2F" w:rsidRDefault="00714307">
            <w:r w:rsidRPr="005F6E2F">
              <w:t>ONT</w:t>
            </w:r>
          </w:p>
        </w:tc>
        <w:tc>
          <w:tcPr>
            <w:tcW w:w="8521" w:type="dxa"/>
          </w:tcPr>
          <w:p w14:paraId="5F689026" w14:textId="77777777" w:rsidR="00714307" w:rsidRPr="005F6E2F" w:rsidRDefault="00714307" w:rsidP="00714307">
            <w:pPr>
              <w:numPr>
                <w:ilvl w:val="0"/>
                <w:numId w:val="14"/>
              </w:numPr>
              <w:rPr>
                <w:color w:val="215E99" w:themeColor="text2" w:themeTint="BF"/>
                <w:lang w:val="en-GB"/>
              </w:rPr>
            </w:pPr>
            <w:r w:rsidRPr="005F6E2F">
              <w:rPr>
                <w:color w:val="215E99" w:themeColor="text2" w:themeTint="BF"/>
                <w:lang w:val="en-GB"/>
              </w:rPr>
              <w:t xml:space="preserve">What are the reasons of cancellations? </w:t>
            </w:r>
          </w:p>
          <w:p w14:paraId="496EECE1" w14:textId="77777777" w:rsidR="00714307" w:rsidRPr="00C64187" w:rsidRDefault="00714307" w:rsidP="00714307">
            <w:pPr>
              <w:ind w:left="720"/>
              <w:rPr>
                <w:bCs/>
                <w:iCs/>
                <w:color w:val="215E99" w:themeColor="text2" w:themeTint="BF"/>
                <w:lang w:val="en-GB"/>
              </w:rPr>
            </w:pPr>
            <w:r w:rsidRPr="00C64187">
              <w:rPr>
                <w:bCs/>
                <w:iCs/>
                <w:lang w:val="en-GB"/>
              </w:rPr>
              <w:t>Lack of appropriate update of immunological or clinical data. Conditional delisting of unacceptable HLA antigens. Problems in design of our current virtual crossmatch platform.</w:t>
            </w:r>
          </w:p>
          <w:p w14:paraId="3F824855" w14:textId="77777777" w:rsidR="00714307" w:rsidRPr="005F6E2F" w:rsidRDefault="00714307" w:rsidP="00714307">
            <w:pPr>
              <w:numPr>
                <w:ilvl w:val="0"/>
                <w:numId w:val="14"/>
              </w:numPr>
              <w:rPr>
                <w:color w:val="215E99" w:themeColor="text2" w:themeTint="BF"/>
                <w:lang w:val="en-GB"/>
              </w:rPr>
            </w:pPr>
            <w:r w:rsidRPr="005F6E2F">
              <w:rPr>
                <w:color w:val="215E99" w:themeColor="text2" w:themeTint="BF"/>
                <w:lang w:val="en-GB"/>
              </w:rPr>
              <w:t>How often they happen?</w:t>
            </w:r>
          </w:p>
          <w:p w14:paraId="041DC17F" w14:textId="77777777" w:rsidR="00714307" w:rsidRPr="00C64187" w:rsidRDefault="00714307" w:rsidP="00714307">
            <w:pPr>
              <w:ind w:left="720"/>
              <w:rPr>
                <w:bCs/>
                <w:iCs/>
                <w:lang w:val="en-GB"/>
              </w:rPr>
            </w:pPr>
            <w:r w:rsidRPr="00C64187">
              <w:rPr>
                <w:bCs/>
                <w:iCs/>
                <w:lang w:val="en-GB"/>
              </w:rPr>
              <w:lastRenderedPageBreak/>
              <w:t>50-60%?</w:t>
            </w:r>
          </w:p>
          <w:p w14:paraId="0494C5BC" w14:textId="77777777" w:rsidR="00714307" w:rsidRPr="005F6E2F" w:rsidRDefault="00714307" w:rsidP="00714307">
            <w:pPr>
              <w:numPr>
                <w:ilvl w:val="0"/>
                <w:numId w:val="14"/>
              </w:numPr>
              <w:rPr>
                <w:color w:val="215E99" w:themeColor="text2" w:themeTint="BF"/>
                <w:lang w:val="en-GB"/>
              </w:rPr>
            </w:pPr>
            <w:r w:rsidRPr="005F6E2F">
              <w:rPr>
                <w:color w:val="215E99" w:themeColor="text2" w:themeTint="BF"/>
              </w:rPr>
              <w:t xml:space="preserve">What procedures are in place to identify alternative transplant opportunities in case of a cancellation </w:t>
            </w:r>
            <w:r w:rsidRPr="005F6E2F">
              <w:rPr>
                <w:color w:val="215E99" w:themeColor="text2" w:themeTint="BF"/>
                <w:lang w:val="en-GB"/>
              </w:rPr>
              <w:t>(re-optimisation)?</w:t>
            </w:r>
          </w:p>
          <w:p w14:paraId="5A72714C" w14:textId="77777777" w:rsidR="00714307" w:rsidRPr="00C64187" w:rsidRDefault="00714307" w:rsidP="00714307">
            <w:pPr>
              <w:ind w:left="720"/>
              <w:rPr>
                <w:bCs/>
                <w:iCs/>
                <w:color w:val="215E99" w:themeColor="text2" w:themeTint="BF"/>
                <w:lang w:val="en-GB"/>
              </w:rPr>
            </w:pPr>
            <w:r w:rsidRPr="00C64187">
              <w:rPr>
                <w:bCs/>
                <w:iCs/>
                <w:lang w:val="en-GB"/>
              </w:rPr>
              <w:t xml:space="preserve">Extra match run. </w:t>
            </w:r>
            <w:r w:rsidRPr="00C64187">
              <w:rPr>
                <w:bCs/>
                <w:iCs/>
                <w:color w:val="EE0000"/>
                <w:lang w:val="en-GB"/>
              </w:rPr>
              <w:t>Internal cycles</w:t>
            </w:r>
          </w:p>
          <w:p w14:paraId="73714CB2" w14:textId="77777777" w:rsidR="00714307" w:rsidRPr="005F6E2F" w:rsidRDefault="00714307" w:rsidP="00714307">
            <w:pPr>
              <w:numPr>
                <w:ilvl w:val="0"/>
                <w:numId w:val="14"/>
              </w:numPr>
              <w:rPr>
                <w:color w:val="215E99" w:themeColor="text2" w:themeTint="BF"/>
                <w:lang w:val="en-GB"/>
              </w:rPr>
            </w:pPr>
            <w:r w:rsidRPr="005F6E2F">
              <w:rPr>
                <w:color w:val="215E99" w:themeColor="text2" w:themeTint="BF"/>
                <w:lang w:val="en-GB"/>
              </w:rPr>
              <w:t>Are internal cycles (i.e., back-arcs) used in the recourse policies? (as in the UK)</w:t>
            </w:r>
          </w:p>
          <w:p w14:paraId="5C982B91" w14:textId="77777777" w:rsidR="00714307" w:rsidRPr="00C64187" w:rsidRDefault="00714307" w:rsidP="00714307">
            <w:pPr>
              <w:ind w:left="720"/>
              <w:rPr>
                <w:bCs/>
                <w:iCs/>
                <w:lang w:val="en-GB"/>
              </w:rPr>
            </w:pPr>
            <w:r w:rsidRPr="00C64187">
              <w:rPr>
                <w:bCs/>
                <w:iCs/>
                <w:lang w:val="en-GB"/>
              </w:rPr>
              <w:t>Yes</w:t>
            </w:r>
          </w:p>
          <w:p w14:paraId="54CC50E3" w14:textId="77777777" w:rsidR="00714307" w:rsidRPr="005F6E2F" w:rsidRDefault="00714307" w:rsidP="00714307">
            <w:pPr>
              <w:numPr>
                <w:ilvl w:val="0"/>
                <w:numId w:val="14"/>
              </w:numPr>
              <w:rPr>
                <w:color w:val="215E99" w:themeColor="text2" w:themeTint="BF"/>
                <w:lang w:val="en-GB"/>
              </w:rPr>
            </w:pPr>
            <w:r w:rsidRPr="005F6E2F">
              <w:rPr>
                <w:color w:val="215E99" w:themeColor="text2" w:themeTint="BF"/>
                <w:lang w:val="en-GB"/>
              </w:rPr>
              <w:t xml:space="preserve">If cancellation is due to false negative virtual crossmatch, then laboratory testing procedures with dedicated HLA-centres may help? </w:t>
            </w:r>
          </w:p>
          <w:p w14:paraId="381EC8B2" w14:textId="2342540E" w:rsidR="00714307" w:rsidRPr="00C64187" w:rsidRDefault="00714307" w:rsidP="00714307">
            <w:pPr>
              <w:ind w:left="720"/>
              <w:rPr>
                <w:bCs/>
                <w:iCs/>
                <w:lang w:val="en-GB"/>
              </w:rPr>
            </w:pPr>
            <w:r w:rsidRPr="00C64187">
              <w:rPr>
                <w:bCs/>
                <w:iCs/>
                <w:lang w:val="en-GB"/>
              </w:rPr>
              <w:t>Likely not</w:t>
            </w:r>
          </w:p>
        </w:tc>
      </w:tr>
      <w:tr w:rsidR="00C63488" w:rsidRPr="005F6E2F" w14:paraId="0F299098" w14:textId="77777777" w:rsidTr="00DF6FF4">
        <w:tc>
          <w:tcPr>
            <w:tcW w:w="1215" w:type="dxa"/>
          </w:tcPr>
          <w:p w14:paraId="23E8FD91" w14:textId="489CE153" w:rsidR="00C63488" w:rsidRPr="005F6E2F" w:rsidRDefault="00C63488">
            <w:r w:rsidRPr="005F6E2F">
              <w:lastRenderedPageBreak/>
              <w:t>NTS+EMC</w:t>
            </w:r>
          </w:p>
        </w:tc>
        <w:tc>
          <w:tcPr>
            <w:tcW w:w="8521" w:type="dxa"/>
          </w:tcPr>
          <w:p w14:paraId="4E98C80B" w14:textId="77777777" w:rsidR="0088394E" w:rsidRPr="005F6E2F" w:rsidRDefault="0088394E" w:rsidP="0088394E">
            <w:pPr>
              <w:numPr>
                <w:ilvl w:val="0"/>
                <w:numId w:val="14"/>
              </w:numPr>
              <w:rPr>
                <w:color w:val="215E99" w:themeColor="text2" w:themeTint="BF"/>
                <w:lang w:val="en-GB"/>
              </w:rPr>
            </w:pPr>
            <w:r w:rsidRPr="005F6E2F">
              <w:rPr>
                <w:color w:val="215E99" w:themeColor="text2" w:themeTint="BF"/>
                <w:lang w:val="en-GB"/>
              </w:rPr>
              <w:t xml:space="preserve">What are the reasons of cancellations? </w:t>
            </w:r>
          </w:p>
          <w:p w14:paraId="563F32C6" w14:textId="77777777" w:rsidR="0088394E" w:rsidRPr="005F6E2F" w:rsidRDefault="0088394E" w:rsidP="0088394E">
            <w:pPr>
              <w:ind w:left="720"/>
            </w:pPr>
            <w:r w:rsidRPr="005F6E2F">
              <w:t>Positive crossmatch, immunological reasons (eg combination of low MFI antibodies class 1 and 2)</w:t>
            </w:r>
          </w:p>
          <w:p w14:paraId="518BBB88" w14:textId="77777777" w:rsidR="0088394E" w:rsidRPr="005F6E2F" w:rsidRDefault="0088394E" w:rsidP="0088394E">
            <w:pPr>
              <w:ind w:left="720"/>
            </w:pPr>
            <w:r w:rsidRPr="005F6E2F">
              <w:t>Donor medical reasons, donor not fulfilling preferences of recipient (age/HLA limits) and donor withdrawal</w:t>
            </w:r>
          </w:p>
          <w:p w14:paraId="78A635EE" w14:textId="77777777" w:rsidR="0088394E" w:rsidRPr="005F6E2F" w:rsidRDefault="0088394E" w:rsidP="0088394E">
            <w:pPr>
              <w:ind w:left="720"/>
              <w:rPr>
                <w:color w:val="215E99" w:themeColor="text2" w:themeTint="BF"/>
                <w:lang w:val="en-GB"/>
              </w:rPr>
            </w:pPr>
            <w:r w:rsidRPr="005F6E2F">
              <w:t>Recipient medical reasons</w:t>
            </w:r>
            <w:r w:rsidRPr="005F6E2F">
              <w:rPr>
                <w:color w:val="215E99" w:themeColor="text2" w:themeTint="BF"/>
                <w:lang w:val="en-GB"/>
              </w:rPr>
              <w:br/>
            </w:r>
          </w:p>
          <w:p w14:paraId="1B6FF063" w14:textId="77777777" w:rsidR="0088394E" w:rsidRPr="005F6E2F" w:rsidRDefault="0088394E" w:rsidP="0088394E">
            <w:pPr>
              <w:numPr>
                <w:ilvl w:val="0"/>
                <w:numId w:val="14"/>
              </w:numPr>
              <w:rPr>
                <w:color w:val="215E99" w:themeColor="text2" w:themeTint="BF"/>
                <w:lang w:val="en-GB"/>
              </w:rPr>
            </w:pPr>
            <w:r w:rsidRPr="005F6E2F">
              <w:rPr>
                <w:color w:val="215E99" w:themeColor="text2" w:themeTint="BF"/>
                <w:lang w:val="en-GB"/>
              </w:rPr>
              <w:t>How often they happen?</w:t>
            </w:r>
            <w:r w:rsidRPr="005F6E2F">
              <w:rPr>
                <w:color w:val="215E99" w:themeColor="text2" w:themeTint="BF"/>
                <w:lang w:val="en-GB"/>
              </w:rPr>
              <w:br/>
            </w:r>
            <w:r w:rsidRPr="005F6E2F">
              <w:t>Frequently</w:t>
            </w:r>
            <w:r w:rsidRPr="005F6E2F">
              <w:rPr>
                <w:color w:val="215E99" w:themeColor="text2" w:themeTint="BF"/>
                <w:lang w:val="en-GB"/>
              </w:rPr>
              <w:br/>
            </w:r>
          </w:p>
          <w:p w14:paraId="3065C26F" w14:textId="77777777" w:rsidR="0088394E" w:rsidRPr="005F6E2F" w:rsidRDefault="0088394E" w:rsidP="0088394E">
            <w:pPr>
              <w:numPr>
                <w:ilvl w:val="0"/>
                <w:numId w:val="14"/>
              </w:numPr>
              <w:rPr>
                <w:color w:val="215E99" w:themeColor="text2" w:themeTint="BF"/>
                <w:lang w:val="en-GB"/>
              </w:rPr>
            </w:pPr>
            <w:r w:rsidRPr="005F6E2F">
              <w:rPr>
                <w:color w:val="215E99" w:themeColor="text2" w:themeTint="BF"/>
              </w:rPr>
              <w:t xml:space="preserve">What procedures are in place to identify alternative transplant opportunities in case of a cancellation </w:t>
            </w:r>
            <w:r w:rsidRPr="005F6E2F">
              <w:rPr>
                <w:color w:val="215E99" w:themeColor="text2" w:themeTint="BF"/>
                <w:lang w:val="en-GB"/>
              </w:rPr>
              <w:t>(re-optimisation)?</w:t>
            </w:r>
            <w:r w:rsidRPr="005F6E2F">
              <w:rPr>
                <w:color w:val="215E99" w:themeColor="text2" w:themeTint="BF"/>
                <w:lang w:val="en-GB"/>
              </w:rPr>
              <w:br/>
            </w:r>
            <w:r w:rsidRPr="005F6E2F">
              <w:t xml:space="preserve">In the Netherlands a rematch is performed as long as there is enough time. Sometimes some of the chains are locked before the rematch as these already had negative XM results. </w:t>
            </w:r>
          </w:p>
          <w:p w14:paraId="4AE0E634" w14:textId="77777777" w:rsidR="0088394E" w:rsidRPr="005F6E2F" w:rsidRDefault="0088394E" w:rsidP="0088394E">
            <w:pPr>
              <w:numPr>
                <w:ilvl w:val="0"/>
                <w:numId w:val="14"/>
              </w:numPr>
              <w:rPr>
                <w:color w:val="215E99" w:themeColor="text2" w:themeTint="BF"/>
                <w:lang w:val="en-GB"/>
              </w:rPr>
            </w:pPr>
            <w:r w:rsidRPr="005F6E2F">
              <w:rPr>
                <w:color w:val="215E99" w:themeColor="text2" w:themeTint="BF"/>
                <w:lang w:val="en-GB"/>
              </w:rPr>
              <w:t>Are internal cycles (i.e., back-arcs) used in the recourse policies? (as in the UK)</w:t>
            </w:r>
            <w:r w:rsidRPr="005F6E2F">
              <w:rPr>
                <w:color w:val="215E99" w:themeColor="text2" w:themeTint="BF"/>
                <w:lang w:val="en-GB"/>
              </w:rPr>
              <w:br/>
            </w:r>
            <w:r w:rsidRPr="005F6E2F">
              <w:t>If there isn’t enough time to perform a rematch it will be checked whether an internal cycle is possible</w:t>
            </w:r>
            <w:r w:rsidRPr="005F6E2F">
              <w:rPr>
                <w:color w:val="215E99" w:themeColor="text2" w:themeTint="BF"/>
                <w:lang w:val="en-GB"/>
              </w:rPr>
              <w:t xml:space="preserve"> </w:t>
            </w:r>
            <w:r w:rsidRPr="005F6E2F">
              <w:rPr>
                <w:color w:val="215E99" w:themeColor="text2" w:themeTint="BF"/>
                <w:lang w:val="en-GB"/>
              </w:rPr>
              <w:br/>
            </w:r>
          </w:p>
          <w:p w14:paraId="30EC367A" w14:textId="77777777" w:rsidR="0088394E" w:rsidRPr="005F6E2F" w:rsidRDefault="0088394E" w:rsidP="0088394E">
            <w:pPr>
              <w:numPr>
                <w:ilvl w:val="0"/>
                <w:numId w:val="14"/>
              </w:numPr>
              <w:rPr>
                <w:color w:val="215E99" w:themeColor="text2" w:themeTint="BF"/>
                <w:lang w:val="en-GB"/>
              </w:rPr>
            </w:pPr>
            <w:r w:rsidRPr="005F6E2F">
              <w:rPr>
                <w:color w:val="215E99" w:themeColor="text2" w:themeTint="BF"/>
                <w:lang w:val="en-GB"/>
              </w:rPr>
              <w:t xml:space="preserve">If cancellation is due to false negative virtual crossmatch, then laboratory testing procedures with dedicated HLA-centres may help? </w:t>
            </w:r>
            <w:r w:rsidRPr="005F6E2F">
              <w:rPr>
                <w:color w:val="215E99" w:themeColor="text2" w:themeTint="BF"/>
                <w:lang w:val="en-GB"/>
              </w:rPr>
              <w:br/>
            </w:r>
            <w:r w:rsidRPr="005F6E2F">
              <w:t>It is always possible to have negative virtual crossmatches; the likelihood depends on the level of completeness of the donor/recipient HLA information</w:t>
            </w:r>
            <w:r w:rsidRPr="005F6E2F">
              <w:rPr>
                <w:color w:val="215E99" w:themeColor="text2" w:themeTint="BF"/>
                <w:lang w:val="en-GB"/>
              </w:rPr>
              <w:t xml:space="preserve"> </w:t>
            </w:r>
            <w:r w:rsidRPr="005F6E2F">
              <w:rPr>
                <w:color w:val="215E99" w:themeColor="text2" w:themeTint="BF"/>
                <w:lang w:val="en-GB"/>
              </w:rPr>
              <w:br/>
            </w:r>
          </w:p>
          <w:p w14:paraId="3C54756C" w14:textId="77777777" w:rsidR="00C63488" w:rsidRPr="005F6E2F" w:rsidRDefault="00C63488" w:rsidP="0088394E">
            <w:pPr>
              <w:numPr>
                <w:ilvl w:val="0"/>
                <w:numId w:val="14"/>
              </w:numPr>
              <w:rPr>
                <w:color w:val="215E99" w:themeColor="text2" w:themeTint="BF"/>
                <w:lang w:val="en-GB"/>
              </w:rPr>
            </w:pPr>
          </w:p>
        </w:tc>
      </w:tr>
    </w:tbl>
    <w:p w14:paraId="50F33F51" w14:textId="77777777" w:rsidR="004C2CA6" w:rsidRPr="005F6E2F" w:rsidRDefault="004C2CA6" w:rsidP="00926D00">
      <w:pPr>
        <w:spacing w:after="0" w:line="240" w:lineRule="auto"/>
        <w:rPr>
          <w:lang w:val="en-GB"/>
        </w:rPr>
      </w:pPr>
    </w:p>
    <w:p w14:paraId="22938D4E" w14:textId="77777777" w:rsidR="00C64187" w:rsidRDefault="00C64187" w:rsidP="00926D00">
      <w:pPr>
        <w:spacing w:after="0" w:line="240" w:lineRule="auto"/>
        <w:rPr>
          <w:color w:val="A02B93" w:themeColor="accent5"/>
        </w:rPr>
      </w:pPr>
    </w:p>
    <w:p w14:paraId="5CE458EC" w14:textId="06128693" w:rsidR="00C64187" w:rsidRPr="00C64187" w:rsidRDefault="00C64187" w:rsidP="00C64187">
      <w:pPr>
        <w:pStyle w:val="Cmsor2"/>
        <w:rPr>
          <w:b/>
          <w:bCs/>
          <w:color w:val="A02B93" w:themeColor="accent5"/>
        </w:rPr>
      </w:pPr>
      <w:r w:rsidRPr="00C64187">
        <w:rPr>
          <w:b/>
          <w:bCs/>
          <w:lang w:val="hu-HU"/>
        </w:rPr>
        <w:t xml:space="preserve">Summary of replies: </w:t>
      </w:r>
      <w:r>
        <w:rPr>
          <w:b/>
          <w:bCs/>
          <w:lang w:val="hu-HU"/>
        </w:rPr>
        <w:t>cancellations settings to be tested</w:t>
      </w:r>
    </w:p>
    <w:p w14:paraId="62FA9A42" w14:textId="77777777" w:rsidR="00C64187" w:rsidRPr="00C64187" w:rsidRDefault="00C64187" w:rsidP="00C64187">
      <w:pPr>
        <w:numPr>
          <w:ilvl w:val="0"/>
          <w:numId w:val="52"/>
        </w:numPr>
        <w:spacing w:after="0" w:line="240" w:lineRule="auto"/>
      </w:pPr>
      <w:r w:rsidRPr="00C64187">
        <w:rPr>
          <w:b/>
          <w:bCs/>
        </w:rPr>
        <w:t>None:</w:t>
      </w:r>
      <w:r w:rsidRPr="00C64187">
        <w:t xml:space="preserve"> no cancellations</w:t>
      </w:r>
    </w:p>
    <w:p w14:paraId="42FCC997" w14:textId="77777777" w:rsidR="00C64187" w:rsidRPr="00C64187" w:rsidRDefault="00C64187" w:rsidP="00C64187">
      <w:pPr>
        <w:numPr>
          <w:ilvl w:val="0"/>
          <w:numId w:val="52"/>
        </w:numPr>
        <w:spacing w:after="0" w:line="240" w:lineRule="auto"/>
      </w:pPr>
      <w:r w:rsidRPr="00C64187">
        <w:rPr>
          <w:b/>
          <w:bCs/>
        </w:rPr>
        <w:t>Fixed:</w:t>
      </w:r>
      <w:r w:rsidRPr="00C64187">
        <w:t xml:space="preserve"> a fixed percentage of cancellations</w:t>
      </w:r>
    </w:p>
    <w:p w14:paraId="76CE8A1B" w14:textId="77777777" w:rsidR="00C64187" w:rsidRPr="00C64187" w:rsidRDefault="00C64187" w:rsidP="00C64187">
      <w:pPr>
        <w:numPr>
          <w:ilvl w:val="0"/>
          <w:numId w:val="52"/>
        </w:numPr>
        <w:spacing w:after="0" w:line="240" w:lineRule="auto"/>
      </w:pPr>
      <w:r w:rsidRPr="00C64187">
        <w:rPr>
          <w:b/>
          <w:bCs/>
        </w:rPr>
        <w:t>PRA:</w:t>
      </w:r>
      <w:r w:rsidRPr="00C64187">
        <w:t xml:space="preserve"> a probability of cancellation for each individual transplant, related to the recipient’s PRA</w:t>
      </w:r>
    </w:p>
    <w:p w14:paraId="6C952F5B" w14:textId="08CC3902" w:rsidR="00C64187" w:rsidRDefault="00C64187" w:rsidP="00C64187">
      <w:pPr>
        <w:numPr>
          <w:ilvl w:val="0"/>
          <w:numId w:val="52"/>
        </w:numPr>
        <w:spacing w:after="0" w:line="240" w:lineRule="auto"/>
      </w:pPr>
      <w:r w:rsidRPr="00C64187">
        <w:rPr>
          <w:b/>
          <w:bCs/>
        </w:rPr>
        <w:lastRenderedPageBreak/>
        <w:t>Recourse</w:t>
      </w:r>
      <w:r w:rsidRPr="00C64187">
        <w:t xml:space="preserve">: possibility of implementation if </w:t>
      </w:r>
      <w:r w:rsidR="0095576C">
        <w:t>embedded 2-</w:t>
      </w:r>
      <w:r w:rsidRPr="00C64187">
        <w:t>cycle, if larger cycle was cancelled.</w:t>
      </w:r>
    </w:p>
    <w:p w14:paraId="78874359" w14:textId="77777777" w:rsidR="00C64187" w:rsidRDefault="00C64187" w:rsidP="00C64187">
      <w:pPr>
        <w:spacing w:after="0" w:line="240" w:lineRule="auto"/>
      </w:pPr>
    </w:p>
    <w:p w14:paraId="09278C34" w14:textId="77777777" w:rsidR="00C64187" w:rsidRDefault="00C64187" w:rsidP="004F1CC8">
      <w:pPr>
        <w:pStyle w:val="Cmsor2"/>
        <w:spacing w:before="0" w:after="0" w:line="240" w:lineRule="auto"/>
        <w:rPr>
          <w:rFonts w:asciiTheme="minorHAnsi" w:eastAsiaTheme="minorHAnsi" w:hAnsiTheme="minorHAnsi" w:cstheme="minorBidi"/>
          <w:color w:val="auto"/>
          <w:sz w:val="24"/>
          <w:szCs w:val="24"/>
        </w:rPr>
      </w:pPr>
      <w:r w:rsidRPr="00C64187">
        <w:rPr>
          <w:rFonts w:asciiTheme="minorHAnsi" w:eastAsiaTheme="minorHAnsi" w:hAnsiTheme="minorHAnsi" w:cstheme="minorBidi"/>
          <w:color w:val="auto"/>
          <w:sz w:val="24"/>
          <w:szCs w:val="24"/>
        </w:rPr>
        <w:t>Parameter values for the settings will be approximated based on the responses provided by the partners.</w:t>
      </w:r>
    </w:p>
    <w:p w14:paraId="53253442" w14:textId="77777777" w:rsidR="00C64187" w:rsidRDefault="00C64187">
      <w:r>
        <w:br w:type="page"/>
      </w:r>
    </w:p>
    <w:p w14:paraId="4C45713A" w14:textId="5552AFFA" w:rsidR="00D75458" w:rsidRPr="00C64187" w:rsidRDefault="00D75458" w:rsidP="00C64187">
      <w:pPr>
        <w:pStyle w:val="Cmsor1"/>
        <w:rPr>
          <w:b/>
          <w:bCs/>
        </w:rPr>
      </w:pPr>
      <w:r w:rsidRPr="00C64187">
        <w:rPr>
          <w:b/>
          <w:bCs/>
          <w:lang w:val="hu-HU"/>
        </w:rPr>
        <w:lastRenderedPageBreak/>
        <w:t xml:space="preserve">E) </w:t>
      </w:r>
      <w:r w:rsidRPr="00C64187">
        <w:rPr>
          <w:b/>
          <w:bCs/>
        </w:rPr>
        <w:t>E</w:t>
      </w:r>
      <w:r w:rsidRPr="00C64187">
        <w:rPr>
          <w:b/>
          <w:bCs/>
          <w:lang w:val="hu-HU"/>
        </w:rPr>
        <w:t>valuation mea</w:t>
      </w:r>
      <w:r w:rsidRPr="00C64187">
        <w:rPr>
          <w:b/>
          <w:bCs/>
        </w:rPr>
        <w:t>s</w:t>
      </w:r>
      <w:r w:rsidRPr="00C64187">
        <w:rPr>
          <w:b/>
          <w:bCs/>
          <w:lang w:val="hu-HU"/>
        </w:rPr>
        <w:t xml:space="preserve">ures </w:t>
      </w:r>
    </w:p>
    <w:p w14:paraId="37D16AA6" w14:textId="77777777" w:rsidR="00D75458" w:rsidRPr="005F6E2F" w:rsidRDefault="00D75458" w:rsidP="004F1CC8">
      <w:pPr>
        <w:spacing w:after="0" w:line="240" w:lineRule="auto"/>
      </w:pPr>
    </w:p>
    <w:p w14:paraId="2CD9D5DA" w14:textId="2B6ABDBE" w:rsidR="00D75458" w:rsidRPr="005F6E2F" w:rsidRDefault="00D75458" w:rsidP="004F1CC8">
      <w:pPr>
        <w:spacing w:after="0" w:line="240" w:lineRule="auto"/>
      </w:pPr>
      <w:r w:rsidRPr="005F6E2F">
        <w:rPr>
          <w:u w:val="single"/>
          <w:lang w:val="hu-HU"/>
        </w:rPr>
        <w:t>Evaluation measures</w:t>
      </w:r>
      <w:r w:rsidRPr="005F6E2F">
        <w:rPr>
          <w:u w:val="single"/>
        </w:rPr>
        <w:t xml:space="preserve"> of</w:t>
      </w:r>
      <w:r w:rsidRPr="005F6E2F">
        <w:rPr>
          <w:b/>
          <w:bCs/>
          <w:u w:val="single"/>
        </w:rPr>
        <w:t xml:space="preserve"> </w:t>
      </w:r>
      <w:r w:rsidR="004F1CC8" w:rsidRPr="005F6E2F">
        <w:rPr>
          <w:b/>
          <w:bCs/>
          <w:u w:val="single"/>
        </w:rPr>
        <w:t>effectiveness</w:t>
      </w:r>
      <w:r w:rsidRPr="005F6E2F">
        <w:rPr>
          <w:u w:val="single"/>
          <w:lang w:val="en-GB"/>
        </w:rPr>
        <w:t>:</w:t>
      </w:r>
    </w:p>
    <w:p w14:paraId="3F888495" w14:textId="77777777" w:rsidR="004F1CC8" w:rsidRPr="005F6E2F" w:rsidRDefault="00D75458" w:rsidP="004F1CC8">
      <w:pPr>
        <w:numPr>
          <w:ilvl w:val="0"/>
          <w:numId w:val="8"/>
        </w:numPr>
        <w:spacing w:after="0" w:line="240" w:lineRule="auto"/>
      </w:pPr>
      <w:r w:rsidRPr="005F6E2F">
        <w:rPr>
          <w:lang w:val="hu-HU"/>
        </w:rPr>
        <w:t xml:space="preserve">Number of transplants </w:t>
      </w:r>
    </w:p>
    <w:p w14:paraId="56DDBDAE" w14:textId="77777777" w:rsidR="004F1CC8" w:rsidRPr="005F6E2F" w:rsidRDefault="00D75458" w:rsidP="004F1CC8">
      <w:pPr>
        <w:numPr>
          <w:ilvl w:val="0"/>
          <w:numId w:val="8"/>
        </w:numPr>
        <w:spacing w:after="0" w:line="240" w:lineRule="auto"/>
      </w:pPr>
      <w:r w:rsidRPr="005F6E2F">
        <w:rPr>
          <w:lang w:val="hu-HU"/>
        </w:rPr>
        <w:t xml:space="preserve">Quality of transplants </w:t>
      </w:r>
    </w:p>
    <w:p w14:paraId="7231E2F9" w14:textId="73531F1E" w:rsidR="00D75458" w:rsidRPr="005F6E2F" w:rsidRDefault="00D75458" w:rsidP="004F1CC8">
      <w:pPr>
        <w:numPr>
          <w:ilvl w:val="0"/>
          <w:numId w:val="8"/>
        </w:numPr>
        <w:spacing w:after="0" w:line="240" w:lineRule="auto"/>
      </w:pPr>
      <w:r w:rsidRPr="005F6E2F">
        <w:rPr>
          <w:lang w:val="hu-HU"/>
        </w:rPr>
        <w:t>Average time to transplant</w:t>
      </w:r>
    </w:p>
    <w:p w14:paraId="1E328AC3" w14:textId="6D60E229" w:rsidR="00FC7290" w:rsidRPr="005F6E2F" w:rsidRDefault="00FC7290" w:rsidP="004F1CC8">
      <w:pPr>
        <w:numPr>
          <w:ilvl w:val="0"/>
          <w:numId w:val="8"/>
        </w:numPr>
        <w:spacing w:after="0" w:line="240" w:lineRule="auto"/>
      </w:pPr>
      <w:r w:rsidRPr="005F6E2F">
        <w:rPr>
          <w:lang w:val="hu-HU"/>
        </w:rPr>
        <w:t>Probability of being transplanted</w:t>
      </w:r>
      <w:r w:rsidR="00374A09" w:rsidRPr="005F6E2F">
        <w:rPr>
          <w:lang w:val="hu-HU"/>
        </w:rPr>
        <w:t xml:space="preserve"> within setted timeframe</w:t>
      </w:r>
    </w:p>
    <w:p w14:paraId="17B4C747" w14:textId="47FB0E8E" w:rsidR="00FC7290" w:rsidRPr="005F6E2F" w:rsidRDefault="00FC7290" w:rsidP="004F1CC8">
      <w:pPr>
        <w:numPr>
          <w:ilvl w:val="0"/>
          <w:numId w:val="8"/>
        </w:numPr>
        <w:spacing w:after="0" w:line="240" w:lineRule="auto"/>
      </w:pPr>
      <w:r w:rsidRPr="005F6E2F">
        <w:rPr>
          <w:lang w:val="hu-HU"/>
        </w:rPr>
        <w:t>P</w:t>
      </w:r>
      <w:r w:rsidR="00B96898" w:rsidRPr="005F6E2F">
        <w:rPr>
          <w:lang w:val="hu-HU"/>
        </w:rPr>
        <w:t>r</w:t>
      </w:r>
      <w:r w:rsidRPr="005F6E2F">
        <w:rPr>
          <w:lang w:val="hu-HU"/>
        </w:rPr>
        <w:t xml:space="preserve">obability of leaving </w:t>
      </w:r>
      <w:r w:rsidR="00374A09" w:rsidRPr="005F6E2F">
        <w:rPr>
          <w:lang w:val="hu-HU"/>
        </w:rPr>
        <w:t xml:space="preserve">the </w:t>
      </w:r>
      <w:r w:rsidRPr="005F6E2F">
        <w:rPr>
          <w:lang w:val="hu-HU"/>
        </w:rPr>
        <w:t>KEP without transplant</w:t>
      </w:r>
    </w:p>
    <w:p w14:paraId="2B8063BD" w14:textId="77777777" w:rsidR="00E11385" w:rsidRPr="005F6E2F" w:rsidRDefault="00E11385" w:rsidP="00E11385">
      <w:pPr>
        <w:spacing w:after="0" w:line="240" w:lineRule="auto"/>
        <w:ind w:left="720"/>
      </w:pPr>
    </w:p>
    <w:p w14:paraId="00EBFAA6" w14:textId="777F0CF1" w:rsidR="00E11385" w:rsidRPr="005F6E2F" w:rsidRDefault="00E11385" w:rsidP="00E11385">
      <w:pPr>
        <w:spacing w:after="0" w:line="240" w:lineRule="auto"/>
      </w:pPr>
      <w:r w:rsidRPr="005F6E2F">
        <w:rPr>
          <w:color w:val="215E99" w:themeColor="text2" w:themeTint="BF"/>
        </w:rPr>
        <w:t>Would you suggest any other measures, or do you have any feedback on the ones indicated?</w:t>
      </w:r>
    </w:p>
    <w:p w14:paraId="73BBA852" w14:textId="77777777" w:rsidR="00E11385" w:rsidRPr="005F6E2F" w:rsidRDefault="00E11385" w:rsidP="00E11385">
      <w:pPr>
        <w:spacing w:after="0" w:line="240" w:lineRule="auto"/>
        <w:ind w:left="720"/>
      </w:pPr>
    </w:p>
    <w:tbl>
      <w:tblPr>
        <w:tblStyle w:val="Rcsostblzat"/>
        <w:tblW w:w="0" w:type="auto"/>
        <w:tblLook w:val="04A0" w:firstRow="1" w:lastRow="0" w:firstColumn="1" w:lastColumn="0" w:noHBand="0" w:noVBand="1"/>
      </w:tblPr>
      <w:tblGrid>
        <w:gridCol w:w="1250"/>
        <w:gridCol w:w="8486"/>
      </w:tblGrid>
      <w:tr w:rsidR="00EE7523" w:rsidRPr="005F6E2F" w14:paraId="4E22BE0B" w14:textId="77777777" w:rsidTr="00C64187">
        <w:tc>
          <w:tcPr>
            <w:tcW w:w="1250" w:type="dxa"/>
          </w:tcPr>
          <w:p w14:paraId="79C0DFDB" w14:textId="77777777" w:rsidR="00B268E1" w:rsidRPr="005F6E2F" w:rsidRDefault="00B268E1">
            <w:r w:rsidRPr="005F6E2F">
              <w:t>STEP (Scandia)</w:t>
            </w:r>
          </w:p>
        </w:tc>
        <w:tc>
          <w:tcPr>
            <w:tcW w:w="8486" w:type="dxa"/>
          </w:tcPr>
          <w:p w14:paraId="120B5BA3" w14:textId="77777777" w:rsidR="00B268E1" w:rsidRPr="005F6E2F" w:rsidRDefault="00B268E1" w:rsidP="00B268E1">
            <w:r w:rsidRPr="005F6E2F">
              <w:rPr>
                <w:i/>
                <w:iCs/>
              </w:rPr>
              <w:t>Ilse:</w:t>
            </w:r>
            <w:r w:rsidRPr="005F6E2F">
              <w:t xml:space="preserve"> The suggestions are fine</w:t>
            </w:r>
          </w:p>
          <w:p w14:paraId="103EA3E8" w14:textId="77777777" w:rsidR="00B268E1" w:rsidRPr="005F6E2F" w:rsidRDefault="00B268E1">
            <w:pPr>
              <w:rPr>
                <w:lang w:val="en-GB"/>
              </w:rPr>
            </w:pPr>
          </w:p>
        </w:tc>
      </w:tr>
      <w:tr w:rsidR="00EE7523" w:rsidRPr="005F6E2F" w14:paraId="38181EC1" w14:textId="77777777" w:rsidTr="00C64187">
        <w:tc>
          <w:tcPr>
            <w:tcW w:w="1250" w:type="dxa"/>
          </w:tcPr>
          <w:p w14:paraId="25E17FC5" w14:textId="77777777" w:rsidR="00B268E1" w:rsidRPr="005F6E2F" w:rsidRDefault="00B268E1">
            <w:r w:rsidRPr="005F6E2F">
              <w:t>UKLKSS (UK)</w:t>
            </w:r>
          </w:p>
        </w:tc>
        <w:tc>
          <w:tcPr>
            <w:tcW w:w="8486" w:type="dxa"/>
          </w:tcPr>
          <w:p w14:paraId="56EF5EE3" w14:textId="73840A76" w:rsidR="00B268E1" w:rsidRPr="005F6E2F" w:rsidRDefault="00B0716F">
            <w:r w:rsidRPr="005F6E2F">
              <w:rPr>
                <w:rFonts w:eastAsia="Aptos" w:cs="Arial"/>
              </w:rPr>
              <w:t>An additional measure could be the number of transplants in highly sensitized patients</w:t>
            </w:r>
          </w:p>
        </w:tc>
      </w:tr>
      <w:tr w:rsidR="00EE7523" w:rsidRPr="005F6E2F" w14:paraId="7286D8B3" w14:textId="77777777" w:rsidTr="00C64187">
        <w:tc>
          <w:tcPr>
            <w:tcW w:w="1250" w:type="dxa"/>
          </w:tcPr>
          <w:p w14:paraId="1060A85C" w14:textId="77777777" w:rsidR="00B268E1" w:rsidRPr="005F6E2F" w:rsidRDefault="00B268E1">
            <w:r w:rsidRPr="005F6E2F">
              <w:t>EOM (Greece)</w:t>
            </w:r>
          </w:p>
        </w:tc>
        <w:tc>
          <w:tcPr>
            <w:tcW w:w="8486" w:type="dxa"/>
          </w:tcPr>
          <w:p w14:paraId="67278785" w14:textId="5442F025" w:rsidR="00B268E1" w:rsidRPr="005F6E2F" w:rsidRDefault="00B0716F">
            <w:r w:rsidRPr="005F6E2F">
              <w:t>No</w:t>
            </w:r>
          </w:p>
        </w:tc>
      </w:tr>
      <w:tr w:rsidR="00EE7523" w:rsidRPr="005F6E2F" w14:paraId="45CDCA63" w14:textId="77777777" w:rsidTr="00C64187">
        <w:tc>
          <w:tcPr>
            <w:tcW w:w="1250" w:type="dxa"/>
          </w:tcPr>
          <w:p w14:paraId="3A342DA2" w14:textId="77777777" w:rsidR="00B268E1" w:rsidRPr="005F6E2F" w:rsidRDefault="00B268E1">
            <w:r w:rsidRPr="005F6E2F">
              <w:t>IPST (Portugal)</w:t>
            </w:r>
          </w:p>
        </w:tc>
        <w:tc>
          <w:tcPr>
            <w:tcW w:w="8486" w:type="dxa"/>
          </w:tcPr>
          <w:p w14:paraId="7EC77B30" w14:textId="448BD7E9" w:rsidR="00B268E1" w:rsidRPr="005F6E2F" w:rsidRDefault="00646F75" w:rsidP="00646F75">
            <w:r w:rsidRPr="005F6E2F">
              <w:t>We agree with the proposed measures of effectiveness.</w:t>
            </w:r>
          </w:p>
        </w:tc>
      </w:tr>
      <w:tr w:rsidR="00DF6FF4" w:rsidRPr="005F6E2F" w14:paraId="5D870750" w14:textId="77777777" w:rsidTr="00C64187">
        <w:tc>
          <w:tcPr>
            <w:tcW w:w="1250" w:type="dxa"/>
          </w:tcPr>
          <w:p w14:paraId="0237164D" w14:textId="36896E06" w:rsidR="00DF6FF4" w:rsidRPr="005F6E2F" w:rsidRDefault="00DF6FF4">
            <w:r w:rsidRPr="005F6E2F">
              <w:t>CNT</w:t>
            </w:r>
          </w:p>
        </w:tc>
        <w:tc>
          <w:tcPr>
            <w:tcW w:w="8486" w:type="dxa"/>
          </w:tcPr>
          <w:p w14:paraId="52453F86" w14:textId="77777777" w:rsidR="00DF6FF4" w:rsidRPr="005F6E2F" w:rsidRDefault="00DF6FF4" w:rsidP="00DF6FF4">
            <w:r w:rsidRPr="005F6E2F">
              <w:t xml:space="preserve">NO (may be implemented in the future, but not at this early stage) </w:t>
            </w:r>
          </w:p>
          <w:p w14:paraId="165F3528" w14:textId="77777777" w:rsidR="00DF6FF4" w:rsidRPr="005F6E2F" w:rsidRDefault="00DF6FF4" w:rsidP="00646F75"/>
        </w:tc>
      </w:tr>
      <w:tr w:rsidR="00714307" w:rsidRPr="005F6E2F" w14:paraId="1E1BACC8" w14:textId="77777777" w:rsidTr="00C64187">
        <w:tc>
          <w:tcPr>
            <w:tcW w:w="1250" w:type="dxa"/>
          </w:tcPr>
          <w:p w14:paraId="0AA74314" w14:textId="497FDA72" w:rsidR="00714307" w:rsidRPr="005F6E2F" w:rsidRDefault="00714307">
            <w:r w:rsidRPr="005F6E2F">
              <w:t>ONT</w:t>
            </w:r>
          </w:p>
        </w:tc>
        <w:tc>
          <w:tcPr>
            <w:tcW w:w="8486" w:type="dxa"/>
          </w:tcPr>
          <w:p w14:paraId="7E988ECF" w14:textId="77777777" w:rsidR="00714307" w:rsidRPr="005F6E2F" w:rsidRDefault="00714307" w:rsidP="00714307">
            <w:pPr>
              <w:rPr>
                <w:lang w:val="en-GB"/>
              </w:rPr>
            </w:pPr>
            <w:r w:rsidRPr="005F6E2F">
              <w:rPr>
                <w:lang w:val="en-GB"/>
              </w:rPr>
              <w:t>Proportion of highly immunized patients transplanted and time in waiting list</w:t>
            </w:r>
          </w:p>
          <w:p w14:paraId="3DAB8EED" w14:textId="77777777" w:rsidR="00714307" w:rsidRPr="005F6E2F" w:rsidRDefault="00714307" w:rsidP="00714307">
            <w:pPr>
              <w:rPr>
                <w:lang w:val="en-GB"/>
              </w:rPr>
            </w:pPr>
            <w:r w:rsidRPr="005F6E2F">
              <w:rPr>
                <w:lang w:val="en-GB"/>
              </w:rPr>
              <w:t>Proportion of O blood group patients transplanted and time in waiting list according to blood group</w:t>
            </w:r>
          </w:p>
          <w:p w14:paraId="7996F5BB" w14:textId="77777777" w:rsidR="00714307" w:rsidRPr="005F6E2F" w:rsidRDefault="00714307" w:rsidP="00714307">
            <w:pPr>
              <w:rPr>
                <w:lang w:val="en-GB"/>
              </w:rPr>
            </w:pPr>
            <w:r w:rsidRPr="005F6E2F">
              <w:rPr>
                <w:lang w:val="en-GB"/>
              </w:rPr>
              <w:t xml:space="preserve">Number </w:t>
            </w:r>
            <w:r w:rsidRPr="005F6E2F">
              <w:rPr>
                <w:color w:val="EE0000"/>
                <w:lang w:val="en-GB"/>
              </w:rPr>
              <w:t xml:space="preserve">of ABOi transplants </w:t>
            </w:r>
            <w:r w:rsidRPr="005F6E2F">
              <w:rPr>
                <w:lang w:val="en-GB"/>
              </w:rPr>
              <w:t>necessary to reach a certain objective</w:t>
            </w:r>
          </w:p>
          <w:p w14:paraId="4DC51DF9" w14:textId="317BD84A" w:rsidR="00714307" w:rsidRPr="005F6E2F" w:rsidRDefault="00714307" w:rsidP="00DF6FF4">
            <w:pPr>
              <w:rPr>
                <w:lang w:val="en-GB"/>
              </w:rPr>
            </w:pPr>
            <w:r w:rsidRPr="005F6E2F">
              <w:rPr>
                <w:lang w:val="en-GB"/>
              </w:rPr>
              <w:t>In general, all criteria included in the score used in simulations</w:t>
            </w:r>
          </w:p>
        </w:tc>
      </w:tr>
      <w:tr w:rsidR="00C63488" w:rsidRPr="005F6E2F" w14:paraId="1AFD418B" w14:textId="77777777" w:rsidTr="00C64187">
        <w:tc>
          <w:tcPr>
            <w:tcW w:w="1250" w:type="dxa"/>
          </w:tcPr>
          <w:p w14:paraId="0C54DE51" w14:textId="00C82247" w:rsidR="00C63488" w:rsidRPr="005F6E2F" w:rsidRDefault="00C63488">
            <w:r w:rsidRPr="005F6E2F">
              <w:t>NTS+EMC</w:t>
            </w:r>
          </w:p>
        </w:tc>
        <w:tc>
          <w:tcPr>
            <w:tcW w:w="8486" w:type="dxa"/>
          </w:tcPr>
          <w:p w14:paraId="382AED45" w14:textId="77777777" w:rsidR="0088394E" w:rsidRPr="005F6E2F" w:rsidRDefault="0088394E" w:rsidP="0088394E">
            <w:pPr>
              <w:rPr>
                <w:color w:val="EE0000"/>
              </w:rPr>
            </w:pPr>
            <w:r w:rsidRPr="005F6E2F">
              <w:t xml:space="preserve">Other measures to include in the efficacy study are </w:t>
            </w:r>
            <w:r w:rsidRPr="005F6E2F">
              <w:rPr>
                <w:color w:val="EE0000"/>
              </w:rPr>
              <w:t xml:space="preserve">the number of predicted cancellations </w:t>
            </w:r>
            <w:r w:rsidRPr="005F6E2F">
              <w:t xml:space="preserve">and </w:t>
            </w:r>
            <w:r w:rsidRPr="005F6E2F">
              <w:rPr>
                <w:color w:val="EE0000"/>
              </w:rPr>
              <w:t>cold</w:t>
            </w:r>
            <w:r w:rsidRPr="005F6E2F">
              <w:t xml:space="preserve"> </w:t>
            </w:r>
            <w:r w:rsidRPr="005F6E2F">
              <w:rPr>
                <w:color w:val="EE0000"/>
              </w:rPr>
              <w:t>ischemic time (based on distance between the donor/recipient centers)</w:t>
            </w:r>
          </w:p>
          <w:p w14:paraId="2EE17975" w14:textId="77777777" w:rsidR="00C63488" w:rsidRPr="005F6E2F" w:rsidRDefault="00C63488" w:rsidP="00714307"/>
        </w:tc>
      </w:tr>
    </w:tbl>
    <w:p w14:paraId="612D7FF0" w14:textId="77777777" w:rsidR="00E11385" w:rsidRPr="005F6E2F" w:rsidRDefault="00E11385" w:rsidP="00E11385">
      <w:pPr>
        <w:spacing w:after="0" w:line="240" w:lineRule="auto"/>
      </w:pPr>
    </w:p>
    <w:p w14:paraId="603177DE" w14:textId="77777777" w:rsidR="00E11385" w:rsidRPr="005F6E2F" w:rsidRDefault="00E11385" w:rsidP="00E11385">
      <w:pPr>
        <w:spacing w:after="0" w:line="240" w:lineRule="auto"/>
      </w:pPr>
    </w:p>
    <w:p w14:paraId="2A4A87F6" w14:textId="77777777" w:rsidR="00E11385" w:rsidRPr="005F6E2F" w:rsidRDefault="00E11385" w:rsidP="00E11385">
      <w:pPr>
        <w:spacing w:after="0" w:line="240" w:lineRule="auto"/>
      </w:pPr>
    </w:p>
    <w:p w14:paraId="77FB51CE" w14:textId="64D0689F" w:rsidR="00E11385" w:rsidRPr="005F6E2F" w:rsidRDefault="00E11385" w:rsidP="00E11385">
      <w:pPr>
        <w:spacing w:after="0" w:line="240" w:lineRule="auto"/>
        <w:rPr>
          <w:color w:val="215E99" w:themeColor="text2" w:themeTint="BF"/>
        </w:rPr>
      </w:pPr>
      <w:r w:rsidRPr="005F6E2F">
        <w:rPr>
          <w:color w:val="215E99" w:themeColor="text2" w:themeTint="BF"/>
        </w:rPr>
        <w:t>Which specific criteria for measuring the quality of a transplant would you suggest? (e.g., HLA-matching, age-matching, ABOc, LKDPI)</w:t>
      </w:r>
    </w:p>
    <w:p w14:paraId="7B037342" w14:textId="77777777" w:rsidR="00FC7290" w:rsidRPr="005F6E2F" w:rsidRDefault="00FC7290" w:rsidP="00FC7290">
      <w:pPr>
        <w:spacing w:after="0" w:line="240" w:lineRule="auto"/>
        <w:ind w:left="720"/>
      </w:pPr>
      <w:r w:rsidRPr="005F6E2F">
        <w:rPr>
          <w:b/>
          <w:bCs/>
        </w:rPr>
        <w:t>Note:</w:t>
      </w:r>
      <w:r w:rsidRPr="005F6E2F">
        <w:t xml:space="preserve"> </w:t>
      </w:r>
    </w:p>
    <w:p w14:paraId="199DF836" w14:textId="77777777" w:rsidR="00FC7290" w:rsidRPr="005F6E2F" w:rsidRDefault="00FC7290" w:rsidP="00FC7290">
      <w:pPr>
        <w:pStyle w:val="Listaszerbekezds"/>
        <w:numPr>
          <w:ilvl w:val="0"/>
          <w:numId w:val="18"/>
        </w:numPr>
        <w:spacing w:after="0" w:line="240" w:lineRule="auto"/>
      </w:pPr>
      <w:r w:rsidRPr="005F6E2F">
        <w:rPr>
          <w:i/>
          <w:iCs/>
          <w:lang w:val="en-GB"/>
        </w:rPr>
        <w:t>LKDPI</w:t>
      </w:r>
      <w:r w:rsidRPr="005F6E2F">
        <w:rPr>
          <w:lang w:val="en-GB"/>
        </w:rPr>
        <w:t xml:space="preserve">: we have limited data, we can only estimate that </w:t>
      </w:r>
    </w:p>
    <w:p w14:paraId="66FC4AC1" w14:textId="3724CB74" w:rsidR="00FC7290" w:rsidRPr="005F6E2F" w:rsidRDefault="00FC7290" w:rsidP="00FC7290">
      <w:pPr>
        <w:pStyle w:val="Listaszerbekezds"/>
        <w:numPr>
          <w:ilvl w:val="0"/>
          <w:numId w:val="18"/>
        </w:numPr>
        <w:spacing w:after="0" w:line="240" w:lineRule="auto"/>
      </w:pPr>
      <w:r w:rsidRPr="005F6E2F">
        <w:rPr>
          <w:i/>
          <w:iCs/>
          <w:lang w:val="en-GB"/>
        </w:rPr>
        <w:t>HLA-matching</w:t>
      </w:r>
      <w:r w:rsidRPr="005F6E2F">
        <w:rPr>
          <w:lang w:val="en-GB"/>
        </w:rPr>
        <w:t>: the traditional value (used in ET) is calculated for A, B, DR (A and B at broad resolution, DR at split level), leading to a value in between 0-6, or some extended version (involving C, DQ, maybe all at split level?) or some weighted sum (e.g., Hungary uses 2 points for A and B and 10 points for DR)?</w:t>
      </w:r>
      <w:r w:rsidRPr="005F6E2F">
        <w:t xml:space="preserve"> </w:t>
      </w:r>
    </w:p>
    <w:p w14:paraId="313CFCD8" w14:textId="77777777" w:rsidR="00DA0E3C" w:rsidRPr="005F6E2F" w:rsidRDefault="00DA0E3C" w:rsidP="00DA0E3C">
      <w:pPr>
        <w:pStyle w:val="Listaszerbekezds"/>
        <w:spacing w:after="0" w:line="240" w:lineRule="auto"/>
        <w:ind w:left="1440"/>
        <w:rPr>
          <w:i/>
          <w:iCs/>
          <w:lang w:val="en-GB"/>
        </w:rPr>
      </w:pPr>
    </w:p>
    <w:p w14:paraId="3804978C" w14:textId="129CDD11" w:rsidR="00FC7290" w:rsidRPr="005F6E2F" w:rsidRDefault="00DA0E3C" w:rsidP="00DA0E3C">
      <w:pPr>
        <w:spacing w:after="0" w:line="240" w:lineRule="auto"/>
        <w:ind w:left="720"/>
      </w:pPr>
      <w:r w:rsidRPr="005F6E2F">
        <w:rPr>
          <w:color w:val="215E99" w:themeColor="text2" w:themeTint="BF"/>
        </w:rPr>
        <w:t>Please provide a detailed description of how HLA matching should be calculated and how differentiation between loci should be addressed.</w:t>
      </w:r>
    </w:p>
    <w:tbl>
      <w:tblPr>
        <w:tblStyle w:val="Rcsostblzat"/>
        <w:tblW w:w="0" w:type="auto"/>
        <w:tblLook w:val="04A0" w:firstRow="1" w:lastRow="0" w:firstColumn="1" w:lastColumn="0" w:noHBand="0" w:noVBand="1"/>
      </w:tblPr>
      <w:tblGrid>
        <w:gridCol w:w="1250"/>
        <w:gridCol w:w="8486"/>
      </w:tblGrid>
      <w:tr w:rsidR="00EE7523" w:rsidRPr="005F6E2F" w14:paraId="5B7338ED" w14:textId="77777777" w:rsidTr="00DF6FF4">
        <w:tc>
          <w:tcPr>
            <w:tcW w:w="1215" w:type="dxa"/>
          </w:tcPr>
          <w:p w14:paraId="715F07FA" w14:textId="77777777" w:rsidR="00B268E1" w:rsidRPr="005F6E2F" w:rsidRDefault="00B268E1">
            <w:r w:rsidRPr="005F6E2F">
              <w:lastRenderedPageBreak/>
              <w:t>STEP (Scandia)</w:t>
            </w:r>
          </w:p>
        </w:tc>
        <w:tc>
          <w:tcPr>
            <w:tcW w:w="8521" w:type="dxa"/>
          </w:tcPr>
          <w:p w14:paraId="616389BF" w14:textId="77777777" w:rsidR="00B268E1" w:rsidRPr="005F6E2F" w:rsidRDefault="00B268E1" w:rsidP="00B268E1">
            <w:pPr>
              <w:rPr>
                <w:i/>
                <w:iCs/>
              </w:rPr>
            </w:pPr>
            <w:r w:rsidRPr="005F6E2F">
              <w:rPr>
                <w:i/>
                <w:iCs/>
                <w:lang w:val="hu-HU"/>
              </w:rPr>
              <w:t>Ilse:</w:t>
            </w:r>
            <w:r w:rsidRPr="005F6E2F">
              <w:rPr>
                <w:lang w:val="hu-HU"/>
              </w:rPr>
              <w:t xml:space="preserve"> We have an acceptable mismatch approache, so it is a matter of compatbility not identity.</w:t>
            </w:r>
            <w:r w:rsidRPr="005F6E2F">
              <w:rPr>
                <w:i/>
                <w:iCs/>
                <w:lang w:val="hu-HU"/>
              </w:rPr>
              <w:t xml:space="preserve"> </w:t>
            </w:r>
            <w:r w:rsidRPr="005F6E2F">
              <w:rPr>
                <w:i/>
                <w:iCs/>
                <w:lang w:val="hu-HU"/>
              </w:rPr>
              <w:br/>
            </w:r>
            <w:r w:rsidRPr="005F6E2F">
              <w:t>Among others we keep track of PRA level, ABO matching distribution, Waiting time.</w:t>
            </w:r>
          </w:p>
          <w:p w14:paraId="65C1EB78" w14:textId="77777777" w:rsidR="00B268E1" w:rsidRPr="005F6E2F" w:rsidRDefault="00B268E1"/>
        </w:tc>
      </w:tr>
      <w:tr w:rsidR="00EE7523" w:rsidRPr="005F6E2F" w14:paraId="51C3C602" w14:textId="77777777" w:rsidTr="00DF6FF4">
        <w:tc>
          <w:tcPr>
            <w:tcW w:w="1215" w:type="dxa"/>
          </w:tcPr>
          <w:p w14:paraId="6E5BD03C" w14:textId="77777777" w:rsidR="00B268E1" w:rsidRPr="005F6E2F" w:rsidRDefault="00B268E1">
            <w:r w:rsidRPr="005F6E2F">
              <w:t>UKLKSS (UK)</w:t>
            </w:r>
          </w:p>
        </w:tc>
        <w:tc>
          <w:tcPr>
            <w:tcW w:w="8521" w:type="dxa"/>
          </w:tcPr>
          <w:p w14:paraId="6504114F" w14:textId="77777777" w:rsidR="00B0716F" w:rsidRPr="005F6E2F" w:rsidRDefault="00B0716F" w:rsidP="00B0716F">
            <w:pPr>
              <w:contextualSpacing/>
              <w:rPr>
                <w:rFonts w:eastAsia="Aptos" w:cs="Arial"/>
              </w:rPr>
            </w:pPr>
            <w:r w:rsidRPr="005F6E2F">
              <w:rPr>
                <w:rFonts w:eastAsia="Aptos" w:cs="Arial"/>
              </w:rPr>
              <w:t>HLA match, I would suggest some form of weighted sum. Another approach for characterize mismatch as used in the UK, mismatch across A, B and DR are grouped into 4 levels that are relevant to post-transplant graft survival, see table below.</w:t>
            </w:r>
          </w:p>
          <w:p w14:paraId="6818EC39" w14:textId="77777777" w:rsidR="00B0716F" w:rsidRPr="005F6E2F" w:rsidRDefault="00B0716F" w:rsidP="00B0716F">
            <w:pPr>
              <w:contextualSpacing/>
              <w:rPr>
                <w:rFonts w:eastAsia="Aptos" w:cs="Arial"/>
              </w:rPr>
            </w:pPr>
            <w:r w:rsidRPr="005F6E2F">
              <w:rPr>
                <w:rFonts w:eastAsia="Aptos" w:cs="Arial"/>
                <w:noProof/>
              </w:rPr>
              <w:drawing>
                <wp:inline distT="0" distB="0" distL="0" distR="0" wp14:anchorId="56C872CB" wp14:editId="0DB66DF8">
                  <wp:extent cx="2990850" cy="1126635"/>
                  <wp:effectExtent l="0" t="0" r="0" b="0"/>
                  <wp:docPr id="12" name="Picture 11" descr="A black text with black text&#10;&#10;AI-generated content may be incorrect.">
                    <a:extLst xmlns:a="http://schemas.openxmlformats.org/drawingml/2006/main">
                      <a:ext uri="{FF2B5EF4-FFF2-40B4-BE49-F238E27FC236}">
                        <a16:creationId xmlns:a16="http://schemas.microsoft.com/office/drawing/2014/main" id="{FED2F914-B983-53DF-C367-B17E4C1296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black text with black text&#10;&#10;AI-generated content may be incorrect.">
                            <a:extLst>
                              <a:ext uri="{FF2B5EF4-FFF2-40B4-BE49-F238E27FC236}">
                                <a16:creationId xmlns:a16="http://schemas.microsoft.com/office/drawing/2014/main" id="{FED2F914-B983-53DF-C367-B17E4C12966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000193" cy="1130154"/>
                          </a:xfrm>
                          <a:prstGeom prst="rect">
                            <a:avLst/>
                          </a:prstGeom>
                        </pic:spPr>
                      </pic:pic>
                    </a:graphicData>
                  </a:graphic>
                </wp:inline>
              </w:drawing>
            </w:r>
          </w:p>
          <w:p w14:paraId="1F2B2F76" w14:textId="77777777" w:rsidR="00B0716F" w:rsidRPr="005F6E2F" w:rsidRDefault="00B0716F" w:rsidP="00B0716F">
            <w:pPr>
              <w:contextualSpacing/>
              <w:rPr>
                <w:rFonts w:eastAsia="Aptos" w:cs="Arial"/>
              </w:rPr>
            </w:pPr>
            <w:r w:rsidRPr="005F6E2F">
              <w:rPr>
                <w:rFonts w:eastAsia="Aptos" w:cs="Arial"/>
              </w:rPr>
              <w:t>-Donor-recipient age difference</w:t>
            </w:r>
          </w:p>
          <w:p w14:paraId="4B4A419E" w14:textId="77777777" w:rsidR="00B0716F" w:rsidRPr="005F6E2F" w:rsidRDefault="00B0716F" w:rsidP="00B0716F">
            <w:pPr>
              <w:ind w:left="720"/>
              <w:rPr>
                <w:rFonts w:eastAsia="Aptos" w:cs="Arial"/>
                <w:lang w:val="hu-HU"/>
              </w:rPr>
            </w:pPr>
            <w:r w:rsidRPr="005F6E2F">
              <w:rPr>
                <w:rFonts w:eastAsia="Aptos" w:cs="Arial"/>
                <w:lang w:val="hu-HU"/>
              </w:rPr>
              <w:t>Levels of match could be used that summarise the quality of an HLA match as shown above.</w:t>
            </w:r>
          </w:p>
          <w:p w14:paraId="7AC419F8" w14:textId="77777777" w:rsidR="00B0716F" w:rsidRPr="005F6E2F" w:rsidRDefault="00B0716F" w:rsidP="00B0716F">
            <w:pPr>
              <w:ind w:left="720"/>
              <w:rPr>
                <w:rFonts w:eastAsia="Aptos" w:cs="Arial"/>
                <w:lang w:val="hu-HU"/>
              </w:rPr>
            </w:pPr>
          </w:p>
          <w:p w14:paraId="53507C77" w14:textId="77777777" w:rsidR="00B268E1" w:rsidRPr="005F6E2F" w:rsidRDefault="00B268E1">
            <w:pPr>
              <w:rPr>
                <w:lang w:val="hu-HU"/>
              </w:rPr>
            </w:pPr>
          </w:p>
        </w:tc>
      </w:tr>
      <w:tr w:rsidR="00EE7523" w:rsidRPr="005F6E2F" w14:paraId="4281B08E" w14:textId="77777777" w:rsidTr="00DF6FF4">
        <w:tc>
          <w:tcPr>
            <w:tcW w:w="1215" w:type="dxa"/>
          </w:tcPr>
          <w:p w14:paraId="5E902054" w14:textId="77777777" w:rsidR="00B268E1" w:rsidRPr="005F6E2F" w:rsidRDefault="00B268E1">
            <w:r w:rsidRPr="005F6E2F">
              <w:t>EOM (Greece)</w:t>
            </w:r>
          </w:p>
        </w:tc>
        <w:tc>
          <w:tcPr>
            <w:tcW w:w="8521" w:type="dxa"/>
          </w:tcPr>
          <w:p w14:paraId="52F814FF" w14:textId="77777777" w:rsidR="00B0716F" w:rsidRPr="005F6E2F" w:rsidRDefault="00B0716F" w:rsidP="00C64187">
            <w:pPr>
              <w:rPr>
                <w:lang w:val="hu-HU"/>
              </w:rPr>
            </w:pPr>
            <w:r w:rsidRPr="005F6E2F">
              <w:rPr>
                <w:lang w:val="hu-HU"/>
              </w:rPr>
              <w:t>O</w:t>
            </w:r>
            <w:r w:rsidRPr="005F6E2F">
              <w:rPr>
                <w:lang w:val="en-GB"/>
              </w:rPr>
              <w:t>ur allocation system assigns 66.67 points for each A, B, DR compatibility at the split level. Within this program, we would prefer a more flexible approach regarding the minimum donor compatibility and to be able to customize the required HLA compatibility on a case-by-case basis.</w:t>
            </w:r>
          </w:p>
          <w:p w14:paraId="5A351C0B" w14:textId="77777777" w:rsidR="00B268E1" w:rsidRPr="005F6E2F" w:rsidRDefault="00B268E1">
            <w:pPr>
              <w:rPr>
                <w:lang w:val="hu-HU"/>
              </w:rPr>
            </w:pPr>
          </w:p>
        </w:tc>
      </w:tr>
      <w:tr w:rsidR="00EE7523" w:rsidRPr="005F6E2F" w14:paraId="6A1E838D" w14:textId="77777777" w:rsidTr="00DF6FF4">
        <w:tc>
          <w:tcPr>
            <w:tcW w:w="1215" w:type="dxa"/>
          </w:tcPr>
          <w:p w14:paraId="045F1A45" w14:textId="77777777" w:rsidR="00B268E1" w:rsidRPr="005F6E2F" w:rsidRDefault="00B268E1">
            <w:r w:rsidRPr="005F6E2F">
              <w:t>IPST (Portugal)</w:t>
            </w:r>
          </w:p>
        </w:tc>
        <w:tc>
          <w:tcPr>
            <w:tcW w:w="8521" w:type="dxa"/>
          </w:tcPr>
          <w:p w14:paraId="0E7B7640" w14:textId="77777777" w:rsidR="00646F75" w:rsidRPr="005F6E2F" w:rsidRDefault="00646F75" w:rsidP="00646F75">
            <w:r w:rsidRPr="005F6E2F">
              <w:t>The selection of pairs for matching is carried out by the expert committee, as provided for in Article 7 of Ordinance no. 802/2010, of 23 August, in accordance with the following criteria:</w:t>
            </w:r>
          </w:p>
          <w:p w14:paraId="31743F21" w14:textId="77777777" w:rsidR="00646F75" w:rsidRPr="005F6E2F" w:rsidRDefault="00646F75" w:rsidP="00646F75">
            <w:r w:rsidRPr="005F6E2F">
              <w:t>a. Blood group compatibility;</w:t>
            </w:r>
          </w:p>
          <w:p w14:paraId="53A6B293" w14:textId="77777777" w:rsidR="00646F75" w:rsidRPr="005F6E2F" w:rsidRDefault="00646F75" w:rsidP="00646F75">
            <w:r w:rsidRPr="005F6E2F">
              <w:t>b. Immunological criteria of allo-sensitization;</w:t>
            </w:r>
          </w:p>
          <w:p w14:paraId="3D1D8639" w14:textId="77777777" w:rsidR="00646F75" w:rsidRPr="005F6E2F" w:rsidRDefault="00646F75" w:rsidP="00646F75">
            <w:r w:rsidRPr="005F6E2F">
              <w:t>c. HLA compatibility criteria.</w:t>
            </w:r>
          </w:p>
          <w:p w14:paraId="30B303DD" w14:textId="77777777" w:rsidR="00646F75" w:rsidRPr="005F6E2F" w:rsidRDefault="00646F75" w:rsidP="00646F75"/>
          <w:p w14:paraId="5EA7EFE1" w14:textId="77777777" w:rsidR="00646F75" w:rsidRPr="005F6E2F" w:rsidRDefault="00646F75" w:rsidP="00646F75">
            <w:r w:rsidRPr="005F6E2F">
              <w:t>If more than one compatible pair is identified, the selection will be made according to the following priority criteria:</w:t>
            </w:r>
          </w:p>
          <w:p w14:paraId="6BAA6639" w14:textId="77777777" w:rsidR="00646F75" w:rsidRPr="005F6E2F" w:rsidRDefault="00646F75" w:rsidP="00646F75">
            <w:r w:rsidRPr="005F6E2F">
              <w:t>a. Blood group compatibility: Priority for isogroup combinations (30 points) versus compatible blood group (0 points);</w:t>
            </w:r>
          </w:p>
          <w:p w14:paraId="03209099" w14:textId="77777777" w:rsidR="00646F75" w:rsidRPr="005F6E2F" w:rsidRDefault="00646F75" w:rsidP="00646F75">
            <w:r w:rsidRPr="005F6E2F">
              <w:t>b. Probability of “compatibility” (PC): For each recipient and for each matching, a ratio will be calculated according to the formula developed by Keizer et al.¹ The probability of identity takes into account the prevalence of ABO-compatible donors and acceptable HLA antigens (virtual PRA – vPRA) for the recipient within each current matching procedure.</w:t>
            </w:r>
          </w:p>
          <w:p w14:paraId="1357E2AD" w14:textId="77777777" w:rsidR="00646F75" w:rsidRPr="005F6E2F" w:rsidRDefault="00646F75" w:rsidP="00646F75">
            <w:r w:rsidRPr="005F6E2F">
              <w:t>c. Age difference between donors: Priority if the age difference is &lt; 20 years (10 points versus 0 points).</w:t>
            </w:r>
          </w:p>
          <w:p w14:paraId="2D9FB6F5" w14:textId="77777777" w:rsidR="00646F75" w:rsidRPr="005F6E2F" w:rsidRDefault="00646F75" w:rsidP="00646F75">
            <w:r w:rsidRPr="005F6E2F">
              <w:t>d. Time on dialysis: Priority to the pair whose recipient has a longer cumulative time on dialysis (0.05 points for each month on dialysis). The methodology for counting time is the same as that defined for transplantation with a deceased donor kidney.</w:t>
            </w:r>
          </w:p>
          <w:p w14:paraId="633A90A5" w14:textId="77777777" w:rsidR="00646F75" w:rsidRPr="005F6E2F" w:rsidRDefault="00646F75" w:rsidP="00646F75"/>
          <w:p w14:paraId="58CBFA42" w14:textId="77777777" w:rsidR="00646F75" w:rsidRPr="005F6E2F" w:rsidRDefault="00646F75" w:rsidP="00646F75">
            <w:r w:rsidRPr="005F6E2F">
              <w:t>PC = (1 – %vPRA) × (% of ABO-compatible donors in the pool without forbidden specificities) × 100</w:t>
            </w:r>
          </w:p>
          <w:p w14:paraId="244C9A88" w14:textId="77777777" w:rsidR="00646F75" w:rsidRPr="005F6E2F" w:rsidRDefault="00646F75" w:rsidP="00646F75"/>
          <w:p w14:paraId="29D1241B" w14:textId="77777777" w:rsidR="00646F75" w:rsidRPr="005F6E2F" w:rsidRDefault="00646F75" w:rsidP="00646F75">
            <w:r w:rsidRPr="005F6E2F">
              <w:t>up to 25% = 30 points</w:t>
            </w:r>
          </w:p>
          <w:p w14:paraId="5762EB56" w14:textId="77777777" w:rsidR="00646F75" w:rsidRPr="005F6E2F" w:rsidRDefault="00646F75" w:rsidP="00646F75">
            <w:r w:rsidRPr="005F6E2F">
              <w:t>25–50% = 20 points</w:t>
            </w:r>
          </w:p>
          <w:p w14:paraId="08EB1FAE" w14:textId="77777777" w:rsidR="00646F75" w:rsidRPr="005F6E2F" w:rsidRDefault="00646F75" w:rsidP="00646F75">
            <w:r w:rsidRPr="005F6E2F">
              <w:t>50–75% = 10 points</w:t>
            </w:r>
          </w:p>
          <w:p w14:paraId="3F2B1D18" w14:textId="77777777" w:rsidR="00646F75" w:rsidRPr="005F6E2F" w:rsidRDefault="00646F75" w:rsidP="00646F75">
            <w:r w:rsidRPr="005F6E2F">
              <w:t>75–100% = 0 points</w:t>
            </w:r>
          </w:p>
          <w:p w14:paraId="4F7F8502" w14:textId="77777777" w:rsidR="00B268E1" w:rsidRPr="005F6E2F" w:rsidRDefault="00B268E1"/>
        </w:tc>
      </w:tr>
      <w:tr w:rsidR="00DF6FF4" w:rsidRPr="005F6E2F" w14:paraId="429708ED" w14:textId="77777777" w:rsidTr="00DF6FF4">
        <w:tc>
          <w:tcPr>
            <w:tcW w:w="1215" w:type="dxa"/>
          </w:tcPr>
          <w:p w14:paraId="5FE1F6A8" w14:textId="1D9BAFAE" w:rsidR="00DF6FF4" w:rsidRPr="005F6E2F" w:rsidRDefault="00DF6FF4">
            <w:r w:rsidRPr="005F6E2F">
              <w:lastRenderedPageBreak/>
              <w:t>CNT</w:t>
            </w:r>
          </w:p>
        </w:tc>
        <w:tc>
          <w:tcPr>
            <w:tcW w:w="8521" w:type="dxa"/>
          </w:tcPr>
          <w:p w14:paraId="7AC0695D" w14:textId="005C14DB" w:rsidR="00DF6FF4" w:rsidRPr="005F6E2F" w:rsidRDefault="00DF6FF4" w:rsidP="00DF6FF4">
            <w:r w:rsidRPr="005F6E2F">
              <w:t>In the Italian program, the following loci have a greater weight in calculating HLA compatibility: A, B, C, DPB, DRB, and DQB. Less important, but still considered in the calculation, is the compatibility between the DPA and DQA loci. Additionally, DQB locus SPLITs are significantly considered (e.g., DQB 03:01, 03:02, 03:03).</w:t>
            </w:r>
          </w:p>
        </w:tc>
      </w:tr>
      <w:tr w:rsidR="00714307" w:rsidRPr="005F6E2F" w14:paraId="2B548DB9" w14:textId="77777777" w:rsidTr="00DF6FF4">
        <w:tc>
          <w:tcPr>
            <w:tcW w:w="1215" w:type="dxa"/>
          </w:tcPr>
          <w:p w14:paraId="3BEEBC0B" w14:textId="3CF46D73" w:rsidR="00714307" w:rsidRPr="005F6E2F" w:rsidRDefault="00714307">
            <w:r w:rsidRPr="005F6E2F">
              <w:t>ONT</w:t>
            </w:r>
          </w:p>
        </w:tc>
        <w:tc>
          <w:tcPr>
            <w:tcW w:w="8521" w:type="dxa"/>
          </w:tcPr>
          <w:p w14:paraId="0817A328" w14:textId="77777777" w:rsidR="00714307" w:rsidRPr="005F6E2F" w:rsidRDefault="00714307" w:rsidP="00714307">
            <w:pPr>
              <w:pStyle w:val="Listaszerbekezds"/>
              <w:numPr>
                <w:ilvl w:val="0"/>
                <w:numId w:val="27"/>
              </w:numPr>
              <w:spacing w:line="259" w:lineRule="auto"/>
              <w:rPr>
                <w:lang w:val="en-GB"/>
              </w:rPr>
            </w:pPr>
            <w:r w:rsidRPr="005F6E2F">
              <w:rPr>
                <w:lang w:val="en-GB"/>
              </w:rPr>
              <w:t>Broad antigen matching should not be considered, split level should be used</w:t>
            </w:r>
          </w:p>
          <w:p w14:paraId="0DDAE8DC" w14:textId="77777777" w:rsidR="00714307" w:rsidRPr="005F6E2F" w:rsidRDefault="00714307" w:rsidP="00714307">
            <w:pPr>
              <w:pStyle w:val="Listaszerbekezds"/>
              <w:numPr>
                <w:ilvl w:val="0"/>
                <w:numId w:val="27"/>
              </w:numPr>
              <w:spacing w:line="259" w:lineRule="auto"/>
              <w:rPr>
                <w:lang w:val="en-GB"/>
              </w:rPr>
            </w:pPr>
            <w:r w:rsidRPr="005F6E2F">
              <w:rPr>
                <w:lang w:val="en-GB"/>
              </w:rPr>
              <w:t>I’d consider advisable five-locus compatibility (A-B-C-DRB1-DQB1), or, at least, four-locus (same without HLA-C), rather than A-B-DRB1, but this is a question for the HLA experts group.</w:t>
            </w:r>
          </w:p>
          <w:p w14:paraId="50B0D7D3" w14:textId="453AAAC9" w:rsidR="00714307" w:rsidRPr="005F6E2F" w:rsidRDefault="00714307" w:rsidP="00714307">
            <w:pPr>
              <w:pStyle w:val="Listaszerbekezds"/>
              <w:numPr>
                <w:ilvl w:val="0"/>
                <w:numId w:val="27"/>
              </w:numPr>
              <w:spacing w:line="259" w:lineRule="auto"/>
              <w:rPr>
                <w:lang w:val="en-GB"/>
              </w:rPr>
            </w:pPr>
            <w:r w:rsidRPr="005F6E2F">
              <w:rPr>
                <w:lang w:val="en-GB"/>
              </w:rPr>
              <w:t xml:space="preserve">An HLA matching score should not be lineal, in at least one case: 0 mismatches in A-B-C-DRB1-DQB1 should score much higher than any other degree of mismatch (a semi-quantitative model). In other cases, class II mismatches appear to be particularly relevant; if class II is given higher score, DQB1 should be included since DRB1-DQB1 matching at split level often associates with matching at high resolution, which is less common if only DRB1 is considered. </w:t>
            </w:r>
          </w:p>
        </w:tc>
      </w:tr>
      <w:tr w:rsidR="00C63488" w:rsidRPr="005F6E2F" w14:paraId="5CE22125" w14:textId="77777777" w:rsidTr="00DF6FF4">
        <w:tc>
          <w:tcPr>
            <w:tcW w:w="1215" w:type="dxa"/>
          </w:tcPr>
          <w:p w14:paraId="657840AA" w14:textId="6A1E760F" w:rsidR="00C63488" w:rsidRPr="005F6E2F" w:rsidRDefault="00C63488">
            <w:r w:rsidRPr="005F6E2F">
              <w:t>NTS+EMC</w:t>
            </w:r>
          </w:p>
        </w:tc>
        <w:tc>
          <w:tcPr>
            <w:tcW w:w="8521" w:type="dxa"/>
          </w:tcPr>
          <w:p w14:paraId="51559FD9" w14:textId="478987CB" w:rsidR="00C63488" w:rsidRPr="005F6E2F" w:rsidRDefault="0088394E" w:rsidP="00293494">
            <w:pPr>
              <w:spacing w:line="259" w:lineRule="auto"/>
              <w:rPr>
                <w:lang w:val="en-GB"/>
              </w:rPr>
            </w:pPr>
            <w:r w:rsidRPr="005F6E2F">
              <w:t>This should be answered by the HLA working group. We would prefer DQ and possibly even DP to be included when possible and, in the near future, the effect of matching on epitope level. In general we suggest to align with de deceased donor allocation policies (eg Eurotransplant).</w:t>
            </w:r>
          </w:p>
        </w:tc>
      </w:tr>
    </w:tbl>
    <w:p w14:paraId="4DD54DD7" w14:textId="77777777" w:rsidR="004F1CC8" w:rsidRPr="005F6E2F" w:rsidRDefault="004F1CC8" w:rsidP="004F1CC8">
      <w:pPr>
        <w:spacing w:after="0" w:line="240" w:lineRule="auto"/>
        <w:ind w:left="720"/>
        <w:rPr>
          <w:lang w:val="hu-HU"/>
        </w:rPr>
      </w:pPr>
    </w:p>
    <w:p w14:paraId="350C9037" w14:textId="77777777" w:rsidR="004F1CC8" w:rsidRPr="005F6E2F" w:rsidRDefault="004F1CC8" w:rsidP="004F1CC8">
      <w:pPr>
        <w:spacing w:after="0" w:line="240" w:lineRule="auto"/>
        <w:ind w:left="720"/>
        <w:rPr>
          <w:lang w:val="hu-HU"/>
        </w:rPr>
      </w:pPr>
    </w:p>
    <w:p w14:paraId="6FA65DE2" w14:textId="77777777" w:rsidR="004F1CC8" w:rsidRPr="005F6E2F" w:rsidRDefault="004F1CC8" w:rsidP="004F1CC8">
      <w:pPr>
        <w:spacing w:after="0" w:line="240" w:lineRule="auto"/>
        <w:ind w:left="720"/>
        <w:rPr>
          <w:lang w:val="hu-HU"/>
        </w:rPr>
      </w:pPr>
    </w:p>
    <w:p w14:paraId="4BE8B4B6" w14:textId="77777777" w:rsidR="004F1CC8" w:rsidRPr="005F6E2F" w:rsidRDefault="004F1CC8" w:rsidP="004F1CC8">
      <w:pPr>
        <w:spacing w:after="0" w:line="240" w:lineRule="auto"/>
        <w:ind w:left="720"/>
      </w:pPr>
    </w:p>
    <w:p w14:paraId="00E86D57" w14:textId="77777777" w:rsidR="004F1CC8" w:rsidRPr="005F6E2F" w:rsidRDefault="004F1CC8" w:rsidP="004F1CC8">
      <w:pPr>
        <w:spacing w:after="0" w:line="240" w:lineRule="auto"/>
        <w:ind w:left="720"/>
      </w:pPr>
    </w:p>
    <w:p w14:paraId="0653995A" w14:textId="648EB465" w:rsidR="004F1CC8" w:rsidRPr="005F6E2F" w:rsidRDefault="004F1CC8" w:rsidP="004F1CC8">
      <w:pPr>
        <w:spacing w:after="0" w:line="240" w:lineRule="auto"/>
      </w:pPr>
      <w:r w:rsidRPr="005F6E2F">
        <w:rPr>
          <w:u w:val="single"/>
          <w:lang w:val="hu-HU"/>
        </w:rPr>
        <w:t>Evaluation measures</w:t>
      </w:r>
      <w:r w:rsidRPr="005F6E2F">
        <w:rPr>
          <w:u w:val="single"/>
        </w:rPr>
        <w:t xml:space="preserve"> of</w:t>
      </w:r>
      <w:r w:rsidRPr="005F6E2F">
        <w:rPr>
          <w:b/>
          <w:bCs/>
          <w:u w:val="single"/>
        </w:rPr>
        <w:t xml:space="preserve">  </w:t>
      </w:r>
      <w:r w:rsidRPr="005F6E2F">
        <w:rPr>
          <w:b/>
          <w:bCs/>
        </w:rPr>
        <w:t>Equity</w:t>
      </w:r>
    </w:p>
    <w:p w14:paraId="7EDD511B" w14:textId="79DF591F" w:rsidR="00D75458" w:rsidRPr="005F6E2F" w:rsidRDefault="00D75458" w:rsidP="00E11385">
      <w:pPr>
        <w:spacing w:after="0" w:line="240" w:lineRule="auto"/>
      </w:pPr>
      <w:r w:rsidRPr="005F6E2F">
        <w:rPr>
          <w:lang w:val="hu-HU"/>
        </w:rPr>
        <w:t>Separate statistics across subgroups:</w:t>
      </w:r>
    </w:p>
    <w:p w14:paraId="0B7D7352" w14:textId="77777777" w:rsidR="00D75458" w:rsidRPr="005F6E2F" w:rsidRDefault="00D75458" w:rsidP="00E11385">
      <w:pPr>
        <w:numPr>
          <w:ilvl w:val="0"/>
          <w:numId w:val="8"/>
        </w:numPr>
        <w:spacing w:after="0" w:line="240" w:lineRule="auto"/>
      </w:pPr>
      <w:r w:rsidRPr="005F6E2F">
        <w:rPr>
          <w:lang w:val="pt-PT"/>
        </w:rPr>
        <w:t>c</w:t>
      </w:r>
      <w:r w:rsidRPr="005F6E2F">
        <w:rPr>
          <w:lang w:val="hu-HU"/>
        </w:rPr>
        <w:t>ountries</w:t>
      </w:r>
    </w:p>
    <w:p w14:paraId="66BDC3AA" w14:textId="2045F85D" w:rsidR="00D75458" w:rsidRPr="005F6E2F" w:rsidRDefault="00D75458" w:rsidP="00E11385">
      <w:pPr>
        <w:numPr>
          <w:ilvl w:val="0"/>
          <w:numId w:val="8"/>
        </w:numPr>
        <w:spacing w:after="0" w:line="240" w:lineRule="auto"/>
      </w:pPr>
      <w:r w:rsidRPr="005F6E2F">
        <w:rPr>
          <w:lang w:val="hu-HU"/>
        </w:rPr>
        <w:t xml:space="preserve">sensitive patients (cPRA higher than </w:t>
      </w:r>
      <w:r w:rsidRPr="005F6E2F">
        <w:t>90</w:t>
      </w:r>
      <w:r w:rsidRPr="005F6E2F">
        <w:rPr>
          <w:lang w:val="hu-HU"/>
        </w:rPr>
        <w:t>%)</w:t>
      </w:r>
    </w:p>
    <w:p w14:paraId="1908376A" w14:textId="77777777" w:rsidR="00D75458" w:rsidRPr="005F6E2F" w:rsidRDefault="00D75458" w:rsidP="00E11385">
      <w:pPr>
        <w:numPr>
          <w:ilvl w:val="0"/>
          <w:numId w:val="8"/>
        </w:numPr>
        <w:spacing w:after="0" w:line="240" w:lineRule="auto"/>
      </w:pPr>
      <w:r w:rsidRPr="005F6E2F">
        <w:rPr>
          <w:lang w:val="hu-HU"/>
        </w:rPr>
        <w:t>blood groups (especially blood type O)</w:t>
      </w:r>
    </w:p>
    <w:p w14:paraId="6B428B23" w14:textId="77777777" w:rsidR="00D75458" w:rsidRPr="005F6E2F" w:rsidRDefault="00D75458" w:rsidP="00E11385">
      <w:pPr>
        <w:numPr>
          <w:ilvl w:val="0"/>
          <w:numId w:val="8"/>
        </w:numPr>
        <w:spacing w:after="0" w:line="240" w:lineRule="auto"/>
      </w:pPr>
      <w:r w:rsidRPr="005F6E2F">
        <w:rPr>
          <w:lang w:val="hu-HU"/>
        </w:rPr>
        <w:t>age groups?</w:t>
      </w:r>
    </w:p>
    <w:p w14:paraId="66B83CE3" w14:textId="77777777" w:rsidR="00D75458" w:rsidRPr="005F6E2F" w:rsidRDefault="00D75458" w:rsidP="004F1CC8">
      <w:pPr>
        <w:spacing w:after="0" w:line="240" w:lineRule="auto"/>
        <w:ind w:left="1440"/>
        <w:rPr>
          <w:lang w:val="hu-HU"/>
        </w:rPr>
      </w:pPr>
    </w:p>
    <w:p w14:paraId="07CBE7E9" w14:textId="31BE36A0" w:rsidR="00D75458" w:rsidRPr="005F6E2F" w:rsidRDefault="00E11385" w:rsidP="004F1CC8">
      <w:pPr>
        <w:spacing w:after="0" w:line="240" w:lineRule="auto"/>
        <w:rPr>
          <w:color w:val="215E99" w:themeColor="text2" w:themeTint="BF"/>
          <w:lang w:val="hu-HU"/>
        </w:rPr>
      </w:pPr>
      <w:r w:rsidRPr="005F6E2F">
        <w:rPr>
          <w:color w:val="215E99" w:themeColor="text2" w:themeTint="BF"/>
        </w:rPr>
        <w:t>Which of these equity measures do you think are relevant for consideration?</w:t>
      </w:r>
      <w:r w:rsidR="00D75458" w:rsidRPr="005F6E2F">
        <w:rPr>
          <w:color w:val="215E99" w:themeColor="text2" w:themeTint="BF"/>
        </w:rPr>
        <w:t xml:space="preserve">   </w:t>
      </w:r>
    </w:p>
    <w:p w14:paraId="17989417" w14:textId="77777777" w:rsidR="00D75458" w:rsidRPr="005F6E2F" w:rsidRDefault="00D75458" w:rsidP="004F1CC8">
      <w:pPr>
        <w:spacing w:after="0" w:line="240" w:lineRule="auto"/>
        <w:rPr>
          <w:color w:val="215E99" w:themeColor="text2" w:themeTint="BF"/>
          <w:lang w:val="hu-HU"/>
        </w:rPr>
      </w:pPr>
    </w:p>
    <w:tbl>
      <w:tblPr>
        <w:tblStyle w:val="Rcsostblzat"/>
        <w:tblW w:w="0" w:type="auto"/>
        <w:tblLook w:val="04A0" w:firstRow="1" w:lastRow="0" w:firstColumn="1" w:lastColumn="0" w:noHBand="0" w:noVBand="1"/>
      </w:tblPr>
      <w:tblGrid>
        <w:gridCol w:w="1250"/>
        <w:gridCol w:w="8486"/>
      </w:tblGrid>
      <w:tr w:rsidR="00EE7523" w:rsidRPr="005F6E2F" w14:paraId="1E63F9E1" w14:textId="77777777" w:rsidTr="00DF6FF4">
        <w:tc>
          <w:tcPr>
            <w:tcW w:w="1215" w:type="dxa"/>
          </w:tcPr>
          <w:p w14:paraId="2FA9B2A8" w14:textId="77777777" w:rsidR="00B268E1" w:rsidRPr="005F6E2F" w:rsidRDefault="00B268E1">
            <w:r w:rsidRPr="005F6E2F">
              <w:t>STEP (Scandia)</w:t>
            </w:r>
          </w:p>
        </w:tc>
        <w:tc>
          <w:tcPr>
            <w:tcW w:w="8521" w:type="dxa"/>
          </w:tcPr>
          <w:p w14:paraId="621E0A92" w14:textId="77777777" w:rsidR="00B268E1" w:rsidRPr="005F6E2F" w:rsidRDefault="00B268E1" w:rsidP="00B268E1">
            <w:r w:rsidRPr="005F6E2F">
              <w:rPr>
                <w:i/>
                <w:iCs/>
                <w:lang w:val="hu-HU"/>
              </w:rPr>
              <w:t>Per:</w:t>
            </w:r>
            <w:r w:rsidRPr="005F6E2F">
              <w:rPr>
                <w:lang w:val="hu-HU"/>
              </w:rPr>
              <w:t xml:space="preserve"> sensitive patients (cPRA higher than </w:t>
            </w:r>
            <w:r w:rsidRPr="005F6E2F">
              <w:t>90</w:t>
            </w:r>
            <w:r w:rsidRPr="005F6E2F">
              <w:rPr>
                <w:lang w:val="hu-HU"/>
              </w:rPr>
              <w:t>%)</w:t>
            </w:r>
          </w:p>
          <w:p w14:paraId="1C37A93B" w14:textId="77777777" w:rsidR="00B268E1" w:rsidRPr="005F6E2F" w:rsidRDefault="00B268E1"/>
        </w:tc>
      </w:tr>
      <w:tr w:rsidR="00EE7523" w:rsidRPr="005F6E2F" w14:paraId="613F9E44" w14:textId="77777777" w:rsidTr="00DF6FF4">
        <w:tc>
          <w:tcPr>
            <w:tcW w:w="1215" w:type="dxa"/>
          </w:tcPr>
          <w:p w14:paraId="7C75DE1D" w14:textId="77777777" w:rsidR="00B268E1" w:rsidRPr="005F6E2F" w:rsidRDefault="00B268E1">
            <w:r w:rsidRPr="005F6E2F">
              <w:lastRenderedPageBreak/>
              <w:t>UKLKSS (UK)</w:t>
            </w:r>
          </w:p>
        </w:tc>
        <w:tc>
          <w:tcPr>
            <w:tcW w:w="8521" w:type="dxa"/>
          </w:tcPr>
          <w:p w14:paraId="78D7A870" w14:textId="77777777" w:rsidR="00B0716F" w:rsidRPr="005F6E2F" w:rsidRDefault="00B0716F" w:rsidP="00B0716F">
            <w:pPr>
              <w:rPr>
                <w:rFonts w:eastAsia="Aptos" w:cs="Arial"/>
                <w:lang w:val="hu-HU"/>
              </w:rPr>
            </w:pPr>
            <w:r w:rsidRPr="005F6E2F">
              <w:rPr>
                <w:rFonts w:eastAsia="Aptos" w:cs="Arial"/>
                <w:lang w:val="hu-HU"/>
              </w:rPr>
              <w:t>All of the above measures will be interesting to compare alongside the same characteristics of registered pairs, but the ones below are particularly interesting.</w:t>
            </w:r>
          </w:p>
          <w:p w14:paraId="0465B937" w14:textId="77777777" w:rsidR="00B0716F" w:rsidRPr="005F6E2F" w:rsidRDefault="00B0716F" w:rsidP="00B0716F">
            <w:pPr>
              <w:rPr>
                <w:rFonts w:eastAsia="Aptos" w:cs="Arial"/>
                <w:lang w:val="hu-HU"/>
              </w:rPr>
            </w:pPr>
            <w:r w:rsidRPr="005F6E2F">
              <w:rPr>
                <w:rFonts w:eastAsia="Aptos" w:cs="Arial"/>
                <w:lang w:val="hu-HU"/>
              </w:rPr>
              <w:t>-countries (number and as a proportion of pool registered)</w:t>
            </w:r>
          </w:p>
          <w:p w14:paraId="4D7F3571" w14:textId="77777777" w:rsidR="00B0716F" w:rsidRPr="005F6E2F" w:rsidRDefault="00B0716F" w:rsidP="00B0716F">
            <w:pPr>
              <w:rPr>
                <w:rFonts w:eastAsia="Aptos" w:cs="Arial"/>
                <w:lang w:val="hu-HU"/>
              </w:rPr>
            </w:pPr>
            <w:r w:rsidRPr="005F6E2F">
              <w:rPr>
                <w:rFonts w:eastAsia="Aptos" w:cs="Arial"/>
                <w:lang w:val="hu-HU"/>
              </w:rPr>
              <w:t>-sensitive patients</w:t>
            </w:r>
          </w:p>
          <w:p w14:paraId="50D6F346" w14:textId="77777777" w:rsidR="00B268E1" w:rsidRPr="005F6E2F" w:rsidRDefault="00B268E1"/>
        </w:tc>
      </w:tr>
      <w:tr w:rsidR="00EE7523" w:rsidRPr="005F6E2F" w14:paraId="1EF03AF3" w14:textId="77777777" w:rsidTr="00DF6FF4">
        <w:tc>
          <w:tcPr>
            <w:tcW w:w="1215" w:type="dxa"/>
          </w:tcPr>
          <w:p w14:paraId="60A78EBD" w14:textId="77777777" w:rsidR="00B268E1" w:rsidRPr="005F6E2F" w:rsidRDefault="00B268E1">
            <w:r w:rsidRPr="005F6E2F">
              <w:t>EOM (Greece)</w:t>
            </w:r>
          </w:p>
        </w:tc>
        <w:tc>
          <w:tcPr>
            <w:tcW w:w="8521" w:type="dxa"/>
          </w:tcPr>
          <w:p w14:paraId="6C3C3E6E" w14:textId="77777777" w:rsidR="00B0716F" w:rsidRPr="005F6E2F" w:rsidRDefault="00B0716F" w:rsidP="00B0716F">
            <w:pPr>
              <w:rPr>
                <w:lang w:val="hu-HU"/>
              </w:rPr>
            </w:pPr>
            <w:r w:rsidRPr="005F6E2F">
              <w:rPr>
                <w:lang w:val="hu-HU"/>
              </w:rPr>
              <w:t>All of the these equity measures are relevant.</w:t>
            </w:r>
          </w:p>
          <w:p w14:paraId="171BC20D" w14:textId="77777777" w:rsidR="00B268E1" w:rsidRPr="005F6E2F" w:rsidRDefault="00B268E1">
            <w:pPr>
              <w:rPr>
                <w:lang w:val="hu-HU"/>
              </w:rPr>
            </w:pPr>
          </w:p>
        </w:tc>
      </w:tr>
      <w:tr w:rsidR="00EE7523" w:rsidRPr="005F6E2F" w14:paraId="117A8CFD" w14:textId="77777777" w:rsidTr="00DF6FF4">
        <w:tc>
          <w:tcPr>
            <w:tcW w:w="1215" w:type="dxa"/>
          </w:tcPr>
          <w:p w14:paraId="01124809" w14:textId="77777777" w:rsidR="00B268E1" w:rsidRPr="005F6E2F" w:rsidRDefault="00B268E1">
            <w:r w:rsidRPr="005F6E2F">
              <w:t>IPST (Portugal)</w:t>
            </w:r>
          </w:p>
        </w:tc>
        <w:tc>
          <w:tcPr>
            <w:tcW w:w="8521" w:type="dxa"/>
          </w:tcPr>
          <w:p w14:paraId="4B60D2D3" w14:textId="77777777" w:rsidR="00646F75" w:rsidRPr="005F6E2F" w:rsidRDefault="00646F75" w:rsidP="00646F75">
            <w:pPr>
              <w:rPr>
                <w:lang w:val="hu-HU"/>
              </w:rPr>
            </w:pPr>
            <w:r w:rsidRPr="005F6E2F">
              <w:t xml:space="preserve">We consider that the four equity measures are relevant for consideration. </w:t>
            </w:r>
          </w:p>
          <w:p w14:paraId="356226E2" w14:textId="77777777" w:rsidR="00B268E1" w:rsidRPr="005F6E2F" w:rsidRDefault="00B268E1">
            <w:pPr>
              <w:rPr>
                <w:lang w:val="hu-HU"/>
              </w:rPr>
            </w:pPr>
          </w:p>
        </w:tc>
      </w:tr>
      <w:tr w:rsidR="00DF6FF4" w:rsidRPr="005F6E2F" w14:paraId="75607F39" w14:textId="77777777" w:rsidTr="00DF6FF4">
        <w:tc>
          <w:tcPr>
            <w:tcW w:w="1215" w:type="dxa"/>
          </w:tcPr>
          <w:p w14:paraId="7BFBFDF3" w14:textId="5630372A" w:rsidR="00DF6FF4" w:rsidRPr="005F6E2F" w:rsidRDefault="00DF6FF4">
            <w:r w:rsidRPr="005F6E2F">
              <w:t>CNT</w:t>
            </w:r>
          </w:p>
        </w:tc>
        <w:tc>
          <w:tcPr>
            <w:tcW w:w="8521" w:type="dxa"/>
          </w:tcPr>
          <w:p w14:paraId="12C1263E" w14:textId="77777777" w:rsidR="00DF6FF4" w:rsidRPr="00C64187" w:rsidRDefault="00DF6FF4" w:rsidP="00DF6FF4">
            <w:pPr>
              <w:rPr>
                <w:lang w:val="hu-HU"/>
              </w:rPr>
            </w:pPr>
            <w:r w:rsidRPr="00C64187">
              <w:t xml:space="preserve">Which of these equity measures do you think are relevant for consideration?   </w:t>
            </w:r>
          </w:p>
          <w:p w14:paraId="16E4E627" w14:textId="77777777" w:rsidR="00DF6FF4" w:rsidRPr="00C64187" w:rsidRDefault="00DF6FF4" w:rsidP="00DF6FF4">
            <w:pPr>
              <w:pStyle w:val="Listaszerbekezds"/>
              <w:numPr>
                <w:ilvl w:val="0"/>
                <w:numId w:val="24"/>
              </w:numPr>
              <w:rPr>
                <w:lang w:val="hu-HU"/>
              </w:rPr>
            </w:pPr>
            <w:r w:rsidRPr="00C64187">
              <w:rPr>
                <w:lang w:val="hu-HU"/>
              </w:rPr>
              <w:t>sensitive patients (cPRA higher than 90%)</w:t>
            </w:r>
          </w:p>
          <w:p w14:paraId="665E2089" w14:textId="77777777" w:rsidR="00DF6FF4" w:rsidRPr="00C64187" w:rsidRDefault="00DF6FF4" w:rsidP="00DF6FF4">
            <w:pPr>
              <w:pStyle w:val="Listaszerbekezds"/>
              <w:numPr>
                <w:ilvl w:val="0"/>
                <w:numId w:val="24"/>
              </w:numPr>
              <w:rPr>
                <w:lang w:val="hu-HU"/>
              </w:rPr>
            </w:pPr>
            <w:r w:rsidRPr="00C64187">
              <w:rPr>
                <w:lang w:val="hu-HU"/>
              </w:rPr>
              <w:t>blood groups (especially blood type O)</w:t>
            </w:r>
          </w:p>
          <w:p w14:paraId="441314B7" w14:textId="77777777" w:rsidR="00DF6FF4" w:rsidRPr="00C64187" w:rsidRDefault="00DF6FF4" w:rsidP="00DF6FF4">
            <w:pPr>
              <w:pStyle w:val="Listaszerbekezds"/>
              <w:numPr>
                <w:ilvl w:val="0"/>
                <w:numId w:val="24"/>
              </w:numPr>
              <w:rPr>
                <w:lang w:val="hu-HU"/>
              </w:rPr>
            </w:pPr>
            <w:r w:rsidRPr="00C64187">
              <w:rPr>
                <w:lang w:val="hu-HU"/>
              </w:rPr>
              <w:t>countries</w:t>
            </w:r>
          </w:p>
          <w:p w14:paraId="0D4A45B2" w14:textId="77777777" w:rsidR="00DF6FF4" w:rsidRPr="005F6E2F" w:rsidRDefault="00DF6FF4" w:rsidP="00646F75"/>
        </w:tc>
      </w:tr>
      <w:tr w:rsidR="009A7081" w:rsidRPr="005F6E2F" w14:paraId="05645AF7" w14:textId="77777777" w:rsidTr="00DF6FF4">
        <w:tc>
          <w:tcPr>
            <w:tcW w:w="1215" w:type="dxa"/>
          </w:tcPr>
          <w:p w14:paraId="42689F1E" w14:textId="3CDF5C4E" w:rsidR="009A7081" w:rsidRPr="005F6E2F" w:rsidRDefault="009A7081">
            <w:r w:rsidRPr="005F6E2F">
              <w:t>ONT</w:t>
            </w:r>
          </w:p>
        </w:tc>
        <w:tc>
          <w:tcPr>
            <w:tcW w:w="8521" w:type="dxa"/>
          </w:tcPr>
          <w:p w14:paraId="42AD1751" w14:textId="5315F4AF" w:rsidR="009A7081" w:rsidRPr="005F6E2F" w:rsidRDefault="009A7081" w:rsidP="00DF6FF4">
            <w:pPr>
              <w:rPr>
                <w:bCs/>
                <w:iCs/>
                <w:lang w:val="en-GB"/>
              </w:rPr>
            </w:pPr>
            <w:r w:rsidRPr="005F6E2F">
              <w:rPr>
                <w:bCs/>
                <w:iCs/>
                <w:lang w:val="en-GB"/>
              </w:rPr>
              <w:t>All of them</w:t>
            </w:r>
          </w:p>
        </w:tc>
      </w:tr>
      <w:tr w:rsidR="00C63488" w:rsidRPr="005F6E2F" w14:paraId="2A0ED10A" w14:textId="77777777" w:rsidTr="00DF6FF4">
        <w:tc>
          <w:tcPr>
            <w:tcW w:w="1215" w:type="dxa"/>
          </w:tcPr>
          <w:p w14:paraId="6D981C89" w14:textId="15762A01" w:rsidR="00C63488" w:rsidRPr="005F6E2F" w:rsidRDefault="00C63488">
            <w:r w:rsidRPr="005F6E2F">
              <w:t>NTS+EMC</w:t>
            </w:r>
          </w:p>
        </w:tc>
        <w:tc>
          <w:tcPr>
            <w:tcW w:w="8521" w:type="dxa"/>
          </w:tcPr>
          <w:p w14:paraId="7F8B9CE4" w14:textId="71F3FA9E" w:rsidR="00C63488" w:rsidRPr="005F6E2F" w:rsidRDefault="0088394E" w:rsidP="0088394E">
            <w:pPr>
              <w:tabs>
                <w:tab w:val="left" w:pos="1869"/>
              </w:tabs>
              <w:rPr>
                <w:bCs/>
                <w:iCs/>
              </w:rPr>
            </w:pPr>
            <w:r w:rsidRPr="005F6E2F">
              <w:rPr>
                <w:bCs/>
                <w:iCs/>
              </w:rPr>
              <w:t>All of the above. Maybe also focusing on rare HLA genotypes and long waiting patients (based on dialysis time and / or time in the EUROKEP program)</w:t>
            </w:r>
          </w:p>
        </w:tc>
      </w:tr>
    </w:tbl>
    <w:p w14:paraId="6E5059C5" w14:textId="77777777" w:rsidR="00D75458" w:rsidRPr="005F6E2F" w:rsidRDefault="00D75458" w:rsidP="004F1CC8">
      <w:pPr>
        <w:spacing w:after="0" w:line="240" w:lineRule="auto"/>
        <w:rPr>
          <w:color w:val="215E99" w:themeColor="text2" w:themeTint="BF"/>
          <w:lang w:val="hu-HU"/>
        </w:rPr>
      </w:pPr>
    </w:p>
    <w:p w14:paraId="1A48FF4E" w14:textId="77777777" w:rsidR="004F1CC8" w:rsidRPr="005F6E2F" w:rsidRDefault="004F1CC8" w:rsidP="004F1CC8">
      <w:pPr>
        <w:spacing w:after="0" w:line="240" w:lineRule="auto"/>
        <w:rPr>
          <w:color w:val="215E99" w:themeColor="text2" w:themeTint="BF"/>
          <w:lang w:val="hu-HU"/>
        </w:rPr>
      </w:pPr>
    </w:p>
    <w:p w14:paraId="274F31E8" w14:textId="77777777" w:rsidR="00B268E1" w:rsidRPr="005F6E2F" w:rsidRDefault="00E11385">
      <w:pPr>
        <w:rPr>
          <w:color w:val="215E99" w:themeColor="text2" w:themeTint="BF"/>
        </w:rPr>
      </w:pPr>
      <w:r w:rsidRPr="005F6E2F">
        <w:rPr>
          <w:color w:val="215E99" w:themeColor="text2" w:themeTint="BF"/>
        </w:rPr>
        <w:t>Would you suggest any other metrics of effectiveness and equity that should be considered for efficacy studies in a pan-European KEP?</w:t>
      </w:r>
    </w:p>
    <w:tbl>
      <w:tblPr>
        <w:tblStyle w:val="Rcsostblzat"/>
        <w:tblW w:w="0" w:type="auto"/>
        <w:tblLook w:val="04A0" w:firstRow="1" w:lastRow="0" w:firstColumn="1" w:lastColumn="0" w:noHBand="0" w:noVBand="1"/>
      </w:tblPr>
      <w:tblGrid>
        <w:gridCol w:w="1250"/>
        <w:gridCol w:w="8486"/>
      </w:tblGrid>
      <w:tr w:rsidR="00EE7523" w:rsidRPr="005F6E2F" w14:paraId="44155F7A" w14:textId="77777777" w:rsidTr="00DF6FF4">
        <w:tc>
          <w:tcPr>
            <w:tcW w:w="1215" w:type="dxa"/>
          </w:tcPr>
          <w:p w14:paraId="53431126" w14:textId="77777777" w:rsidR="00B268E1" w:rsidRPr="005F6E2F" w:rsidRDefault="00B268E1">
            <w:r w:rsidRPr="005F6E2F">
              <w:t>STEP (Scandia)</w:t>
            </w:r>
          </w:p>
        </w:tc>
        <w:tc>
          <w:tcPr>
            <w:tcW w:w="8521" w:type="dxa"/>
          </w:tcPr>
          <w:p w14:paraId="4EF5BB0A" w14:textId="77777777" w:rsidR="00B268E1" w:rsidRPr="005F6E2F" w:rsidRDefault="00B268E1">
            <w:pPr>
              <w:rPr>
                <w:lang w:val="en-GB"/>
              </w:rPr>
            </w:pPr>
          </w:p>
        </w:tc>
      </w:tr>
      <w:tr w:rsidR="00EE7523" w:rsidRPr="005F6E2F" w14:paraId="27755C38" w14:textId="77777777" w:rsidTr="00DF6FF4">
        <w:tc>
          <w:tcPr>
            <w:tcW w:w="1215" w:type="dxa"/>
          </w:tcPr>
          <w:p w14:paraId="02FC93EE" w14:textId="77777777" w:rsidR="00B268E1" w:rsidRPr="005F6E2F" w:rsidRDefault="00B268E1">
            <w:r w:rsidRPr="005F6E2F">
              <w:t>UKLKSS (UK)</w:t>
            </w:r>
          </w:p>
        </w:tc>
        <w:tc>
          <w:tcPr>
            <w:tcW w:w="8521" w:type="dxa"/>
          </w:tcPr>
          <w:p w14:paraId="2EC3C550" w14:textId="29D1B4F5" w:rsidR="00B268E1" w:rsidRPr="005F6E2F" w:rsidRDefault="00B0716F">
            <w:r w:rsidRPr="005F6E2F">
              <w:rPr>
                <w:rFonts w:eastAsia="Aptos" w:cs="Arial"/>
              </w:rPr>
              <w:t xml:space="preserve">I’m not sure if we can measure this as a part of the simulations but in practice, understanding how long matched recipients </w:t>
            </w:r>
            <w:r w:rsidRPr="005F6E2F">
              <w:rPr>
                <w:rFonts w:eastAsia="Aptos" w:cs="Arial"/>
                <w:color w:val="EE0000"/>
              </w:rPr>
              <w:t>had been waiting for a transplant would be good to highlight</w:t>
            </w:r>
            <w:r w:rsidRPr="005F6E2F">
              <w:rPr>
                <w:rFonts w:eastAsia="Aptos" w:cs="Arial"/>
              </w:rPr>
              <w:t>. Eg. If a recipient had not received a match in 2 years in their domestic KEP, but matched in the international KEP that would be very useful to highlight.</w:t>
            </w:r>
          </w:p>
        </w:tc>
      </w:tr>
      <w:tr w:rsidR="00EE7523" w:rsidRPr="005F6E2F" w14:paraId="07F9D7EB" w14:textId="77777777" w:rsidTr="00DF6FF4">
        <w:tc>
          <w:tcPr>
            <w:tcW w:w="1215" w:type="dxa"/>
          </w:tcPr>
          <w:p w14:paraId="5C5F85C4" w14:textId="77777777" w:rsidR="00B268E1" w:rsidRPr="005F6E2F" w:rsidRDefault="00B268E1">
            <w:r w:rsidRPr="005F6E2F">
              <w:t>EOM (Greece)</w:t>
            </w:r>
          </w:p>
        </w:tc>
        <w:tc>
          <w:tcPr>
            <w:tcW w:w="8521" w:type="dxa"/>
          </w:tcPr>
          <w:p w14:paraId="579B9D99" w14:textId="26780533" w:rsidR="00B268E1" w:rsidRPr="005F6E2F" w:rsidRDefault="00B0716F">
            <w:r w:rsidRPr="005F6E2F">
              <w:t>no</w:t>
            </w:r>
          </w:p>
        </w:tc>
      </w:tr>
      <w:tr w:rsidR="00EE7523" w:rsidRPr="005F6E2F" w14:paraId="4BB601FC" w14:textId="77777777" w:rsidTr="00DF6FF4">
        <w:tc>
          <w:tcPr>
            <w:tcW w:w="1215" w:type="dxa"/>
          </w:tcPr>
          <w:p w14:paraId="16DD03FA" w14:textId="77777777" w:rsidR="00B268E1" w:rsidRPr="005F6E2F" w:rsidRDefault="00B268E1">
            <w:r w:rsidRPr="005F6E2F">
              <w:t>IPST (Portugal)</w:t>
            </w:r>
          </w:p>
        </w:tc>
        <w:tc>
          <w:tcPr>
            <w:tcW w:w="8521" w:type="dxa"/>
          </w:tcPr>
          <w:p w14:paraId="37EE4ABD" w14:textId="2F4F832B" w:rsidR="00B268E1" w:rsidRPr="005F6E2F" w:rsidRDefault="00646F75">
            <w:r w:rsidRPr="005F6E2F">
              <w:t>None</w:t>
            </w:r>
          </w:p>
        </w:tc>
      </w:tr>
      <w:tr w:rsidR="00DF6FF4" w:rsidRPr="005F6E2F" w14:paraId="1B40A6AE" w14:textId="77777777" w:rsidTr="00DF6FF4">
        <w:tc>
          <w:tcPr>
            <w:tcW w:w="1215" w:type="dxa"/>
          </w:tcPr>
          <w:p w14:paraId="13A3A8BB" w14:textId="4ACA603A" w:rsidR="00DF6FF4" w:rsidRPr="005F6E2F" w:rsidRDefault="00DF6FF4">
            <w:r w:rsidRPr="005F6E2F">
              <w:t>CNT</w:t>
            </w:r>
          </w:p>
        </w:tc>
        <w:tc>
          <w:tcPr>
            <w:tcW w:w="8521" w:type="dxa"/>
          </w:tcPr>
          <w:p w14:paraId="50DA7C38" w14:textId="77777777" w:rsidR="00DF6FF4" w:rsidRPr="005F6E2F" w:rsidRDefault="00DF6FF4" w:rsidP="00DF6FF4">
            <w:pPr>
              <w:rPr>
                <w:color w:val="002060"/>
                <w:lang w:val="hu-HU"/>
              </w:rPr>
            </w:pPr>
            <w:r w:rsidRPr="00C64187">
              <w:rPr>
                <w:lang w:val="hu-HU"/>
              </w:rPr>
              <w:t xml:space="preserve">How may </w:t>
            </w:r>
            <w:r w:rsidRPr="005F6E2F">
              <w:rPr>
                <w:color w:val="EE0000"/>
                <w:lang w:val="hu-HU"/>
              </w:rPr>
              <w:t xml:space="preserve">kilometres for every </w:t>
            </w:r>
            <w:r w:rsidRPr="00C64187">
              <w:rPr>
                <w:lang w:val="hu-HU"/>
              </w:rPr>
              <w:t>performed KPD</w:t>
            </w:r>
          </w:p>
          <w:p w14:paraId="088CC3D0" w14:textId="77777777" w:rsidR="00DF6FF4" w:rsidRPr="005F6E2F" w:rsidRDefault="00DF6FF4">
            <w:pPr>
              <w:rPr>
                <w:lang w:val="hu-HU"/>
              </w:rPr>
            </w:pPr>
          </w:p>
        </w:tc>
      </w:tr>
      <w:tr w:rsidR="009A7081" w:rsidRPr="005F6E2F" w14:paraId="0EC03C56" w14:textId="77777777" w:rsidTr="00DF6FF4">
        <w:tc>
          <w:tcPr>
            <w:tcW w:w="1215" w:type="dxa"/>
          </w:tcPr>
          <w:p w14:paraId="0C9532DA" w14:textId="3BD62068" w:rsidR="009A7081" w:rsidRPr="005F6E2F" w:rsidRDefault="009A7081">
            <w:r w:rsidRPr="005F6E2F">
              <w:t>ONT</w:t>
            </w:r>
          </w:p>
        </w:tc>
        <w:tc>
          <w:tcPr>
            <w:tcW w:w="8521" w:type="dxa"/>
          </w:tcPr>
          <w:p w14:paraId="4EEF55F7" w14:textId="77777777" w:rsidR="009A7081" w:rsidRPr="005F6E2F" w:rsidRDefault="009A7081" w:rsidP="009A7081">
            <w:pPr>
              <w:rPr>
                <w:bCs/>
                <w:iCs/>
                <w:lang w:val="en-GB"/>
              </w:rPr>
            </w:pPr>
            <w:r w:rsidRPr="005F6E2F">
              <w:rPr>
                <w:bCs/>
                <w:iCs/>
                <w:color w:val="EE0000"/>
                <w:lang w:val="en-GB"/>
              </w:rPr>
              <w:t>Exceptionally high cPRA</w:t>
            </w:r>
            <w:r w:rsidRPr="005F6E2F">
              <w:rPr>
                <w:bCs/>
                <w:iCs/>
                <w:lang w:val="en-GB"/>
              </w:rPr>
              <w:t>: &gt;98%?, ~100%?</w:t>
            </w:r>
          </w:p>
          <w:p w14:paraId="4EC1B341" w14:textId="77777777" w:rsidR="009A7081" w:rsidRPr="005F6E2F" w:rsidRDefault="009A7081" w:rsidP="009A7081">
            <w:pPr>
              <w:rPr>
                <w:bCs/>
                <w:iCs/>
                <w:lang w:val="es-ES"/>
              </w:rPr>
            </w:pPr>
            <w:r w:rsidRPr="005F6E2F">
              <w:rPr>
                <w:bCs/>
                <w:iCs/>
                <w:lang w:val="en-GB"/>
              </w:rPr>
              <w:t xml:space="preserve">HLA phenotypes containing several very uncommon HLA alleles (e.g. A*80, B*73, DRB1*10) will be difficult to match, by definition; should this be somehow compensated? </w:t>
            </w:r>
            <w:r w:rsidRPr="005F6E2F">
              <w:rPr>
                <w:bCs/>
                <w:iCs/>
                <w:lang w:val="es-ES"/>
              </w:rPr>
              <w:t>Perhaps too complex to simulate…</w:t>
            </w:r>
          </w:p>
          <w:p w14:paraId="52CC9D6D" w14:textId="6A8F9F13" w:rsidR="009A7081" w:rsidRPr="005F6E2F" w:rsidRDefault="009A7081" w:rsidP="00DF6FF4">
            <w:pPr>
              <w:rPr>
                <w:bCs/>
                <w:iCs/>
              </w:rPr>
            </w:pPr>
            <w:r w:rsidRPr="005F6E2F">
              <w:rPr>
                <w:bCs/>
                <w:iCs/>
              </w:rPr>
              <w:t>Test possible bias against female donors (and secondarily, their recipients) derived from selection by size</w:t>
            </w:r>
          </w:p>
        </w:tc>
      </w:tr>
      <w:tr w:rsidR="00C63488" w:rsidRPr="005F6E2F" w14:paraId="2D552878" w14:textId="77777777" w:rsidTr="00DF6FF4">
        <w:tc>
          <w:tcPr>
            <w:tcW w:w="1215" w:type="dxa"/>
          </w:tcPr>
          <w:p w14:paraId="04FF16FE" w14:textId="36FE4F92" w:rsidR="00C63488" w:rsidRPr="005F6E2F" w:rsidRDefault="00C63488">
            <w:r w:rsidRPr="005F6E2F">
              <w:t>NTS+EMC</w:t>
            </w:r>
          </w:p>
        </w:tc>
        <w:tc>
          <w:tcPr>
            <w:tcW w:w="8521" w:type="dxa"/>
          </w:tcPr>
          <w:p w14:paraId="4921B623" w14:textId="1019C148" w:rsidR="00C63488" w:rsidRPr="005F6E2F" w:rsidRDefault="0088394E" w:rsidP="009A7081">
            <w:pPr>
              <w:rPr>
                <w:bCs/>
                <w:iCs/>
                <w:lang w:val="en-GB"/>
              </w:rPr>
            </w:pPr>
            <w:r w:rsidRPr="005F6E2F">
              <w:rPr>
                <w:bCs/>
                <w:iCs/>
              </w:rPr>
              <w:t>On forehand no suggestions yet.</w:t>
            </w:r>
          </w:p>
        </w:tc>
      </w:tr>
    </w:tbl>
    <w:p w14:paraId="41B9811A" w14:textId="24DC37A5" w:rsidR="00366416" w:rsidRDefault="00366416">
      <w:pPr>
        <w:rPr>
          <w:lang w:val="hu-HU"/>
        </w:rPr>
      </w:pPr>
    </w:p>
    <w:p w14:paraId="62D09499" w14:textId="502D2FCA" w:rsidR="00C64187" w:rsidRDefault="00C64187" w:rsidP="00C64187">
      <w:pPr>
        <w:pStyle w:val="Cmsor2"/>
        <w:rPr>
          <w:b/>
          <w:bCs/>
          <w:lang w:val="hu-HU"/>
        </w:rPr>
      </w:pPr>
      <w:r w:rsidRPr="00C64187">
        <w:rPr>
          <w:b/>
          <w:bCs/>
          <w:lang w:val="hu-HU"/>
        </w:rPr>
        <w:lastRenderedPageBreak/>
        <w:t>Summary of replies</w:t>
      </w:r>
    </w:p>
    <w:p w14:paraId="3FC30F2C" w14:textId="11A2ADF5" w:rsidR="00C64187" w:rsidRPr="00AB3F8D" w:rsidRDefault="00C64187" w:rsidP="00C64187">
      <w:pPr>
        <w:rPr>
          <w:lang w:val="hu-HU"/>
        </w:rPr>
      </w:pPr>
      <w:r w:rsidRPr="00AB3F8D">
        <w:rPr>
          <w:lang w:val="hu-HU"/>
        </w:rPr>
        <w:t>All the suggested metrics will be implemented and considered for the evaluation.</w:t>
      </w:r>
    </w:p>
    <w:p w14:paraId="4208127A" w14:textId="77777777" w:rsidR="008169D1" w:rsidRDefault="008169D1" w:rsidP="008169D1">
      <w:r>
        <w:t>For HLA matching, we will implement three approaches:</w:t>
      </w:r>
    </w:p>
    <w:p w14:paraId="4F1FDD4D" w14:textId="579A15EB" w:rsidR="008169D1" w:rsidRDefault="008169D1" w:rsidP="008169D1">
      <w:pPr>
        <w:pStyle w:val="Listaszerbekezds"/>
        <w:numPr>
          <w:ilvl w:val="0"/>
          <w:numId w:val="58"/>
        </w:numPr>
      </w:pPr>
      <w:r w:rsidRPr="008169D1">
        <w:rPr>
          <w:b/>
          <w:bCs/>
        </w:rPr>
        <w:t>Eurotransplant</w:t>
      </w:r>
      <w:r>
        <w:t>: the traditional mismatch score is calculated for HLA-A, -B, and -DR (HLA-A and -B at broad resolution, HLA-DR at split level), resulting in a score ranging from 0 to 6.</w:t>
      </w:r>
    </w:p>
    <w:p w14:paraId="244F347D" w14:textId="48308E61" w:rsidR="00AB3F8D" w:rsidRPr="00AB3F8D" w:rsidRDefault="008169D1" w:rsidP="008169D1">
      <w:pPr>
        <w:pStyle w:val="Listaszerbekezds"/>
        <w:numPr>
          <w:ilvl w:val="0"/>
          <w:numId w:val="58"/>
        </w:numPr>
        <w:rPr>
          <w:rFonts w:eastAsia="Aptos" w:cs="Arial"/>
        </w:rPr>
      </w:pPr>
      <w:r w:rsidRPr="008169D1">
        <w:rPr>
          <w:b/>
          <w:bCs/>
        </w:rPr>
        <w:t>UKLKSS:</w:t>
      </w:r>
      <w:r>
        <w:t xml:space="preserve"> mismatches across HLA-A, -B, and -DR are grouped into four levels that are relevant for post-transplant graft survival</w:t>
      </w:r>
      <w:r w:rsidR="00AB3F8D" w:rsidRPr="00AB3F8D">
        <w:rPr>
          <w:rFonts w:eastAsia="Aptos" w:cs="Arial"/>
        </w:rPr>
        <w:t>, see table below.</w:t>
      </w:r>
    </w:p>
    <w:p w14:paraId="0D9D6BC4" w14:textId="77777777" w:rsidR="00AB3F8D" w:rsidRPr="00AB3F8D" w:rsidRDefault="00AB3F8D" w:rsidP="00AB3F8D">
      <w:pPr>
        <w:contextualSpacing/>
        <w:jc w:val="center"/>
        <w:rPr>
          <w:rFonts w:eastAsia="Aptos" w:cs="Arial"/>
        </w:rPr>
      </w:pPr>
      <w:r w:rsidRPr="00AB3F8D">
        <w:rPr>
          <w:rFonts w:eastAsia="Aptos" w:cs="Arial"/>
          <w:noProof/>
        </w:rPr>
        <w:drawing>
          <wp:inline distT="0" distB="0" distL="0" distR="0" wp14:anchorId="763A8BCD" wp14:editId="36003609">
            <wp:extent cx="2466975" cy="929294"/>
            <wp:effectExtent l="0" t="0" r="0" b="4445"/>
            <wp:docPr id="1697945005" name="Picture 11" descr="A black text with black text&#10;&#10;AI-generated content may be incorrect.">
              <a:extLst xmlns:a="http://schemas.openxmlformats.org/drawingml/2006/main">
                <a:ext uri="{FF2B5EF4-FFF2-40B4-BE49-F238E27FC236}">
                  <a16:creationId xmlns:a16="http://schemas.microsoft.com/office/drawing/2014/main" id="{FED2F914-B983-53DF-C367-B17E4C1296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black text with black text&#10;&#10;AI-generated content may be incorrect.">
                      <a:extLst>
                        <a:ext uri="{FF2B5EF4-FFF2-40B4-BE49-F238E27FC236}">
                          <a16:creationId xmlns:a16="http://schemas.microsoft.com/office/drawing/2014/main" id="{FED2F914-B983-53DF-C367-B17E4C12966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487414" cy="936993"/>
                    </a:xfrm>
                    <a:prstGeom prst="rect">
                      <a:avLst/>
                    </a:prstGeom>
                  </pic:spPr>
                </pic:pic>
              </a:graphicData>
            </a:graphic>
          </wp:inline>
        </w:drawing>
      </w:r>
    </w:p>
    <w:p w14:paraId="49A5AFFF" w14:textId="3227D2CE" w:rsidR="00AB3F8D" w:rsidRDefault="008169D1" w:rsidP="00AB3F8D">
      <w:pPr>
        <w:pStyle w:val="Listaszerbekezds"/>
        <w:numPr>
          <w:ilvl w:val="0"/>
          <w:numId w:val="58"/>
        </w:numPr>
      </w:pPr>
      <w:r w:rsidRPr="008169D1">
        <w:rPr>
          <w:b/>
          <w:bCs/>
        </w:rPr>
        <w:t>HLA Working Group approach:</w:t>
      </w:r>
      <w:r w:rsidRPr="008169D1">
        <w:t xml:space="preserve"> Calculation method as suggested by the HLA group</w:t>
      </w:r>
      <w:r w:rsidR="00BA613F">
        <w:t xml:space="preserve"> for </w:t>
      </w:r>
      <w:r w:rsidR="00BA613F" w:rsidRPr="00BA613F">
        <w:t>A, B, C, DR and DQ antigens at split level</w:t>
      </w:r>
      <w:r w:rsidRPr="008169D1">
        <w:t>.</w:t>
      </w:r>
    </w:p>
    <w:p w14:paraId="68273C50" w14:textId="00CD9797" w:rsidR="00BA613F" w:rsidRPr="00AB3F8D" w:rsidRDefault="00BA613F" w:rsidP="00AB3F8D">
      <w:pPr>
        <w:pStyle w:val="Listaszerbekezds"/>
        <w:numPr>
          <w:ilvl w:val="0"/>
          <w:numId w:val="58"/>
        </w:numPr>
      </w:pPr>
      <w:r>
        <w:rPr>
          <w:b/>
          <w:bCs/>
        </w:rPr>
        <w:t>Further quality measures:</w:t>
      </w:r>
      <w:r>
        <w:t xml:space="preserve"> The LKDPI index will be approximated with those variables that we will have access to from the historical datasets, and other quality measures can also be considered, that will be discussed with the EURO-KEP/EKEN HLA WG.</w:t>
      </w:r>
    </w:p>
    <w:p w14:paraId="0C6DE092" w14:textId="77777777" w:rsidR="00321441" w:rsidRPr="00974641" w:rsidRDefault="00321441">
      <w:pPr>
        <w:rPr>
          <w:color w:val="EE0000"/>
        </w:rPr>
      </w:pPr>
    </w:p>
    <w:p w14:paraId="47B58998" w14:textId="28AE45EA" w:rsidR="00C64187" w:rsidRPr="00C62997" w:rsidRDefault="00C62997">
      <w:pPr>
        <w:rPr>
          <w:i/>
          <w:iCs/>
        </w:rPr>
      </w:pPr>
      <w:r w:rsidRPr="00C62997">
        <w:rPr>
          <w:b/>
          <w:bCs/>
          <w:i/>
          <w:iCs/>
        </w:rPr>
        <w:t>Comment:</w:t>
      </w:r>
      <w:r>
        <w:t xml:space="preserve"> </w:t>
      </w:r>
      <w:r w:rsidR="008169D1" w:rsidRPr="008169D1">
        <w:rPr>
          <w:i/>
          <w:iCs/>
        </w:rPr>
        <w:t>HLA matching will be used not only as an evaluation metric, but also to filter “better” donors for compatible pairs</w:t>
      </w:r>
      <w:r w:rsidR="00BA613F">
        <w:rPr>
          <w:i/>
          <w:iCs/>
        </w:rPr>
        <w:t xml:space="preserve"> and</w:t>
      </w:r>
      <w:r w:rsidR="008169D1" w:rsidRPr="008169D1">
        <w:rPr>
          <w:i/>
          <w:iCs/>
        </w:rPr>
        <w:t xml:space="preserve"> may be considered as an extra criterion for defining acceptable donors</w:t>
      </w:r>
      <w:r w:rsidR="008169D1">
        <w:rPr>
          <w:i/>
          <w:iCs/>
        </w:rPr>
        <w:t xml:space="preserve"> for incompatible pairs</w:t>
      </w:r>
      <w:r w:rsidR="00BA613F">
        <w:rPr>
          <w:i/>
          <w:iCs/>
        </w:rPr>
        <w:t xml:space="preserve"> as well</w:t>
      </w:r>
      <w:r w:rsidR="008169D1" w:rsidRPr="008169D1">
        <w:rPr>
          <w:i/>
          <w:iCs/>
        </w:rPr>
        <w:t>.</w:t>
      </w:r>
      <w:r w:rsidR="00BA613F">
        <w:rPr>
          <w:i/>
          <w:iCs/>
        </w:rPr>
        <w:t xml:space="preserve"> Furthermore, the above variants of HLA-matching scores or quality indicators will also be used when testing optimization policies.</w:t>
      </w:r>
    </w:p>
    <w:p w14:paraId="32F80C82" w14:textId="77777777" w:rsidR="00C73DAD" w:rsidRDefault="00C73DAD">
      <w:pPr>
        <w:rPr>
          <w:rFonts w:asciiTheme="majorHAnsi" w:eastAsiaTheme="majorEastAsia" w:hAnsiTheme="majorHAnsi" w:cstheme="majorBidi"/>
          <w:b/>
          <w:bCs/>
          <w:color w:val="0F4761" w:themeColor="accent1" w:themeShade="BF"/>
          <w:sz w:val="40"/>
          <w:szCs w:val="40"/>
        </w:rPr>
      </w:pPr>
      <w:r>
        <w:rPr>
          <w:b/>
          <w:bCs/>
        </w:rPr>
        <w:br w:type="page"/>
      </w:r>
    </w:p>
    <w:p w14:paraId="4BE49B80" w14:textId="040E484B" w:rsidR="00C64187" w:rsidRPr="00C73DAD" w:rsidRDefault="00C73DAD" w:rsidP="00C73DAD">
      <w:pPr>
        <w:pStyle w:val="Cmsor1"/>
        <w:rPr>
          <w:b/>
          <w:bCs/>
        </w:rPr>
      </w:pPr>
      <w:r w:rsidRPr="00C73DAD">
        <w:rPr>
          <w:b/>
          <w:bCs/>
        </w:rPr>
        <w:lastRenderedPageBreak/>
        <w:t>Efficacy Studies Plan</w:t>
      </w:r>
    </w:p>
    <w:p w14:paraId="6900DB4B" w14:textId="69A253C4" w:rsidR="00C73DAD" w:rsidRPr="00C73DAD" w:rsidRDefault="00C73DAD" w:rsidP="00C73DAD">
      <w:r w:rsidRPr="00C73DAD">
        <w:t>Testing all possible combinations of settings is not practical. Therefore, we propose to divide the studies into three main components:</w:t>
      </w:r>
    </w:p>
    <w:p w14:paraId="508720DA" w14:textId="77777777" w:rsidR="00781BD2" w:rsidRDefault="00781BD2" w:rsidP="00C73DAD">
      <w:pPr>
        <w:rPr>
          <w:rStyle w:val="Cmsor3Char"/>
          <w:b/>
          <w:bCs/>
        </w:rPr>
      </w:pPr>
    </w:p>
    <w:p w14:paraId="76F9A9B8" w14:textId="72DAD76B" w:rsidR="00C73DAD" w:rsidRPr="004149CF" w:rsidRDefault="00C73DAD" w:rsidP="004149CF">
      <w:pPr>
        <w:pStyle w:val="Cmsor3"/>
        <w:rPr>
          <w:b/>
          <w:bCs/>
        </w:rPr>
      </w:pPr>
      <w:r w:rsidRPr="004149CF">
        <w:rPr>
          <w:rStyle w:val="Cmsor3Char"/>
          <w:b/>
          <w:bCs/>
        </w:rPr>
        <w:t>Collaboration policy analysis</w:t>
      </w:r>
    </w:p>
    <w:p w14:paraId="0B9AF90E" w14:textId="786654AD" w:rsidR="00C73DAD" w:rsidRPr="00C73DAD" w:rsidRDefault="00C73DAD" w:rsidP="00C73DAD">
      <w:r w:rsidRPr="00C73DAD">
        <w:t>For a fixed optimization policy, without modalities and without cancellations, we evaluate all collaboration policies. The objective is to assess overall program performance as well as the impact on each participating country under each setting.</w:t>
      </w:r>
    </w:p>
    <w:p w14:paraId="138305F7" w14:textId="77777777" w:rsidR="00C73DAD" w:rsidRPr="00C73DAD" w:rsidRDefault="00C73DAD" w:rsidP="00C73DAD">
      <w:pPr>
        <w:rPr>
          <w:i/>
          <w:iCs/>
        </w:rPr>
      </w:pPr>
      <w:r w:rsidRPr="00C73DAD">
        <w:rPr>
          <w:i/>
          <w:iCs/>
          <w:u w:val="single"/>
        </w:rPr>
        <w:t>Objectives:</w:t>
      </w:r>
    </w:p>
    <w:p w14:paraId="24888E81" w14:textId="4BE5762E" w:rsidR="00C73DAD" w:rsidRPr="00C73DAD" w:rsidRDefault="0002418A" w:rsidP="00C73DAD">
      <w:pPr>
        <w:numPr>
          <w:ilvl w:val="0"/>
          <w:numId w:val="55"/>
        </w:numPr>
      </w:pPr>
      <w:r w:rsidRPr="00C73DAD">
        <w:t>Analyze</w:t>
      </w:r>
      <w:r w:rsidR="00C73DAD" w:rsidRPr="00C73DAD">
        <w:t xml:space="preserve"> how the collaboration policy influence the performance of the program and of individual partners?</w:t>
      </w:r>
    </w:p>
    <w:p w14:paraId="628F7923" w14:textId="6A872AD9" w:rsidR="00C73DAD" w:rsidRPr="00C73DAD" w:rsidRDefault="0002418A" w:rsidP="00C73DAD">
      <w:pPr>
        <w:pStyle w:val="Listaszerbekezds"/>
        <w:numPr>
          <w:ilvl w:val="0"/>
          <w:numId w:val="54"/>
        </w:numPr>
      </w:pPr>
      <w:r w:rsidRPr="00C73DAD">
        <w:t>Analyze</w:t>
      </w:r>
      <w:r w:rsidR="00C73DAD" w:rsidRPr="00C73DAD">
        <w:t xml:space="preserve"> if Individual Rationality (IR) is met by each partner for each policy — that is, would the partner be worse off compared to running a purely national program without participating in the collaboration?</w:t>
      </w:r>
    </w:p>
    <w:p w14:paraId="18EB1D7F" w14:textId="77777777" w:rsidR="00781BD2" w:rsidRDefault="00781BD2" w:rsidP="00C73DAD">
      <w:pPr>
        <w:rPr>
          <w:rStyle w:val="Cmsor3Char"/>
          <w:b/>
          <w:bCs/>
        </w:rPr>
      </w:pPr>
    </w:p>
    <w:p w14:paraId="27460A33" w14:textId="6B042422" w:rsidR="00C73DAD" w:rsidRPr="00C73DAD" w:rsidRDefault="00C73DAD" w:rsidP="004149CF">
      <w:pPr>
        <w:pStyle w:val="Cmsor3"/>
      </w:pPr>
      <w:r w:rsidRPr="00C73DAD">
        <w:rPr>
          <w:rStyle w:val="Cmsor3Char"/>
          <w:b/>
          <w:bCs/>
        </w:rPr>
        <w:t>Influence of modalities</w:t>
      </w:r>
    </w:p>
    <w:p w14:paraId="7042E09F" w14:textId="215275D4" w:rsidR="00C73DAD" w:rsidRPr="00C73DAD" w:rsidRDefault="00C73DAD" w:rsidP="00C73DAD">
      <w:r w:rsidRPr="00C73DAD">
        <w:t xml:space="preserve"> In this part, both the collaboration and optimization policies are fixed. We examine the influence of introducing NDADs (in different configurations) and compatible pairs, as well as the effect of allowing longer NDAD chains.</w:t>
      </w:r>
    </w:p>
    <w:p w14:paraId="3ABFE2F8" w14:textId="77777777" w:rsidR="00C73DAD" w:rsidRPr="00C73DAD" w:rsidRDefault="00C73DAD" w:rsidP="00C73DAD">
      <w:pPr>
        <w:rPr>
          <w:i/>
          <w:iCs/>
        </w:rPr>
      </w:pPr>
      <w:r w:rsidRPr="00C73DAD">
        <w:rPr>
          <w:i/>
          <w:iCs/>
          <w:u w:val="single"/>
        </w:rPr>
        <w:t>Objectives:</w:t>
      </w:r>
    </w:p>
    <w:p w14:paraId="6E731CF5" w14:textId="7CA901C8" w:rsidR="00C73DAD" w:rsidRPr="00C73DAD" w:rsidRDefault="0002418A" w:rsidP="00C73DAD">
      <w:pPr>
        <w:numPr>
          <w:ilvl w:val="0"/>
          <w:numId w:val="56"/>
        </w:numPr>
      </w:pPr>
      <w:r w:rsidRPr="00C73DAD">
        <w:t>Analyze</w:t>
      </w:r>
      <w:r w:rsidR="00C73DAD" w:rsidRPr="00C73DAD">
        <w:t xml:space="preserve"> how the submission of NDAD influence program in general and the particular partner that is committed to submit NDADs? Is IR met?</w:t>
      </w:r>
    </w:p>
    <w:p w14:paraId="512ACD2D" w14:textId="10D2D423" w:rsidR="00C73DAD" w:rsidRPr="00C73DAD" w:rsidRDefault="00C73DAD" w:rsidP="00C73DAD">
      <w:pPr>
        <w:numPr>
          <w:ilvl w:val="0"/>
          <w:numId w:val="56"/>
        </w:numPr>
      </w:pPr>
      <w:r w:rsidRPr="00C73DAD">
        <w:t>Analyze how the presence of compatible pairs influence the performance of the program?</w:t>
      </w:r>
    </w:p>
    <w:p w14:paraId="750DFA15" w14:textId="77777777" w:rsidR="00781BD2" w:rsidRDefault="00781BD2" w:rsidP="00C73DAD">
      <w:pPr>
        <w:rPr>
          <w:rStyle w:val="Cmsor3Char"/>
          <w:b/>
          <w:bCs/>
        </w:rPr>
      </w:pPr>
    </w:p>
    <w:p w14:paraId="7C8EAB16" w14:textId="77777777" w:rsidR="00602721" w:rsidRDefault="00602721" w:rsidP="00C73DAD">
      <w:pPr>
        <w:rPr>
          <w:rStyle w:val="Cmsor3Char"/>
          <w:b/>
          <w:bCs/>
        </w:rPr>
      </w:pPr>
    </w:p>
    <w:p w14:paraId="49F3C19F" w14:textId="0ED74F68" w:rsidR="00C73DAD" w:rsidRPr="00C73DAD" w:rsidRDefault="00C73DAD" w:rsidP="004149CF">
      <w:pPr>
        <w:pStyle w:val="Cmsor3"/>
      </w:pPr>
      <w:r w:rsidRPr="00C73DAD">
        <w:rPr>
          <w:rStyle w:val="Cmsor3Char"/>
          <w:b/>
          <w:bCs/>
        </w:rPr>
        <w:t>Optimization policies and cancellations</w:t>
      </w:r>
      <w:r w:rsidRPr="00C73DAD">
        <w:t xml:space="preserve"> </w:t>
      </w:r>
    </w:p>
    <w:p w14:paraId="38BCB792" w14:textId="4B9CA003" w:rsidR="00C64187" w:rsidRPr="00C73DAD" w:rsidRDefault="00C73DAD" w:rsidP="00C73DAD">
      <w:r w:rsidRPr="00C73DAD">
        <w:t>We first analyze the optimization policies assuming no cancellations. When cancellations are introduced, we may selectively analyze a subset of optimization policies, including additional criteria (e.g., maximizing the number of back-arcs) to adapt to cancellation risks. We also consider scenarios where internal recourse is available, allowing the completion of parts of “broken” exchange cycles using smaller internal cycles.</w:t>
      </w:r>
    </w:p>
    <w:p w14:paraId="63DFA4C9" w14:textId="77777777" w:rsidR="00C73DAD" w:rsidRPr="00C73DAD" w:rsidRDefault="00C73DAD" w:rsidP="00C73DAD">
      <w:pPr>
        <w:rPr>
          <w:i/>
          <w:iCs/>
        </w:rPr>
      </w:pPr>
      <w:r w:rsidRPr="00C73DAD">
        <w:rPr>
          <w:i/>
          <w:iCs/>
          <w:u w:val="single"/>
        </w:rPr>
        <w:lastRenderedPageBreak/>
        <w:t>Objectives:</w:t>
      </w:r>
    </w:p>
    <w:p w14:paraId="15C1B03A" w14:textId="184531BF" w:rsidR="00C73DAD" w:rsidRPr="00C73DAD" w:rsidRDefault="00C73DAD" w:rsidP="00C73DAD">
      <w:pPr>
        <w:numPr>
          <w:ilvl w:val="0"/>
          <w:numId w:val="57"/>
        </w:numPr>
      </w:pPr>
      <w:r w:rsidRPr="00C73DAD">
        <w:t>Analyze how different optimization policies influence different evaluation metrics?</w:t>
      </w:r>
    </w:p>
    <w:p w14:paraId="4292688D" w14:textId="4A0D1597" w:rsidR="00C73DAD" w:rsidRDefault="00C73DAD" w:rsidP="00C73DAD">
      <w:pPr>
        <w:numPr>
          <w:ilvl w:val="0"/>
          <w:numId w:val="57"/>
        </w:numPr>
      </w:pPr>
      <w:r w:rsidRPr="00C73DAD">
        <w:t>Analyze how different optimization policies and recourse measures may help to deal with potential cancellations of transplantations?</w:t>
      </w:r>
    </w:p>
    <w:p w14:paraId="498A198C" w14:textId="77777777" w:rsidR="004149CF" w:rsidRPr="00C73DAD" w:rsidRDefault="004149CF" w:rsidP="004149CF">
      <w:pPr>
        <w:ind w:left="720"/>
      </w:pPr>
    </w:p>
    <w:p w14:paraId="3C663C99" w14:textId="74D630EB" w:rsidR="004149CF" w:rsidRPr="004149CF" w:rsidRDefault="004149CF" w:rsidP="004149CF">
      <w:pPr>
        <w:pStyle w:val="Cmsor3"/>
        <w:rPr>
          <w:b/>
          <w:bCs/>
        </w:rPr>
      </w:pPr>
      <w:r w:rsidRPr="004149CF">
        <w:rPr>
          <w:b/>
          <w:bCs/>
        </w:rPr>
        <w:t>Further studies</w:t>
      </w:r>
    </w:p>
    <w:p w14:paraId="424DEDA2" w14:textId="77777777" w:rsidR="004149CF" w:rsidRDefault="004149CF" w:rsidP="004149CF">
      <w:r>
        <w:t>Those studies conducted in the previous stages may reveal additional patterns worth investigating. In later stages, we will therefore examine other combinations of settings that were not initially considered, or introduce and analyze new configurations that emerge as relevant.</w:t>
      </w:r>
    </w:p>
    <w:p w14:paraId="6E74A30D" w14:textId="1646A1A5" w:rsidR="00C73DAD" w:rsidRPr="00C73DAD" w:rsidRDefault="004149CF" w:rsidP="004149CF">
      <w:r>
        <w:t>As an example, we may compare the most conservative settings with the most open and promising ones to better understand the range of possible program behaviors.</w:t>
      </w:r>
    </w:p>
    <w:sectPr w:rsidR="00C73DAD" w:rsidRPr="00C73DAD" w:rsidSect="00F90CB8">
      <w:pgSz w:w="11906" w:h="16838"/>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elies de Weerd" w:date="2025-11-27T23:33:00Z" w:initials="Ad">
    <w:p w14:paraId="033DF8FD" w14:textId="77777777" w:rsidR="00BB1CD0" w:rsidRDefault="00BB1CD0" w:rsidP="00BB1CD0">
      <w:pPr>
        <w:pStyle w:val="Jegyzetszveg"/>
      </w:pPr>
      <w:r>
        <w:rPr>
          <w:rStyle w:val="Jegyzethivatkozs"/>
        </w:rPr>
        <w:annotationRef/>
      </w:r>
      <w:r>
        <w:t>Ik zou dit weglaten</w:t>
      </w:r>
    </w:p>
    <w:p w14:paraId="7B85A26D" w14:textId="77777777" w:rsidR="00BB1CD0" w:rsidRDefault="00BB1CD0" w:rsidP="00BB1CD0">
      <w:pPr>
        <w:pStyle w:val="Jegyzetszveg"/>
      </w:pPr>
      <w:r>
        <w:t>m.i. heeft het geen nut om een scenario te gaan testen wat geen algemene werkelijkheid kan gaan worden (&gt;2 runs)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5A26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6B224B" w16cex:dateUtc="2025-12-05T1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5A26D" w16cid:durableId="036B224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D73"/>
    <w:multiLevelType w:val="hybridMultilevel"/>
    <w:tmpl w:val="DFBCF138"/>
    <w:lvl w:ilvl="0" w:tplc="8ECA69B8">
      <w:start w:val="1"/>
      <w:numFmt w:val="bullet"/>
      <w:lvlText w:val="•"/>
      <w:lvlJc w:val="left"/>
      <w:pPr>
        <w:tabs>
          <w:tab w:val="num" w:pos="720"/>
        </w:tabs>
        <w:ind w:left="720" w:hanging="360"/>
      </w:pPr>
      <w:rPr>
        <w:rFonts w:ascii="Arial" w:hAnsi="Arial" w:hint="default"/>
      </w:rPr>
    </w:lvl>
    <w:lvl w:ilvl="1" w:tplc="20BEA1E6" w:tentative="1">
      <w:start w:val="1"/>
      <w:numFmt w:val="bullet"/>
      <w:lvlText w:val="•"/>
      <w:lvlJc w:val="left"/>
      <w:pPr>
        <w:tabs>
          <w:tab w:val="num" w:pos="1440"/>
        </w:tabs>
        <w:ind w:left="1440" w:hanging="360"/>
      </w:pPr>
      <w:rPr>
        <w:rFonts w:ascii="Arial" w:hAnsi="Arial" w:hint="default"/>
      </w:rPr>
    </w:lvl>
    <w:lvl w:ilvl="2" w:tplc="73DC3210" w:tentative="1">
      <w:start w:val="1"/>
      <w:numFmt w:val="bullet"/>
      <w:lvlText w:val="•"/>
      <w:lvlJc w:val="left"/>
      <w:pPr>
        <w:tabs>
          <w:tab w:val="num" w:pos="2160"/>
        </w:tabs>
        <w:ind w:left="2160" w:hanging="360"/>
      </w:pPr>
      <w:rPr>
        <w:rFonts w:ascii="Arial" w:hAnsi="Arial" w:hint="default"/>
      </w:rPr>
    </w:lvl>
    <w:lvl w:ilvl="3" w:tplc="1598A772" w:tentative="1">
      <w:start w:val="1"/>
      <w:numFmt w:val="bullet"/>
      <w:lvlText w:val="•"/>
      <w:lvlJc w:val="left"/>
      <w:pPr>
        <w:tabs>
          <w:tab w:val="num" w:pos="2880"/>
        </w:tabs>
        <w:ind w:left="2880" w:hanging="360"/>
      </w:pPr>
      <w:rPr>
        <w:rFonts w:ascii="Arial" w:hAnsi="Arial" w:hint="default"/>
      </w:rPr>
    </w:lvl>
    <w:lvl w:ilvl="4" w:tplc="4B6270BC" w:tentative="1">
      <w:start w:val="1"/>
      <w:numFmt w:val="bullet"/>
      <w:lvlText w:val="•"/>
      <w:lvlJc w:val="left"/>
      <w:pPr>
        <w:tabs>
          <w:tab w:val="num" w:pos="3600"/>
        </w:tabs>
        <w:ind w:left="3600" w:hanging="360"/>
      </w:pPr>
      <w:rPr>
        <w:rFonts w:ascii="Arial" w:hAnsi="Arial" w:hint="default"/>
      </w:rPr>
    </w:lvl>
    <w:lvl w:ilvl="5" w:tplc="7562B364" w:tentative="1">
      <w:start w:val="1"/>
      <w:numFmt w:val="bullet"/>
      <w:lvlText w:val="•"/>
      <w:lvlJc w:val="left"/>
      <w:pPr>
        <w:tabs>
          <w:tab w:val="num" w:pos="4320"/>
        </w:tabs>
        <w:ind w:left="4320" w:hanging="360"/>
      </w:pPr>
      <w:rPr>
        <w:rFonts w:ascii="Arial" w:hAnsi="Arial" w:hint="default"/>
      </w:rPr>
    </w:lvl>
    <w:lvl w:ilvl="6" w:tplc="91CE0F04" w:tentative="1">
      <w:start w:val="1"/>
      <w:numFmt w:val="bullet"/>
      <w:lvlText w:val="•"/>
      <w:lvlJc w:val="left"/>
      <w:pPr>
        <w:tabs>
          <w:tab w:val="num" w:pos="5040"/>
        </w:tabs>
        <w:ind w:left="5040" w:hanging="360"/>
      </w:pPr>
      <w:rPr>
        <w:rFonts w:ascii="Arial" w:hAnsi="Arial" w:hint="default"/>
      </w:rPr>
    </w:lvl>
    <w:lvl w:ilvl="7" w:tplc="7F880CB2" w:tentative="1">
      <w:start w:val="1"/>
      <w:numFmt w:val="bullet"/>
      <w:lvlText w:val="•"/>
      <w:lvlJc w:val="left"/>
      <w:pPr>
        <w:tabs>
          <w:tab w:val="num" w:pos="5760"/>
        </w:tabs>
        <w:ind w:left="5760" w:hanging="360"/>
      </w:pPr>
      <w:rPr>
        <w:rFonts w:ascii="Arial" w:hAnsi="Arial" w:hint="default"/>
      </w:rPr>
    </w:lvl>
    <w:lvl w:ilvl="8" w:tplc="64C8ABF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6754DA"/>
    <w:multiLevelType w:val="hybridMultilevel"/>
    <w:tmpl w:val="F68618A6"/>
    <w:lvl w:ilvl="0" w:tplc="ECDA1BFA">
      <w:start w:val="1"/>
      <w:numFmt w:val="bullet"/>
      <w:lvlText w:val="•"/>
      <w:lvlJc w:val="left"/>
      <w:pPr>
        <w:tabs>
          <w:tab w:val="num" w:pos="720"/>
        </w:tabs>
        <w:ind w:left="720" w:hanging="360"/>
      </w:pPr>
      <w:rPr>
        <w:rFonts w:ascii="Arial" w:hAnsi="Arial" w:hint="default"/>
      </w:rPr>
    </w:lvl>
    <w:lvl w:ilvl="1" w:tplc="93A6EBDE" w:tentative="1">
      <w:start w:val="1"/>
      <w:numFmt w:val="bullet"/>
      <w:lvlText w:val="•"/>
      <w:lvlJc w:val="left"/>
      <w:pPr>
        <w:tabs>
          <w:tab w:val="num" w:pos="1440"/>
        </w:tabs>
        <w:ind w:left="1440" w:hanging="360"/>
      </w:pPr>
      <w:rPr>
        <w:rFonts w:ascii="Arial" w:hAnsi="Arial" w:hint="default"/>
      </w:rPr>
    </w:lvl>
    <w:lvl w:ilvl="2" w:tplc="62500BEC" w:tentative="1">
      <w:start w:val="1"/>
      <w:numFmt w:val="bullet"/>
      <w:lvlText w:val="•"/>
      <w:lvlJc w:val="left"/>
      <w:pPr>
        <w:tabs>
          <w:tab w:val="num" w:pos="2160"/>
        </w:tabs>
        <w:ind w:left="2160" w:hanging="360"/>
      </w:pPr>
      <w:rPr>
        <w:rFonts w:ascii="Arial" w:hAnsi="Arial" w:hint="default"/>
      </w:rPr>
    </w:lvl>
    <w:lvl w:ilvl="3" w:tplc="96EA2CBA" w:tentative="1">
      <w:start w:val="1"/>
      <w:numFmt w:val="bullet"/>
      <w:lvlText w:val="•"/>
      <w:lvlJc w:val="left"/>
      <w:pPr>
        <w:tabs>
          <w:tab w:val="num" w:pos="2880"/>
        </w:tabs>
        <w:ind w:left="2880" w:hanging="360"/>
      </w:pPr>
      <w:rPr>
        <w:rFonts w:ascii="Arial" w:hAnsi="Arial" w:hint="default"/>
      </w:rPr>
    </w:lvl>
    <w:lvl w:ilvl="4" w:tplc="46663DC4" w:tentative="1">
      <w:start w:val="1"/>
      <w:numFmt w:val="bullet"/>
      <w:lvlText w:val="•"/>
      <w:lvlJc w:val="left"/>
      <w:pPr>
        <w:tabs>
          <w:tab w:val="num" w:pos="3600"/>
        </w:tabs>
        <w:ind w:left="3600" w:hanging="360"/>
      </w:pPr>
      <w:rPr>
        <w:rFonts w:ascii="Arial" w:hAnsi="Arial" w:hint="default"/>
      </w:rPr>
    </w:lvl>
    <w:lvl w:ilvl="5" w:tplc="18FCFE9C" w:tentative="1">
      <w:start w:val="1"/>
      <w:numFmt w:val="bullet"/>
      <w:lvlText w:val="•"/>
      <w:lvlJc w:val="left"/>
      <w:pPr>
        <w:tabs>
          <w:tab w:val="num" w:pos="4320"/>
        </w:tabs>
        <w:ind w:left="4320" w:hanging="360"/>
      </w:pPr>
      <w:rPr>
        <w:rFonts w:ascii="Arial" w:hAnsi="Arial" w:hint="default"/>
      </w:rPr>
    </w:lvl>
    <w:lvl w:ilvl="6" w:tplc="336063DA" w:tentative="1">
      <w:start w:val="1"/>
      <w:numFmt w:val="bullet"/>
      <w:lvlText w:val="•"/>
      <w:lvlJc w:val="left"/>
      <w:pPr>
        <w:tabs>
          <w:tab w:val="num" w:pos="5040"/>
        </w:tabs>
        <w:ind w:left="5040" w:hanging="360"/>
      </w:pPr>
      <w:rPr>
        <w:rFonts w:ascii="Arial" w:hAnsi="Arial" w:hint="default"/>
      </w:rPr>
    </w:lvl>
    <w:lvl w:ilvl="7" w:tplc="291C8E4C" w:tentative="1">
      <w:start w:val="1"/>
      <w:numFmt w:val="bullet"/>
      <w:lvlText w:val="•"/>
      <w:lvlJc w:val="left"/>
      <w:pPr>
        <w:tabs>
          <w:tab w:val="num" w:pos="5760"/>
        </w:tabs>
        <w:ind w:left="5760" w:hanging="360"/>
      </w:pPr>
      <w:rPr>
        <w:rFonts w:ascii="Arial" w:hAnsi="Arial" w:hint="default"/>
      </w:rPr>
    </w:lvl>
    <w:lvl w:ilvl="8" w:tplc="5C2C59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48059C"/>
    <w:multiLevelType w:val="hybridMultilevel"/>
    <w:tmpl w:val="C982114E"/>
    <w:lvl w:ilvl="0" w:tplc="40289D70">
      <w:start w:val="1"/>
      <w:numFmt w:val="bullet"/>
      <w:lvlText w:val="o"/>
      <w:lvlJc w:val="left"/>
      <w:pPr>
        <w:tabs>
          <w:tab w:val="num" w:pos="720"/>
        </w:tabs>
        <w:ind w:left="720" w:hanging="360"/>
      </w:pPr>
      <w:rPr>
        <w:rFonts w:ascii="Courier New" w:hAnsi="Courier New" w:hint="default"/>
      </w:rPr>
    </w:lvl>
    <w:lvl w:ilvl="1" w:tplc="3F3A2978">
      <w:start w:val="1"/>
      <w:numFmt w:val="bullet"/>
      <w:lvlText w:val="o"/>
      <w:lvlJc w:val="left"/>
      <w:pPr>
        <w:tabs>
          <w:tab w:val="num" w:pos="1440"/>
        </w:tabs>
        <w:ind w:left="1440" w:hanging="360"/>
      </w:pPr>
      <w:rPr>
        <w:rFonts w:ascii="Courier New" w:hAnsi="Courier New" w:hint="default"/>
      </w:rPr>
    </w:lvl>
    <w:lvl w:ilvl="2" w:tplc="249AB320" w:tentative="1">
      <w:start w:val="1"/>
      <w:numFmt w:val="bullet"/>
      <w:lvlText w:val="o"/>
      <w:lvlJc w:val="left"/>
      <w:pPr>
        <w:tabs>
          <w:tab w:val="num" w:pos="2160"/>
        </w:tabs>
        <w:ind w:left="2160" w:hanging="360"/>
      </w:pPr>
      <w:rPr>
        <w:rFonts w:ascii="Courier New" w:hAnsi="Courier New" w:hint="default"/>
      </w:rPr>
    </w:lvl>
    <w:lvl w:ilvl="3" w:tplc="7FCE8BF2" w:tentative="1">
      <w:start w:val="1"/>
      <w:numFmt w:val="bullet"/>
      <w:lvlText w:val="o"/>
      <w:lvlJc w:val="left"/>
      <w:pPr>
        <w:tabs>
          <w:tab w:val="num" w:pos="2880"/>
        </w:tabs>
        <w:ind w:left="2880" w:hanging="360"/>
      </w:pPr>
      <w:rPr>
        <w:rFonts w:ascii="Courier New" w:hAnsi="Courier New" w:hint="default"/>
      </w:rPr>
    </w:lvl>
    <w:lvl w:ilvl="4" w:tplc="440000FE" w:tentative="1">
      <w:start w:val="1"/>
      <w:numFmt w:val="bullet"/>
      <w:lvlText w:val="o"/>
      <w:lvlJc w:val="left"/>
      <w:pPr>
        <w:tabs>
          <w:tab w:val="num" w:pos="3600"/>
        </w:tabs>
        <w:ind w:left="3600" w:hanging="360"/>
      </w:pPr>
      <w:rPr>
        <w:rFonts w:ascii="Courier New" w:hAnsi="Courier New" w:hint="default"/>
      </w:rPr>
    </w:lvl>
    <w:lvl w:ilvl="5" w:tplc="75EC6B4A" w:tentative="1">
      <w:start w:val="1"/>
      <w:numFmt w:val="bullet"/>
      <w:lvlText w:val="o"/>
      <w:lvlJc w:val="left"/>
      <w:pPr>
        <w:tabs>
          <w:tab w:val="num" w:pos="4320"/>
        </w:tabs>
        <w:ind w:left="4320" w:hanging="360"/>
      </w:pPr>
      <w:rPr>
        <w:rFonts w:ascii="Courier New" w:hAnsi="Courier New" w:hint="default"/>
      </w:rPr>
    </w:lvl>
    <w:lvl w:ilvl="6" w:tplc="5CBC2A36" w:tentative="1">
      <w:start w:val="1"/>
      <w:numFmt w:val="bullet"/>
      <w:lvlText w:val="o"/>
      <w:lvlJc w:val="left"/>
      <w:pPr>
        <w:tabs>
          <w:tab w:val="num" w:pos="5040"/>
        </w:tabs>
        <w:ind w:left="5040" w:hanging="360"/>
      </w:pPr>
      <w:rPr>
        <w:rFonts w:ascii="Courier New" w:hAnsi="Courier New" w:hint="default"/>
      </w:rPr>
    </w:lvl>
    <w:lvl w:ilvl="7" w:tplc="A98CD040" w:tentative="1">
      <w:start w:val="1"/>
      <w:numFmt w:val="bullet"/>
      <w:lvlText w:val="o"/>
      <w:lvlJc w:val="left"/>
      <w:pPr>
        <w:tabs>
          <w:tab w:val="num" w:pos="5760"/>
        </w:tabs>
        <w:ind w:left="5760" w:hanging="360"/>
      </w:pPr>
      <w:rPr>
        <w:rFonts w:ascii="Courier New" w:hAnsi="Courier New" w:hint="default"/>
      </w:rPr>
    </w:lvl>
    <w:lvl w:ilvl="8" w:tplc="A33EF246" w:tentative="1">
      <w:start w:val="1"/>
      <w:numFmt w:val="bullet"/>
      <w:lvlText w:val="o"/>
      <w:lvlJc w:val="left"/>
      <w:pPr>
        <w:tabs>
          <w:tab w:val="num" w:pos="6480"/>
        </w:tabs>
        <w:ind w:left="6480" w:hanging="360"/>
      </w:pPr>
      <w:rPr>
        <w:rFonts w:ascii="Courier New" w:hAnsi="Courier New" w:hint="default"/>
      </w:rPr>
    </w:lvl>
  </w:abstractNum>
  <w:abstractNum w:abstractNumId="3" w15:restartNumberingAfterBreak="0">
    <w:nsid w:val="050A0978"/>
    <w:multiLevelType w:val="hybridMultilevel"/>
    <w:tmpl w:val="0F6AAC82"/>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6BC7B5D"/>
    <w:multiLevelType w:val="hybridMultilevel"/>
    <w:tmpl w:val="002A8E5E"/>
    <w:lvl w:ilvl="0" w:tplc="38487694">
      <w:start w:val="1"/>
      <w:numFmt w:val="bullet"/>
      <w:lvlText w:val="•"/>
      <w:lvlJc w:val="left"/>
      <w:pPr>
        <w:tabs>
          <w:tab w:val="num" w:pos="720"/>
        </w:tabs>
        <w:ind w:left="720" w:hanging="360"/>
      </w:pPr>
      <w:rPr>
        <w:rFonts w:ascii="Arial" w:hAnsi="Arial" w:hint="default"/>
      </w:rPr>
    </w:lvl>
    <w:lvl w:ilvl="1" w:tplc="B0FE8504" w:tentative="1">
      <w:start w:val="1"/>
      <w:numFmt w:val="bullet"/>
      <w:lvlText w:val="•"/>
      <w:lvlJc w:val="left"/>
      <w:pPr>
        <w:tabs>
          <w:tab w:val="num" w:pos="1440"/>
        </w:tabs>
        <w:ind w:left="1440" w:hanging="360"/>
      </w:pPr>
      <w:rPr>
        <w:rFonts w:ascii="Arial" w:hAnsi="Arial" w:hint="default"/>
      </w:rPr>
    </w:lvl>
    <w:lvl w:ilvl="2" w:tplc="8CD401F2" w:tentative="1">
      <w:start w:val="1"/>
      <w:numFmt w:val="bullet"/>
      <w:lvlText w:val="•"/>
      <w:lvlJc w:val="left"/>
      <w:pPr>
        <w:tabs>
          <w:tab w:val="num" w:pos="2160"/>
        </w:tabs>
        <w:ind w:left="2160" w:hanging="360"/>
      </w:pPr>
      <w:rPr>
        <w:rFonts w:ascii="Arial" w:hAnsi="Arial" w:hint="default"/>
      </w:rPr>
    </w:lvl>
    <w:lvl w:ilvl="3" w:tplc="204C8AE0" w:tentative="1">
      <w:start w:val="1"/>
      <w:numFmt w:val="bullet"/>
      <w:lvlText w:val="•"/>
      <w:lvlJc w:val="left"/>
      <w:pPr>
        <w:tabs>
          <w:tab w:val="num" w:pos="2880"/>
        </w:tabs>
        <w:ind w:left="2880" w:hanging="360"/>
      </w:pPr>
      <w:rPr>
        <w:rFonts w:ascii="Arial" w:hAnsi="Arial" w:hint="default"/>
      </w:rPr>
    </w:lvl>
    <w:lvl w:ilvl="4" w:tplc="15A85492" w:tentative="1">
      <w:start w:val="1"/>
      <w:numFmt w:val="bullet"/>
      <w:lvlText w:val="•"/>
      <w:lvlJc w:val="left"/>
      <w:pPr>
        <w:tabs>
          <w:tab w:val="num" w:pos="3600"/>
        </w:tabs>
        <w:ind w:left="3600" w:hanging="360"/>
      </w:pPr>
      <w:rPr>
        <w:rFonts w:ascii="Arial" w:hAnsi="Arial" w:hint="default"/>
      </w:rPr>
    </w:lvl>
    <w:lvl w:ilvl="5" w:tplc="E6DE63C6" w:tentative="1">
      <w:start w:val="1"/>
      <w:numFmt w:val="bullet"/>
      <w:lvlText w:val="•"/>
      <w:lvlJc w:val="left"/>
      <w:pPr>
        <w:tabs>
          <w:tab w:val="num" w:pos="4320"/>
        </w:tabs>
        <w:ind w:left="4320" w:hanging="360"/>
      </w:pPr>
      <w:rPr>
        <w:rFonts w:ascii="Arial" w:hAnsi="Arial" w:hint="default"/>
      </w:rPr>
    </w:lvl>
    <w:lvl w:ilvl="6" w:tplc="1200F0CC" w:tentative="1">
      <w:start w:val="1"/>
      <w:numFmt w:val="bullet"/>
      <w:lvlText w:val="•"/>
      <w:lvlJc w:val="left"/>
      <w:pPr>
        <w:tabs>
          <w:tab w:val="num" w:pos="5040"/>
        </w:tabs>
        <w:ind w:left="5040" w:hanging="360"/>
      </w:pPr>
      <w:rPr>
        <w:rFonts w:ascii="Arial" w:hAnsi="Arial" w:hint="default"/>
      </w:rPr>
    </w:lvl>
    <w:lvl w:ilvl="7" w:tplc="6FD85456" w:tentative="1">
      <w:start w:val="1"/>
      <w:numFmt w:val="bullet"/>
      <w:lvlText w:val="•"/>
      <w:lvlJc w:val="left"/>
      <w:pPr>
        <w:tabs>
          <w:tab w:val="num" w:pos="5760"/>
        </w:tabs>
        <w:ind w:left="5760" w:hanging="360"/>
      </w:pPr>
      <w:rPr>
        <w:rFonts w:ascii="Arial" w:hAnsi="Arial" w:hint="default"/>
      </w:rPr>
    </w:lvl>
    <w:lvl w:ilvl="8" w:tplc="D6E232F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74E610E"/>
    <w:multiLevelType w:val="hybridMultilevel"/>
    <w:tmpl w:val="5FEA1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0A01E2"/>
    <w:multiLevelType w:val="hybridMultilevel"/>
    <w:tmpl w:val="F8A2E96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decimal"/>
      <w:lvlText w:val="%3."/>
      <w:lvlJc w:val="left"/>
      <w:pPr>
        <w:ind w:left="234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9F2326"/>
    <w:multiLevelType w:val="hybridMultilevel"/>
    <w:tmpl w:val="3056B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FD340D"/>
    <w:multiLevelType w:val="hybridMultilevel"/>
    <w:tmpl w:val="296A2AEA"/>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462309D"/>
    <w:multiLevelType w:val="hybridMultilevel"/>
    <w:tmpl w:val="4A5E8DC6"/>
    <w:lvl w:ilvl="0" w:tplc="7BB8B1E8">
      <w:start w:val="1"/>
      <w:numFmt w:val="bullet"/>
      <w:lvlText w:val="•"/>
      <w:lvlJc w:val="left"/>
      <w:pPr>
        <w:tabs>
          <w:tab w:val="num" w:pos="720"/>
        </w:tabs>
        <w:ind w:left="720" w:hanging="360"/>
      </w:pPr>
      <w:rPr>
        <w:rFonts w:ascii="Arial" w:hAnsi="Arial" w:hint="default"/>
      </w:rPr>
    </w:lvl>
    <w:lvl w:ilvl="1" w:tplc="86EC86D2" w:tentative="1">
      <w:start w:val="1"/>
      <w:numFmt w:val="bullet"/>
      <w:lvlText w:val="•"/>
      <w:lvlJc w:val="left"/>
      <w:pPr>
        <w:tabs>
          <w:tab w:val="num" w:pos="1440"/>
        </w:tabs>
        <w:ind w:left="1440" w:hanging="360"/>
      </w:pPr>
      <w:rPr>
        <w:rFonts w:ascii="Arial" w:hAnsi="Arial" w:hint="default"/>
      </w:rPr>
    </w:lvl>
    <w:lvl w:ilvl="2" w:tplc="85E63960" w:tentative="1">
      <w:start w:val="1"/>
      <w:numFmt w:val="bullet"/>
      <w:lvlText w:val="•"/>
      <w:lvlJc w:val="left"/>
      <w:pPr>
        <w:tabs>
          <w:tab w:val="num" w:pos="2160"/>
        </w:tabs>
        <w:ind w:left="2160" w:hanging="360"/>
      </w:pPr>
      <w:rPr>
        <w:rFonts w:ascii="Arial" w:hAnsi="Arial" w:hint="default"/>
      </w:rPr>
    </w:lvl>
    <w:lvl w:ilvl="3" w:tplc="8D8E01A0" w:tentative="1">
      <w:start w:val="1"/>
      <w:numFmt w:val="bullet"/>
      <w:lvlText w:val="•"/>
      <w:lvlJc w:val="left"/>
      <w:pPr>
        <w:tabs>
          <w:tab w:val="num" w:pos="2880"/>
        </w:tabs>
        <w:ind w:left="2880" w:hanging="360"/>
      </w:pPr>
      <w:rPr>
        <w:rFonts w:ascii="Arial" w:hAnsi="Arial" w:hint="default"/>
      </w:rPr>
    </w:lvl>
    <w:lvl w:ilvl="4" w:tplc="A27C192E" w:tentative="1">
      <w:start w:val="1"/>
      <w:numFmt w:val="bullet"/>
      <w:lvlText w:val="•"/>
      <w:lvlJc w:val="left"/>
      <w:pPr>
        <w:tabs>
          <w:tab w:val="num" w:pos="3600"/>
        </w:tabs>
        <w:ind w:left="3600" w:hanging="360"/>
      </w:pPr>
      <w:rPr>
        <w:rFonts w:ascii="Arial" w:hAnsi="Arial" w:hint="default"/>
      </w:rPr>
    </w:lvl>
    <w:lvl w:ilvl="5" w:tplc="6EAC2362" w:tentative="1">
      <w:start w:val="1"/>
      <w:numFmt w:val="bullet"/>
      <w:lvlText w:val="•"/>
      <w:lvlJc w:val="left"/>
      <w:pPr>
        <w:tabs>
          <w:tab w:val="num" w:pos="4320"/>
        </w:tabs>
        <w:ind w:left="4320" w:hanging="360"/>
      </w:pPr>
      <w:rPr>
        <w:rFonts w:ascii="Arial" w:hAnsi="Arial" w:hint="default"/>
      </w:rPr>
    </w:lvl>
    <w:lvl w:ilvl="6" w:tplc="EBDAA162" w:tentative="1">
      <w:start w:val="1"/>
      <w:numFmt w:val="bullet"/>
      <w:lvlText w:val="•"/>
      <w:lvlJc w:val="left"/>
      <w:pPr>
        <w:tabs>
          <w:tab w:val="num" w:pos="5040"/>
        </w:tabs>
        <w:ind w:left="5040" w:hanging="360"/>
      </w:pPr>
      <w:rPr>
        <w:rFonts w:ascii="Arial" w:hAnsi="Arial" w:hint="default"/>
      </w:rPr>
    </w:lvl>
    <w:lvl w:ilvl="7" w:tplc="AF0E1806" w:tentative="1">
      <w:start w:val="1"/>
      <w:numFmt w:val="bullet"/>
      <w:lvlText w:val="•"/>
      <w:lvlJc w:val="left"/>
      <w:pPr>
        <w:tabs>
          <w:tab w:val="num" w:pos="5760"/>
        </w:tabs>
        <w:ind w:left="5760" w:hanging="360"/>
      </w:pPr>
      <w:rPr>
        <w:rFonts w:ascii="Arial" w:hAnsi="Arial" w:hint="default"/>
      </w:rPr>
    </w:lvl>
    <w:lvl w:ilvl="8" w:tplc="FA9858C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49835A6"/>
    <w:multiLevelType w:val="hybridMultilevel"/>
    <w:tmpl w:val="DABAB42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5730825"/>
    <w:multiLevelType w:val="hybridMultilevel"/>
    <w:tmpl w:val="5B5C7642"/>
    <w:lvl w:ilvl="0" w:tplc="2C72979A">
      <w:start w:val="1"/>
      <w:numFmt w:val="bullet"/>
      <w:lvlText w:val="•"/>
      <w:lvlJc w:val="left"/>
      <w:pPr>
        <w:tabs>
          <w:tab w:val="num" w:pos="720"/>
        </w:tabs>
        <w:ind w:left="720" w:hanging="360"/>
      </w:pPr>
      <w:rPr>
        <w:rFonts w:ascii="Arial" w:hAnsi="Arial" w:hint="default"/>
      </w:rPr>
    </w:lvl>
    <w:lvl w:ilvl="1" w:tplc="6F0C9A22" w:tentative="1">
      <w:start w:val="1"/>
      <w:numFmt w:val="bullet"/>
      <w:lvlText w:val="•"/>
      <w:lvlJc w:val="left"/>
      <w:pPr>
        <w:tabs>
          <w:tab w:val="num" w:pos="1440"/>
        </w:tabs>
        <w:ind w:left="1440" w:hanging="360"/>
      </w:pPr>
      <w:rPr>
        <w:rFonts w:ascii="Arial" w:hAnsi="Arial" w:hint="default"/>
      </w:rPr>
    </w:lvl>
    <w:lvl w:ilvl="2" w:tplc="756AD6CA" w:tentative="1">
      <w:start w:val="1"/>
      <w:numFmt w:val="bullet"/>
      <w:lvlText w:val="•"/>
      <w:lvlJc w:val="left"/>
      <w:pPr>
        <w:tabs>
          <w:tab w:val="num" w:pos="2160"/>
        </w:tabs>
        <w:ind w:left="2160" w:hanging="360"/>
      </w:pPr>
      <w:rPr>
        <w:rFonts w:ascii="Arial" w:hAnsi="Arial" w:hint="default"/>
      </w:rPr>
    </w:lvl>
    <w:lvl w:ilvl="3" w:tplc="BCFEDFDE" w:tentative="1">
      <w:start w:val="1"/>
      <w:numFmt w:val="bullet"/>
      <w:lvlText w:val="•"/>
      <w:lvlJc w:val="left"/>
      <w:pPr>
        <w:tabs>
          <w:tab w:val="num" w:pos="2880"/>
        </w:tabs>
        <w:ind w:left="2880" w:hanging="360"/>
      </w:pPr>
      <w:rPr>
        <w:rFonts w:ascii="Arial" w:hAnsi="Arial" w:hint="default"/>
      </w:rPr>
    </w:lvl>
    <w:lvl w:ilvl="4" w:tplc="C5EA2BE0" w:tentative="1">
      <w:start w:val="1"/>
      <w:numFmt w:val="bullet"/>
      <w:lvlText w:val="•"/>
      <w:lvlJc w:val="left"/>
      <w:pPr>
        <w:tabs>
          <w:tab w:val="num" w:pos="3600"/>
        </w:tabs>
        <w:ind w:left="3600" w:hanging="360"/>
      </w:pPr>
      <w:rPr>
        <w:rFonts w:ascii="Arial" w:hAnsi="Arial" w:hint="default"/>
      </w:rPr>
    </w:lvl>
    <w:lvl w:ilvl="5" w:tplc="9354A550" w:tentative="1">
      <w:start w:val="1"/>
      <w:numFmt w:val="bullet"/>
      <w:lvlText w:val="•"/>
      <w:lvlJc w:val="left"/>
      <w:pPr>
        <w:tabs>
          <w:tab w:val="num" w:pos="4320"/>
        </w:tabs>
        <w:ind w:left="4320" w:hanging="360"/>
      </w:pPr>
      <w:rPr>
        <w:rFonts w:ascii="Arial" w:hAnsi="Arial" w:hint="default"/>
      </w:rPr>
    </w:lvl>
    <w:lvl w:ilvl="6" w:tplc="5D04CC42" w:tentative="1">
      <w:start w:val="1"/>
      <w:numFmt w:val="bullet"/>
      <w:lvlText w:val="•"/>
      <w:lvlJc w:val="left"/>
      <w:pPr>
        <w:tabs>
          <w:tab w:val="num" w:pos="5040"/>
        </w:tabs>
        <w:ind w:left="5040" w:hanging="360"/>
      </w:pPr>
      <w:rPr>
        <w:rFonts w:ascii="Arial" w:hAnsi="Arial" w:hint="default"/>
      </w:rPr>
    </w:lvl>
    <w:lvl w:ilvl="7" w:tplc="BCD84F5C" w:tentative="1">
      <w:start w:val="1"/>
      <w:numFmt w:val="bullet"/>
      <w:lvlText w:val="•"/>
      <w:lvlJc w:val="left"/>
      <w:pPr>
        <w:tabs>
          <w:tab w:val="num" w:pos="5760"/>
        </w:tabs>
        <w:ind w:left="5760" w:hanging="360"/>
      </w:pPr>
      <w:rPr>
        <w:rFonts w:ascii="Arial" w:hAnsi="Arial" w:hint="default"/>
      </w:rPr>
    </w:lvl>
    <w:lvl w:ilvl="8" w:tplc="F1EA284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5D1262D"/>
    <w:multiLevelType w:val="hybridMultilevel"/>
    <w:tmpl w:val="8326C38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18C90168"/>
    <w:multiLevelType w:val="hybridMultilevel"/>
    <w:tmpl w:val="ABFEDD22"/>
    <w:lvl w:ilvl="0" w:tplc="A8CAF190">
      <w:numFmt w:val="bullet"/>
      <w:lvlText w:val="-"/>
      <w:lvlJc w:val="left"/>
      <w:pPr>
        <w:ind w:left="720" w:hanging="360"/>
      </w:pPr>
      <w:rPr>
        <w:rFonts w:ascii="Aptos" w:eastAsiaTheme="minorHAnsi" w:hAnsi="Aptos" w:cstheme="minorBidi" w:hint="default"/>
        <w:color w:val="FF0000"/>
        <w:sz w:val="24"/>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4" w15:restartNumberingAfterBreak="0">
    <w:nsid w:val="1B22254A"/>
    <w:multiLevelType w:val="hybridMultilevel"/>
    <w:tmpl w:val="9328DF84"/>
    <w:lvl w:ilvl="0" w:tplc="8C38BE16">
      <w:start w:val="1"/>
      <w:numFmt w:val="bullet"/>
      <w:lvlText w:val="•"/>
      <w:lvlJc w:val="left"/>
      <w:pPr>
        <w:tabs>
          <w:tab w:val="num" w:pos="720"/>
        </w:tabs>
        <w:ind w:left="720" w:hanging="360"/>
      </w:pPr>
      <w:rPr>
        <w:rFonts w:ascii="Arial" w:hAnsi="Arial" w:hint="default"/>
      </w:rPr>
    </w:lvl>
    <w:lvl w:ilvl="1" w:tplc="029A3C0A" w:tentative="1">
      <w:start w:val="1"/>
      <w:numFmt w:val="bullet"/>
      <w:lvlText w:val="•"/>
      <w:lvlJc w:val="left"/>
      <w:pPr>
        <w:tabs>
          <w:tab w:val="num" w:pos="1440"/>
        </w:tabs>
        <w:ind w:left="1440" w:hanging="360"/>
      </w:pPr>
      <w:rPr>
        <w:rFonts w:ascii="Arial" w:hAnsi="Arial" w:hint="default"/>
      </w:rPr>
    </w:lvl>
    <w:lvl w:ilvl="2" w:tplc="C6727B64" w:tentative="1">
      <w:start w:val="1"/>
      <w:numFmt w:val="bullet"/>
      <w:lvlText w:val="•"/>
      <w:lvlJc w:val="left"/>
      <w:pPr>
        <w:tabs>
          <w:tab w:val="num" w:pos="2160"/>
        </w:tabs>
        <w:ind w:left="2160" w:hanging="360"/>
      </w:pPr>
      <w:rPr>
        <w:rFonts w:ascii="Arial" w:hAnsi="Arial" w:hint="default"/>
      </w:rPr>
    </w:lvl>
    <w:lvl w:ilvl="3" w:tplc="14FC8478" w:tentative="1">
      <w:start w:val="1"/>
      <w:numFmt w:val="bullet"/>
      <w:lvlText w:val="•"/>
      <w:lvlJc w:val="left"/>
      <w:pPr>
        <w:tabs>
          <w:tab w:val="num" w:pos="2880"/>
        </w:tabs>
        <w:ind w:left="2880" w:hanging="360"/>
      </w:pPr>
      <w:rPr>
        <w:rFonts w:ascii="Arial" w:hAnsi="Arial" w:hint="default"/>
      </w:rPr>
    </w:lvl>
    <w:lvl w:ilvl="4" w:tplc="765E5C28" w:tentative="1">
      <w:start w:val="1"/>
      <w:numFmt w:val="bullet"/>
      <w:lvlText w:val="•"/>
      <w:lvlJc w:val="left"/>
      <w:pPr>
        <w:tabs>
          <w:tab w:val="num" w:pos="3600"/>
        </w:tabs>
        <w:ind w:left="3600" w:hanging="360"/>
      </w:pPr>
      <w:rPr>
        <w:rFonts w:ascii="Arial" w:hAnsi="Arial" w:hint="default"/>
      </w:rPr>
    </w:lvl>
    <w:lvl w:ilvl="5" w:tplc="C608993E" w:tentative="1">
      <w:start w:val="1"/>
      <w:numFmt w:val="bullet"/>
      <w:lvlText w:val="•"/>
      <w:lvlJc w:val="left"/>
      <w:pPr>
        <w:tabs>
          <w:tab w:val="num" w:pos="4320"/>
        </w:tabs>
        <w:ind w:left="4320" w:hanging="360"/>
      </w:pPr>
      <w:rPr>
        <w:rFonts w:ascii="Arial" w:hAnsi="Arial" w:hint="default"/>
      </w:rPr>
    </w:lvl>
    <w:lvl w:ilvl="6" w:tplc="6E7ACAC8" w:tentative="1">
      <w:start w:val="1"/>
      <w:numFmt w:val="bullet"/>
      <w:lvlText w:val="•"/>
      <w:lvlJc w:val="left"/>
      <w:pPr>
        <w:tabs>
          <w:tab w:val="num" w:pos="5040"/>
        </w:tabs>
        <w:ind w:left="5040" w:hanging="360"/>
      </w:pPr>
      <w:rPr>
        <w:rFonts w:ascii="Arial" w:hAnsi="Arial" w:hint="default"/>
      </w:rPr>
    </w:lvl>
    <w:lvl w:ilvl="7" w:tplc="E1561B3A" w:tentative="1">
      <w:start w:val="1"/>
      <w:numFmt w:val="bullet"/>
      <w:lvlText w:val="•"/>
      <w:lvlJc w:val="left"/>
      <w:pPr>
        <w:tabs>
          <w:tab w:val="num" w:pos="5760"/>
        </w:tabs>
        <w:ind w:left="5760" w:hanging="360"/>
      </w:pPr>
      <w:rPr>
        <w:rFonts w:ascii="Arial" w:hAnsi="Arial" w:hint="default"/>
      </w:rPr>
    </w:lvl>
    <w:lvl w:ilvl="8" w:tplc="049E90D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B390AC6"/>
    <w:multiLevelType w:val="hybridMultilevel"/>
    <w:tmpl w:val="0CC08DFC"/>
    <w:lvl w:ilvl="0" w:tplc="A80A2B18">
      <w:start w:val="1"/>
      <w:numFmt w:val="bullet"/>
      <w:lvlText w:val="•"/>
      <w:lvlJc w:val="left"/>
      <w:pPr>
        <w:tabs>
          <w:tab w:val="num" w:pos="720"/>
        </w:tabs>
        <w:ind w:left="720" w:hanging="360"/>
      </w:pPr>
      <w:rPr>
        <w:rFonts w:ascii="Arial" w:hAnsi="Arial" w:hint="default"/>
      </w:rPr>
    </w:lvl>
    <w:lvl w:ilvl="1" w:tplc="88720C3C">
      <w:numFmt w:val="bullet"/>
      <w:lvlText w:val="o"/>
      <w:lvlJc w:val="left"/>
      <w:pPr>
        <w:tabs>
          <w:tab w:val="num" w:pos="1440"/>
        </w:tabs>
        <w:ind w:left="1440" w:hanging="360"/>
      </w:pPr>
      <w:rPr>
        <w:rFonts w:ascii="Courier New" w:hAnsi="Courier New" w:hint="default"/>
      </w:rPr>
    </w:lvl>
    <w:lvl w:ilvl="2" w:tplc="9D52EB50" w:tentative="1">
      <w:start w:val="1"/>
      <w:numFmt w:val="bullet"/>
      <w:lvlText w:val="•"/>
      <w:lvlJc w:val="left"/>
      <w:pPr>
        <w:tabs>
          <w:tab w:val="num" w:pos="2160"/>
        </w:tabs>
        <w:ind w:left="2160" w:hanging="360"/>
      </w:pPr>
      <w:rPr>
        <w:rFonts w:ascii="Arial" w:hAnsi="Arial" w:hint="default"/>
      </w:rPr>
    </w:lvl>
    <w:lvl w:ilvl="3" w:tplc="0FE2C628" w:tentative="1">
      <w:start w:val="1"/>
      <w:numFmt w:val="bullet"/>
      <w:lvlText w:val="•"/>
      <w:lvlJc w:val="left"/>
      <w:pPr>
        <w:tabs>
          <w:tab w:val="num" w:pos="2880"/>
        </w:tabs>
        <w:ind w:left="2880" w:hanging="360"/>
      </w:pPr>
      <w:rPr>
        <w:rFonts w:ascii="Arial" w:hAnsi="Arial" w:hint="default"/>
      </w:rPr>
    </w:lvl>
    <w:lvl w:ilvl="4" w:tplc="A75E5B7C" w:tentative="1">
      <w:start w:val="1"/>
      <w:numFmt w:val="bullet"/>
      <w:lvlText w:val="•"/>
      <w:lvlJc w:val="left"/>
      <w:pPr>
        <w:tabs>
          <w:tab w:val="num" w:pos="3600"/>
        </w:tabs>
        <w:ind w:left="3600" w:hanging="360"/>
      </w:pPr>
      <w:rPr>
        <w:rFonts w:ascii="Arial" w:hAnsi="Arial" w:hint="default"/>
      </w:rPr>
    </w:lvl>
    <w:lvl w:ilvl="5" w:tplc="2C6EE6FA" w:tentative="1">
      <w:start w:val="1"/>
      <w:numFmt w:val="bullet"/>
      <w:lvlText w:val="•"/>
      <w:lvlJc w:val="left"/>
      <w:pPr>
        <w:tabs>
          <w:tab w:val="num" w:pos="4320"/>
        </w:tabs>
        <w:ind w:left="4320" w:hanging="360"/>
      </w:pPr>
      <w:rPr>
        <w:rFonts w:ascii="Arial" w:hAnsi="Arial" w:hint="default"/>
      </w:rPr>
    </w:lvl>
    <w:lvl w:ilvl="6" w:tplc="9CB8B150" w:tentative="1">
      <w:start w:val="1"/>
      <w:numFmt w:val="bullet"/>
      <w:lvlText w:val="•"/>
      <w:lvlJc w:val="left"/>
      <w:pPr>
        <w:tabs>
          <w:tab w:val="num" w:pos="5040"/>
        </w:tabs>
        <w:ind w:left="5040" w:hanging="360"/>
      </w:pPr>
      <w:rPr>
        <w:rFonts w:ascii="Arial" w:hAnsi="Arial" w:hint="default"/>
      </w:rPr>
    </w:lvl>
    <w:lvl w:ilvl="7" w:tplc="D61EB912" w:tentative="1">
      <w:start w:val="1"/>
      <w:numFmt w:val="bullet"/>
      <w:lvlText w:val="•"/>
      <w:lvlJc w:val="left"/>
      <w:pPr>
        <w:tabs>
          <w:tab w:val="num" w:pos="5760"/>
        </w:tabs>
        <w:ind w:left="5760" w:hanging="360"/>
      </w:pPr>
      <w:rPr>
        <w:rFonts w:ascii="Arial" w:hAnsi="Arial" w:hint="default"/>
      </w:rPr>
    </w:lvl>
    <w:lvl w:ilvl="8" w:tplc="7E62E41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5060720"/>
    <w:multiLevelType w:val="hybridMultilevel"/>
    <w:tmpl w:val="F2AA1056"/>
    <w:lvl w:ilvl="0" w:tplc="22A22224">
      <w:start w:val="1"/>
      <w:numFmt w:val="bullet"/>
      <w:lvlText w:val="•"/>
      <w:lvlJc w:val="left"/>
      <w:pPr>
        <w:tabs>
          <w:tab w:val="num" w:pos="720"/>
        </w:tabs>
        <w:ind w:left="720" w:hanging="360"/>
      </w:pPr>
      <w:rPr>
        <w:rFonts w:ascii="Arial" w:hAnsi="Arial" w:hint="default"/>
      </w:rPr>
    </w:lvl>
    <w:lvl w:ilvl="1" w:tplc="2AB6E8C4" w:tentative="1">
      <w:start w:val="1"/>
      <w:numFmt w:val="bullet"/>
      <w:lvlText w:val="•"/>
      <w:lvlJc w:val="left"/>
      <w:pPr>
        <w:tabs>
          <w:tab w:val="num" w:pos="1440"/>
        </w:tabs>
        <w:ind w:left="1440" w:hanging="360"/>
      </w:pPr>
      <w:rPr>
        <w:rFonts w:ascii="Arial" w:hAnsi="Arial" w:hint="default"/>
      </w:rPr>
    </w:lvl>
    <w:lvl w:ilvl="2" w:tplc="479EC77C" w:tentative="1">
      <w:start w:val="1"/>
      <w:numFmt w:val="bullet"/>
      <w:lvlText w:val="•"/>
      <w:lvlJc w:val="left"/>
      <w:pPr>
        <w:tabs>
          <w:tab w:val="num" w:pos="2160"/>
        </w:tabs>
        <w:ind w:left="2160" w:hanging="360"/>
      </w:pPr>
      <w:rPr>
        <w:rFonts w:ascii="Arial" w:hAnsi="Arial" w:hint="default"/>
      </w:rPr>
    </w:lvl>
    <w:lvl w:ilvl="3" w:tplc="9914386A" w:tentative="1">
      <w:start w:val="1"/>
      <w:numFmt w:val="bullet"/>
      <w:lvlText w:val="•"/>
      <w:lvlJc w:val="left"/>
      <w:pPr>
        <w:tabs>
          <w:tab w:val="num" w:pos="2880"/>
        </w:tabs>
        <w:ind w:left="2880" w:hanging="360"/>
      </w:pPr>
      <w:rPr>
        <w:rFonts w:ascii="Arial" w:hAnsi="Arial" w:hint="default"/>
      </w:rPr>
    </w:lvl>
    <w:lvl w:ilvl="4" w:tplc="88244D16" w:tentative="1">
      <w:start w:val="1"/>
      <w:numFmt w:val="bullet"/>
      <w:lvlText w:val="•"/>
      <w:lvlJc w:val="left"/>
      <w:pPr>
        <w:tabs>
          <w:tab w:val="num" w:pos="3600"/>
        </w:tabs>
        <w:ind w:left="3600" w:hanging="360"/>
      </w:pPr>
      <w:rPr>
        <w:rFonts w:ascii="Arial" w:hAnsi="Arial" w:hint="default"/>
      </w:rPr>
    </w:lvl>
    <w:lvl w:ilvl="5" w:tplc="D1928A86" w:tentative="1">
      <w:start w:val="1"/>
      <w:numFmt w:val="bullet"/>
      <w:lvlText w:val="•"/>
      <w:lvlJc w:val="left"/>
      <w:pPr>
        <w:tabs>
          <w:tab w:val="num" w:pos="4320"/>
        </w:tabs>
        <w:ind w:left="4320" w:hanging="360"/>
      </w:pPr>
      <w:rPr>
        <w:rFonts w:ascii="Arial" w:hAnsi="Arial" w:hint="default"/>
      </w:rPr>
    </w:lvl>
    <w:lvl w:ilvl="6" w:tplc="C6BCC2FE" w:tentative="1">
      <w:start w:val="1"/>
      <w:numFmt w:val="bullet"/>
      <w:lvlText w:val="•"/>
      <w:lvlJc w:val="left"/>
      <w:pPr>
        <w:tabs>
          <w:tab w:val="num" w:pos="5040"/>
        </w:tabs>
        <w:ind w:left="5040" w:hanging="360"/>
      </w:pPr>
      <w:rPr>
        <w:rFonts w:ascii="Arial" w:hAnsi="Arial" w:hint="default"/>
      </w:rPr>
    </w:lvl>
    <w:lvl w:ilvl="7" w:tplc="24182D42" w:tentative="1">
      <w:start w:val="1"/>
      <w:numFmt w:val="bullet"/>
      <w:lvlText w:val="•"/>
      <w:lvlJc w:val="left"/>
      <w:pPr>
        <w:tabs>
          <w:tab w:val="num" w:pos="5760"/>
        </w:tabs>
        <w:ind w:left="5760" w:hanging="360"/>
      </w:pPr>
      <w:rPr>
        <w:rFonts w:ascii="Arial" w:hAnsi="Arial" w:hint="default"/>
      </w:rPr>
    </w:lvl>
    <w:lvl w:ilvl="8" w:tplc="964C541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64324D3"/>
    <w:multiLevelType w:val="hybridMultilevel"/>
    <w:tmpl w:val="BD7267B0"/>
    <w:lvl w:ilvl="0" w:tplc="5638213A">
      <w:start w:val="1"/>
      <w:numFmt w:val="bullet"/>
      <w:lvlText w:val="•"/>
      <w:lvlJc w:val="left"/>
      <w:pPr>
        <w:tabs>
          <w:tab w:val="num" w:pos="720"/>
        </w:tabs>
        <w:ind w:left="720" w:hanging="360"/>
      </w:pPr>
      <w:rPr>
        <w:rFonts w:ascii="Arial" w:hAnsi="Arial" w:hint="default"/>
      </w:rPr>
    </w:lvl>
    <w:lvl w:ilvl="1" w:tplc="06983250" w:tentative="1">
      <w:start w:val="1"/>
      <w:numFmt w:val="bullet"/>
      <w:lvlText w:val="•"/>
      <w:lvlJc w:val="left"/>
      <w:pPr>
        <w:tabs>
          <w:tab w:val="num" w:pos="1440"/>
        </w:tabs>
        <w:ind w:left="1440" w:hanging="360"/>
      </w:pPr>
      <w:rPr>
        <w:rFonts w:ascii="Arial" w:hAnsi="Arial" w:hint="default"/>
      </w:rPr>
    </w:lvl>
    <w:lvl w:ilvl="2" w:tplc="813A3066" w:tentative="1">
      <w:start w:val="1"/>
      <w:numFmt w:val="bullet"/>
      <w:lvlText w:val="•"/>
      <w:lvlJc w:val="left"/>
      <w:pPr>
        <w:tabs>
          <w:tab w:val="num" w:pos="2160"/>
        </w:tabs>
        <w:ind w:left="2160" w:hanging="360"/>
      </w:pPr>
      <w:rPr>
        <w:rFonts w:ascii="Arial" w:hAnsi="Arial" w:hint="default"/>
      </w:rPr>
    </w:lvl>
    <w:lvl w:ilvl="3" w:tplc="1B2CA952" w:tentative="1">
      <w:start w:val="1"/>
      <w:numFmt w:val="bullet"/>
      <w:lvlText w:val="•"/>
      <w:lvlJc w:val="left"/>
      <w:pPr>
        <w:tabs>
          <w:tab w:val="num" w:pos="2880"/>
        </w:tabs>
        <w:ind w:left="2880" w:hanging="360"/>
      </w:pPr>
      <w:rPr>
        <w:rFonts w:ascii="Arial" w:hAnsi="Arial" w:hint="default"/>
      </w:rPr>
    </w:lvl>
    <w:lvl w:ilvl="4" w:tplc="54826A82" w:tentative="1">
      <w:start w:val="1"/>
      <w:numFmt w:val="bullet"/>
      <w:lvlText w:val="•"/>
      <w:lvlJc w:val="left"/>
      <w:pPr>
        <w:tabs>
          <w:tab w:val="num" w:pos="3600"/>
        </w:tabs>
        <w:ind w:left="3600" w:hanging="360"/>
      </w:pPr>
      <w:rPr>
        <w:rFonts w:ascii="Arial" w:hAnsi="Arial" w:hint="default"/>
      </w:rPr>
    </w:lvl>
    <w:lvl w:ilvl="5" w:tplc="92F2C61E" w:tentative="1">
      <w:start w:val="1"/>
      <w:numFmt w:val="bullet"/>
      <w:lvlText w:val="•"/>
      <w:lvlJc w:val="left"/>
      <w:pPr>
        <w:tabs>
          <w:tab w:val="num" w:pos="4320"/>
        </w:tabs>
        <w:ind w:left="4320" w:hanging="360"/>
      </w:pPr>
      <w:rPr>
        <w:rFonts w:ascii="Arial" w:hAnsi="Arial" w:hint="default"/>
      </w:rPr>
    </w:lvl>
    <w:lvl w:ilvl="6" w:tplc="1976111C" w:tentative="1">
      <w:start w:val="1"/>
      <w:numFmt w:val="bullet"/>
      <w:lvlText w:val="•"/>
      <w:lvlJc w:val="left"/>
      <w:pPr>
        <w:tabs>
          <w:tab w:val="num" w:pos="5040"/>
        </w:tabs>
        <w:ind w:left="5040" w:hanging="360"/>
      </w:pPr>
      <w:rPr>
        <w:rFonts w:ascii="Arial" w:hAnsi="Arial" w:hint="default"/>
      </w:rPr>
    </w:lvl>
    <w:lvl w:ilvl="7" w:tplc="B7D037C8" w:tentative="1">
      <w:start w:val="1"/>
      <w:numFmt w:val="bullet"/>
      <w:lvlText w:val="•"/>
      <w:lvlJc w:val="left"/>
      <w:pPr>
        <w:tabs>
          <w:tab w:val="num" w:pos="5760"/>
        </w:tabs>
        <w:ind w:left="5760" w:hanging="360"/>
      </w:pPr>
      <w:rPr>
        <w:rFonts w:ascii="Arial" w:hAnsi="Arial" w:hint="default"/>
      </w:rPr>
    </w:lvl>
    <w:lvl w:ilvl="8" w:tplc="41C2FBC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8C66453"/>
    <w:multiLevelType w:val="hybridMultilevel"/>
    <w:tmpl w:val="169E3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B05E72"/>
    <w:multiLevelType w:val="multilevel"/>
    <w:tmpl w:val="06C8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8B479A"/>
    <w:multiLevelType w:val="hybridMultilevel"/>
    <w:tmpl w:val="4F1089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B13CE2"/>
    <w:multiLevelType w:val="hybridMultilevel"/>
    <w:tmpl w:val="2346933E"/>
    <w:lvl w:ilvl="0" w:tplc="0C0A0017">
      <w:start w:val="1"/>
      <w:numFmt w:val="lowerLetter"/>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3EA5936"/>
    <w:multiLevelType w:val="hybridMultilevel"/>
    <w:tmpl w:val="7C72C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A33E94"/>
    <w:multiLevelType w:val="hybridMultilevel"/>
    <w:tmpl w:val="47B07DE8"/>
    <w:lvl w:ilvl="0" w:tplc="FFFFFFFF">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04090019">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6C96FD0"/>
    <w:multiLevelType w:val="hybridMultilevel"/>
    <w:tmpl w:val="A448F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386AE4"/>
    <w:multiLevelType w:val="hybridMultilevel"/>
    <w:tmpl w:val="EC4EF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F656C0"/>
    <w:multiLevelType w:val="hybridMultilevel"/>
    <w:tmpl w:val="4EC08B38"/>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decimal"/>
      <w:lvlText w:val="%3."/>
      <w:lvlJc w:val="left"/>
      <w:pPr>
        <w:ind w:left="2340" w:hanging="360"/>
      </w:pPr>
      <w:rPr>
        <w:rFonts w:hint="default"/>
        <w:b w:val="0"/>
        <w:bCs w:val="0"/>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BBE295E"/>
    <w:multiLevelType w:val="hybridMultilevel"/>
    <w:tmpl w:val="53404F02"/>
    <w:lvl w:ilvl="0" w:tplc="6B6EE418">
      <w:start w:val="1"/>
      <w:numFmt w:val="bullet"/>
      <w:lvlText w:val="•"/>
      <w:lvlJc w:val="left"/>
      <w:pPr>
        <w:tabs>
          <w:tab w:val="num" w:pos="720"/>
        </w:tabs>
        <w:ind w:left="720" w:hanging="360"/>
      </w:pPr>
      <w:rPr>
        <w:rFonts w:ascii="Arial" w:hAnsi="Arial" w:hint="default"/>
      </w:rPr>
    </w:lvl>
    <w:lvl w:ilvl="1" w:tplc="EB047A28" w:tentative="1">
      <w:start w:val="1"/>
      <w:numFmt w:val="bullet"/>
      <w:lvlText w:val="•"/>
      <w:lvlJc w:val="left"/>
      <w:pPr>
        <w:tabs>
          <w:tab w:val="num" w:pos="1440"/>
        </w:tabs>
        <w:ind w:left="1440" w:hanging="360"/>
      </w:pPr>
      <w:rPr>
        <w:rFonts w:ascii="Arial" w:hAnsi="Arial" w:hint="default"/>
      </w:rPr>
    </w:lvl>
    <w:lvl w:ilvl="2" w:tplc="D28E1074" w:tentative="1">
      <w:start w:val="1"/>
      <w:numFmt w:val="bullet"/>
      <w:lvlText w:val="•"/>
      <w:lvlJc w:val="left"/>
      <w:pPr>
        <w:tabs>
          <w:tab w:val="num" w:pos="2160"/>
        </w:tabs>
        <w:ind w:left="2160" w:hanging="360"/>
      </w:pPr>
      <w:rPr>
        <w:rFonts w:ascii="Arial" w:hAnsi="Arial" w:hint="default"/>
      </w:rPr>
    </w:lvl>
    <w:lvl w:ilvl="3" w:tplc="A20ADDC4" w:tentative="1">
      <w:start w:val="1"/>
      <w:numFmt w:val="bullet"/>
      <w:lvlText w:val="•"/>
      <w:lvlJc w:val="left"/>
      <w:pPr>
        <w:tabs>
          <w:tab w:val="num" w:pos="2880"/>
        </w:tabs>
        <w:ind w:left="2880" w:hanging="360"/>
      </w:pPr>
      <w:rPr>
        <w:rFonts w:ascii="Arial" w:hAnsi="Arial" w:hint="default"/>
      </w:rPr>
    </w:lvl>
    <w:lvl w:ilvl="4" w:tplc="604485F2" w:tentative="1">
      <w:start w:val="1"/>
      <w:numFmt w:val="bullet"/>
      <w:lvlText w:val="•"/>
      <w:lvlJc w:val="left"/>
      <w:pPr>
        <w:tabs>
          <w:tab w:val="num" w:pos="3600"/>
        </w:tabs>
        <w:ind w:left="3600" w:hanging="360"/>
      </w:pPr>
      <w:rPr>
        <w:rFonts w:ascii="Arial" w:hAnsi="Arial" w:hint="default"/>
      </w:rPr>
    </w:lvl>
    <w:lvl w:ilvl="5" w:tplc="055E5B16" w:tentative="1">
      <w:start w:val="1"/>
      <w:numFmt w:val="bullet"/>
      <w:lvlText w:val="•"/>
      <w:lvlJc w:val="left"/>
      <w:pPr>
        <w:tabs>
          <w:tab w:val="num" w:pos="4320"/>
        </w:tabs>
        <w:ind w:left="4320" w:hanging="360"/>
      </w:pPr>
      <w:rPr>
        <w:rFonts w:ascii="Arial" w:hAnsi="Arial" w:hint="default"/>
      </w:rPr>
    </w:lvl>
    <w:lvl w:ilvl="6" w:tplc="AED6EC5E" w:tentative="1">
      <w:start w:val="1"/>
      <w:numFmt w:val="bullet"/>
      <w:lvlText w:val="•"/>
      <w:lvlJc w:val="left"/>
      <w:pPr>
        <w:tabs>
          <w:tab w:val="num" w:pos="5040"/>
        </w:tabs>
        <w:ind w:left="5040" w:hanging="360"/>
      </w:pPr>
      <w:rPr>
        <w:rFonts w:ascii="Arial" w:hAnsi="Arial" w:hint="default"/>
      </w:rPr>
    </w:lvl>
    <w:lvl w:ilvl="7" w:tplc="8CC02C58" w:tentative="1">
      <w:start w:val="1"/>
      <w:numFmt w:val="bullet"/>
      <w:lvlText w:val="•"/>
      <w:lvlJc w:val="left"/>
      <w:pPr>
        <w:tabs>
          <w:tab w:val="num" w:pos="5760"/>
        </w:tabs>
        <w:ind w:left="5760" w:hanging="360"/>
      </w:pPr>
      <w:rPr>
        <w:rFonts w:ascii="Arial" w:hAnsi="Arial" w:hint="default"/>
      </w:rPr>
    </w:lvl>
    <w:lvl w:ilvl="8" w:tplc="B5109E9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C3C12AC"/>
    <w:multiLevelType w:val="hybridMultilevel"/>
    <w:tmpl w:val="2A009C40"/>
    <w:lvl w:ilvl="0" w:tplc="BB46F4F6">
      <w:start w:val="1"/>
      <w:numFmt w:val="bullet"/>
      <w:lvlText w:val="-"/>
      <w:lvlJc w:val="left"/>
      <w:pPr>
        <w:tabs>
          <w:tab w:val="num" w:pos="720"/>
        </w:tabs>
        <w:ind w:left="720" w:hanging="360"/>
      </w:pPr>
      <w:rPr>
        <w:rFonts w:ascii="Times New Roman" w:hAnsi="Times New Roman" w:hint="default"/>
      </w:rPr>
    </w:lvl>
    <w:lvl w:ilvl="1" w:tplc="08CA97CA" w:tentative="1">
      <w:start w:val="1"/>
      <w:numFmt w:val="bullet"/>
      <w:lvlText w:val="-"/>
      <w:lvlJc w:val="left"/>
      <w:pPr>
        <w:tabs>
          <w:tab w:val="num" w:pos="1440"/>
        </w:tabs>
        <w:ind w:left="1440" w:hanging="360"/>
      </w:pPr>
      <w:rPr>
        <w:rFonts w:ascii="Times New Roman" w:hAnsi="Times New Roman" w:hint="default"/>
      </w:rPr>
    </w:lvl>
    <w:lvl w:ilvl="2" w:tplc="CD7C88FA" w:tentative="1">
      <w:start w:val="1"/>
      <w:numFmt w:val="bullet"/>
      <w:lvlText w:val="-"/>
      <w:lvlJc w:val="left"/>
      <w:pPr>
        <w:tabs>
          <w:tab w:val="num" w:pos="2160"/>
        </w:tabs>
        <w:ind w:left="2160" w:hanging="360"/>
      </w:pPr>
      <w:rPr>
        <w:rFonts w:ascii="Times New Roman" w:hAnsi="Times New Roman" w:hint="default"/>
      </w:rPr>
    </w:lvl>
    <w:lvl w:ilvl="3" w:tplc="54825510" w:tentative="1">
      <w:start w:val="1"/>
      <w:numFmt w:val="bullet"/>
      <w:lvlText w:val="-"/>
      <w:lvlJc w:val="left"/>
      <w:pPr>
        <w:tabs>
          <w:tab w:val="num" w:pos="2880"/>
        </w:tabs>
        <w:ind w:left="2880" w:hanging="360"/>
      </w:pPr>
      <w:rPr>
        <w:rFonts w:ascii="Times New Roman" w:hAnsi="Times New Roman" w:hint="default"/>
      </w:rPr>
    </w:lvl>
    <w:lvl w:ilvl="4" w:tplc="C1CE8408" w:tentative="1">
      <w:start w:val="1"/>
      <w:numFmt w:val="bullet"/>
      <w:lvlText w:val="-"/>
      <w:lvlJc w:val="left"/>
      <w:pPr>
        <w:tabs>
          <w:tab w:val="num" w:pos="3600"/>
        </w:tabs>
        <w:ind w:left="3600" w:hanging="360"/>
      </w:pPr>
      <w:rPr>
        <w:rFonts w:ascii="Times New Roman" w:hAnsi="Times New Roman" w:hint="default"/>
      </w:rPr>
    </w:lvl>
    <w:lvl w:ilvl="5" w:tplc="884E7EC4" w:tentative="1">
      <w:start w:val="1"/>
      <w:numFmt w:val="bullet"/>
      <w:lvlText w:val="-"/>
      <w:lvlJc w:val="left"/>
      <w:pPr>
        <w:tabs>
          <w:tab w:val="num" w:pos="4320"/>
        </w:tabs>
        <w:ind w:left="4320" w:hanging="360"/>
      </w:pPr>
      <w:rPr>
        <w:rFonts w:ascii="Times New Roman" w:hAnsi="Times New Roman" w:hint="default"/>
      </w:rPr>
    </w:lvl>
    <w:lvl w:ilvl="6" w:tplc="C95A34DC" w:tentative="1">
      <w:start w:val="1"/>
      <w:numFmt w:val="bullet"/>
      <w:lvlText w:val="-"/>
      <w:lvlJc w:val="left"/>
      <w:pPr>
        <w:tabs>
          <w:tab w:val="num" w:pos="5040"/>
        </w:tabs>
        <w:ind w:left="5040" w:hanging="360"/>
      </w:pPr>
      <w:rPr>
        <w:rFonts w:ascii="Times New Roman" w:hAnsi="Times New Roman" w:hint="default"/>
      </w:rPr>
    </w:lvl>
    <w:lvl w:ilvl="7" w:tplc="3C8EA3AC" w:tentative="1">
      <w:start w:val="1"/>
      <w:numFmt w:val="bullet"/>
      <w:lvlText w:val="-"/>
      <w:lvlJc w:val="left"/>
      <w:pPr>
        <w:tabs>
          <w:tab w:val="num" w:pos="5760"/>
        </w:tabs>
        <w:ind w:left="5760" w:hanging="360"/>
      </w:pPr>
      <w:rPr>
        <w:rFonts w:ascii="Times New Roman" w:hAnsi="Times New Roman" w:hint="default"/>
      </w:rPr>
    </w:lvl>
    <w:lvl w:ilvl="8" w:tplc="8B6E60D4"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41260C6C"/>
    <w:multiLevelType w:val="hybridMultilevel"/>
    <w:tmpl w:val="D2907E2E"/>
    <w:lvl w:ilvl="0" w:tplc="FFFFFFFF">
      <w:numFmt w:val="bullet"/>
      <w:lvlText w:val="‐"/>
      <w:lvlJc w:val="left"/>
      <w:pPr>
        <w:ind w:left="720" w:hanging="360"/>
      </w:pPr>
      <w:rPr>
        <w:rFonts w:ascii="Times New Roman" w:hAnsi="Times New Roman"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1C90E28"/>
    <w:multiLevelType w:val="hybridMultilevel"/>
    <w:tmpl w:val="702CAD9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420E5DD0"/>
    <w:multiLevelType w:val="hybridMultilevel"/>
    <w:tmpl w:val="90C664B6"/>
    <w:lvl w:ilvl="0" w:tplc="384E80C6">
      <w:start w:val="1"/>
      <w:numFmt w:val="bullet"/>
      <w:lvlText w:val="•"/>
      <w:lvlJc w:val="left"/>
      <w:pPr>
        <w:tabs>
          <w:tab w:val="num" w:pos="720"/>
        </w:tabs>
        <w:ind w:left="720" w:hanging="360"/>
      </w:pPr>
      <w:rPr>
        <w:rFonts w:ascii="Arial" w:hAnsi="Arial" w:hint="default"/>
      </w:rPr>
    </w:lvl>
    <w:lvl w:ilvl="1" w:tplc="A9C0CFF2">
      <w:numFmt w:val="bullet"/>
      <w:lvlText w:val="‐"/>
      <w:lvlJc w:val="left"/>
      <w:pPr>
        <w:tabs>
          <w:tab w:val="num" w:pos="1440"/>
        </w:tabs>
        <w:ind w:left="1440" w:hanging="360"/>
      </w:pPr>
      <w:rPr>
        <w:rFonts w:ascii="Times New Roman" w:hAnsi="Times New Roman" w:hint="default"/>
      </w:rPr>
    </w:lvl>
    <w:lvl w:ilvl="2" w:tplc="1E4CCF30" w:tentative="1">
      <w:start w:val="1"/>
      <w:numFmt w:val="bullet"/>
      <w:lvlText w:val="•"/>
      <w:lvlJc w:val="left"/>
      <w:pPr>
        <w:tabs>
          <w:tab w:val="num" w:pos="2160"/>
        </w:tabs>
        <w:ind w:left="2160" w:hanging="360"/>
      </w:pPr>
      <w:rPr>
        <w:rFonts w:ascii="Arial" w:hAnsi="Arial" w:hint="default"/>
      </w:rPr>
    </w:lvl>
    <w:lvl w:ilvl="3" w:tplc="1892FD58" w:tentative="1">
      <w:start w:val="1"/>
      <w:numFmt w:val="bullet"/>
      <w:lvlText w:val="•"/>
      <w:lvlJc w:val="left"/>
      <w:pPr>
        <w:tabs>
          <w:tab w:val="num" w:pos="2880"/>
        </w:tabs>
        <w:ind w:left="2880" w:hanging="360"/>
      </w:pPr>
      <w:rPr>
        <w:rFonts w:ascii="Arial" w:hAnsi="Arial" w:hint="default"/>
      </w:rPr>
    </w:lvl>
    <w:lvl w:ilvl="4" w:tplc="B41AC6CA" w:tentative="1">
      <w:start w:val="1"/>
      <w:numFmt w:val="bullet"/>
      <w:lvlText w:val="•"/>
      <w:lvlJc w:val="left"/>
      <w:pPr>
        <w:tabs>
          <w:tab w:val="num" w:pos="3600"/>
        </w:tabs>
        <w:ind w:left="3600" w:hanging="360"/>
      </w:pPr>
      <w:rPr>
        <w:rFonts w:ascii="Arial" w:hAnsi="Arial" w:hint="default"/>
      </w:rPr>
    </w:lvl>
    <w:lvl w:ilvl="5" w:tplc="EB0E0254" w:tentative="1">
      <w:start w:val="1"/>
      <w:numFmt w:val="bullet"/>
      <w:lvlText w:val="•"/>
      <w:lvlJc w:val="left"/>
      <w:pPr>
        <w:tabs>
          <w:tab w:val="num" w:pos="4320"/>
        </w:tabs>
        <w:ind w:left="4320" w:hanging="360"/>
      </w:pPr>
      <w:rPr>
        <w:rFonts w:ascii="Arial" w:hAnsi="Arial" w:hint="default"/>
      </w:rPr>
    </w:lvl>
    <w:lvl w:ilvl="6" w:tplc="AA1C9176" w:tentative="1">
      <w:start w:val="1"/>
      <w:numFmt w:val="bullet"/>
      <w:lvlText w:val="•"/>
      <w:lvlJc w:val="left"/>
      <w:pPr>
        <w:tabs>
          <w:tab w:val="num" w:pos="5040"/>
        </w:tabs>
        <w:ind w:left="5040" w:hanging="360"/>
      </w:pPr>
      <w:rPr>
        <w:rFonts w:ascii="Arial" w:hAnsi="Arial" w:hint="default"/>
      </w:rPr>
    </w:lvl>
    <w:lvl w:ilvl="7" w:tplc="E5F466C2" w:tentative="1">
      <w:start w:val="1"/>
      <w:numFmt w:val="bullet"/>
      <w:lvlText w:val="•"/>
      <w:lvlJc w:val="left"/>
      <w:pPr>
        <w:tabs>
          <w:tab w:val="num" w:pos="5760"/>
        </w:tabs>
        <w:ind w:left="5760" w:hanging="360"/>
      </w:pPr>
      <w:rPr>
        <w:rFonts w:ascii="Arial" w:hAnsi="Arial" w:hint="default"/>
      </w:rPr>
    </w:lvl>
    <w:lvl w:ilvl="8" w:tplc="B99AB7F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1030F3"/>
    <w:multiLevelType w:val="hybridMultilevel"/>
    <w:tmpl w:val="244011AE"/>
    <w:lvl w:ilvl="0" w:tplc="9C4CAF4A">
      <w:start w:val="1"/>
      <w:numFmt w:val="bullet"/>
      <w:lvlText w:val="•"/>
      <w:lvlJc w:val="left"/>
      <w:pPr>
        <w:tabs>
          <w:tab w:val="num" w:pos="720"/>
        </w:tabs>
        <w:ind w:left="720" w:hanging="360"/>
      </w:pPr>
      <w:rPr>
        <w:rFonts w:ascii="Arial" w:hAnsi="Arial" w:hint="default"/>
      </w:rPr>
    </w:lvl>
    <w:lvl w:ilvl="1" w:tplc="3BEE8E5E" w:tentative="1">
      <w:start w:val="1"/>
      <w:numFmt w:val="bullet"/>
      <w:lvlText w:val="•"/>
      <w:lvlJc w:val="left"/>
      <w:pPr>
        <w:tabs>
          <w:tab w:val="num" w:pos="1440"/>
        </w:tabs>
        <w:ind w:left="1440" w:hanging="360"/>
      </w:pPr>
      <w:rPr>
        <w:rFonts w:ascii="Arial" w:hAnsi="Arial" w:hint="default"/>
      </w:rPr>
    </w:lvl>
    <w:lvl w:ilvl="2" w:tplc="52562B76" w:tentative="1">
      <w:start w:val="1"/>
      <w:numFmt w:val="bullet"/>
      <w:lvlText w:val="•"/>
      <w:lvlJc w:val="left"/>
      <w:pPr>
        <w:tabs>
          <w:tab w:val="num" w:pos="2160"/>
        </w:tabs>
        <w:ind w:left="2160" w:hanging="360"/>
      </w:pPr>
      <w:rPr>
        <w:rFonts w:ascii="Arial" w:hAnsi="Arial" w:hint="default"/>
      </w:rPr>
    </w:lvl>
    <w:lvl w:ilvl="3" w:tplc="A18E53A2" w:tentative="1">
      <w:start w:val="1"/>
      <w:numFmt w:val="bullet"/>
      <w:lvlText w:val="•"/>
      <w:lvlJc w:val="left"/>
      <w:pPr>
        <w:tabs>
          <w:tab w:val="num" w:pos="2880"/>
        </w:tabs>
        <w:ind w:left="2880" w:hanging="360"/>
      </w:pPr>
      <w:rPr>
        <w:rFonts w:ascii="Arial" w:hAnsi="Arial" w:hint="default"/>
      </w:rPr>
    </w:lvl>
    <w:lvl w:ilvl="4" w:tplc="0534FF84" w:tentative="1">
      <w:start w:val="1"/>
      <w:numFmt w:val="bullet"/>
      <w:lvlText w:val="•"/>
      <w:lvlJc w:val="left"/>
      <w:pPr>
        <w:tabs>
          <w:tab w:val="num" w:pos="3600"/>
        </w:tabs>
        <w:ind w:left="3600" w:hanging="360"/>
      </w:pPr>
      <w:rPr>
        <w:rFonts w:ascii="Arial" w:hAnsi="Arial" w:hint="default"/>
      </w:rPr>
    </w:lvl>
    <w:lvl w:ilvl="5" w:tplc="F932A656" w:tentative="1">
      <w:start w:val="1"/>
      <w:numFmt w:val="bullet"/>
      <w:lvlText w:val="•"/>
      <w:lvlJc w:val="left"/>
      <w:pPr>
        <w:tabs>
          <w:tab w:val="num" w:pos="4320"/>
        </w:tabs>
        <w:ind w:left="4320" w:hanging="360"/>
      </w:pPr>
      <w:rPr>
        <w:rFonts w:ascii="Arial" w:hAnsi="Arial" w:hint="default"/>
      </w:rPr>
    </w:lvl>
    <w:lvl w:ilvl="6" w:tplc="9DD09EBC" w:tentative="1">
      <w:start w:val="1"/>
      <w:numFmt w:val="bullet"/>
      <w:lvlText w:val="•"/>
      <w:lvlJc w:val="left"/>
      <w:pPr>
        <w:tabs>
          <w:tab w:val="num" w:pos="5040"/>
        </w:tabs>
        <w:ind w:left="5040" w:hanging="360"/>
      </w:pPr>
      <w:rPr>
        <w:rFonts w:ascii="Arial" w:hAnsi="Arial" w:hint="default"/>
      </w:rPr>
    </w:lvl>
    <w:lvl w:ilvl="7" w:tplc="191CC358" w:tentative="1">
      <w:start w:val="1"/>
      <w:numFmt w:val="bullet"/>
      <w:lvlText w:val="•"/>
      <w:lvlJc w:val="left"/>
      <w:pPr>
        <w:tabs>
          <w:tab w:val="num" w:pos="5760"/>
        </w:tabs>
        <w:ind w:left="5760" w:hanging="360"/>
      </w:pPr>
      <w:rPr>
        <w:rFonts w:ascii="Arial" w:hAnsi="Arial" w:hint="default"/>
      </w:rPr>
    </w:lvl>
    <w:lvl w:ilvl="8" w:tplc="78D2B4FC"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EC4860"/>
    <w:multiLevelType w:val="hybridMultilevel"/>
    <w:tmpl w:val="AEE056D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4" w15:restartNumberingAfterBreak="0">
    <w:nsid w:val="4DB56AF2"/>
    <w:multiLevelType w:val="hybridMultilevel"/>
    <w:tmpl w:val="3162DF4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4EFB4B04"/>
    <w:multiLevelType w:val="hybridMultilevel"/>
    <w:tmpl w:val="1C92636C"/>
    <w:lvl w:ilvl="0" w:tplc="A9C0CFF2">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1265618"/>
    <w:multiLevelType w:val="hybridMultilevel"/>
    <w:tmpl w:val="177EB400"/>
    <w:lvl w:ilvl="0" w:tplc="E90872E8">
      <w:start w:val="1"/>
      <w:numFmt w:val="bullet"/>
      <w:lvlText w:val="•"/>
      <w:lvlJc w:val="left"/>
      <w:pPr>
        <w:tabs>
          <w:tab w:val="num" w:pos="720"/>
        </w:tabs>
        <w:ind w:left="720" w:hanging="360"/>
      </w:pPr>
      <w:rPr>
        <w:rFonts w:ascii="Arial" w:hAnsi="Arial" w:hint="default"/>
      </w:rPr>
    </w:lvl>
    <w:lvl w:ilvl="1" w:tplc="B9B62B26" w:tentative="1">
      <w:start w:val="1"/>
      <w:numFmt w:val="bullet"/>
      <w:lvlText w:val="•"/>
      <w:lvlJc w:val="left"/>
      <w:pPr>
        <w:tabs>
          <w:tab w:val="num" w:pos="1440"/>
        </w:tabs>
        <w:ind w:left="1440" w:hanging="360"/>
      </w:pPr>
      <w:rPr>
        <w:rFonts w:ascii="Arial" w:hAnsi="Arial" w:hint="default"/>
      </w:rPr>
    </w:lvl>
    <w:lvl w:ilvl="2" w:tplc="B106EA44" w:tentative="1">
      <w:start w:val="1"/>
      <w:numFmt w:val="bullet"/>
      <w:lvlText w:val="•"/>
      <w:lvlJc w:val="left"/>
      <w:pPr>
        <w:tabs>
          <w:tab w:val="num" w:pos="2160"/>
        </w:tabs>
        <w:ind w:left="2160" w:hanging="360"/>
      </w:pPr>
      <w:rPr>
        <w:rFonts w:ascii="Arial" w:hAnsi="Arial" w:hint="default"/>
      </w:rPr>
    </w:lvl>
    <w:lvl w:ilvl="3" w:tplc="E51E3362" w:tentative="1">
      <w:start w:val="1"/>
      <w:numFmt w:val="bullet"/>
      <w:lvlText w:val="•"/>
      <w:lvlJc w:val="left"/>
      <w:pPr>
        <w:tabs>
          <w:tab w:val="num" w:pos="2880"/>
        </w:tabs>
        <w:ind w:left="2880" w:hanging="360"/>
      </w:pPr>
      <w:rPr>
        <w:rFonts w:ascii="Arial" w:hAnsi="Arial" w:hint="default"/>
      </w:rPr>
    </w:lvl>
    <w:lvl w:ilvl="4" w:tplc="8664311C" w:tentative="1">
      <w:start w:val="1"/>
      <w:numFmt w:val="bullet"/>
      <w:lvlText w:val="•"/>
      <w:lvlJc w:val="left"/>
      <w:pPr>
        <w:tabs>
          <w:tab w:val="num" w:pos="3600"/>
        </w:tabs>
        <w:ind w:left="3600" w:hanging="360"/>
      </w:pPr>
      <w:rPr>
        <w:rFonts w:ascii="Arial" w:hAnsi="Arial" w:hint="default"/>
      </w:rPr>
    </w:lvl>
    <w:lvl w:ilvl="5" w:tplc="468E380E" w:tentative="1">
      <w:start w:val="1"/>
      <w:numFmt w:val="bullet"/>
      <w:lvlText w:val="•"/>
      <w:lvlJc w:val="left"/>
      <w:pPr>
        <w:tabs>
          <w:tab w:val="num" w:pos="4320"/>
        </w:tabs>
        <w:ind w:left="4320" w:hanging="360"/>
      </w:pPr>
      <w:rPr>
        <w:rFonts w:ascii="Arial" w:hAnsi="Arial" w:hint="default"/>
      </w:rPr>
    </w:lvl>
    <w:lvl w:ilvl="6" w:tplc="B9D839E0" w:tentative="1">
      <w:start w:val="1"/>
      <w:numFmt w:val="bullet"/>
      <w:lvlText w:val="•"/>
      <w:lvlJc w:val="left"/>
      <w:pPr>
        <w:tabs>
          <w:tab w:val="num" w:pos="5040"/>
        </w:tabs>
        <w:ind w:left="5040" w:hanging="360"/>
      </w:pPr>
      <w:rPr>
        <w:rFonts w:ascii="Arial" w:hAnsi="Arial" w:hint="default"/>
      </w:rPr>
    </w:lvl>
    <w:lvl w:ilvl="7" w:tplc="9BE66416" w:tentative="1">
      <w:start w:val="1"/>
      <w:numFmt w:val="bullet"/>
      <w:lvlText w:val="•"/>
      <w:lvlJc w:val="left"/>
      <w:pPr>
        <w:tabs>
          <w:tab w:val="num" w:pos="5760"/>
        </w:tabs>
        <w:ind w:left="5760" w:hanging="360"/>
      </w:pPr>
      <w:rPr>
        <w:rFonts w:ascii="Arial" w:hAnsi="Arial" w:hint="default"/>
      </w:rPr>
    </w:lvl>
    <w:lvl w:ilvl="8" w:tplc="292CE63E"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4F20983"/>
    <w:multiLevelType w:val="hybridMultilevel"/>
    <w:tmpl w:val="4ED4A104"/>
    <w:lvl w:ilvl="0" w:tplc="B17C91FC">
      <w:start w:val="1"/>
      <w:numFmt w:val="bullet"/>
      <w:lvlText w:val="•"/>
      <w:lvlJc w:val="left"/>
      <w:pPr>
        <w:tabs>
          <w:tab w:val="num" w:pos="720"/>
        </w:tabs>
        <w:ind w:left="720" w:hanging="360"/>
      </w:pPr>
      <w:rPr>
        <w:rFonts w:ascii="Arial" w:hAnsi="Arial" w:hint="default"/>
      </w:rPr>
    </w:lvl>
    <w:lvl w:ilvl="1" w:tplc="0F4295B8">
      <w:numFmt w:val="bullet"/>
      <w:lvlText w:val="‐"/>
      <w:lvlJc w:val="left"/>
      <w:pPr>
        <w:tabs>
          <w:tab w:val="num" w:pos="1440"/>
        </w:tabs>
        <w:ind w:left="1440" w:hanging="360"/>
      </w:pPr>
      <w:rPr>
        <w:rFonts w:ascii="Times New Roman" w:hAnsi="Times New Roman" w:hint="default"/>
      </w:rPr>
    </w:lvl>
    <w:lvl w:ilvl="2" w:tplc="20E2FB3E" w:tentative="1">
      <w:start w:val="1"/>
      <w:numFmt w:val="bullet"/>
      <w:lvlText w:val="•"/>
      <w:lvlJc w:val="left"/>
      <w:pPr>
        <w:tabs>
          <w:tab w:val="num" w:pos="2160"/>
        </w:tabs>
        <w:ind w:left="2160" w:hanging="360"/>
      </w:pPr>
      <w:rPr>
        <w:rFonts w:ascii="Arial" w:hAnsi="Arial" w:hint="default"/>
      </w:rPr>
    </w:lvl>
    <w:lvl w:ilvl="3" w:tplc="44806842" w:tentative="1">
      <w:start w:val="1"/>
      <w:numFmt w:val="bullet"/>
      <w:lvlText w:val="•"/>
      <w:lvlJc w:val="left"/>
      <w:pPr>
        <w:tabs>
          <w:tab w:val="num" w:pos="2880"/>
        </w:tabs>
        <w:ind w:left="2880" w:hanging="360"/>
      </w:pPr>
      <w:rPr>
        <w:rFonts w:ascii="Arial" w:hAnsi="Arial" w:hint="default"/>
      </w:rPr>
    </w:lvl>
    <w:lvl w:ilvl="4" w:tplc="38B4A766" w:tentative="1">
      <w:start w:val="1"/>
      <w:numFmt w:val="bullet"/>
      <w:lvlText w:val="•"/>
      <w:lvlJc w:val="left"/>
      <w:pPr>
        <w:tabs>
          <w:tab w:val="num" w:pos="3600"/>
        </w:tabs>
        <w:ind w:left="3600" w:hanging="360"/>
      </w:pPr>
      <w:rPr>
        <w:rFonts w:ascii="Arial" w:hAnsi="Arial" w:hint="default"/>
      </w:rPr>
    </w:lvl>
    <w:lvl w:ilvl="5" w:tplc="5EA0B3A2" w:tentative="1">
      <w:start w:val="1"/>
      <w:numFmt w:val="bullet"/>
      <w:lvlText w:val="•"/>
      <w:lvlJc w:val="left"/>
      <w:pPr>
        <w:tabs>
          <w:tab w:val="num" w:pos="4320"/>
        </w:tabs>
        <w:ind w:left="4320" w:hanging="360"/>
      </w:pPr>
      <w:rPr>
        <w:rFonts w:ascii="Arial" w:hAnsi="Arial" w:hint="default"/>
      </w:rPr>
    </w:lvl>
    <w:lvl w:ilvl="6" w:tplc="D87EECC6" w:tentative="1">
      <w:start w:val="1"/>
      <w:numFmt w:val="bullet"/>
      <w:lvlText w:val="•"/>
      <w:lvlJc w:val="left"/>
      <w:pPr>
        <w:tabs>
          <w:tab w:val="num" w:pos="5040"/>
        </w:tabs>
        <w:ind w:left="5040" w:hanging="360"/>
      </w:pPr>
      <w:rPr>
        <w:rFonts w:ascii="Arial" w:hAnsi="Arial" w:hint="default"/>
      </w:rPr>
    </w:lvl>
    <w:lvl w:ilvl="7" w:tplc="1CD2E9C6" w:tentative="1">
      <w:start w:val="1"/>
      <w:numFmt w:val="bullet"/>
      <w:lvlText w:val="•"/>
      <w:lvlJc w:val="left"/>
      <w:pPr>
        <w:tabs>
          <w:tab w:val="num" w:pos="5760"/>
        </w:tabs>
        <w:ind w:left="5760" w:hanging="360"/>
      </w:pPr>
      <w:rPr>
        <w:rFonts w:ascii="Arial" w:hAnsi="Arial" w:hint="default"/>
      </w:rPr>
    </w:lvl>
    <w:lvl w:ilvl="8" w:tplc="141E08A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72E465C"/>
    <w:multiLevelType w:val="hybridMultilevel"/>
    <w:tmpl w:val="FFC03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C62738"/>
    <w:multiLevelType w:val="hybridMultilevel"/>
    <w:tmpl w:val="B25E44F8"/>
    <w:lvl w:ilvl="0" w:tplc="0F4295B8">
      <w:numFmt w:val="bullet"/>
      <w:lvlText w:val="‐"/>
      <w:lvlJc w:val="left"/>
      <w:pPr>
        <w:ind w:left="720" w:hanging="360"/>
      </w:pPr>
      <w:rPr>
        <w:rFonts w:ascii="Times New Roman" w:hAnsi="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5DF429BE"/>
    <w:multiLevelType w:val="multilevel"/>
    <w:tmpl w:val="333C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7A4501"/>
    <w:multiLevelType w:val="hybridMultilevel"/>
    <w:tmpl w:val="16507F10"/>
    <w:lvl w:ilvl="0" w:tplc="F2E26182">
      <w:start w:val="1"/>
      <w:numFmt w:val="bullet"/>
      <w:lvlText w:val="o"/>
      <w:lvlJc w:val="left"/>
      <w:pPr>
        <w:tabs>
          <w:tab w:val="num" w:pos="720"/>
        </w:tabs>
        <w:ind w:left="720" w:hanging="360"/>
      </w:pPr>
      <w:rPr>
        <w:rFonts w:ascii="Courier New" w:hAnsi="Courier New" w:hint="default"/>
      </w:rPr>
    </w:lvl>
    <w:lvl w:ilvl="1" w:tplc="0F8E030A">
      <w:start w:val="1"/>
      <w:numFmt w:val="bullet"/>
      <w:lvlText w:val="o"/>
      <w:lvlJc w:val="left"/>
      <w:pPr>
        <w:tabs>
          <w:tab w:val="num" w:pos="1440"/>
        </w:tabs>
        <w:ind w:left="1440" w:hanging="360"/>
      </w:pPr>
      <w:rPr>
        <w:rFonts w:ascii="Courier New" w:hAnsi="Courier New" w:hint="default"/>
      </w:rPr>
    </w:lvl>
    <w:lvl w:ilvl="2" w:tplc="F64C8C86" w:tentative="1">
      <w:start w:val="1"/>
      <w:numFmt w:val="bullet"/>
      <w:lvlText w:val="o"/>
      <w:lvlJc w:val="left"/>
      <w:pPr>
        <w:tabs>
          <w:tab w:val="num" w:pos="2160"/>
        </w:tabs>
        <w:ind w:left="2160" w:hanging="360"/>
      </w:pPr>
      <w:rPr>
        <w:rFonts w:ascii="Courier New" w:hAnsi="Courier New" w:hint="default"/>
      </w:rPr>
    </w:lvl>
    <w:lvl w:ilvl="3" w:tplc="5E069168" w:tentative="1">
      <w:start w:val="1"/>
      <w:numFmt w:val="bullet"/>
      <w:lvlText w:val="o"/>
      <w:lvlJc w:val="left"/>
      <w:pPr>
        <w:tabs>
          <w:tab w:val="num" w:pos="2880"/>
        </w:tabs>
        <w:ind w:left="2880" w:hanging="360"/>
      </w:pPr>
      <w:rPr>
        <w:rFonts w:ascii="Courier New" w:hAnsi="Courier New" w:hint="default"/>
      </w:rPr>
    </w:lvl>
    <w:lvl w:ilvl="4" w:tplc="A49A5A9C" w:tentative="1">
      <w:start w:val="1"/>
      <w:numFmt w:val="bullet"/>
      <w:lvlText w:val="o"/>
      <w:lvlJc w:val="left"/>
      <w:pPr>
        <w:tabs>
          <w:tab w:val="num" w:pos="3600"/>
        </w:tabs>
        <w:ind w:left="3600" w:hanging="360"/>
      </w:pPr>
      <w:rPr>
        <w:rFonts w:ascii="Courier New" w:hAnsi="Courier New" w:hint="default"/>
      </w:rPr>
    </w:lvl>
    <w:lvl w:ilvl="5" w:tplc="A04C0666" w:tentative="1">
      <w:start w:val="1"/>
      <w:numFmt w:val="bullet"/>
      <w:lvlText w:val="o"/>
      <w:lvlJc w:val="left"/>
      <w:pPr>
        <w:tabs>
          <w:tab w:val="num" w:pos="4320"/>
        </w:tabs>
        <w:ind w:left="4320" w:hanging="360"/>
      </w:pPr>
      <w:rPr>
        <w:rFonts w:ascii="Courier New" w:hAnsi="Courier New" w:hint="default"/>
      </w:rPr>
    </w:lvl>
    <w:lvl w:ilvl="6" w:tplc="C51AFF54" w:tentative="1">
      <w:start w:val="1"/>
      <w:numFmt w:val="bullet"/>
      <w:lvlText w:val="o"/>
      <w:lvlJc w:val="left"/>
      <w:pPr>
        <w:tabs>
          <w:tab w:val="num" w:pos="5040"/>
        </w:tabs>
        <w:ind w:left="5040" w:hanging="360"/>
      </w:pPr>
      <w:rPr>
        <w:rFonts w:ascii="Courier New" w:hAnsi="Courier New" w:hint="default"/>
      </w:rPr>
    </w:lvl>
    <w:lvl w:ilvl="7" w:tplc="C214151E" w:tentative="1">
      <w:start w:val="1"/>
      <w:numFmt w:val="bullet"/>
      <w:lvlText w:val="o"/>
      <w:lvlJc w:val="left"/>
      <w:pPr>
        <w:tabs>
          <w:tab w:val="num" w:pos="5760"/>
        </w:tabs>
        <w:ind w:left="5760" w:hanging="360"/>
      </w:pPr>
      <w:rPr>
        <w:rFonts w:ascii="Courier New" w:hAnsi="Courier New" w:hint="default"/>
      </w:rPr>
    </w:lvl>
    <w:lvl w:ilvl="8" w:tplc="6E6C9112" w:tentative="1">
      <w:start w:val="1"/>
      <w:numFmt w:val="bullet"/>
      <w:lvlText w:val="o"/>
      <w:lvlJc w:val="left"/>
      <w:pPr>
        <w:tabs>
          <w:tab w:val="num" w:pos="6480"/>
        </w:tabs>
        <w:ind w:left="6480" w:hanging="360"/>
      </w:pPr>
      <w:rPr>
        <w:rFonts w:ascii="Courier New" w:hAnsi="Courier New" w:hint="default"/>
      </w:rPr>
    </w:lvl>
  </w:abstractNum>
  <w:abstractNum w:abstractNumId="42" w15:restartNumberingAfterBreak="0">
    <w:nsid w:val="62896F06"/>
    <w:multiLevelType w:val="hybridMultilevel"/>
    <w:tmpl w:val="F21CB902"/>
    <w:lvl w:ilvl="0" w:tplc="1EF2A946">
      <w:start w:val="1"/>
      <w:numFmt w:val="lowerLetter"/>
      <w:lvlText w:val="%1)"/>
      <w:lvlJc w:val="left"/>
      <w:pPr>
        <w:tabs>
          <w:tab w:val="num" w:pos="720"/>
        </w:tabs>
        <w:ind w:left="720" w:hanging="360"/>
      </w:pPr>
    </w:lvl>
    <w:lvl w:ilvl="1" w:tplc="8FA401C0" w:tentative="1">
      <w:start w:val="1"/>
      <w:numFmt w:val="lowerLetter"/>
      <w:lvlText w:val="%2)"/>
      <w:lvlJc w:val="left"/>
      <w:pPr>
        <w:tabs>
          <w:tab w:val="num" w:pos="1440"/>
        </w:tabs>
        <w:ind w:left="1440" w:hanging="360"/>
      </w:pPr>
    </w:lvl>
    <w:lvl w:ilvl="2" w:tplc="6EAC3D2E" w:tentative="1">
      <w:start w:val="1"/>
      <w:numFmt w:val="lowerLetter"/>
      <w:lvlText w:val="%3)"/>
      <w:lvlJc w:val="left"/>
      <w:pPr>
        <w:tabs>
          <w:tab w:val="num" w:pos="2160"/>
        </w:tabs>
        <w:ind w:left="2160" w:hanging="360"/>
      </w:pPr>
    </w:lvl>
    <w:lvl w:ilvl="3" w:tplc="7BCEFB26">
      <w:start w:val="1"/>
      <w:numFmt w:val="lowerLetter"/>
      <w:lvlText w:val="%4)"/>
      <w:lvlJc w:val="left"/>
      <w:pPr>
        <w:tabs>
          <w:tab w:val="num" w:pos="2880"/>
        </w:tabs>
        <w:ind w:left="2880" w:hanging="360"/>
      </w:pPr>
    </w:lvl>
    <w:lvl w:ilvl="4" w:tplc="79AAF40C" w:tentative="1">
      <w:start w:val="1"/>
      <w:numFmt w:val="lowerLetter"/>
      <w:lvlText w:val="%5)"/>
      <w:lvlJc w:val="left"/>
      <w:pPr>
        <w:tabs>
          <w:tab w:val="num" w:pos="3600"/>
        </w:tabs>
        <w:ind w:left="3600" w:hanging="360"/>
      </w:pPr>
    </w:lvl>
    <w:lvl w:ilvl="5" w:tplc="11D69BE0" w:tentative="1">
      <w:start w:val="1"/>
      <w:numFmt w:val="lowerLetter"/>
      <w:lvlText w:val="%6)"/>
      <w:lvlJc w:val="left"/>
      <w:pPr>
        <w:tabs>
          <w:tab w:val="num" w:pos="4320"/>
        </w:tabs>
        <w:ind w:left="4320" w:hanging="360"/>
      </w:pPr>
    </w:lvl>
    <w:lvl w:ilvl="6" w:tplc="78BAED58" w:tentative="1">
      <w:start w:val="1"/>
      <w:numFmt w:val="lowerLetter"/>
      <w:lvlText w:val="%7)"/>
      <w:lvlJc w:val="left"/>
      <w:pPr>
        <w:tabs>
          <w:tab w:val="num" w:pos="5040"/>
        </w:tabs>
        <w:ind w:left="5040" w:hanging="360"/>
      </w:pPr>
    </w:lvl>
    <w:lvl w:ilvl="7" w:tplc="DA3CAECA" w:tentative="1">
      <w:start w:val="1"/>
      <w:numFmt w:val="lowerLetter"/>
      <w:lvlText w:val="%8)"/>
      <w:lvlJc w:val="left"/>
      <w:pPr>
        <w:tabs>
          <w:tab w:val="num" w:pos="5760"/>
        </w:tabs>
        <w:ind w:left="5760" w:hanging="360"/>
      </w:pPr>
    </w:lvl>
    <w:lvl w:ilvl="8" w:tplc="0E36AFBA" w:tentative="1">
      <w:start w:val="1"/>
      <w:numFmt w:val="lowerLetter"/>
      <w:lvlText w:val="%9)"/>
      <w:lvlJc w:val="left"/>
      <w:pPr>
        <w:tabs>
          <w:tab w:val="num" w:pos="6480"/>
        </w:tabs>
        <w:ind w:left="6480" w:hanging="360"/>
      </w:pPr>
    </w:lvl>
  </w:abstractNum>
  <w:abstractNum w:abstractNumId="43" w15:restartNumberingAfterBreak="0">
    <w:nsid w:val="63D118CE"/>
    <w:multiLevelType w:val="hybridMultilevel"/>
    <w:tmpl w:val="90AC8584"/>
    <w:lvl w:ilvl="0" w:tplc="A832319E">
      <w:start w:val="1"/>
      <w:numFmt w:val="bullet"/>
      <w:lvlText w:val="?"/>
      <w:lvlJc w:val="left"/>
      <w:pPr>
        <w:tabs>
          <w:tab w:val="num" w:pos="720"/>
        </w:tabs>
        <w:ind w:left="720" w:hanging="360"/>
      </w:pPr>
      <w:rPr>
        <w:rFonts w:ascii="Times New Roman" w:hAnsi="Times New Roman" w:hint="default"/>
      </w:rPr>
    </w:lvl>
    <w:lvl w:ilvl="1" w:tplc="C304F4D8" w:tentative="1">
      <w:start w:val="1"/>
      <w:numFmt w:val="bullet"/>
      <w:lvlText w:val="?"/>
      <w:lvlJc w:val="left"/>
      <w:pPr>
        <w:tabs>
          <w:tab w:val="num" w:pos="1440"/>
        </w:tabs>
        <w:ind w:left="1440" w:hanging="360"/>
      </w:pPr>
      <w:rPr>
        <w:rFonts w:ascii="Times New Roman" w:hAnsi="Times New Roman" w:hint="default"/>
      </w:rPr>
    </w:lvl>
    <w:lvl w:ilvl="2" w:tplc="C7DA7474" w:tentative="1">
      <w:start w:val="1"/>
      <w:numFmt w:val="bullet"/>
      <w:lvlText w:val="?"/>
      <w:lvlJc w:val="left"/>
      <w:pPr>
        <w:tabs>
          <w:tab w:val="num" w:pos="2160"/>
        </w:tabs>
        <w:ind w:left="2160" w:hanging="360"/>
      </w:pPr>
      <w:rPr>
        <w:rFonts w:ascii="Times New Roman" w:hAnsi="Times New Roman" w:hint="default"/>
      </w:rPr>
    </w:lvl>
    <w:lvl w:ilvl="3" w:tplc="EB12CF2A" w:tentative="1">
      <w:start w:val="1"/>
      <w:numFmt w:val="bullet"/>
      <w:lvlText w:val="?"/>
      <w:lvlJc w:val="left"/>
      <w:pPr>
        <w:tabs>
          <w:tab w:val="num" w:pos="2880"/>
        </w:tabs>
        <w:ind w:left="2880" w:hanging="360"/>
      </w:pPr>
      <w:rPr>
        <w:rFonts w:ascii="Times New Roman" w:hAnsi="Times New Roman" w:hint="default"/>
      </w:rPr>
    </w:lvl>
    <w:lvl w:ilvl="4" w:tplc="06B21DD2" w:tentative="1">
      <w:start w:val="1"/>
      <w:numFmt w:val="bullet"/>
      <w:lvlText w:val="?"/>
      <w:lvlJc w:val="left"/>
      <w:pPr>
        <w:tabs>
          <w:tab w:val="num" w:pos="3600"/>
        </w:tabs>
        <w:ind w:left="3600" w:hanging="360"/>
      </w:pPr>
      <w:rPr>
        <w:rFonts w:ascii="Times New Roman" w:hAnsi="Times New Roman" w:hint="default"/>
      </w:rPr>
    </w:lvl>
    <w:lvl w:ilvl="5" w:tplc="751C0CA8" w:tentative="1">
      <w:start w:val="1"/>
      <w:numFmt w:val="bullet"/>
      <w:lvlText w:val="?"/>
      <w:lvlJc w:val="left"/>
      <w:pPr>
        <w:tabs>
          <w:tab w:val="num" w:pos="4320"/>
        </w:tabs>
        <w:ind w:left="4320" w:hanging="360"/>
      </w:pPr>
      <w:rPr>
        <w:rFonts w:ascii="Times New Roman" w:hAnsi="Times New Roman" w:hint="default"/>
      </w:rPr>
    </w:lvl>
    <w:lvl w:ilvl="6" w:tplc="08501FAE" w:tentative="1">
      <w:start w:val="1"/>
      <w:numFmt w:val="bullet"/>
      <w:lvlText w:val="?"/>
      <w:lvlJc w:val="left"/>
      <w:pPr>
        <w:tabs>
          <w:tab w:val="num" w:pos="5040"/>
        </w:tabs>
        <w:ind w:left="5040" w:hanging="360"/>
      </w:pPr>
      <w:rPr>
        <w:rFonts w:ascii="Times New Roman" w:hAnsi="Times New Roman" w:hint="default"/>
      </w:rPr>
    </w:lvl>
    <w:lvl w:ilvl="7" w:tplc="A82AE82C" w:tentative="1">
      <w:start w:val="1"/>
      <w:numFmt w:val="bullet"/>
      <w:lvlText w:val="?"/>
      <w:lvlJc w:val="left"/>
      <w:pPr>
        <w:tabs>
          <w:tab w:val="num" w:pos="5760"/>
        </w:tabs>
        <w:ind w:left="5760" w:hanging="360"/>
      </w:pPr>
      <w:rPr>
        <w:rFonts w:ascii="Times New Roman" w:hAnsi="Times New Roman" w:hint="default"/>
      </w:rPr>
    </w:lvl>
    <w:lvl w:ilvl="8" w:tplc="7A5235EA"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66272C6A"/>
    <w:multiLevelType w:val="hybridMultilevel"/>
    <w:tmpl w:val="4576359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6DD60D11"/>
    <w:multiLevelType w:val="hybridMultilevel"/>
    <w:tmpl w:val="0D0CC566"/>
    <w:lvl w:ilvl="0" w:tplc="5B6CDA42">
      <w:start w:val="1"/>
      <w:numFmt w:val="bullet"/>
      <w:lvlText w:val="•"/>
      <w:lvlJc w:val="left"/>
      <w:pPr>
        <w:tabs>
          <w:tab w:val="num" w:pos="720"/>
        </w:tabs>
        <w:ind w:left="720" w:hanging="360"/>
      </w:pPr>
      <w:rPr>
        <w:rFonts w:ascii="Arial" w:hAnsi="Arial" w:hint="default"/>
      </w:rPr>
    </w:lvl>
    <w:lvl w:ilvl="1" w:tplc="9F04E21E">
      <w:numFmt w:val="bullet"/>
      <w:lvlText w:val="‐"/>
      <w:lvlJc w:val="left"/>
      <w:pPr>
        <w:tabs>
          <w:tab w:val="num" w:pos="1440"/>
        </w:tabs>
        <w:ind w:left="1440" w:hanging="360"/>
      </w:pPr>
      <w:rPr>
        <w:rFonts w:ascii="Times New Roman" w:hAnsi="Times New Roman" w:hint="default"/>
      </w:rPr>
    </w:lvl>
    <w:lvl w:ilvl="2" w:tplc="3AF08436" w:tentative="1">
      <w:start w:val="1"/>
      <w:numFmt w:val="bullet"/>
      <w:lvlText w:val="•"/>
      <w:lvlJc w:val="left"/>
      <w:pPr>
        <w:tabs>
          <w:tab w:val="num" w:pos="2160"/>
        </w:tabs>
        <w:ind w:left="2160" w:hanging="360"/>
      </w:pPr>
      <w:rPr>
        <w:rFonts w:ascii="Arial" w:hAnsi="Arial" w:hint="default"/>
      </w:rPr>
    </w:lvl>
    <w:lvl w:ilvl="3" w:tplc="6EAE821C" w:tentative="1">
      <w:start w:val="1"/>
      <w:numFmt w:val="bullet"/>
      <w:lvlText w:val="•"/>
      <w:lvlJc w:val="left"/>
      <w:pPr>
        <w:tabs>
          <w:tab w:val="num" w:pos="2880"/>
        </w:tabs>
        <w:ind w:left="2880" w:hanging="360"/>
      </w:pPr>
      <w:rPr>
        <w:rFonts w:ascii="Arial" w:hAnsi="Arial" w:hint="default"/>
      </w:rPr>
    </w:lvl>
    <w:lvl w:ilvl="4" w:tplc="D2C42CF0" w:tentative="1">
      <w:start w:val="1"/>
      <w:numFmt w:val="bullet"/>
      <w:lvlText w:val="•"/>
      <w:lvlJc w:val="left"/>
      <w:pPr>
        <w:tabs>
          <w:tab w:val="num" w:pos="3600"/>
        </w:tabs>
        <w:ind w:left="3600" w:hanging="360"/>
      </w:pPr>
      <w:rPr>
        <w:rFonts w:ascii="Arial" w:hAnsi="Arial" w:hint="default"/>
      </w:rPr>
    </w:lvl>
    <w:lvl w:ilvl="5" w:tplc="751E9168" w:tentative="1">
      <w:start w:val="1"/>
      <w:numFmt w:val="bullet"/>
      <w:lvlText w:val="•"/>
      <w:lvlJc w:val="left"/>
      <w:pPr>
        <w:tabs>
          <w:tab w:val="num" w:pos="4320"/>
        </w:tabs>
        <w:ind w:left="4320" w:hanging="360"/>
      </w:pPr>
      <w:rPr>
        <w:rFonts w:ascii="Arial" w:hAnsi="Arial" w:hint="default"/>
      </w:rPr>
    </w:lvl>
    <w:lvl w:ilvl="6" w:tplc="D2B64864" w:tentative="1">
      <w:start w:val="1"/>
      <w:numFmt w:val="bullet"/>
      <w:lvlText w:val="•"/>
      <w:lvlJc w:val="left"/>
      <w:pPr>
        <w:tabs>
          <w:tab w:val="num" w:pos="5040"/>
        </w:tabs>
        <w:ind w:left="5040" w:hanging="360"/>
      </w:pPr>
      <w:rPr>
        <w:rFonts w:ascii="Arial" w:hAnsi="Arial" w:hint="default"/>
      </w:rPr>
    </w:lvl>
    <w:lvl w:ilvl="7" w:tplc="AC280FCA" w:tentative="1">
      <w:start w:val="1"/>
      <w:numFmt w:val="bullet"/>
      <w:lvlText w:val="•"/>
      <w:lvlJc w:val="left"/>
      <w:pPr>
        <w:tabs>
          <w:tab w:val="num" w:pos="5760"/>
        </w:tabs>
        <w:ind w:left="5760" w:hanging="360"/>
      </w:pPr>
      <w:rPr>
        <w:rFonts w:ascii="Arial" w:hAnsi="Arial" w:hint="default"/>
      </w:rPr>
    </w:lvl>
    <w:lvl w:ilvl="8" w:tplc="11CAF106"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5C121B"/>
    <w:multiLevelType w:val="hybridMultilevel"/>
    <w:tmpl w:val="2A068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7313B1"/>
    <w:multiLevelType w:val="hybridMultilevel"/>
    <w:tmpl w:val="38768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A26761"/>
    <w:multiLevelType w:val="multilevel"/>
    <w:tmpl w:val="7546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1A52BF"/>
    <w:multiLevelType w:val="hybridMultilevel"/>
    <w:tmpl w:val="852ED50C"/>
    <w:lvl w:ilvl="0" w:tplc="D178738E">
      <w:start w:val="1"/>
      <w:numFmt w:val="bullet"/>
      <w:lvlText w:val="•"/>
      <w:lvlJc w:val="left"/>
      <w:pPr>
        <w:tabs>
          <w:tab w:val="num" w:pos="720"/>
        </w:tabs>
        <w:ind w:left="720" w:hanging="360"/>
      </w:pPr>
      <w:rPr>
        <w:rFonts w:ascii="Arial" w:hAnsi="Arial" w:hint="default"/>
      </w:rPr>
    </w:lvl>
    <w:lvl w:ilvl="1" w:tplc="A1CCC26A" w:tentative="1">
      <w:start w:val="1"/>
      <w:numFmt w:val="bullet"/>
      <w:lvlText w:val="•"/>
      <w:lvlJc w:val="left"/>
      <w:pPr>
        <w:tabs>
          <w:tab w:val="num" w:pos="1440"/>
        </w:tabs>
        <w:ind w:left="1440" w:hanging="360"/>
      </w:pPr>
      <w:rPr>
        <w:rFonts w:ascii="Arial" w:hAnsi="Arial" w:hint="default"/>
      </w:rPr>
    </w:lvl>
    <w:lvl w:ilvl="2" w:tplc="FCCA57E8" w:tentative="1">
      <w:start w:val="1"/>
      <w:numFmt w:val="bullet"/>
      <w:lvlText w:val="•"/>
      <w:lvlJc w:val="left"/>
      <w:pPr>
        <w:tabs>
          <w:tab w:val="num" w:pos="2160"/>
        </w:tabs>
        <w:ind w:left="2160" w:hanging="360"/>
      </w:pPr>
      <w:rPr>
        <w:rFonts w:ascii="Arial" w:hAnsi="Arial" w:hint="default"/>
      </w:rPr>
    </w:lvl>
    <w:lvl w:ilvl="3" w:tplc="BFACDD72" w:tentative="1">
      <w:start w:val="1"/>
      <w:numFmt w:val="bullet"/>
      <w:lvlText w:val="•"/>
      <w:lvlJc w:val="left"/>
      <w:pPr>
        <w:tabs>
          <w:tab w:val="num" w:pos="2880"/>
        </w:tabs>
        <w:ind w:left="2880" w:hanging="360"/>
      </w:pPr>
      <w:rPr>
        <w:rFonts w:ascii="Arial" w:hAnsi="Arial" w:hint="default"/>
      </w:rPr>
    </w:lvl>
    <w:lvl w:ilvl="4" w:tplc="0534F214" w:tentative="1">
      <w:start w:val="1"/>
      <w:numFmt w:val="bullet"/>
      <w:lvlText w:val="•"/>
      <w:lvlJc w:val="left"/>
      <w:pPr>
        <w:tabs>
          <w:tab w:val="num" w:pos="3600"/>
        </w:tabs>
        <w:ind w:left="3600" w:hanging="360"/>
      </w:pPr>
      <w:rPr>
        <w:rFonts w:ascii="Arial" w:hAnsi="Arial" w:hint="default"/>
      </w:rPr>
    </w:lvl>
    <w:lvl w:ilvl="5" w:tplc="899A7390" w:tentative="1">
      <w:start w:val="1"/>
      <w:numFmt w:val="bullet"/>
      <w:lvlText w:val="•"/>
      <w:lvlJc w:val="left"/>
      <w:pPr>
        <w:tabs>
          <w:tab w:val="num" w:pos="4320"/>
        </w:tabs>
        <w:ind w:left="4320" w:hanging="360"/>
      </w:pPr>
      <w:rPr>
        <w:rFonts w:ascii="Arial" w:hAnsi="Arial" w:hint="default"/>
      </w:rPr>
    </w:lvl>
    <w:lvl w:ilvl="6" w:tplc="C99AD0EE" w:tentative="1">
      <w:start w:val="1"/>
      <w:numFmt w:val="bullet"/>
      <w:lvlText w:val="•"/>
      <w:lvlJc w:val="left"/>
      <w:pPr>
        <w:tabs>
          <w:tab w:val="num" w:pos="5040"/>
        </w:tabs>
        <w:ind w:left="5040" w:hanging="360"/>
      </w:pPr>
      <w:rPr>
        <w:rFonts w:ascii="Arial" w:hAnsi="Arial" w:hint="default"/>
      </w:rPr>
    </w:lvl>
    <w:lvl w:ilvl="7" w:tplc="BA084AA2" w:tentative="1">
      <w:start w:val="1"/>
      <w:numFmt w:val="bullet"/>
      <w:lvlText w:val="•"/>
      <w:lvlJc w:val="left"/>
      <w:pPr>
        <w:tabs>
          <w:tab w:val="num" w:pos="5760"/>
        </w:tabs>
        <w:ind w:left="5760" w:hanging="360"/>
      </w:pPr>
      <w:rPr>
        <w:rFonts w:ascii="Arial" w:hAnsi="Arial" w:hint="default"/>
      </w:rPr>
    </w:lvl>
    <w:lvl w:ilvl="8" w:tplc="A6CEBB54"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72405136"/>
    <w:multiLevelType w:val="multilevel"/>
    <w:tmpl w:val="B106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2023F4"/>
    <w:multiLevelType w:val="hybridMultilevel"/>
    <w:tmpl w:val="E990D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8DC5A24"/>
    <w:multiLevelType w:val="hybridMultilevel"/>
    <w:tmpl w:val="B348890E"/>
    <w:lvl w:ilvl="0" w:tplc="60EEECB0">
      <w:start w:val="1"/>
      <w:numFmt w:val="bullet"/>
      <w:lvlText w:val="•"/>
      <w:lvlJc w:val="left"/>
      <w:pPr>
        <w:tabs>
          <w:tab w:val="num" w:pos="720"/>
        </w:tabs>
        <w:ind w:left="720" w:hanging="360"/>
      </w:pPr>
      <w:rPr>
        <w:rFonts w:ascii="Arial" w:hAnsi="Arial" w:hint="default"/>
      </w:rPr>
    </w:lvl>
    <w:lvl w:ilvl="1" w:tplc="D2023B1C" w:tentative="1">
      <w:start w:val="1"/>
      <w:numFmt w:val="bullet"/>
      <w:lvlText w:val="•"/>
      <w:lvlJc w:val="left"/>
      <w:pPr>
        <w:tabs>
          <w:tab w:val="num" w:pos="1440"/>
        </w:tabs>
        <w:ind w:left="1440" w:hanging="360"/>
      </w:pPr>
      <w:rPr>
        <w:rFonts w:ascii="Arial" w:hAnsi="Arial" w:hint="default"/>
      </w:rPr>
    </w:lvl>
    <w:lvl w:ilvl="2" w:tplc="03B20A28" w:tentative="1">
      <w:start w:val="1"/>
      <w:numFmt w:val="bullet"/>
      <w:lvlText w:val="•"/>
      <w:lvlJc w:val="left"/>
      <w:pPr>
        <w:tabs>
          <w:tab w:val="num" w:pos="2160"/>
        </w:tabs>
        <w:ind w:left="2160" w:hanging="360"/>
      </w:pPr>
      <w:rPr>
        <w:rFonts w:ascii="Arial" w:hAnsi="Arial" w:hint="default"/>
      </w:rPr>
    </w:lvl>
    <w:lvl w:ilvl="3" w:tplc="0568E3A4" w:tentative="1">
      <w:start w:val="1"/>
      <w:numFmt w:val="bullet"/>
      <w:lvlText w:val="•"/>
      <w:lvlJc w:val="left"/>
      <w:pPr>
        <w:tabs>
          <w:tab w:val="num" w:pos="2880"/>
        </w:tabs>
        <w:ind w:left="2880" w:hanging="360"/>
      </w:pPr>
      <w:rPr>
        <w:rFonts w:ascii="Arial" w:hAnsi="Arial" w:hint="default"/>
      </w:rPr>
    </w:lvl>
    <w:lvl w:ilvl="4" w:tplc="C33E98F8" w:tentative="1">
      <w:start w:val="1"/>
      <w:numFmt w:val="bullet"/>
      <w:lvlText w:val="•"/>
      <w:lvlJc w:val="left"/>
      <w:pPr>
        <w:tabs>
          <w:tab w:val="num" w:pos="3600"/>
        </w:tabs>
        <w:ind w:left="3600" w:hanging="360"/>
      </w:pPr>
      <w:rPr>
        <w:rFonts w:ascii="Arial" w:hAnsi="Arial" w:hint="default"/>
      </w:rPr>
    </w:lvl>
    <w:lvl w:ilvl="5" w:tplc="E32EDAC6" w:tentative="1">
      <w:start w:val="1"/>
      <w:numFmt w:val="bullet"/>
      <w:lvlText w:val="•"/>
      <w:lvlJc w:val="left"/>
      <w:pPr>
        <w:tabs>
          <w:tab w:val="num" w:pos="4320"/>
        </w:tabs>
        <w:ind w:left="4320" w:hanging="360"/>
      </w:pPr>
      <w:rPr>
        <w:rFonts w:ascii="Arial" w:hAnsi="Arial" w:hint="default"/>
      </w:rPr>
    </w:lvl>
    <w:lvl w:ilvl="6" w:tplc="99C6ECBA" w:tentative="1">
      <w:start w:val="1"/>
      <w:numFmt w:val="bullet"/>
      <w:lvlText w:val="•"/>
      <w:lvlJc w:val="left"/>
      <w:pPr>
        <w:tabs>
          <w:tab w:val="num" w:pos="5040"/>
        </w:tabs>
        <w:ind w:left="5040" w:hanging="360"/>
      </w:pPr>
      <w:rPr>
        <w:rFonts w:ascii="Arial" w:hAnsi="Arial" w:hint="default"/>
      </w:rPr>
    </w:lvl>
    <w:lvl w:ilvl="7" w:tplc="2A068516" w:tentative="1">
      <w:start w:val="1"/>
      <w:numFmt w:val="bullet"/>
      <w:lvlText w:val="•"/>
      <w:lvlJc w:val="left"/>
      <w:pPr>
        <w:tabs>
          <w:tab w:val="num" w:pos="5760"/>
        </w:tabs>
        <w:ind w:left="5760" w:hanging="360"/>
      </w:pPr>
      <w:rPr>
        <w:rFonts w:ascii="Arial" w:hAnsi="Arial" w:hint="default"/>
      </w:rPr>
    </w:lvl>
    <w:lvl w:ilvl="8" w:tplc="264A2C10" w:tentative="1">
      <w:start w:val="1"/>
      <w:numFmt w:val="bullet"/>
      <w:lvlText w:val="•"/>
      <w:lvlJc w:val="left"/>
      <w:pPr>
        <w:tabs>
          <w:tab w:val="num" w:pos="6480"/>
        </w:tabs>
        <w:ind w:left="6480" w:hanging="360"/>
      </w:pPr>
      <w:rPr>
        <w:rFonts w:ascii="Arial" w:hAnsi="Arial" w:hint="default"/>
      </w:rPr>
    </w:lvl>
  </w:abstractNum>
  <w:abstractNum w:abstractNumId="53" w15:restartNumberingAfterBreak="0">
    <w:nsid w:val="78F51B71"/>
    <w:multiLevelType w:val="hybridMultilevel"/>
    <w:tmpl w:val="22E288E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148C8A48">
      <w:start w:val="1"/>
      <w:numFmt w:val="decimal"/>
      <w:lvlText w:val="%3."/>
      <w:lvlJc w:val="left"/>
      <w:pPr>
        <w:ind w:left="2340" w:hanging="360"/>
      </w:pPr>
      <w:rPr>
        <w:rFonts w:hint="default"/>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AB25D51"/>
    <w:multiLevelType w:val="hybridMultilevel"/>
    <w:tmpl w:val="47B2FB60"/>
    <w:lvl w:ilvl="0" w:tplc="2508F564">
      <w:start w:val="1"/>
      <w:numFmt w:val="bullet"/>
      <w:lvlText w:val="•"/>
      <w:lvlJc w:val="left"/>
      <w:pPr>
        <w:tabs>
          <w:tab w:val="num" w:pos="720"/>
        </w:tabs>
        <w:ind w:left="720" w:hanging="360"/>
      </w:pPr>
      <w:rPr>
        <w:rFonts w:ascii="Arial" w:hAnsi="Arial" w:hint="default"/>
      </w:rPr>
    </w:lvl>
    <w:lvl w:ilvl="1" w:tplc="B34C1D34" w:tentative="1">
      <w:start w:val="1"/>
      <w:numFmt w:val="bullet"/>
      <w:lvlText w:val="•"/>
      <w:lvlJc w:val="left"/>
      <w:pPr>
        <w:tabs>
          <w:tab w:val="num" w:pos="1440"/>
        </w:tabs>
        <w:ind w:left="1440" w:hanging="360"/>
      </w:pPr>
      <w:rPr>
        <w:rFonts w:ascii="Arial" w:hAnsi="Arial" w:hint="default"/>
      </w:rPr>
    </w:lvl>
    <w:lvl w:ilvl="2" w:tplc="B5EA4C56" w:tentative="1">
      <w:start w:val="1"/>
      <w:numFmt w:val="bullet"/>
      <w:lvlText w:val="•"/>
      <w:lvlJc w:val="left"/>
      <w:pPr>
        <w:tabs>
          <w:tab w:val="num" w:pos="2160"/>
        </w:tabs>
        <w:ind w:left="2160" w:hanging="360"/>
      </w:pPr>
      <w:rPr>
        <w:rFonts w:ascii="Arial" w:hAnsi="Arial" w:hint="default"/>
      </w:rPr>
    </w:lvl>
    <w:lvl w:ilvl="3" w:tplc="0E227782" w:tentative="1">
      <w:start w:val="1"/>
      <w:numFmt w:val="bullet"/>
      <w:lvlText w:val="•"/>
      <w:lvlJc w:val="left"/>
      <w:pPr>
        <w:tabs>
          <w:tab w:val="num" w:pos="2880"/>
        </w:tabs>
        <w:ind w:left="2880" w:hanging="360"/>
      </w:pPr>
      <w:rPr>
        <w:rFonts w:ascii="Arial" w:hAnsi="Arial" w:hint="default"/>
      </w:rPr>
    </w:lvl>
    <w:lvl w:ilvl="4" w:tplc="1C147B26" w:tentative="1">
      <w:start w:val="1"/>
      <w:numFmt w:val="bullet"/>
      <w:lvlText w:val="•"/>
      <w:lvlJc w:val="left"/>
      <w:pPr>
        <w:tabs>
          <w:tab w:val="num" w:pos="3600"/>
        </w:tabs>
        <w:ind w:left="3600" w:hanging="360"/>
      </w:pPr>
      <w:rPr>
        <w:rFonts w:ascii="Arial" w:hAnsi="Arial" w:hint="default"/>
      </w:rPr>
    </w:lvl>
    <w:lvl w:ilvl="5" w:tplc="D9FC470A" w:tentative="1">
      <w:start w:val="1"/>
      <w:numFmt w:val="bullet"/>
      <w:lvlText w:val="•"/>
      <w:lvlJc w:val="left"/>
      <w:pPr>
        <w:tabs>
          <w:tab w:val="num" w:pos="4320"/>
        </w:tabs>
        <w:ind w:left="4320" w:hanging="360"/>
      </w:pPr>
      <w:rPr>
        <w:rFonts w:ascii="Arial" w:hAnsi="Arial" w:hint="default"/>
      </w:rPr>
    </w:lvl>
    <w:lvl w:ilvl="6" w:tplc="9E2C9CA6" w:tentative="1">
      <w:start w:val="1"/>
      <w:numFmt w:val="bullet"/>
      <w:lvlText w:val="•"/>
      <w:lvlJc w:val="left"/>
      <w:pPr>
        <w:tabs>
          <w:tab w:val="num" w:pos="5040"/>
        </w:tabs>
        <w:ind w:left="5040" w:hanging="360"/>
      </w:pPr>
      <w:rPr>
        <w:rFonts w:ascii="Arial" w:hAnsi="Arial" w:hint="default"/>
      </w:rPr>
    </w:lvl>
    <w:lvl w:ilvl="7" w:tplc="1F40578A" w:tentative="1">
      <w:start w:val="1"/>
      <w:numFmt w:val="bullet"/>
      <w:lvlText w:val="•"/>
      <w:lvlJc w:val="left"/>
      <w:pPr>
        <w:tabs>
          <w:tab w:val="num" w:pos="5760"/>
        </w:tabs>
        <w:ind w:left="5760" w:hanging="360"/>
      </w:pPr>
      <w:rPr>
        <w:rFonts w:ascii="Arial" w:hAnsi="Arial" w:hint="default"/>
      </w:rPr>
    </w:lvl>
    <w:lvl w:ilvl="8" w:tplc="A8206D5A"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7D446AF6"/>
    <w:multiLevelType w:val="hybridMultilevel"/>
    <w:tmpl w:val="4B8218B6"/>
    <w:lvl w:ilvl="0" w:tplc="A9C0CFF2">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6908A2"/>
    <w:multiLevelType w:val="multilevel"/>
    <w:tmpl w:val="B0A08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874720">
    <w:abstractNumId w:val="32"/>
  </w:num>
  <w:num w:numId="2" w16cid:durableId="380445625">
    <w:abstractNumId w:val="28"/>
  </w:num>
  <w:num w:numId="3" w16cid:durableId="1422026957">
    <w:abstractNumId w:val="52"/>
  </w:num>
  <w:num w:numId="4" w16cid:durableId="291402219">
    <w:abstractNumId w:val="45"/>
  </w:num>
  <w:num w:numId="5" w16cid:durableId="2061124857">
    <w:abstractNumId w:val="17"/>
  </w:num>
  <w:num w:numId="6" w16cid:durableId="1523470137">
    <w:abstractNumId w:val="43"/>
  </w:num>
  <w:num w:numId="7" w16cid:durableId="1428385078">
    <w:abstractNumId w:val="27"/>
  </w:num>
  <w:num w:numId="8" w16cid:durableId="18360268">
    <w:abstractNumId w:val="37"/>
  </w:num>
  <w:num w:numId="9" w16cid:durableId="674723398">
    <w:abstractNumId w:val="40"/>
  </w:num>
  <w:num w:numId="10" w16cid:durableId="1111245538">
    <w:abstractNumId w:val="19"/>
  </w:num>
  <w:num w:numId="11" w16cid:durableId="1715421960">
    <w:abstractNumId w:val="48"/>
  </w:num>
  <w:num w:numId="12" w16cid:durableId="538006434">
    <w:abstractNumId w:val="56"/>
  </w:num>
  <w:num w:numId="13" w16cid:durableId="89980984">
    <w:abstractNumId w:val="50"/>
  </w:num>
  <w:num w:numId="14" w16cid:durableId="1874687734">
    <w:abstractNumId w:val="3"/>
  </w:num>
  <w:num w:numId="15" w16cid:durableId="1985426290">
    <w:abstractNumId w:val="44"/>
  </w:num>
  <w:num w:numId="16" w16cid:durableId="715548941">
    <w:abstractNumId w:val="31"/>
  </w:num>
  <w:num w:numId="17" w16cid:durableId="1474953422">
    <w:abstractNumId w:val="1"/>
  </w:num>
  <w:num w:numId="18" w16cid:durableId="514198541">
    <w:abstractNumId w:val="7"/>
  </w:num>
  <w:num w:numId="19" w16cid:durableId="26375171">
    <w:abstractNumId w:val="38"/>
  </w:num>
  <w:num w:numId="20" w16cid:durableId="1624338563">
    <w:abstractNumId w:val="12"/>
  </w:num>
  <w:num w:numId="21" w16cid:durableId="1677421316">
    <w:abstractNumId w:val="8"/>
  </w:num>
  <w:num w:numId="22" w16cid:durableId="2109496012">
    <w:abstractNumId w:val="39"/>
  </w:num>
  <w:num w:numId="23" w16cid:durableId="1808475693">
    <w:abstractNumId w:val="10"/>
  </w:num>
  <w:num w:numId="24" w16cid:durableId="533157688">
    <w:abstractNumId w:val="30"/>
  </w:num>
  <w:num w:numId="25" w16cid:durableId="1584727286">
    <w:abstractNumId w:val="33"/>
  </w:num>
  <w:num w:numId="26" w16cid:durableId="1950811596">
    <w:abstractNumId w:val="21"/>
  </w:num>
  <w:num w:numId="27" w16cid:durableId="1779179146">
    <w:abstractNumId w:val="34"/>
  </w:num>
  <w:num w:numId="28" w16cid:durableId="1842161285">
    <w:abstractNumId w:val="47"/>
  </w:num>
  <w:num w:numId="29" w16cid:durableId="628364910">
    <w:abstractNumId w:val="22"/>
  </w:num>
  <w:num w:numId="30" w16cid:durableId="442922565">
    <w:abstractNumId w:val="13"/>
  </w:num>
  <w:num w:numId="31" w16cid:durableId="1448083506">
    <w:abstractNumId w:val="20"/>
  </w:num>
  <w:num w:numId="32" w16cid:durableId="2083791331">
    <w:abstractNumId w:val="3"/>
  </w:num>
  <w:num w:numId="33" w16cid:durableId="319819005">
    <w:abstractNumId w:val="5"/>
  </w:num>
  <w:num w:numId="34" w16cid:durableId="40178690">
    <w:abstractNumId w:val="25"/>
  </w:num>
  <w:num w:numId="35" w16cid:durableId="905843715">
    <w:abstractNumId w:val="9"/>
  </w:num>
  <w:num w:numId="36" w16cid:durableId="461268450">
    <w:abstractNumId w:val="15"/>
  </w:num>
  <w:num w:numId="37" w16cid:durableId="1558738095">
    <w:abstractNumId w:val="16"/>
  </w:num>
  <w:num w:numId="38" w16cid:durableId="1990287954">
    <w:abstractNumId w:val="2"/>
  </w:num>
  <w:num w:numId="39" w16cid:durableId="1171137435">
    <w:abstractNumId w:val="4"/>
  </w:num>
  <w:num w:numId="40" w16cid:durableId="1620600868">
    <w:abstractNumId w:val="41"/>
  </w:num>
  <w:num w:numId="41" w16cid:durableId="725645142">
    <w:abstractNumId w:val="55"/>
  </w:num>
  <w:num w:numId="42" w16cid:durableId="1543400507">
    <w:abstractNumId w:val="35"/>
  </w:num>
  <w:num w:numId="43" w16cid:durableId="488521201">
    <w:abstractNumId w:val="51"/>
  </w:num>
  <w:num w:numId="44" w16cid:durableId="480774698">
    <w:abstractNumId w:val="53"/>
  </w:num>
  <w:num w:numId="45" w16cid:durableId="1105922257">
    <w:abstractNumId w:val="29"/>
  </w:num>
  <w:num w:numId="46" w16cid:durableId="1491094153">
    <w:abstractNumId w:val="26"/>
  </w:num>
  <w:num w:numId="47" w16cid:durableId="1767268286">
    <w:abstractNumId w:val="14"/>
  </w:num>
  <w:num w:numId="48" w16cid:durableId="274293042">
    <w:abstractNumId w:val="42"/>
  </w:num>
  <w:num w:numId="49" w16cid:durableId="965500061">
    <w:abstractNumId w:val="54"/>
  </w:num>
  <w:num w:numId="50" w16cid:durableId="1902255653">
    <w:abstractNumId w:val="23"/>
  </w:num>
  <w:num w:numId="51" w16cid:durableId="2042706066">
    <w:abstractNumId w:val="6"/>
  </w:num>
  <w:num w:numId="52" w16cid:durableId="2069647794">
    <w:abstractNumId w:val="49"/>
  </w:num>
  <w:num w:numId="53" w16cid:durableId="1802260716">
    <w:abstractNumId w:val="24"/>
  </w:num>
  <w:num w:numId="54" w16cid:durableId="218446839">
    <w:abstractNumId w:val="18"/>
  </w:num>
  <w:num w:numId="55" w16cid:durableId="1701780987">
    <w:abstractNumId w:val="11"/>
  </w:num>
  <w:num w:numId="56" w16cid:durableId="1234583181">
    <w:abstractNumId w:val="36"/>
  </w:num>
  <w:num w:numId="57" w16cid:durableId="1842162813">
    <w:abstractNumId w:val="0"/>
  </w:num>
  <w:num w:numId="58" w16cid:durableId="1697850392">
    <w:abstractNumId w:val="4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elies de Weerd">
    <w15:presenceInfo w15:providerId="AD" w15:userId="S::a.deweerd@erasmusmc.nl::66e68f21-33eb-4272-9a1f-23ee60d9b0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7EA"/>
    <w:rsid w:val="00007D6B"/>
    <w:rsid w:val="0002418A"/>
    <w:rsid w:val="00031257"/>
    <w:rsid w:val="0005027D"/>
    <w:rsid w:val="00062303"/>
    <w:rsid w:val="00086333"/>
    <w:rsid w:val="00101506"/>
    <w:rsid w:val="00116688"/>
    <w:rsid w:val="00117AA3"/>
    <w:rsid w:val="00120BC4"/>
    <w:rsid w:val="001A1A1B"/>
    <w:rsid w:val="001C0312"/>
    <w:rsid w:val="001C1707"/>
    <w:rsid w:val="0020747E"/>
    <w:rsid w:val="002757A0"/>
    <w:rsid w:val="00293494"/>
    <w:rsid w:val="00311596"/>
    <w:rsid w:val="00321441"/>
    <w:rsid w:val="00322982"/>
    <w:rsid w:val="00343379"/>
    <w:rsid w:val="00346D49"/>
    <w:rsid w:val="00366416"/>
    <w:rsid w:val="00374A09"/>
    <w:rsid w:val="00384F84"/>
    <w:rsid w:val="00390ECF"/>
    <w:rsid w:val="0039409D"/>
    <w:rsid w:val="003B721D"/>
    <w:rsid w:val="003F1E6E"/>
    <w:rsid w:val="004149CF"/>
    <w:rsid w:val="00434396"/>
    <w:rsid w:val="004C2CA6"/>
    <w:rsid w:val="004F1CC8"/>
    <w:rsid w:val="0050152B"/>
    <w:rsid w:val="00510DA4"/>
    <w:rsid w:val="00520110"/>
    <w:rsid w:val="00542082"/>
    <w:rsid w:val="00542A68"/>
    <w:rsid w:val="005527F2"/>
    <w:rsid w:val="0059021C"/>
    <w:rsid w:val="005F6E2F"/>
    <w:rsid w:val="00602721"/>
    <w:rsid w:val="0062642E"/>
    <w:rsid w:val="00635AC8"/>
    <w:rsid w:val="00646F75"/>
    <w:rsid w:val="00665EF1"/>
    <w:rsid w:val="00673C68"/>
    <w:rsid w:val="0068641D"/>
    <w:rsid w:val="006D1D45"/>
    <w:rsid w:val="00714307"/>
    <w:rsid w:val="00722148"/>
    <w:rsid w:val="00781BD2"/>
    <w:rsid w:val="00782F9B"/>
    <w:rsid w:val="007A23A4"/>
    <w:rsid w:val="007C0049"/>
    <w:rsid w:val="007C2CF3"/>
    <w:rsid w:val="007E3AEB"/>
    <w:rsid w:val="00800DC5"/>
    <w:rsid w:val="00813A57"/>
    <w:rsid w:val="008169D1"/>
    <w:rsid w:val="008219AB"/>
    <w:rsid w:val="008632D6"/>
    <w:rsid w:val="00867EAC"/>
    <w:rsid w:val="0088394E"/>
    <w:rsid w:val="008F1CD6"/>
    <w:rsid w:val="00903C72"/>
    <w:rsid w:val="00916E5C"/>
    <w:rsid w:val="00926D00"/>
    <w:rsid w:val="009338B9"/>
    <w:rsid w:val="0095576C"/>
    <w:rsid w:val="009632DB"/>
    <w:rsid w:val="00974641"/>
    <w:rsid w:val="009A7081"/>
    <w:rsid w:val="009B3A7D"/>
    <w:rsid w:val="009B7C6F"/>
    <w:rsid w:val="009E363B"/>
    <w:rsid w:val="00A06404"/>
    <w:rsid w:val="00A126D1"/>
    <w:rsid w:val="00A239EB"/>
    <w:rsid w:val="00A770BA"/>
    <w:rsid w:val="00A87AF6"/>
    <w:rsid w:val="00AB3F8D"/>
    <w:rsid w:val="00AC05CE"/>
    <w:rsid w:val="00AD25BE"/>
    <w:rsid w:val="00AE5090"/>
    <w:rsid w:val="00B0716F"/>
    <w:rsid w:val="00B23954"/>
    <w:rsid w:val="00B268E1"/>
    <w:rsid w:val="00B4298A"/>
    <w:rsid w:val="00B52439"/>
    <w:rsid w:val="00B96898"/>
    <w:rsid w:val="00BA613F"/>
    <w:rsid w:val="00BB1CD0"/>
    <w:rsid w:val="00BE2E00"/>
    <w:rsid w:val="00C62997"/>
    <w:rsid w:val="00C63488"/>
    <w:rsid w:val="00C64187"/>
    <w:rsid w:val="00C73DAD"/>
    <w:rsid w:val="00C76202"/>
    <w:rsid w:val="00C96427"/>
    <w:rsid w:val="00CA6EAF"/>
    <w:rsid w:val="00CB286C"/>
    <w:rsid w:val="00CB450C"/>
    <w:rsid w:val="00CD22CB"/>
    <w:rsid w:val="00CD47EF"/>
    <w:rsid w:val="00CF6950"/>
    <w:rsid w:val="00D267EA"/>
    <w:rsid w:val="00D75458"/>
    <w:rsid w:val="00D8213F"/>
    <w:rsid w:val="00D94647"/>
    <w:rsid w:val="00DA0E3C"/>
    <w:rsid w:val="00DA36DC"/>
    <w:rsid w:val="00DF6FF4"/>
    <w:rsid w:val="00DF701A"/>
    <w:rsid w:val="00E05D50"/>
    <w:rsid w:val="00E11385"/>
    <w:rsid w:val="00E17F79"/>
    <w:rsid w:val="00E40738"/>
    <w:rsid w:val="00E563D3"/>
    <w:rsid w:val="00E614B7"/>
    <w:rsid w:val="00E714AB"/>
    <w:rsid w:val="00E91889"/>
    <w:rsid w:val="00EC074C"/>
    <w:rsid w:val="00EE7523"/>
    <w:rsid w:val="00EF0584"/>
    <w:rsid w:val="00F053A5"/>
    <w:rsid w:val="00F70E42"/>
    <w:rsid w:val="00F73E8F"/>
    <w:rsid w:val="00F77FBF"/>
    <w:rsid w:val="00F90CB8"/>
    <w:rsid w:val="00FB0248"/>
    <w:rsid w:val="00FC7290"/>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9BCFF"/>
  <w15:chartTrackingRefBased/>
  <w15:docId w15:val="{FCA07CF9-C4E4-480B-A60E-73FBFA9B0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D267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D267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D267EA"/>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D267EA"/>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D267EA"/>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D267EA"/>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D267EA"/>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D267EA"/>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D267EA"/>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D267EA"/>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D267EA"/>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D267EA"/>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D267EA"/>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D267EA"/>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D267EA"/>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D267EA"/>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D267EA"/>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D267EA"/>
    <w:rPr>
      <w:rFonts w:eastAsiaTheme="majorEastAsia" w:cstheme="majorBidi"/>
      <w:color w:val="272727" w:themeColor="text1" w:themeTint="D8"/>
    </w:rPr>
  </w:style>
  <w:style w:type="paragraph" w:styleId="Cm">
    <w:name w:val="Title"/>
    <w:basedOn w:val="Norml"/>
    <w:next w:val="Norml"/>
    <w:link w:val="CmChar"/>
    <w:uiPriority w:val="10"/>
    <w:qFormat/>
    <w:rsid w:val="00D26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D267EA"/>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D267EA"/>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D267EA"/>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D267EA"/>
    <w:pPr>
      <w:spacing w:before="160"/>
      <w:jc w:val="center"/>
    </w:pPr>
    <w:rPr>
      <w:i/>
      <w:iCs/>
      <w:color w:val="404040" w:themeColor="text1" w:themeTint="BF"/>
    </w:rPr>
  </w:style>
  <w:style w:type="character" w:customStyle="1" w:styleId="IdzetChar">
    <w:name w:val="Idézet Char"/>
    <w:basedOn w:val="Bekezdsalapbettpusa"/>
    <w:link w:val="Idzet"/>
    <w:uiPriority w:val="29"/>
    <w:rsid w:val="00D267EA"/>
    <w:rPr>
      <w:i/>
      <w:iCs/>
      <w:color w:val="404040" w:themeColor="text1" w:themeTint="BF"/>
    </w:rPr>
  </w:style>
  <w:style w:type="paragraph" w:styleId="Listaszerbekezds">
    <w:name w:val="List Paragraph"/>
    <w:basedOn w:val="Norml"/>
    <w:uiPriority w:val="34"/>
    <w:qFormat/>
    <w:rsid w:val="00D267EA"/>
    <w:pPr>
      <w:ind w:left="720"/>
      <w:contextualSpacing/>
    </w:pPr>
  </w:style>
  <w:style w:type="character" w:styleId="Erskiemels">
    <w:name w:val="Intense Emphasis"/>
    <w:basedOn w:val="Bekezdsalapbettpusa"/>
    <w:uiPriority w:val="21"/>
    <w:qFormat/>
    <w:rsid w:val="00D267EA"/>
    <w:rPr>
      <w:i/>
      <w:iCs/>
      <w:color w:val="0F4761" w:themeColor="accent1" w:themeShade="BF"/>
    </w:rPr>
  </w:style>
  <w:style w:type="paragraph" w:styleId="Kiemeltidzet">
    <w:name w:val="Intense Quote"/>
    <w:basedOn w:val="Norml"/>
    <w:next w:val="Norml"/>
    <w:link w:val="KiemeltidzetChar"/>
    <w:uiPriority w:val="30"/>
    <w:qFormat/>
    <w:rsid w:val="00D267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D267EA"/>
    <w:rPr>
      <w:i/>
      <w:iCs/>
      <w:color w:val="0F4761" w:themeColor="accent1" w:themeShade="BF"/>
    </w:rPr>
  </w:style>
  <w:style w:type="character" w:styleId="Ershivatkozs">
    <w:name w:val="Intense Reference"/>
    <w:basedOn w:val="Bekezdsalapbettpusa"/>
    <w:uiPriority w:val="32"/>
    <w:qFormat/>
    <w:rsid w:val="00D267EA"/>
    <w:rPr>
      <w:b/>
      <w:bCs/>
      <w:smallCaps/>
      <w:color w:val="0F4761" w:themeColor="accent1" w:themeShade="BF"/>
      <w:spacing w:val="5"/>
    </w:rPr>
  </w:style>
  <w:style w:type="table" w:styleId="Rcsostblzat">
    <w:name w:val="Table Grid"/>
    <w:basedOn w:val="Normltblzat"/>
    <w:uiPriority w:val="39"/>
    <w:rsid w:val="00B268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Jegyzetszveg">
    <w:name w:val="annotation text"/>
    <w:basedOn w:val="Norml"/>
    <w:link w:val="JegyzetszvegChar"/>
    <w:uiPriority w:val="99"/>
    <w:semiHidden/>
    <w:unhideWhenUsed/>
    <w:rsid w:val="00BB1CD0"/>
    <w:pPr>
      <w:spacing w:line="240" w:lineRule="auto"/>
    </w:pPr>
    <w:rPr>
      <w:sz w:val="20"/>
      <w:szCs w:val="20"/>
    </w:rPr>
  </w:style>
  <w:style w:type="character" w:customStyle="1" w:styleId="JegyzetszvegChar">
    <w:name w:val="Jegyzetszöveg Char"/>
    <w:basedOn w:val="Bekezdsalapbettpusa"/>
    <w:link w:val="Jegyzetszveg"/>
    <w:uiPriority w:val="99"/>
    <w:semiHidden/>
    <w:rsid w:val="00BB1CD0"/>
    <w:rPr>
      <w:sz w:val="20"/>
      <w:szCs w:val="20"/>
    </w:rPr>
  </w:style>
  <w:style w:type="character" w:styleId="Jegyzethivatkozs">
    <w:name w:val="annotation reference"/>
    <w:basedOn w:val="Bekezdsalapbettpusa"/>
    <w:uiPriority w:val="99"/>
    <w:semiHidden/>
    <w:unhideWhenUsed/>
    <w:rsid w:val="00BB1CD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tmp"/><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9BF6C-1F75-4477-B294-7C15FD8DE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2772</TotalTime>
  <Pages>27</Pages>
  <Words>5807</Words>
  <Characters>40072</Characters>
  <Application>Microsoft Office Word</Application>
  <DocSecurity>0</DocSecurity>
  <Lines>333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Xenia Klimentova</dc:creator>
  <cp:keywords/>
  <dc:description/>
  <cp:lastModifiedBy>Péter Biró</cp:lastModifiedBy>
  <cp:revision>22</cp:revision>
  <dcterms:created xsi:type="dcterms:W3CDTF">2025-11-12T07:45:00Z</dcterms:created>
  <dcterms:modified xsi:type="dcterms:W3CDTF">2026-01-21T13:34:00Z</dcterms:modified>
</cp:coreProperties>
</file>