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7AD6" w14:textId="77777777" w:rsidR="001A0C72" w:rsidRDefault="009A7CAF">
      <w:r>
        <w:rPr>
          <w:b/>
          <w:color w:val="4B5563"/>
          <w:sz w:val="22"/>
        </w:rPr>
        <w:t>PFIZER SWEDEN</w:t>
      </w:r>
    </w:p>
    <w:p w14:paraId="2C5A3B56" w14:textId="77777777" w:rsidR="001A0C72" w:rsidRDefault="009A7CAF">
      <w:r>
        <w:rPr>
          <w:b/>
          <w:color w:val="003F7F"/>
          <w:sz w:val="56"/>
        </w:rPr>
        <w:t>Regional Landscape Mapping</w:t>
      </w:r>
    </w:p>
    <w:p w14:paraId="37107F25" w14:textId="77777777" w:rsidR="001A0C72" w:rsidRDefault="001A0C72"/>
    <w:p w14:paraId="0EEA716E" w14:textId="77777777" w:rsidR="001A0C72" w:rsidRDefault="001A0C72">
      <w:pPr>
        <w:pBdr>
          <w:bottom w:val="single" w:sz="8" w:space="1" w:color="003F7F"/>
        </w:pBdr>
      </w:pPr>
    </w:p>
    <w:p w14:paraId="530E4B46" w14:textId="77777777" w:rsidR="001A0C72" w:rsidRDefault="001A0C72"/>
    <w:tbl>
      <w:tblPr>
        <w:tblW w:w="0" w:type="auto"/>
        <w:tblLayout w:type="fixed"/>
        <w:tblLook w:val="04A0" w:firstRow="1" w:lastRow="0" w:firstColumn="1" w:lastColumn="0" w:noHBand="0" w:noVBand="1"/>
      </w:tblPr>
      <w:tblGrid>
        <w:gridCol w:w="2268"/>
        <w:gridCol w:w="6803"/>
      </w:tblGrid>
      <w:tr w:rsidR="001A0C72" w14:paraId="3201F1F0" w14:textId="77777777">
        <w:tc>
          <w:tcPr>
            <w:tcW w:w="2268" w:type="dxa"/>
          </w:tcPr>
          <w:p w14:paraId="666A8CC0" w14:textId="77777777" w:rsidR="001A0C72" w:rsidRDefault="009A7CAF">
            <w:r>
              <w:rPr>
                <w:b/>
                <w:color w:val="003F7F"/>
                <w:sz w:val="20"/>
              </w:rPr>
              <w:t>Project</w:t>
            </w:r>
          </w:p>
        </w:tc>
        <w:tc>
          <w:tcPr>
            <w:tcW w:w="6803" w:type="dxa"/>
          </w:tcPr>
          <w:p w14:paraId="20A6972A" w14:textId="77777777" w:rsidR="001A0C72" w:rsidRDefault="009A7CAF">
            <w:r>
              <w:rPr>
                <w:sz w:val="20"/>
              </w:rPr>
              <w:t>VS-2026-PFI-001</w:t>
            </w:r>
          </w:p>
        </w:tc>
      </w:tr>
      <w:tr w:rsidR="001A0C72" w14:paraId="318E8DC4" w14:textId="77777777">
        <w:tc>
          <w:tcPr>
            <w:tcW w:w="2268" w:type="dxa"/>
          </w:tcPr>
          <w:p w14:paraId="0FAB4933" w14:textId="77777777" w:rsidR="001A0C72" w:rsidRDefault="009A7CAF">
            <w:r>
              <w:rPr>
                <w:b/>
                <w:color w:val="003F7F"/>
                <w:sz w:val="20"/>
              </w:rPr>
              <w:t>Vendor</w:t>
            </w:r>
          </w:p>
        </w:tc>
        <w:tc>
          <w:tcPr>
            <w:tcW w:w="6803" w:type="dxa"/>
          </w:tcPr>
          <w:p w14:paraId="3923E82B" w14:textId="77777777" w:rsidR="001A0C72" w:rsidRDefault="009A7CAF">
            <w:r>
              <w:rPr>
                <w:sz w:val="20"/>
              </w:rPr>
              <w:t>Viti Science AB</w:t>
            </w:r>
          </w:p>
        </w:tc>
      </w:tr>
      <w:tr w:rsidR="001A0C72" w14:paraId="48C47D7F" w14:textId="77777777">
        <w:tc>
          <w:tcPr>
            <w:tcW w:w="2268" w:type="dxa"/>
          </w:tcPr>
          <w:p w14:paraId="44E1715E" w14:textId="77777777" w:rsidR="001A0C72" w:rsidRDefault="009A7CAF">
            <w:r>
              <w:rPr>
                <w:b/>
                <w:color w:val="003F7F"/>
                <w:sz w:val="20"/>
              </w:rPr>
              <w:t>Client</w:t>
            </w:r>
          </w:p>
        </w:tc>
        <w:tc>
          <w:tcPr>
            <w:tcW w:w="6803" w:type="dxa"/>
          </w:tcPr>
          <w:p w14:paraId="17C702D6" w14:textId="77777777" w:rsidR="001A0C72" w:rsidRDefault="009A7CAF">
            <w:r>
              <w:rPr>
                <w:sz w:val="20"/>
              </w:rPr>
              <w:t>Pfizer Sweden — Access &amp; Value</w:t>
            </w:r>
          </w:p>
        </w:tc>
      </w:tr>
      <w:tr w:rsidR="001A0C72" w14:paraId="74B44307" w14:textId="77777777">
        <w:tc>
          <w:tcPr>
            <w:tcW w:w="2268" w:type="dxa"/>
          </w:tcPr>
          <w:p w14:paraId="350F3BFE" w14:textId="77777777" w:rsidR="001A0C72" w:rsidRDefault="009A7CAF">
            <w:r>
              <w:rPr>
                <w:b/>
                <w:color w:val="003F7F"/>
                <w:sz w:val="20"/>
              </w:rPr>
              <w:t>Version / Date</w:t>
            </w:r>
          </w:p>
        </w:tc>
        <w:tc>
          <w:tcPr>
            <w:tcW w:w="6803" w:type="dxa"/>
          </w:tcPr>
          <w:p w14:paraId="247D445C" w14:textId="77777777" w:rsidR="001A0C72" w:rsidRDefault="009A7CAF">
            <w:r>
              <w:rPr>
                <w:sz w:val="20"/>
              </w:rPr>
              <w:t>v2 · 2026-04-26</w:t>
            </w:r>
          </w:p>
        </w:tc>
      </w:tr>
    </w:tbl>
    <w:p w14:paraId="427C59EE" w14:textId="77777777" w:rsidR="001A0C72" w:rsidRDefault="001A0C72"/>
    <w:p w14:paraId="3792D900" w14:textId="77777777" w:rsidR="001A0C72" w:rsidRDefault="001A0C72">
      <w:pPr>
        <w:pBdr>
          <w:bottom w:val="single" w:sz="8" w:space="1" w:color="003F7F"/>
        </w:pBdr>
      </w:pPr>
    </w:p>
    <w:p w14:paraId="02425417" w14:textId="77777777" w:rsidR="001A0C72" w:rsidRDefault="009A7CAF">
      <w:r>
        <w:br w:type="page"/>
      </w:r>
    </w:p>
    <w:p w14:paraId="3507D846" w14:textId="77777777" w:rsidR="001A0C72" w:rsidRDefault="009A7CAF">
      <w:r>
        <w:lastRenderedPageBreak/>
        <w:br w:type="page"/>
      </w:r>
    </w:p>
    <w:p w14:paraId="0900CF59" w14:textId="77777777" w:rsidR="001A0C72" w:rsidRDefault="009A7CAF">
      <w:pPr>
        <w:pStyle w:val="Heading1"/>
      </w:pPr>
      <w:r>
        <w:lastRenderedPageBreak/>
        <w:t>Executive summary</w:t>
      </w:r>
    </w:p>
    <w:p w14:paraId="7F1F3B9B" w14:textId="77777777" w:rsidR="001A0C72" w:rsidRDefault="009A7CAF">
      <w:r>
        <w:t>Sweden does not have one pharmaceutical market. It has twenty-one. Each region holds budget authority, runs its own access committee, and sits inside one of six sjukvårdsregioner that coordinate where coordination helps. NT-rådet and NSG primarily coordinate and recommend at the national tier; TLV is a state authority that makes binding reimbursement decisions for medicines within the pharmaceutical benefits system. The result is real heterogeneity in what gets prescribed, by whom, and at what speed, and it</w:t>
      </w:r>
      <w:r>
        <w:t xml:space="preserve"> is precisely that heterogeneity that determines where Pfizer's eleven products thrive or stall.</w:t>
      </w:r>
    </w:p>
    <w:p w14:paraId="6C3EA4F0" w14:textId="299DFAD5" w:rsidR="001A0C72" w:rsidRDefault="009A7CAF">
      <w:r>
        <w:t>We pulled four years of register data, parsed eighteen of twenty-one regional plans, fact-checked the leadership of every region against samverkanlakemedel.se and the regional websites, and built a region-by-product opportunity model on top. Every claim that follows is tagged for how confident we are in it.</w:t>
      </w:r>
    </w:p>
    <w:p w14:paraId="3A4A804D" w14:textId="77777777" w:rsidR="001A0C72" w:rsidRDefault="009A7CAF">
      <w:pPr>
        <w:pStyle w:val="Heading3"/>
      </w:pPr>
      <w:r>
        <w:t>Five things to take away</w:t>
      </w:r>
    </w:p>
    <w:p w14:paraId="5728E037" w14:textId="77777777" w:rsidR="001A0C72" w:rsidRDefault="009A7CAF">
      <w:pPr>
        <w:pStyle w:val="ListBullet"/>
      </w:pPr>
      <w:r>
        <w:t>Norrland is a Vyndaqel cornerstone. Norrbotten and Västerbotten together hold 144 of 463 Swedish ATTR-CM patients on Vyndaqel, 31% of the national caseload on 5.0% of the population. The TTR V30M founder variant in the Skellefteå area is the accepted clinical explanation. Strategically, this means the same Norrland clinical centres are the natural home for Hympavzi and, when it lands, Elrexfio.</w:t>
      </w:r>
    </w:p>
    <w:p w14:paraId="562E7A71" w14:textId="77777777" w:rsidR="001A0C72" w:rsidRDefault="009A7CAF">
      <w:pPr>
        <w:pStyle w:val="ListBullet"/>
      </w:pPr>
      <w:r>
        <w:t>Ibrance prescribing declined sharply in Stockholm and Västra Götaland. Both fell sharply between 2021 and 2024 (Stockholm about 33%, VGR about 36%) while Halland, Skåne and Uppsala held flat or grew. The IQVIA Oncology extract 2026-04-27 confirms substitution direction empirically and surfaces Verzenios (Lilly abemaciclib) as the primary CDK4/6 competitor — not Kisqali alone. Across Stockholm, VGR, Skåne and Halland, Verzenios growth in the 2nd half of the IQVIA 36-month window dwarfs Kisqali growth. Cost-d</w:t>
      </w:r>
      <w:r>
        <w:t>riven substitution is plausible working hypothesis, pending IQVIA Kisqali volume validation. The Ibrance decline is observed in Läkemedelsregistret; the substitution interpretation is the working hypothesis supported by the Stockholm regional formulary text.</w:t>
      </w:r>
    </w:p>
    <w:p w14:paraId="501C206F" w14:textId="77777777" w:rsidR="001A0C72" w:rsidRDefault="009A7CAF">
      <w:pPr>
        <w:pStyle w:val="ListBullet"/>
      </w:pPr>
      <w:r>
        <w:t>Adult vaccines have a real demographic tailwind. Stockholm's over-65 population grows by roughly 35% to 2040, around 146,000 additional elderly residents in the capital alone. Sixteen of twenty-one regions match the Aging archetype. Abrysvo already holds 65% of national RSV vaccine volume despite NT-rådet's formal "avvakta" position; the regional reality and the central recommendation are out of alignment, and that asymmetry is itself an opportunity.</w:t>
      </w:r>
    </w:p>
    <w:p w14:paraId="621524EE" w14:textId="77777777" w:rsidR="001A0C72" w:rsidRDefault="009A7CAF">
      <w:pPr>
        <w:pStyle w:val="ListBullet"/>
      </w:pPr>
      <w:r>
        <w:t>Eight people carry most of the cross-product narrative. Jan Melin (LK ordförande Uppsala + NT-rådet representative for Mellansverige, composite influence 179.5), Pia Näsvall (HSD Västerbotten + NSG nationellt, 155.0), Mårten Lindström (tf. ordförande NT-rådet, 99.8) and five others sit at the top of a fact-checked map. Most hold dual roles; engaging them once on the broader pipeline is materially more efficient than engaging product by product.</w:t>
      </w:r>
    </w:p>
    <w:p w14:paraId="603699CC" w14:textId="77777777" w:rsidR="001A0C72" w:rsidRDefault="009A7CAF">
      <w:pPr>
        <w:pStyle w:val="ListBullet"/>
      </w:pPr>
      <w:r>
        <w:t xml:space="preserve">Of the 231 </w:t>
      </w:r>
      <w:proofErr w:type="gramStart"/>
      <w:r>
        <w:t>region</w:t>
      </w:r>
      <w:proofErr w:type="gramEnd"/>
      <w:r>
        <w:t xml:space="preserve"> × product combinations, 70 </w:t>
      </w:r>
      <w:proofErr w:type="gramStart"/>
      <w:r>
        <w:t>fall</w:t>
      </w:r>
      <w:proofErr w:type="gramEnd"/>
      <w:r>
        <w:t xml:space="preserve"> in Priority Focus, 24 in Engagement Build, 46 in Quick Win, and 91 in Deprioritise. The single most strategically interesting cell is Norrbotten × Vyndaqel, which sits just inside Engagement Build: high opportunity, high archetype concentration, actionability just below the Priority Focus line. One sustained stakeholder investment plausibly moves it across the threshold.</w:t>
      </w:r>
    </w:p>
    <w:p w14:paraId="29B7110F" w14:textId="77777777" w:rsidR="001A0C72" w:rsidRDefault="009A7CAF">
      <w:pPr>
        <w:pStyle w:val="Heading3"/>
      </w:pPr>
      <w:r>
        <w:lastRenderedPageBreak/>
        <w:t xml:space="preserve">What </w:t>
      </w:r>
      <w:proofErr w:type="gramStart"/>
      <w:r>
        <w:t>this</w:t>
      </w:r>
      <w:proofErr w:type="gramEnd"/>
      <w:r>
        <w:t xml:space="preserve"> points to</w:t>
      </w:r>
    </w:p>
    <w:p w14:paraId="6F164024" w14:textId="788110AD" w:rsidR="001A0C72" w:rsidRDefault="009A7CAF">
      <w:r>
        <w:t xml:space="preserve">Five plays follow from these patterns. P1 anchors Vyndaqel inside Norrland's hereditary-disease care pathway and uses that anchor to land Hympavzi and Elrexfio. P2 defends what remains of Ibrance in the capital belt and frames Tukysa and Talzenna for the same audience. P3 rides the demographic tailwind for Abrysvo and Prevenar 20 across the sixteen aging regions. P4 builds a precision-oncology backbone wherever the molecular testing </w:t>
      </w:r>
      <w:proofErr w:type="gramStart"/>
      <w:r>
        <w:t>infrastructure already</w:t>
      </w:r>
      <w:proofErr w:type="gramEnd"/>
      <w:r>
        <w:t xml:space="preserve"> runs hot. P5 engages the eight named individuals at the national tier. Each play comes with three scenarios (Conservative, Base, Upside)</w:t>
      </w:r>
      <w:r w:rsidR="000756F8">
        <w:t>.</w:t>
      </w:r>
    </w:p>
    <w:p w14:paraId="10DE73F2" w14:textId="77777777" w:rsidR="001A0C72" w:rsidRDefault="009A7CAF">
      <w:r>
        <w:br w:type="page"/>
      </w:r>
    </w:p>
    <w:p w14:paraId="4112BA6B" w14:textId="77777777" w:rsidR="001A0C72" w:rsidRDefault="009A7CAF">
      <w:pPr>
        <w:pStyle w:val="Heading1"/>
      </w:pPr>
      <w:r>
        <w:lastRenderedPageBreak/>
        <w:t>PART I — Sweden's regional landscape</w:t>
      </w:r>
    </w:p>
    <w:p w14:paraId="7023F12F" w14:textId="77777777" w:rsidR="001A0C72" w:rsidRDefault="009A7CAF">
      <w:pPr>
        <w:pStyle w:val="Heading2"/>
      </w:pPr>
      <w:r>
        <w:t>1. The 21-region structure and why it matters</w:t>
      </w:r>
    </w:p>
    <w:p w14:paraId="2DE878CF" w14:textId="77777777" w:rsidR="001A0C72" w:rsidRDefault="009A7CAF">
      <w:r>
        <w:t>Sweden delivers public healthcare through twenty-one self-governing regions covering 10,587,710 inhabitants, within a quarter of a percent of the SCB published total. The smallest, Gotland, has 60,971 inhabitants; the largest, Stockholm, has 2,473,307, a 41-fold spread. Even at the low end of that range, regional populations are large enough that what we observe in their prescribing data is signal rather than statistical noise.</w:t>
      </w:r>
    </w:p>
    <w:p w14:paraId="4A6F63DB" w14:textId="77777777" w:rsidR="001A0C72" w:rsidRDefault="009A7CAF">
      <w:r>
        <w:t>Above the twenty-one regions sit six sjukvårdsregioner, healthcare regions that coordinate specialist care, host the regional cancer centres (RCC), and run the Läkemedelskommitté (LK) network. They do not have budget authority over the regions underneath them, but they are where most cross-regional clinical alignment happens. Practitioners describing "where decisions are made" in the Swedish system are usually pointing to this layer.</w:t>
      </w:r>
    </w:p>
    <w:tbl>
      <w:tblPr>
        <w:tblW w:w="0" w:type="auto"/>
        <w:tblLayout w:type="fixed"/>
        <w:tblLook w:val="04A0" w:firstRow="1" w:lastRow="0" w:firstColumn="1" w:lastColumn="0" w:noHBand="0" w:noVBand="1"/>
      </w:tblPr>
      <w:tblGrid>
        <w:gridCol w:w="1701"/>
        <w:gridCol w:w="737"/>
        <w:gridCol w:w="1361"/>
        <w:gridCol w:w="964"/>
        <w:gridCol w:w="4819"/>
      </w:tblGrid>
      <w:tr w:rsidR="001A0C72" w14:paraId="3CDFA0D5" w14:textId="77777777">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2E56AD6A" w14:textId="77777777" w:rsidR="001A0C72" w:rsidRDefault="009A7CAF">
            <w:r>
              <w:rPr>
                <w:b/>
                <w:color w:val="FFFFFF"/>
                <w:sz w:val="19"/>
              </w:rPr>
              <w:t>Sjukvårdsregion</w:t>
            </w:r>
          </w:p>
        </w:tc>
        <w:tc>
          <w:tcPr>
            <w:tcW w:w="737" w:type="dxa"/>
            <w:tcBorders>
              <w:top w:val="single" w:sz="4" w:space="0" w:color="BFBFBF"/>
              <w:left w:val="single" w:sz="4" w:space="0" w:color="BFBFBF"/>
              <w:bottom w:val="single" w:sz="4" w:space="0" w:color="BFBFBF"/>
              <w:right w:val="single" w:sz="4" w:space="0" w:color="BFBFBF"/>
            </w:tcBorders>
            <w:shd w:val="clear" w:color="auto" w:fill="003F7F"/>
          </w:tcPr>
          <w:p w14:paraId="4E4781B7" w14:textId="77777777" w:rsidR="001A0C72" w:rsidRDefault="009A7CAF">
            <w:r>
              <w:rPr>
                <w:b/>
                <w:color w:val="FFFFFF"/>
                <w:sz w:val="19"/>
              </w:rPr>
              <w:t># regions</w:t>
            </w:r>
          </w:p>
        </w:tc>
        <w:tc>
          <w:tcPr>
            <w:tcW w:w="1361" w:type="dxa"/>
            <w:tcBorders>
              <w:top w:val="single" w:sz="4" w:space="0" w:color="BFBFBF"/>
              <w:left w:val="single" w:sz="4" w:space="0" w:color="BFBFBF"/>
              <w:bottom w:val="single" w:sz="4" w:space="0" w:color="BFBFBF"/>
              <w:right w:val="single" w:sz="4" w:space="0" w:color="BFBFBF"/>
            </w:tcBorders>
            <w:shd w:val="clear" w:color="auto" w:fill="003F7F"/>
          </w:tcPr>
          <w:p w14:paraId="28482AE4" w14:textId="77777777" w:rsidR="001A0C72" w:rsidRDefault="009A7CAF">
            <w:r>
              <w:rPr>
                <w:b/>
                <w:color w:val="FFFFFF"/>
                <w:sz w:val="19"/>
              </w:rPr>
              <w:t>Population</w:t>
            </w:r>
          </w:p>
        </w:tc>
        <w:tc>
          <w:tcPr>
            <w:tcW w:w="964" w:type="dxa"/>
            <w:tcBorders>
              <w:top w:val="single" w:sz="4" w:space="0" w:color="BFBFBF"/>
              <w:left w:val="single" w:sz="4" w:space="0" w:color="BFBFBF"/>
              <w:bottom w:val="single" w:sz="4" w:space="0" w:color="BFBFBF"/>
              <w:right w:val="single" w:sz="4" w:space="0" w:color="BFBFBF"/>
            </w:tcBorders>
            <w:shd w:val="clear" w:color="auto" w:fill="003F7F"/>
          </w:tcPr>
          <w:p w14:paraId="73A22565" w14:textId="77777777" w:rsidR="001A0C72" w:rsidRDefault="009A7CAF">
            <w:r>
              <w:rPr>
                <w:b/>
                <w:color w:val="FFFFFF"/>
                <w:sz w:val="19"/>
              </w:rPr>
              <w:t>% of Sweden</w:t>
            </w:r>
          </w:p>
        </w:tc>
        <w:tc>
          <w:tcPr>
            <w:tcW w:w="4819" w:type="dxa"/>
            <w:tcBorders>
              <w:top w:val="single" w:sz="4" w:space="0" w:color="BFBFBF"/>
              <w:left w:val="single" w:sz="4" w:space="0" w:color="BFBFBF"/>
              <w:bottom w:val="single" w:sz="4" w:space="0" w:color="BFBFBF"/>
              <w:right w:val="single" w:sz="4" w:space="0" w:color="BFBFBF"/>
            </w:tcBorders>
            <w:shd w:val="clear" w:color="auto" w:fill="003F7F"/>
          </w:tcPr>
          <w:p w14:paraId="2E819937" w14:textId="77777777" w:rsidR="001A0C72" w:rsidRDefault="009A7CAF">
            <w:r>
              <w:rPr>
                <w:b/>
                <w:color w:val="FFFFFF"/>
                <w:sz w:val="19"/>
              </w:rPr>
              <w:t>Member regions</w:t>
            </w:r>
          </w:p>
        </w:tc>
      </w:tr>
      <w:tr w:rsidR="001A0C72" w14:paraId="0E3A4FEA" w14:textId="77777777">
        <w:tc>
          <w:tcPr>
            <w:tcW w:w="1701" w:type="dxa"/>
            <w:tcBorders>
              <w:top w:val="single" w:sz="4" w:space="0" w:color="BFBFBF"/>
              <w:left w:val="single" w:sz="4" w:space="0" w:color="BFBFBF"/>
              <w:bottom w:val="single" w:sz="4" w:space="0" w:color="BFBFBF"/>
              <w:right w:val="single" w:sz="4" w:space="0" w:color="BFBFBF"/>
            </w:tcBorders>
          </w:tcPr>
          <w:p w14:paraId="6A29DAA7" w14:textId="77777777" w:rsidR="001A0C72" w:rsidRDefault="009A7CAF">
            <w:r>
              <w:rPr>
                <w:sz w:val="19"/>
              </w:rPr>
              <w:t>Stockholm-Gotland</w:t>
            </w:r>
          </w:p>
        </w:tc>
        <w:tc>
          <w:tcPr>
            <w:tcW w:w="737" w:type="dxa"/>
            <w:tcBorders>
              <w:top w:val="single" w:sz="4" w:space="0" w:color="BFBFBF"/>
              <w:left w:val="single" w:sz="4" w:space="0" w:color="BFBFBF"/>
              <w:bottom w:val="single" w:sz="4" w:space="0" w:color="BFBFBF"/>
              <w:right w:val="single" w:sz="4" w:space="0" w:color="BFBFBF"/>
            </w:tcBorders>
          </w:tcPr>
          <w:p w14:paraId="62B61940" w14:textId="77777777" w:rsidR="001A0C72" w:rsidRDefault="009A7CAF">
            <w:r>
              <w:rPr>
                <w:sz w:val="19"/>
              </w:rPr>
              <w:t>2</w:t>
            </w:r>
          </w:p>
        </w:tc>
        <w:tc>
          <w:tcPr>
            <w:tcW w:w="1361" w:type="dxa"/>
            <w:tcBorders>
              <w:top w:val="single" w:sz="4" w:space="0" w:color="BFBFBF"/>
              <w:left w:val="single" w:sz="4" w:space="0" w:color="BFBFBF"/>
              <w:bottom w:val="single" w:sz="4" w:space="0" w:color="BFBFBF"/>
              <w:right w:val="single" w:sz="4" w:space="0" w:color="BFBFBF"/>
            </w:tcBorders>
          </w:tcPr>
          <w:p w14:paraId="7EF38B41" w14:textId="77777777" w:rsidR="001A0C72" w:rsidRDefault="009A7CAF">
            <w:r>
              <w:rPr>
                <w:sz w:val="19"/>
              </w:rPr>
              <w:t>2,534,278</w:t>
            </w:r>
          </w:p>
        </w:tc>
        <w:tc>
          <w:tcPr>
            <w:tcW w:w="964" w:type="dxa"/>
            <w:tcBorders>
              <w:top w:val="single" w:sz="4" w:space="0" w:color="BFBFBF"/>
              <w:left w:val="single" w:sz="4" w:space="0" w:color="BFBFBF"/>
              <w:bottom w:val="single" w:sz="4" w:space="0" w:color="BFBFBF"/>
              <w:right w:val="single" w:sz="4" w:space="0" w:color="BFBFBF"/>
            </w:tcBorders>
          </w:tcPr>
          <w:p w14:paraId="6032491A" w14:textId="77777777" w:rsidR="001A0C72" w:rsidRDefault="009A7CAF">
            <w:r>
              <w:rPr>
                <w:sz w:val="19"/>
              </w:rPr>
              <w:t>23.9%</w:t>
            </w:r>
          </w:p>
        </w:tc>
        <w:tc>
          <w:tcPr>
            <w:tcW w:w="4819" w:type="dxa"/>
            <w:tcBorders>
              <w:top w:val="single" w:sz="4" w:space="0" w:color="BFBFBF"/>
              <w:left w:val="single" w:sz="4" w:space="0" w:color="BFBFBF"/>
              <w:bottom w:val="single" w:sz="4" w:space="0" w:color="BFBFBF"/>
              <w:right w:val="single" w:sz="4" w:space="0" w:color="BFBFBF"/>
            </w:tcBorders>
          </w:tcPr>
          <w:p w14:paraId="042B5A78" w14:textId="77777777" w:rsidR="001A0C72" w:rsidRDefault="009A7CAF">
            <w:r>
              <w:rPr>
                <w:sz w:val="19"/>
              </w:rPr>
              <w:t>Stockholm, Gotland</w:t>
            </w:r>
          </w:p>
        </w:tc>
      </w:tr>
      <w:tr w:rsidR="001A0C72" w:rsidRPr="007846CE" w14:paraId="2B2F3FA2" w14:textId="77777777">
        <w:tc>
          <w:tcPr>
            <w:tcW w:w="1701" w:type="dxa"/>
            <w:tcBorders>
              <w:top w:val="single" w:sz="4" w:space="0" w:color="BFBFBF"/>
              <w:left w:val="single" w:sz="4" w:space="0" w:color="BFBFBF"/>
              <w:bottom w:val="single" w:sz="4" w:space="0" w:color="BFBFBF"/>
              <w:right w:val="single" w:sz="4" w:space="0" w:color="BFBFBF"/>
            </w:tcBorders>
          </w:tcPr>
          <w:p w14:paraId="6E187ED3" w14:textId="77777777" w:rsidR="001A0C72" w:rsidRDefault="009A7CAF">
            <w:r>
              <w:rPr>
                <w:sz w:val="19"/>
              </w:rPr>
              <w:t>Mellansverige</w:t>
            </w:r>
          </w:p>
        </w:tc>
        <w:tc>
          <w:tcPr>
            <w:tcW w:w="737" w:type="dxa"/>
            <w:tcBorders>
              <w:top w:val="single" w:sz="4" w:space="0" w:color="BFBFBF"/>
              <w:left w:val="single" w:sz="4" w:space="0" w:color="BFBFBF"/>
              <w:bottom w:val="single" w:sz="4" w:space="0" w:color="BFBFBF"/>
              <w:right w:val="single" w:sz="4" w:space="0" w:color="BFBFBF"/>
            </w:tcBorders>
          </w:tcPr>
          <w:p w14:paraId="3CC6550C" w14:textId="77777777" w:rsidR="001A0C72" w:rsidRDefault="009A7CAF">
            <w:r>
              <w:rPr>
                <w:sz w:val="19"/>
              </w:rPr>
              <w:t>7</w:t>
            </w:r>
          </w:p>
        </w:tc>
        <w:tc>
          <w:tcPr>
            <w:tcW w:w="1361" w:type="dxa"/>
            <w:tcBorders>
              <w:top w:val="single" w:sz="4" w:space="0" w:color="BFBFBF"/>
              <w:left w:val="single" w:sz="4" w:space="0" w:color="BFBFBF"/>
              <w:bottom w:val="single" w:sz="4" w:space="0" w:color="BFBFBF"/>
              <w:right w:val="single" w:sz="4" w:space="0" w:color="BFBFBF"/>
            </w:tcBorders>
          </w:tcPr>
          <w:p w14:paraId="1FB97285" w14:textId="77777777" w:rsidR="001A0C72" w:rsidRDefault="009A7CAF">
            <w:r>
              <w:rPr>
                <w:sz w:val="19"/>
              </w:rPr>
              <w:t>2,153,475</w:t>
            </w:r>
          </w:p>
        </w:tc>
        <w:tc>
          <w:tcPr>
            <w:tcW w:w="964" w:type="dxa"/>
            <w:tcBorders>
              <w:top w:val="single" w:sz="4" w:space="0" w:color="BFBFBF"/>
              <w:left w:val="single" w:sz="4" w:space="0" w:color="BFBFBF"/>
              <w:bottom w:val="single" w:sz="4" w:space="0" w:color="BFBFBF"/>
              <w:right w:val="single" w:sz="4" w:space="0" w:color="BFBFBF"/>
            </w:tcBorders>
          </w:tcPr>
          <w:p w14:paraId="286B24E5" w14:textId="77777777" w:rsidR="001A0C72" w:rsidRDefault="009A7CAF">
            <w:r>
              <w:rPr>
                <w:sz w:val="19"/>
              </w:rPr>
              <w:t>20.3%</w:t>
            </w:r>
          </w:p>
        </w:tc>
        <w:tc>
          <w:tcPr>
            <w:tcW w:w="4819" w:type="dxa"/>
            <w:tcBorders>
              <w:top w:val="single" w:sz="4" w:space="0" w:color="BFBFBF"/>
              <w:left w:val="single" w:sz="4" w:space="0" w:color="BFBFBF"/>
              <w:bottom w:val="single" w:sz="4" w:space="0" w:color="BFBFBF"/>
              <w:right w:val="single" w:sz="4" w:space="0" w:color="BFBFBF"/>
            </w:tcBorders>
          </w:tcPr>
          <w:p w14:paraId="31733118" w14:textId="77777777" w:rsidR="001A0C72" w:rsidRPr="008C1BDE" w:rsidRDefault="009A7CAF">
            <w:pPr>
              <w:rPr>
                <w:lang w:val="sv-SE"/>
              </w:rPr>
            </w:pPr>
            <w:r w:rsidRPr="008C1BDE">
              <w:rPr>
                <w:sz w:val="19"/>
                <w:lang w:val="sv-SE"/>
              </w:rPr>
              <w:t>Uppsala, Sörmland, Västmanland, Örebro, Dalarna, Gävleborg, Värmland</w:t>
            </w:r>
          </w:p>
        </w:tc>
      </w:tr>
      <w:tr w:rsidR="001A0C72" w:rsidRPr="008C1BDE" w14:paraId="1CC737B5" w14:textId="77777777">
        <w:tc>
          <w:tcPr>
            <w:tcW w:w="1701" w:type="dxa"/>
            <w:tcBorders>
              <w:top w:val="single" w:sz="4" w:space="0" w:color="BFBFBF"/>
              <w:left w:val="single" w:sz="4" w:space="0" w:color="BFBFBF"/>
              <w:bottom w:val="single" w:sz="4" w:space="0" w:color="BFBFBF"/>
              <w:right w:val="single" w:sz="4" w:space="0" w:color="BFBFBF"/>
            </w:tcBorders>
          </w:tcPr>
          <w:p w14:paraId="2733EC5F" w14:textId="77777777" w:rsidR="001A0C72" w:rsidRDefault="009A7CAF">
            <w:r>
              <w:rPr>
                <w:sz w:val="19"/>
              </w:rPr>
              <w:t>Södra</w:t>
            </w:r>
          </w:p>
        </w:tc>
        <w:tc>
          <w:tcPr>
            <w:tcW w:w="737" w:type="dxa"/>
            <w:tcBorders>
              <w:top w:val="single" w:sz="4" w:space="0" w:color="BFBFBF"/>
              <w:left w:val="single" w:sz="4" w:space="0" w:color="BFBFBF"/>
              <w:bottom w:val="single" w:sz="4" w:space="0" w:color="BFBFBF"/>
              <w:right w:val="single" w:sz="4" w:space="0" w:color="BFBFBF"/>
            </w:tcBorders>
          </w:tcPr>
          <w:p w14:paraId="0DFFCBC3" w14:textId="77777777" w:rsidR="001A0C72" w:rsidRDefault="009A7CAF">
            <w:r>
              <w:rPr>
                <w:sz w:val="19"/>
              </w:rPr>
              <w:t>4</w:t>
            </w:r>
          </w:p>
        </w:tc>
        <w:tc>
          <w:tcPr>
            <w:tcW w:w="1361" w:type="dxa"/>
            <w:tcBorders>
              <w:top w:val="single" w:sz="4" w:space="0" w:color="BFBFBF"/>
              <w:left w:val="single" w:sz="4" w:space="0" w:color="BFBFBF"/>
              <w:bottom w:val="single" w:sz="4" w:space="0" w:color="BFBFBF"/>
              <w:right w:val="single" w:sz="4" w:space="0" w:color="BFBFBF"/>
            </w:tcBorders>
          </w:tcPr>
          <w:p w14:paraId="2938A3C0" w14:textId="77777777" w:rsidR="001A0C72" w:rsidRDefault="009A7CAF">
            <w:r>
              <w:rPr>
                <w:sz w:val="19"/>
              </w:rPr>
              <w:t>2,134,274</w:t>
            </w:r>
          </w:p>
        </w:tc>
        <w:tc>
          <w:tcPr>
            <w:tcW w:w="964" w:type="dxa"/>
            <w:tcBorders>
              <w:top w:val="single" w:sz="4" w:space="0" w:color="BFBFBF"/>
              <w:left w:val="single" w:sz="4" w:space="0" w:color="BFBFBF"/>
              <w:bottom w:val="single" w:sz="4" w:space="0" w:color="BFBFBF"/>
              <w:right w:val="single" w:sz="4" w:space="0" w:color="BFBFBF"/>
            </w:tcBorders>
          </w:tcPr>
          <w:p w14:paraId="7CEEC128" w14:textId="77777777" w:rsidR="001A0C72" w:rsidRDefault="009A7CAF">
            <w:r>
              <w:rPr>
                <w:sz w:val="19"/>
              </w:rPr>
              <w:t>20.2%</w:t>
            </w:r>
          </w:p>
        </w:tc>
        <w:tc>
          <w:tcPr>
            <w:tcW w:w="4819" w:type="dxa"/>
            <w:tcBorders>
              <w:top w:val="single" w:sz="4" w:space="0" w:color="BFBFBF"/>
              <w:left w:val="single" w:sz="4" w:space="0" w:color="BFBFBF"/>
              <w:bottom w:val="single" w:sz="4" w:space="0" w:color="BFBFBF"/>
              <w:right w:val="single" w:sz="4" w:space="0" w:color="BFBFBF"/>
            </w:tcBorders>
          </w:tcPr>
          <w:p w14:paraId="6E751583" w14:textId="77777777" w:rsidR="001A0C72" w:rsidRPr="008C1BDE" w:rsidRDefault="009A7CAF">
            <w:pPr>
              <w:rPr>
                <w:lang w:val="sv-SE"/>
              </w:rPr>
            </w:pPr>
            <w:r w:rsidRPr="008C1BDE">
              <w:rPr>
                <w:sz w:val="19"/>
                <w:lang w:val="sv-SE"/>
              </w:rPr>
              <w:t>Skåne, Blekinge, Halland, Kronoberg</w:t>
            </w:r>
          </w:p>
        </w:tc>
      </w:tr>
      <w:tr w:rsidR="001A0C72" w14:paraId="3B742D5E" w14:textId="77777777">
        <w:tc>
          <w:tcPr>
            <w:tcW w:w="1701" w:type="dxa"/>
            <w:tcBorders>
              <w:top w:val="single" w:sz="4" w:space="0" w:color="BFBFBF"/>
              <w:left w:val="single" w:sz="4" w:space="0" w:color="BFBFBF"/>
              <w:bottom w:val="single" w:sz="4" w:space="0" w:color="BFBFBF"/>
              <w:right w:val="single" w:sz="4" w:space="0" w:color="BFBFBF"/>
            </w:tcBorders>
          </w:tcPr>
          <w:p w14:paraId="4EA9027E" w14:textId="77777777" w:rsidR="001A0C72" w:rsidRDefault="009A7CAF">
            <w:proofErr w:type="spellStart"/>
            <w:r>
              <w:rPr>
                <w:sz w:val="19"/>
              </w:rPr>
              <w:t>Sydöstra</w:t>
            </w:r>
            <w:proofErr w:type="spellEnd"/>
          </w:p>
        </w:tc>
        <w:tc>
          <w:tcPr>
            <w:tcW w:w="737" w:type="dxa"/>
            <w:tcBorders>
              <w:top w:val="single" w:sz="4" w:space="0" w:color="BFBFBF"/>
              <w:left w:val="single" w:sz="4" w:space="0" w:color="BFBFBF"/>
              <w:bottom w:val="single" w:sz="4" w:space="0" w:color="BFBFBF"/>
              <w:right w:val="single" w:sz="4" w:space="0" w:color="BFBFBF"/>
            </w:tcBorders>
          </w:tcPr>
          <w:p w14:paraId="44D1710B" w14:textId="77777777" w:rsidR="001A0C72" w:rsidRDefault="009A7CAF">
            <w:r>
              <w:rPr>
                <w:sz w:val="19"/>
              </w:rPr>
              <w:t>3</w:t>
            </w:r>
          </w:p>
        </w:tc>
        <w:tc>
          <w:tcPr>
            <w:tcW w:w="1361" w:type="dxa"/>
            <w:tcBorders>
              <w:top w:val="single" w:sz="4" w:space="0" w:color="BFBFBF"/>
              <w:left w:val="single" w:sz="4" w:space="0" w:color="BFBFBF"/>
              <w:bottom w:val="single" w:sz="4" w:space="0" w:color="BFBFBF"/>
              <w:right w:val="single" w:sz="4" w:space="0" w:color="BFBFBF"/>
            </w:tcBorders>
          </w:tcPr>
          <w:p w14:paraId="31EA8199" w14:textId="77777777" w:rsidR="001A0C72" w:rsidRDefault="009A7CAF">
            <w:r>
              <w:rPr>
                <w:sz w:val="19"/>
              </w:rPr>
              <w:t>1,088,807</w:t>
            </w:r>
          </w:p>
        </w:tc>
        <w:tc>
          <w:tcPr>
            <w:tcW w:w="964" w:type="dxa"/>
            <w:tcBorders>
              <w:top w:val="single" w:sz="4" w:space="0" w:color="BFBFBF"/>
              <w:left w:val="single" w:sz="4" w:space="0" w:color="BFBFBF"/>
              <w:bottom w:val="single" w:sz="4" w:space="0" w:color="BFBFBF"/>
              <w:right w:val="single" w:sz="4" w:space="0" w:color="BFBFBF"/>
            </w:tcBorders>
          </w:tcPr>
          <w:p w14:paraId="0C7A92D1" w14:textId="77777777" w:rsidR="001A0C72" w:rsidRDefault="009A7CAF">
            <w:r>
              <w:rPr>
                <w:sz w:val="19"/>
              </w:rPr>
              <w:t>10.3%</w:t>
            </w:r>
          </w:p>
        </w:tc>
        <w:tc>
          <w:tcPr>
            <w:tcW w:w="4819" w:type="dxa"/>
            <w:tcBorders>
              <w:top w:val="single" w:sz="4" w:space="0" w:color="BFBFBF"/>
              <w:left w:val="single" w:sz="4" w:space="0" w:color="BFBFBF"/>
              <w:bottom w:val="single" w:sz="4" w:space="0" w:color="BFBFBF"/>
              <w:right w:val="single" w:sz="4" w:space="0" w:color="BFBFBF"/>
            </w:tcBorders>
          </w:tcPr>
          <w:p w14:paraId="555F134C" w14:textId="77777777" w:rsidR="001A0C72" w:rsidRDefault="009A7CAF">
            <w:r>
              <w:rPr>
                <w:sz w:val="19"/>
              </w:rPr>
              <w:t>Östergötland, Jönköping, Kalmar</w:t>
            </w:r>
          </w:p>
        </w:tc>
      </w:tr>
      <w:tr w:rsidR="001A0C72" w14:paraId="1072C3C0" w14:textId="77777777">
        <w:tc>
          <w:tcPr>
            <w:tcW w:w="1701" w:type="dxa"/>
            <w:tcBorders>
              <w:top w:val="single" w:sz="4" w:space="0" w:color="BFBFBF"/>
              <w:left w:val="single" w:sz="4" w:space="0" w:color="BFBFBF"/>
              <w:bottom w:val="single" w:sz="4" w:space="0" w:color="BFBFBF"/>
              <w:right w:val="single" w:sz="4" w:space="0" w:color="BFBFBF"/>
            </w:tcBorders>
          </w:tcPr>
          <w:p w14:paraId="72FD320E" w14:textId="77777777" w:rsidR="001A0C72" w:rsidRDefault="009A7CAF">
            <w:r>
              <w:rPr>
                <w:sz w:val="19"/>
              </w:rPr>
              <w:t>Västra</w:t>
            </w:r>
          </w:p>
        </w:tc>
        <w:tc>
          <w:tcPr>
            <w:tcW w:w="737" w:type="dxa"/>
            <w:tcBorders>
              <w:top w:val="single" w:sz="4" w:space="0" w:color="BFBFBF"/>
              <w:left w:val="single" w:sz="4" w:space="0" w:color="BFBFBF"/>
              <w:bottom w:val="single" w:sz="4" w:space="0" w:color="BFBFBF"/>
              <w:right w:val="single" w:sz="4" w:space="0" w:color="BFBFBF"/>
            </w:tcBorders>
          </w:tcPr>
          <w:p w14:paraId="76764B27" w14:textId="77777777" w:rsidR="001A0C72" w:rsidRDefault="009A7CAF">
            <w:r>
              <w:rPr>
                <w:sz w:val="19"/>
              </w:rPr>
              <w:t>1</w:t>
            </w:r>
          </w:p>
        </w:tc>
        <w:tc>
          <w:tcPr>
            <w:tcW w:w="1361" w:type="dxa"/>
            <w:tcBorders>
              <w:top w:val="single" w:sz="4" w:space="0" w:color="BFBFBF"/>
              <w:left w:val="single" w:sz="4" w:space="0" w:color="BFBFBF"/>
              <w:bottom w:val="single" w:sz="4" w:space="0" w:color="BFBFBF"/>
              <w:right w:val="single" w:sz="4" w:space="0" w:color="BFBFBF"/>
            </w:tcBorders>
          </w:tcPr>
          <w:p w14:paraId="332E11FA" w14:textId="77777777" w:rsidR="001A0C72" w:rsidRDefault="009A7CAF">
            <w:r>
              <w:rPr>
                <w:sz w:val="19"/>
              </w:rPr>
              <w:t>1,772,821</w:t>
            </w:r>
          </w:p>
        </w:tc>
        <w:tc>
          <w:tcPr>
            <w:tcW w:w="964" w:type="dxa"/>
            <w:tcBorders>
              <w:top w:val="single" w:sz="4" w:space="0" w:color="BFBFBF"/>
              <w:left w:val="single" w:sz="4" w:space="0" w:color="BFBFBF"/>
              <w:bottom w:val="single" w:sz="4" w:space="0" w:color="BFBFBF"/>
              <w:right w:val="single" w:sz="4" w:space="0" w:color="BFBFBF"/>
            </w:tcBorders>
          </w:tcPr>
          <w:p w14:paraId="09747293" w14:textId="77777777" w:rsidR="001A0C72" w:rsidRDefault="009A7CAF">
            <w:r>
              <w:rPr>
                <w:sz w:val="19"/>
              </w:rPr>
              <w:t>16.7%</w:t>
            </w:r>
          </w:p>
        </w:tc>
        <w:tc>
          <w:tcPr>
            <w:tcW w:w="4819" w:type="dxa"/>
            <w:tcBorders>
              <w:top w:val="single" w:sz="4" w:space="0" w:color="BFBFBF"/>
              <w:left w:val="single" w:sz="4" w:space="0" w:color="BFBFBF"/>
              <w:bottom w:val="single" w:sz="4" w:space="0" w:color="BFBFBF"/>
              <w:right w:val="single" w:sz="4" w:space="0" w:color="BFBFBF"/>
            </w:tcBorders>
          </w:tcPr>
          <w:p w14:paraId="535C2135" w14:textId="77777777" w:rsidR="001A0C72" w:rsidRDefault="009A7CAF">
            <w:r>
              <w:rPr>
                <w:sz w:val="19"/>
              </w:rPr>
              <w:t>Västra Götaland</w:t>
            </w:r>
          </w:p>
        </w:tc>
      </w:tr>
      <w:tr w:rsidR="001A0C72" w:rsidRPr="007846CE" w14:paraId="3B6089A2" w14:textId="77777777">
        <w:tc>
          <w:tcPr>
            <w:tcW w:w="1701" w:type="dxa"/>
            <w:tcBorders>
              <w:top w:val="single" w:sz="4" w:space="0" w:color="BFBFBF"/>
              <w:left w:val="single" w:sz="4" w:space="0" w:color="BFBFBF"/>
              <w:bottom w:val="single" w:sz="4" w:space="0" w:color="BFBFBF"/>
              <w:right w:val="single" w:sz="4" w:space="0" w:color="BFBFBF"/>
            </w:tcBorders>
          </w:tcPr>
          <w:p w14:paraId="1DCC59E5" w14:textId="77777777" w:rsidR="001A0C72" w:rsidRDefault="009A7CAF">
            <w:r>
              <w:rPr>
                <w:sz w:val="19"/>
              </w:rPr>
              <w:t>Norra</w:t>
            </w:r>
          </w:p>
        </w:tc>
        <w:tc>
          <w:tcPr>
            <w:tcW w:w="737" w:type="dxa"/>
            <w:tcBorders>
              <w:top w:val="single" w:sz="4" w:space="0" w:color="BFBFBF"/>
              <w:left w:val="single" w:sz="4" w:space="0" w:color="BFBFBF"/>
              <w:bottom w:val="single" w:sz="4" w:space="0" w:color="BFBFBF"/>
              <w:right w:val="single" w:sz="4" w:space="0" w:color="BFBFBF"/>
            </w:tcBorders>
          </w:tcPr>
          <w:p w14:paraId="43A1620F" w14:textId="77777777" w:rsidR="001A0C72" w:rsidRDefault="009A7CAF">
            <w:r>
              <w:rPr>
                <w:sz w:val="19"/>
              </w:rPr>
              <w:t>4</w:t>
            </w:r>
          </w:p>
        </w:tc>
        <w:tc>
          <w:tcPr>
            <w:tcW w:w="1361" w:type="dxa"/>
            <w:tcBorders>
              <w:top w:val="single" w:sz="4" w:space="0" w:color="BFBFBF"/>
              <w:left w:val="single" w:sz="4" w:space="0" w:color="BFBFBF"/>
              <w:bottom w:val="single" w:sz="4" w:space="0" w:color="BFBFBF"/>
              <w:right w:val="single" w:sz="4" w:space="0" w:color="BFBFBF"/>
            </w:tcBorders>
          </w:tcPr>
          <w:p w14:paraId="213BB850" w14:textId="77777777" w:rsidR="001A0C72" w:rsidRDefault="009A7CAF">
            <w:r>
              <w:rPr>
                <w:sz w:val="19"/>
              </w:rPr>
              <w:t>904,055</w:t>
            </w:r>
          </w:p>
        </w:tc>
        <w:tc>
          <w:tcPr>
            <w:tcW w:w="964" w:type="dxa"/>
            <w:tcBorders>
              <w:top w:val="single" w:sz="4" w:space="0" w:color="BFBFBF"/>
              <w:left w:val="single" w:sz="4" w:space="0" w:color="BFBFBF"/>
              <w:bottom w:val="single" w:sz="4" w:space="0" w:color="BFBFBF"/>
              <w:right w:val="single" w:sz="4" w:space="0" w:color="BFBFBF"/>
            </w:tcBorders>
          </w:tcPr>
          <w:p w14:paraId="0B1A86E5" w14:textId="77777777" w:rsidR="001A0C72" w:rsidRDefault="009A7CAF">
            <w:r>
              <w:rPr>
                <w:sz w:val="19"/>
              </w:rPr>
              <w:t>8.5%</w:t>
            </w:r>
          </w:p>
        </w:tc>
        <w:tc>
          <w:tcPr>
            <w:tcW w:w="4819" w:type="dxa"/>
            <w:tcBorders>
              <w:top w:val="single" w:sz="4" w:space="0" w:color="BFBFBF"/>
              <w:left w:val="single" w:sz="4" w:space="0" w:color="BFBFBF"/>
              <w:bottom w:val="single" w:sz="4" w:space="0" w:color="BFBFBF"/>
              <w:right w:val="single" w:sz="4" w:space="0" w:color="BFBFBF"/>
            </w:tcBorders>
          </w:tcPr>
          <w:p w14:paraId="13B5AAA7" w14:textId="77777777" w:rsidR="001A0C72" w:rsidRPr="008C1BDE" w:rsidRDefault="009A7CAF">
            <w:pPr>
              <w:rPr>
                <w:lang w:val="sv-SE"/>
              </w:rPr>
            </w:pPr>
            <w:r w:rsidRPr="008C1BDE">
              <w:rPr>
                <w:sz w:val="19"/>
                <w:lang w:val="sv-SE"/>
              </w:rPr>
              <w:t>Västernorrland, Jämtland Härjedalen, Västerbotten, Norrbotten</w:t>
            </w:r>
          </w:p>
        </w:tc>
      </w:tr>
    </w:tbl>
    <w:p w14:paraId="018CD1D7" w14:textId="77777777" w:rsidR="001A0C72" w:rsidRPr="008C1BDE" w:rsidRDefault="001A0C72">
      <w:pPr>
        <w:rPr>
          <w:lang w:val="sv-SE"/>
        </w:rPr>
      </w:pPr>
    </w:p>
    <w:p w14:paraId="125ACB3F" w14:textId="77777777" w:rsidR="001A0C72" w:rsidRDefault="009A7CAF">
      <w:r>
        <w:t>Why this layer matters in practice: when NT-rådet issues a national recommendation, the six sjukvårdsregioner are the bodies that translate it into local formulary decisions. When a region's LK ordförande and its sjukvårdsregion's NT-rådet representative are aligned, those decisions move quickly, sometimes inside a quarter. When they diverge, a Pfizer product can sit in limbo for eighteen to twenty-four months even after a positive central recommendation. Governance, not population size, is what decides whe</w:t>
      </w:r>
      <w:r>
        <w:t>re Pfizer's effort pays back. We will return to this in Part IV when we score the eight named individuals who sit at these intersections.</w:t>
      </w:r>
    </w:p>
    <w:p w14:paraId="4033F4D2" w14:textId="77777777" w:rsidR="001A0C72" w:rsidRDefault="009A7CAF">
      <w:pPr>
        <w:pStyle w:val="Heading2"/>
      </w:pPr>
      <w:r>
        <w:t>2. The demographic trajectory: aging as tailwind</w:t>
      </w:r>
    </w:p>
    <w:p w14:paraId="244405D4" w14:textId="77777777" w:rsidR="001A0C72" w:rsidRDefault="009A7CAF">
      <w:r>
        <w:t>Sweden is aging, but unevenly. The over-65 share grows substantially through 2040 in most regions, modestly in a handful, and that asymmetry directly shapes where Pfizer's adult-vaccine, COVID-antiviral, and age-prevalent rare-disease portfolio lands hardest. Three Pfizer products in particular ride this curve: Abrysvo (RSV vaccine), Prevenar 20 (pneumococcal), and Paxlovid (COVID-19 antiviral). A fourth, Vyndaqel, also keys off it because ATTR-CM is overwhelmingly a disease of the elderly, even where the f</w:t>
      </w:r>
      <w:r>
        <w:t>ounder genetics concentrate it geographically.</w:t>
      </w:r>
    </w:p>
    <w:p w14:paraId="60A0569A" w14:textId="77777777" w:rsidR="001A0C72" w:rsidRDefault="009A7CAF">
      <w:r>
        <w:t xml:space="preserve">Stockholm sets the upper bound. Its 65+ population grows by roughly 35%, around 146,221 additional elderly residents by 2040, which is equivalent to a mid-sized Swedish region quietly appearing inside the capital county. </w:t>
      </w:r>
      <w:r>
        <w:lastRenderedPageBreak/>
        <w:t>Current healthcare capacity ratios cannot absorb that without deliberate planning, and primary-care-led vaccination is one of the few levers that scales fast enough to make a dent. The strategic question is whether Pfizer's adult-immunisation portfolio is positioned where this demand will land first, or whether it arrives a year late.</w:t>
      </w:r>
    </w:p>
    <w:p w14:paraId="022741D1" w14:textId="77777777" w:rsidR="001A0C72" w:rsidRDefault="001A0C72"/>
    <w:tbl>
      <w:tblPr>
        <w:tblW w:w="0" w:type="auto"/>
        <w:tblLayout w:type="fixed"/>
        <w:tblLook w:val="04A0" w:firstRow="1" w:lastRow="0" w:firstColumn="1" w:lastColumn="0" w:noHBand="0" w:noVBand="1"/>
      </w:tblPr>
      <w:tblGrid>
        <w:gridCol w:w="2268"/>
        <w:gridCol w:w="1984"/>
        <w:gridCol w:w="1701"/>
        <w:gridCol w:w="1701"/>
        <w:gridCol w:w="1417"/>
      </w:tblGrid>
      <w:tr w:rsidR="001A0C72" w14:paraId="424260F4" w14:textId="77777777">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7AB6BB93" w14:textId="77777777" w:rsidR="001A0C72" w:rsidRDefault="009A7CAF">
            <w:r>
              <w:rPr>
                <w:b/>
                <w:color w:val="FFFFFF"/>
                <w:sz w:val="19"/>
              </w:rPr>
              <w:t>Region</w:t>
            </w:r>
          </w:p>
        </w:tc>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4F46ED03" w14:textId="77777777" w:rsidR="001A0C72" w:rsidRDefault="009A7CAF">
            <w:r>
              <w:rPr>
                <w:b/>
                <w:color w:val="FFFFFF"/>
                <w:sz w:val="19"/>
              </w:rPr>
              <w:t>65+ growth 2024→2040</w:t>
            </w:r>
          </w:p>
        </w:tc>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6EFF7A9B" w14:textId="77777777" w:rsidR="001A0C72" w:rsidRDefault="009A7CAF">
            <w:r>
              <w:rPr>
                <w:b/>
                <w:color w:val="FFFFFF"/>
                <w:sz w:val="19"/>
              </w:rPr>
              <w:t>65+ 2024</w:t>
            </w:r>
          </w:p>
        </w:tc>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5A0F8970" w14:textId="77777777" w:rsidR="001A0C72" w:rsidRDefault="009A7CAF">
            <w:r>
              <w:rPr>
                <w:b/>
                <w:color w:val="FFFFFF"/>
                <w:sz w:val="19"/>
              </w:rPr>
              <w:t>65+ 2040</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211874B7" w14:textId="77777777" w:rsidR="001A0C72" w:rsidRDefault="009A7CAF">
            <w:r>
              <w:rPr>
                <w:b/>
                <w:color w:val="FFFFFF"/>
                <w:sz w:val="19"/>
              </w:rPr>
              <w:t xml:space="preserve">Net </w:t>
            </w:r>
            <w:proofErr w:type="gramStart"/>
            <w:r>
              <w:rPr>
                <w:b/>
                <w:color w:val="FFFFFF"/>
                <w:sz w:val="19"/>
              </w:rPr>
              <w:t>add</w:t>
            </w:r>
            <w:proofErr w:type="gramEnd"/>
          </w:p>
        </w:tc>
      </w:tr>
      <w:tr w:rsidR="001A0C72" w14:paraId="0470A0D7" w14:textId="77777777">
        <w:tc>
          <w:tcPr>
            <w:tcW w:w="2268" w:type="dxa"/>
            <w:tcBorders>
              <w:top w:val="single" w:sz="4" w:space="0" w:color="BFBFBF"/>
              <w:left w:val="single" w:sz="4" w:space="0" w:color="BFBFBF"/>
              <w:bottom w:val="single" w:sz="4" w:space="0" w:color="BFBFBF"/>
              <w:right w:val="single" w:sz="4" w:space="0" w:color="BFBFBF"/>
            </w:tcBorders>
          </w:tcPr>
          <w:p w14:paraId="078E4DA1"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7944DCEC" w14:textId="77777777" w:rsidR="001A0C72" w:rsidRDefault="009A7CAF">
            <w:r>
              <w:rPr>
                <w:sz w:val="19"/>
              </w:rPr>
              <w:t>+35%</w:t>
            </w:r>
          </w:p>
        </w:tc>
        <w:tc>
          <w:tcPr>
            <w:tcW w:w="1701" w:type="dxa"/>
            <w:tcBorders>
              <w:top w:val="single" w:sz="4" w:space="0" w:color="BFBFBF"/>
              <w:left w:val="single" w:sz="4" w:space="0" w:color="BFBFBF"/>
              <w:bottom w:val="single" w:sz="4" w:space="0" w:color="BFBFBF"/>
              <w:right w:val="single" w:sz="4" w:space="0" w:color="BFBFBF"/>
            </w:tcBorders>
          </w:tcPr>
          <w:p w14:paraId="61DC35DB" w14:textId="77777777" w:rsidR="001A0C72" w:rsidRDefault="009A7CAF">
            <w:r>
              <w:rPr>
                <w:sz w:val="19"/>
              </w:rPr>
              <w:t>418,087</w:t>
            </w:r>
          </w:p>
        </w:tc>
        <w:tc>
          <w:tcPr>
            <w:tcW w:w="1701" w:type="dxa"/>
            <w:tcBorders>
              <w:top w:val="single" w:sz="4" w:space="0" w:color="BFBFBF"/>
              <w:left w:val="single" w:sz="4" w:space="0" w:color="BFBFBF"/>
              <w:bottom w:val="single" w:sz="4" w:space="0" w:color="BFBFBF"/>
              <w:right w:val="single" w:sz="4" w:space="0" w:color="BFBFBF"/>
            </w:tcBorders>
          </w:tcPr>
          <w:p w14:paraId="580AF098" w14:textId="77777777" w:rsidR="001A0C72" w:rsidRDefault="009A7CAF">
            <w:r>
              <w:rPr>
                <w:sz w:val="19"/>
              </w:rPr>
              <w:t>564,308</w:t>
            </w:r>
          </w:p>
        </w:tc>
        <w:tc>
          <w:tcPr>
            <w:tcW w:w="1417" w:type="dxa"/>
            <w:tcBorders>
              <w:top w:val="single" w:sz="4" w:space="0" w:color="BFBFBF"/>
              <w:left w:val="single" w:sz="4" w:space="0" w:color="BFBFBF"/>
              <w:bottom w:val="single" w:sz="4" w:space="0" w:color="BFBFBF"/>
              <w:right w:val="single" w:sz="4" w:space="0" w:color="BFBFBF"/>
            </w:tcBorders>
          </w:tcPr>
          <w:p w14:paraId="36BCCF7C" w14:textId="77777777" w:rsidR="001A0C72" w:rsidRDefault="009A7CAF">
            <w:r>
              <w:rPr>
                <w:sz w:val="19"/>
              </w:rPr>
              <w:t>+146,221</w:t>
            </w:r>
          </w:p>
        </w:tc>
      </w:tr>
      <w:tr w:rsidR="001A0C72" w14:paraId="65741574" w14:textId="77777777">
        <w:tc>
          <w:tcPr>
            <w:tcW w:w="2268" w:type="dxa"/>
            <w:tcBorders>
              <w:top w:val="single" w:sz="4" w:space="0" w:color="BFBFBF"/>
              <w:left w:val="single" w:sz="4" w:space="0" w:color="BFBFBF"/>
              <w:bottom w:val="single" w:sz="4" w:space="0" w:color="BFBFBF"/>
              <w:right w:val="single" w:sz="4" w:space="0" w:color="BFBFBF"/>
            </w:tcBorders>
          </w:tcPr>
          <w:p w14:paraId="6FD714F2" w14:textId="77777777" w:rsidR="001A0C72" w:rsidRDefault="009A7CAF">
            <w:r>
              <w:rPr>
                <w:sz w:val="19"/>
              </w:rPr>
              <w:t>Uppsala</w:t>
            </w:r>
          </w:p>
        </w:tc>
        <w:tc>
          <w:tcPr>
            <w:tcW w:w="1984" w:type="dxa"/>
            <w:tcBorders>
              <w:top w:val="single" w:sz="4" w:space="0" w:color="BFBFBF"/>
              <w:left w:val="single" w:sz="4" w:space="0" w:color="BFBFBF"/>
              <w:bottom w:val="single" w:sz="4" w:space="0" w:color="BFBFBF"/>
              <w:right w:val="single" w:sz="4" w:space="0" w:color="BFBFBF"/>
            </w:tcBorders>
          </w:tcPr>
          <w:p w14:paraId="294B74A3" w14:textId="77777777" w:rsidR="001A0C72" w:rsidRDefault="009A7CAF">
            <w:r>
              <w:rPr>
                <w:sz w:val="19"/>
              </w:rPr>
              <w:t>+26%</w:t>
            </w:r>
          </w:p>
        </w:tc>
        <w:tc>
          <w:tcPr>
            <w:tcW w:w="1701" w:type="dxa"/>
            <w:tcBorders>
              <w:top w:val="single" w:sz="4" w:space="0" w:color="BFBFBF"/>
              <w:left w:val="single" w:sz="4" w:space="0" w:color="BFBFBF"/>
              <w:bottom w:val="single" w:sz="4" w:space="0" w:color="BFBFBF"/>
              <w:right w:val="single" w:sz="4" w:space="0" w:color="BFBFBF"/>
            </w:tcBorders>
          </w:tcPr>
          <w:p w14:paraId="4EC65A45" w14:textId="77777777" w:rsidR="001A0C72" w:rsidRDefault="009A7CAF">
            <w:r>
              <w:rPr>
                <w:sz w:val="19"/>
              </w:rPr>
              <w:t>77,883</w:t>
            </w:r>
          </w:p>
        </w:tc>
        <w:tc>
          <w:tcPr>
            <w:tcW w:w="1701" w:type="dxa"/>
            <w:tcBorders>
              <w:top w:val="single" w:sz="4" w:space="0" w:color="BFBFBF"/>
              <w:left w:val="single" w:sz="4" w:space="0" w:color="BFBFBF"/>
              <w:bottom w:val="single" w:sz="4" w:space="0" w:color="BFBFBF"/>
              <w:right w:val="single" w:sz="4" w:space="0" w:color="BFBFBF"/>
            </w:tcBorders>
          </w:tcPr>
          <w:p w14:paraId="2A81E6BA" w14:textId="77777777" w:rsidR="001A0C72" w:rsidRDefault="009A7CAF">
            <w:r>
              <w:rPr>
                <w:sz w:val="19"/>
              </w:rPr>
              <w:t>98,457</w:t>
            </w:r>
          </w:p>
        </w:tc>
        <w:tc>
          <w:tcPr>
            <w:tcW w:w="1417" w:type="dxa"/>
            <w:tcBorders>
              <w:top w:val="single" w:sz="4" w:space="0" w:color="BFBFBF"/>
              <w:left w:val="single" w:sz="4" w:space="0" w:color="BFBFBF"/>
              <w:bottom w:val="single" w:sz="4" w:space="0" w:color="BFBFBF"/>
              <w:right w:val="single" w:sz="4" w:space="0" w:color="BFBFBF"/>
            </w:tcBorders>
          </w:tcPr>
          <w:p w14:paraId="547D495B" w14:textId="77777777" w:rsidR="001A0C72" w:rsidRDefault="009A7CAF">
            <w:r>
              <w:rPr>
                <w:sz w:val="19"/>
              </w:rPr>
              <w:t>+20,574</w:t>
            </w:r>
          </w:p>
        </w:tc>
      </w:tr>
      <w:tr w:rsidR="001A0C72" w14:paraId="049E69EA" w14:textId="77777777">
        <w:tc>
          <w:tcPr>
            <w:tcW w:w="2268" w:type="dxa"/>
            <w:tcBorders>
              <w:top w:val="single" w:sz="4" w:space="0" w:color="BFBFBF"/>
              <w:left w:val="single" w:sz="4" w:space="0" w:color="BFBFBF"/>
              <w:bottom w:val="single" w:sz="4" w:space="0" w:color="BFBFBF"/>
              <w:right w:val="single" w:sz="4" w:space="0" w:color="BFBFBF"/>
            </w:tcBorders>
          </w:tcPr>
          <w:p w14:paraId="3167E479" w14:textId="77777777" w:rsidR="001A0C72" w:rsidRDefault="009A7CAF">
            <w:r>
              <w:rPr>
                <w:sz w:val="19"/>
              </w:rPr>
              <w:t>Halland</w:t>
            </w:r>
          </w:p>
        </w:tc>
        <w:tc>
          <w:tcPr>
            <w:tcW w:w="1984" w:type="dxa"/>
            <w:tcBorders>
              <w:top w:val="single" w:sz="4" w:space="0" w:color="BFBFBF"/>
              <w:left w:val="single" w:sz="4" w:space="0" w:color="BFBFBF"/>
              <w:bottom w:val="single" w:sz="4" w:space="0" w:color="BFBFBF"/>
              <w:right w:val="single" w:sz="4" w:space="0" w:color="BFBFBF"/>
            </w:tcBorders>
          </w:tcPr>
          <w:p w14:paraId="79B4CDEB" w14:textId="77777777" w:rsidR="001A0C72" w:rsidRDefault="009A7CAF">
            <w:r>
              <w:rPr>
                <w:sz w:val="19"/>
              </w:rPr>
              <w:t>+26%</w:t>
            </w:r>
          </w:p>
        </w:tc>
        <w:tc>
          <w:tcPr>
            <w:tcW w:w="1701" w:type="dxa"/>
            <w:tcBorders>
              <w:top w:val="single" w:sz="4" w:space="0" w:color="BFBFBF"/>
              <w:left w:val="single" w:sz="4" w:space="0" w:color="BFBFBF"/>
              <w:bottom w:val="single" w:sz="4" w:space="0" w:color="BFBFBF"/>
              <w:right w:val="single" w:sz="4" w:space="0" w:color="BFBFBF"/>
            </w:tcBorders>
          </w:tcPr>
          <w:p w14:paraId="284CBA04" w14:textId="77777777" w:rsidR="001A0C72" w:rsidRDefault="009A7CAF">
            <w:r>
              <w:rPr>
                <w:sz w:val="19"/>
              </w:rPr>
              <w:t>79,594</w:t>
            </w:r>
          </w:p>
        </w:tc>
        <w:tc>
          <w:tcPr>
            <w:tcW w:w="1701" w:type="dxa"/>
            <w:tcBorders>
              <w:top w:val="single" w:sz="4" w:space="0" w:color="BFBFBF"/>
              <w:left w:val="single" w:sz="4" w:space="0" w:color="BFBFBF"/>
              <w:bottom w:val="single" w:sz="4" w:space="0" w:color="BFBFBF"/>
              <w:right w:val="single" w:sz="4" w:space="0" w:color="BFBFBF"/>
            </w:tcBorders>
          </w:tcPr>
          <w:p w14:paraId="2288F8DB" w14:textId="77777777" w:rsidR="001A0C72" w:rsidRDefault="009A7CAF">
            <w:r>
              <w:rPr>
                <w:sz w:val="19"/>
              </w:rPr>
              <w:t>99,910</w:t>
            </w:r>
          </w:p>
        </w:tc>
        <w:tc>
          <w:tcPr>
            <w:tcW w:w="1417" w:type="dxa"/>
            <w:tcBorders>
              <w:top w:val="single" w:sz="4" w:space="0" w:color="BFBFBF"/>
              <w:left w:val="single" w:sz="4" w:space="0" w:color="BFBFBF"/>
              <w:bottom w:val="single" w:sz="4" w:space="0" w:color="BFBFBF"/>
              <w:right w:val="single" w:sz="4" w:space="0" w:color="BFBFBF"/>
            </w:tcBorders>
          </w:tcPr>
          <w:p w14:paraId="7BBFB562" w14:textId="77777777" w:rsidR="001A0C72" w:rsidRDefault="009A7CAF">
            <w:r>
              <w:rPr>
                <w:sz w:val="19"/>
              </w:rPr>
              <w:t>+20,316</w:t>
            </w:r>
          </w:p>
        </w:tc>
      </w:tr>
      <w:tr w:rsidR="001A0C72" w14:paraId="19310AF4" w14:textId="77777777">
        <w:tc>
          <w:tcPr>
            <w:tcW w:w="2268" w:type="dxa"/>
            <w:tcBorders>
              <w:top w:val="single" w:sz="4" w:space="0" w:color="BFBFBF"/>
              <w:left w:val="single" w:sz="4" w:space="0" w:color="BFBFBF"/>
              <w:bottom w:val="single" w:sz="4" w:space="0" w:color="BFBFBF"/>
              <w:right w:val="single" w:sz="4" w:space="0" w:color="BFBFBF"/>
            </w:tcBorders>
          </w:tcPr>
          <w:p w14:paraId="4C51EC7B" w14:textId="77777777" w:rsidR="001A0C72" w:rsidRDefault="009A7CAF">
            <w:r>
              <w:rPr>
                <w:sz w:val="19"/>
              </w:rPr>
              <w:t>Skåne</w:t>
            </w:r>
          </w:p>
        </w:tc>
        <w:tc>
          <w:tcPr>
            <w:tcW w:w="1984" w:type="dxa"/>
            <w:tcBorders>
              <w:top w:val="single" w:sz="4" w:space="0" w:color="BFBFBF"/>
              <w:left w:val="single" w:sz="4" w:space="0" w:color="BFBFBF"/>
              <w:bottom w:val="single" w:sz="4" w:space="0" w:color="BFBFBF"/>
              <w:right w:val="single" w:sz="4" w:space="0" w:color="BFBFBF"/>
            </w:tcBorders>
          </w:tcPr>
          <w:p w14:paraId="7DEA068B" w14:textId="77777777" w:rsidR="001A0C72" w:rsidRDefault="009A7CAF">
            <w:r>
              <w:rPr>
                <w:sz w:val="19"/>
              </w:rPr>
              <w:t>+24%</w:t>
            </w:r>
          </w:p>
        </w:tc>
        <w:tc>
          <w:tcPr>
            <w:tcW w:w="1701" w:type="dxa"/>
            <w:tcBorders>
              <w:top w:val="single" w:sz="4" w:space="0" w:color="BFBFBF"/>
              <w:left w:val="single" w:sz="4" w:space="0" w:color="BFBFBF"/>
              <w:bottom w:val="single" w:sz="4" w:space="0" w:color="BFBFBF"/>
              <w:right w:val="single" w:sz="4" w:space="0" w:color="BFBFBF"/>
            </w:tcBorders>
          </w:tcPr>
          <w:p w14:paraId="1609F6DD" w14:textId="77777777" w:rsidR="001A0C72" w:rsidRDefault="009A7CAF">
            <w:r>
              <w:rPr>
                <w:sz w:val="19"/>
              </w:rPr>
              <w:t>286,963</w:t>
            </w:r>
          </w:p>
        </w:tc>
        <w:tc>
          <w:tcPr>
            <w:tcW w:w="1701" w:type="dxa"/>
            <w:tcBorders>
              <w:top w:val="single" w:sz="4" w:space="0" w:color="BFBFBF"/>
              <w:left w:val="single" w:sz="4" w:space="0" w:color="BFBFBF"/>
              <w:bottom w:val="single" w:sz="4" w:space="0" w:color="BFBFBF"/>
              <w:right w:val="single" w:sz="4" w:space="0" w:color="BFBFBF"/>
            </w:tcBorders>
          </w:tcPr>
          <w:p w14:paraId="17503336" w14:textId="77777777" w:rsidR="001A0C72" w:rsidRDefault="009A7CAF">
            <w:r>
              <w:rPr>
                <w:sz w:val="19"/>
              </w:rPr>
              <w:t>355,696</w:t>
            </w:r>
          </w:p>
        </w:tc>
        <w:tc>
          <w:tcPr>
            <w:tcW w:w="1417" w:type="dxa"/>
            <w:tcBorders>
              <w:top w:val="single" w:sz="4" w:space="0" w:color="BFBFBF"/>
              <w:left w:val="single" w:sz="4" w:space="0" w:color="BFBFBF"/>
              <w:bottom w:val="single" w:sz="4" w:space="0" w:color="BFBFBF"/>
              <w:right w:val="single" w:sz="4" w:space="0" w:color="BFBFBF"/>
            </w:tcBorders>
          </w:tcPr>
          <w:p w14:paraId="7AC9578F" w14:textId="77777777" w:rsidR="001A0C72" w:rsidRDefault="009A7CAF">
            <w:r>
              <w:rPr>
                <w:sz w:val="19"/>
              </w:rPr>
              <w:t>+68,733</w:t>
            </w:r>
          </w:p>
        </w:tc>
      </w:tr>
      <w:tr w:rsidR="001A0C72" w14:paraId="20A7E3BF" w14:textId="77777777">
        <w:tc>
          <w:tcPr>
            <w:tcW w:w="2268" w:type="dxa"/>
            <w:tcBorders>
              <w:top w:val="single" w:sz="4" w:space="0" w:color="BFBFBF"/>
              <w:left w:val="single" w:sz="4" w:space="0" w:color="BFBFBF"/>
              <w:bottom w:val="single" w:sz="4" w:space="0" w:color="BFBFBF"/>
              <w:right w:val="single" w:sz="4" w:space="0" w:color="BFBFBF"/>
            </w:tcBorders>
          </w:tcPr>
          <w:p w14:paraId="097DEBD1" w14:textId="77777777" w:rsidR="001A0C72" w:rsidRDefault="009A7CAF">
            <w:r>
              <w:rPr>
                <w:sz w:val="19"/>
              </w:rPr>
              <w:t>Västra Götaland</w:t>
            </w:r>
          </w:p>
        </w:tc>
        <w:tc>
          <w:tcPr>
            <w:tcW w:w="1984" w:type="dxa"/>
            <w:tcBorders>
              <w:top w:val="single" w:sz="4" w:space="0" w:color="BFBFBF"/>
              <w:left w:val="single" w:sz="4" w:space="0" w:color="BFBFBF"/>
              <w:bottom w:val="single" w:sz="4" w:space="0" w:color="BFBFBF"/>
              <w:right w:val="single" w:sz="4" w:space="0" w:color="BFBFBF"/>
            </w:tcBorders>
          </w:tcPr>
          <w:p w14:paraId="3ECC54BE" w14:textId="77777777" w:rsidR="001A0C72" w:rsidRDefault="009A7CAF">
            <w:r>
              <w:rPr>
                <w:sz w:val="19"/>
              </w:rPr>
              <w:t>+21%</w:t>
            </w:r>
          </w:p>
        </w:tc>
        <w:tc>
          <w:tcPr>
            <w:tcW w:w="1701" w:type="dxa"/>
            <w:tcBorders>
              <w:top w:val="single" w:sz="4" w:space="0" w:color="BFBFBF"/>
              <w:left w:val="single" w:sz="4" w:space="0" w:color="BFBFBF"/>
              <w:bottom w:val="single" w:sz="4" w:space="0" w:color="BFBFBF"/>
              <w:right w:val="single" w:sz="4" w:space="0" w:color="BFBFBF"/>
            </w:tcBorders>
          </w:tcPr>
          <w:p w14:paraId="3FDBD01F" w14:textId="77777777" w:rsidR="001A0C72" w:rsidRDefault="009A7CAF">
            <w:r>
              <w:rPr>
                <w:sz w:val="19"/>
              </w:rPr>
              <w:t>359,559</w:t>
            </w:r>
          </w:p>
        </w:tc>
        <w:tc>
          <w:tcPr>
            <w:tcW w:w="1701" w:type="dxa"/>
            <w:tcBorders>
              <w:top w:val="single" w:sz="4" w:space="0" w:color="BFBFBF"/>
              <w:left w:val="single" w:sz="4" w:space="0" w:color="BFBFBF"/>
              <w:bottom w:val="single" w:sz="4" w:space="0" w:color="BFBFBF"/>
              <w:right w:val="single" w:sz="4" w:space="0" w:color="BFBFBF"/>
            </w:tcBorders>
          </w:tcPr>
          <w:p w14:paraId="6ECBF998" w14:textId="77777777" w:rsidR="001A0C72" w:rsidRDefault="009A7CAF">
            <w:r>
              <w:rPr>
                <w:sz w:val="19"/>
              </w:rPr>
              <w:t>433,683</w:t>
            </w:r>
          </w:p>
        </w:tc>
        <w:tc>
          <w:tcPr>
            <w:tcW w:w="1417" w:type="dxa"/>
            <w:tcBorders>
              <w:top w:val="single" w:sz="4" w:space="0" w:color="BFBFBF"/>
              <w:left w:val="single" w:sz="4" w:space="0" w:color="BFBFBF"/>
              <w:bottom w:val="single" w:sz="4" w:space="0" w:color="BFBFBF"/>
              <w:right w:val="single" w:sz="4" w:space="0" w:color="BFBFBF"/>
            </w:tcBorders>
          </w:tcPr>
          <w:p w14:paraId="22332F3C" w14:textId="77777777" w:rsidR="001A0C72" w:rsidRDefault="009A7CAF">
            <w:r>
              <w:rPr>
                <w:sz w:val="19"/>
              </w:rPr>
              <w:t>+74,124</w:t>
            </w:r>
          </w:p>
        </w:tc>
      </w:tr>
      <w:tr w:rsidR="001A0C72" w14:paraId="5A176AF5" w14:textId="77777777">
        <w:tc>
          <w:tcPr>
            <w:tcW w:w="2268" w:type="dxa"/>
            <w:tcBorders>
              <w:top w:val="single" w:sz="4" w:space="0" w:color="BFBFBF"/>
              <w:left w:val="single" w:sz="4" w:space="0" w:color="BFBFBF"/>
              <w:bottom w:val="single" w:sz="4" w:space="0" w:color="BFBFBF"/>
              <w:right w:val="single" w:sz="4" w:space="0" w:color="BFBFBF"/>
            </w:tcBorders>
          </w:tcPr>
          <w:p w14:paraId="63D8CCC8" w14:textId="77777777" w:rsidR="001A0C72" w:rsidRDefault="009A7CAF">
            <w:r>
              <w:rPr>
                <w:sz w:val="19"/>
              </w:rPr>
              <w:t>…</w:t>
            </w:r>
          </w:p>
        </w:tc>
        <w:tc>
          <w:tcPr>
            <w:tcW w:w="1984" w:type="dxa"/>
            <w:tcBorders>
              <w:top w:val="single" w:sz="4" w:space="0" w:color="BFBFBF"/>
              <w:left w:val="single" w:sz="4" w:space="0" w:color="BFBFBF"/>
              <w:bottom w:val="single" w:sz="4" w:space="0" w:color="BFBFBF"/>
              <w:right w:val="single" w:sz="4" w:space="0" w:color="BFBFBF"/>
            </w:tcBorders>
          </w:tcPr>
          <w:p w14:paraId="0F350FEB" w14:textId="77777777" w:rsidR="001A0C72" w:rsidRDefault="009A7CAF">
            <w:r>
              <w:rPr>
                <w:sz w:val="19"/>
              </w:rPr>
              <w:t>…</w:t>
            </w:r>
          </w:p>
        </w:tc>
        <w:tc>
          <w:tcPr>
            <w:tcW w:w="1701" w:type="dxa"/>
            <w:tcBorders>
              <w:top w:val="single" w:sz="4" w:space="0" w:color="BFBFBF"/>
              <w:left w:val="single" w:sz="4" w:space="0" w:color="BFBFBF"/>
              <w:bottom w:val="single" w:sz="4" w:space="0" w:color="BFBFBF"/>
              <w:right w:val="single" w:sz="4" w:space="0" w:color="BFBFBF"/>
            </w:tcBorders>
          </w:tcPr>
          <w:p w14:paraId="01B05622" w14:textId="77777777" w:rsidR="001A0C72" w:rsidRDefault="009A7CAF">
            <w:r>
              <w:rPr>
                <w:sz w:val="19"/>
              </w:rPr>
              <w:t>…</w:t>
            </w:r>
          </w:p>
        </w:tc>
        <w:tc>
          <w:tcPr>
            <w:tcW w:w="1701" w:type="dxa"/>
            <w:tcBorders>
              <w:top w:val="single" w:sz="4" w:space="0" w:color="BFBFBF"/>
              <w:left w:val="single" w:sz="4" w:space="0" w:color="BFBFBF"/>
              <w:bottom w:val="single" w:sz="4" w:space="0" w:color="BFBFBF"/>
              <w:right w:val="single" w:sz="4" w:space="0" w:color="BFBFBF"/>
            </w:tcBorders>
          </w:tcPr>
          <w:p w14:paraId="64E50CD3" w14:textId="77777777" w:rsidR="001A0C72" w:rsidRDefault="009A7CAF">
            <w:r>
              <w:rPr>
                <w:sz w:val="19"/>
              </w:rPr>
              <w:t>…</w:t>
            </w:r>
          </w:p>
        </w:tc>
        <w:tc>
          <w:tcPr>
            <w:tcW w:w="1417" w:type="dxa"/>
            <w:tcBorders>
              <w:top w:val="single" w:sz="4" w:space="0" w:color="BFBFBF"/>
              <w:left w:val="single" w:sz="4" w:space="0" w:color="BFBFBF"/>
              <w:bottom w:val="single" w:sz="4" w:space="0" w:color="BFBFBF"/>
              <w:right w:val="single" w:sz="4" w:space="0" w:color="BFBFBF"/>
            </w:tcBorders>
          </w:tcPr>
          <w:p w14:paraId="4229D684" w14:textId="77777777" w:rsidR="001A0C72" w:rsidRDefault="009A7CAF">
            <w:r>
              <w:rPr>
                <w:sz w:val="19"/>
              </w:rPr>
              <w:t>…</w:t>
            </w:r>
          </w:p>
        </w:tc>
      </w:tr>
      <w:tr w:rsidR="001A0C72" w14:paraId="0FC193FA" w14:textId="77777777">
        <w:tc>
          <w:tcPr>
            <w:tcW w:w="2268" w:type="dxa"/>
            <w:tcBorders>
              <w:top w:val="single" w:sz="4" w:space="0" w:color="BFBFBF"/>
              <w:left w:val="single" w:sz="4" w:space="0" w:color="BFBFBF"/>
              <w:bottom w:val="single" w:sz="4" w:space="0" w:color="BFBFBF"/>
              <w:right w:val="single" w:sz="4" w:space="0" w:color="BFBFBF"/>
            </w:tcBorders>
          </w:tcPr>
          <w:p w14:paraId="4F6F0D26" w14:textId="77777777" w:rsidR="001A0C72" w:rsidRDefault="009A7CAF">
            <w:r>
              <w:rPr>
                <w:sz w:val="19"/>
              </w:rPr>
              <w:t>Dalarna</w:t>
            </w:r>
          </w:p>
        </w:tc>
        <w:tc>
          <w:tcPr>
            <w:tcW w:w="1984" w:type="dxa"/>
            <w:tcBorders>
              <w:top w:val="single" w:sz="4" w:space="0" w:color="BFBFBF"/>
              <w:left w:val="single" w:sz="4" w:space="0" w:color="BFBFBF"/>
              <w:bottom w:val="single" w:sz="4" w:space="0" w:color="BFBFBF"/>
              <w:right w:val="single" w:sz="4" w:space="0" w:color="BFBFBF"/>
            </w:tcBorders>
          </w:tcPr>
          <w:p w14:paraId="725843F7" w14:textId="77777777" w:rsidR="001A0C72" w:rsidRDefault="009A7CAF">
            <w:r>
              <w:rPr>
                <w:sz w:val="19"/>
              </w:rPr>
              <w:t>+7%</w:t>
            </w:r>
          </w:p>
        </w:tc>
        <w:tc>
          <w:tcPr>
            <w:tcW w:w="1701" w:type="dxa"/>
            <w:tcBorders>
              <w:top w:val="single" w:sz="4" w:space="0" w:color="BFBFBF"/>
              <w:left w:val="single" w:sz="4" w:space="0" w:color="BFBFBF"/>
              <w:bottom w:val="single" w:sz="4" w:space="0" w:color="BFBFBF"/>
              <w:right w:val="single" w:sz="4" w:space="0" w:color="BFBFBF"/>
            </w:tcBorders>
          </w:tcPr>
          <w:p w14:paraId="3F3460C7" w14:textId="77777777" w:rsidR="001A0C72" w:rsidRDefault="009A7CAF">
            <w:r>
              <w:rPr>
                <w:sz w:val="19"/>
              </w:rPr>
              <w:t>74,684</w:t>
            </w:r>
          </w:p>
        </w:tc>
        <w:tc>
          <w:tcPr>
            <w:tcW w:w="1701" w:type="dxa"/>
            <w:tcBorders>
              <w:top w:val="single" w:sz="4" w:space="0" w:color="BFBFBF"/>
              <w:left w:val="single" w:sz="4" w:space="0" w:color="BFBFBF"/>
              <w:bottom w:val="single" w:sz="4" w:space="0" w:color="BFBFBF"/>
              <w:right w:val="single" w:sz="4" w:space="0" w:color="BFBFBF"/>
            </w:tcBorders>
          </w:tcPr>
          <w:p w14:paraId="57718A7C" w14:textId="77777777" w:rsidR="001A0C72" w:rsidRDefault="009A7CAF">
            <w:r>
              <w:rPr>
                <w:sz w:val="19"/>
              </w:rPr>
              <w:t>79,996</w:t>
            </w:r>
          </w:p>
        </w:tc>
        <w:tc>
          <w:tcPr>
            <w:tcW w:w="1417" w:type="dxa"/>
            <w:tcBorders>
              <w:top w:val="single" w:sz="4" w:space="0" w:color="BFBFBF"/>
              <w:left w:val="single" w:sz="4" w:space="0" w:color="BFBFBF"/>
              <w:bottom w:val="single" w:sz="4" w:space="0" w:color="BFBFBF"/>
              <w:right w:val="single" w:sz="4" w:space="0" w:color="BFBFBF"/>
            </w:tcBorders>
          </w:tcPr>
          <w:p w14:paraId="39DA88DF" w14:textId="77777777" w:rsidR="001A0C72" w:rsidRDefault="009A7CAF">
            <w:r>
              <w:rPr>
                <w:sz w:val="19"/>
              </w:rPr>
              <w:t>+5,312</w:t>
            </w:r>
          </w:p>
        </w:tc>
      </w:tr>
      <w:tr w:rsidR="001A0C72" w14:paraId="7886D640" w14:textId="77777777">
        <w:tc>
          <w:tcPr>
            <w:tcW w:w="2268" w:type="dxa"/>
            <w:tcBorders>
              <w:top w:val="single" w:sz="4" w:space="0" w:color="BFBFBF"/>
              <w:left w:val="single" w:sz="4" w:space="0" w:color="BFBFBF"/>
              <w:bottom w:val="single" w:sz="4" w:space="0" w:color="BFBFBF"/>
              <w:right w:val="single" w:sz="4" w:space="0" w:color="BFBFBF"/>
            </w:tcBorders>
          </w:tcPr>
          <w:p w14:paraId="1056A3CE" w14:textId="77777777" w:rsidR="001A0C72" w:rsidRDefault="009A7CAF">
            <w:r>
              <w:rPr>
                <w:sz w:val="19"/>
              </w:rPr>
              <w:t>Västernorrland</w:t>
            </w:r>
          </w:p>
        </w:tc>
        <w:tc>
          <w:tcPr>
            <w:tcW w:w="1984" w:type="dxa"/>
            <w:tcBorders>
              <w:top w:val="single" w:sz="4" w:space="0" w:color="BFBFBF"/>
              <w:left w:val="single" w:sz="4" w:space="0" w:color="BFBFBF"/>
              <w:bottom w:val="single" w:sz="4" w:space="0" w:color="BFBFBF"/>
              <w:right w:val="single" w:sz="4" w:space="0" w:color="BFBFBF"/>
            </w:tcBorders>
          </w:tcPr>
          <w:p w14:paraId="66D6E256" w14:textId="77777777" w:rsidR="001A0C72" w:rsidRDefault="009A7CAF">
            <w:r>
              <w:rPr>
                <w:sz w:val="19"/>
              </w:rPr>
              <w:t>+4%</w:t>
            </w:r>
          </w:p>
        </w:tc>
        <w:tc>
          <w:tcPr>
            <w:tcW w:w="1701" w:type="dxa"/>
            <w:tcBorders>
              <w:top w:val="single" w:sz="4" w:space="0" w:color="BFBFBF"/>
              <w:left w:val="single" w:sz="4" w:space="0" w:color="BFBFBF"/>
              <w:bottom w:val="single" w:sz="4" w:space="0" w:color="BFBFBF"/>
              <w:right w:val="single" w:sz="4" w:space="0" w:color="BFBFBF"/>
            </w:tcBorders>
          </w:tcPr>
          <w:p w14:paraId="5CB5E88A" w14:textId="77777777" w:rsidR="001A0C72" w:rsidRDefault="009A7CAF">
            <w:r>
              <w:rPr>
                <w:sz w:val="19"/>
              </w:rPr>
              <w:t>61,269</w:t>
            </w:r>
          </w:p>
        </w:tc>
        <w:tc>
          <w:tcPr>
            <w:tcW w:w="1701" w:type="dxa"/>
            <w:tcBorders>
              <w:top w:val="single" w:sz="4" w:space="0" w:color="BFBFBF"/>
              <w:left w:val="single" w:sz="4" w:space="0" w:color="BFBFBF"/>
              <w:bottom w:val="single" w:sz="4" w:space="0" w:color="BFBFBF"/>
              <w:right w:val="single" w:sz="4" w:space="0" w:color="BFBFBF"/>
            </w:tcBorders>
          </w:tcPr>
          <w:p w14:paraId="49A6D42B" w14:textId="77777777" w:rsidR="001A0C72" w:rsidRDefault="009A7CAF">
            <w:r>
              <w:rPr>
                <w:sz w:val="19"/>
              </w:rPr>
              <w:t>63,805</w:t>
            </w:r>
          </w:p>
        </w:tc>
        <w:tc>
          <w:tcPr>
            <w:tcW w:w="1417" w:type="dxa"/>
            <w:tcBorders>
              <w:top w:val="single" w:sz="4" w:space="0" w:color="BFBFBF"/>
              <w:left w:val="single" w:sz="4" w:space="0" w:color="BFBFBF"/>
              <w:bottom w:val="single" w:sz="4" w:space="0" w:color="BFBFBF"/>
              <w:right w:val="single" w:sz="4" w:space="0" w:color="BFBFBF"/>
            </w:tcBorders>
          </w:tcPr>
          <w:p w14:paraId="20264DE4" w14:textId="77777777" w:rsidR="001A0C72" w:rsidRDefault="009A7CAF">
            <w:r>
              <w:rPr>
                <w:sz w:val="19"/>
              </w:rPr>
              <w:t>+2,536</w:t>
            </w:r>
          </w:p>
        </w:tc>
      </w:tr>
      <w:tr w:rsidR="001A0C72" w14:paraId="4853CC92" w14:textId="77777777">
        <w:tc>
          <w:tcPr>
            <w:tcW w:w="2268" w:type="dxa"/>
            <w:tcBorders>
              <w:top w:val="single" w:sz="4" w:space="0" w:color="BFBFBF"/>
              <w:left w:val="single" w:sz="4" w:space="0" w:color="BFBFBF"/>
              <w:bottom w:val="single" w:sz="4" w:space="0" w:color="BFBFBF"/>
              <w:right w:val="single" w:sz="4" w:space="0" w:color="BFBFBF"/>
            </w:tcBorders>
          </w:tcPr>
          <w:p w14:paraId="67D65ED1" w14:textId="77777777" w:rsidR="001A0C72" w:rsidRDefault="009A7CAF">
            <w:r>
              <w:rPr>
                <w:sz w:val="19"/>
              </w:rPr>
              <w:t>Norrbotten</w:t>
            </w:r>
          </w:p>
        </w:tc>
        <w:tc>
          <w:tcPr>
            <w:tcW w:w="1984" w:type="dxa"/>
            <w:tcBorders>
              <w:top w:val="single" w:sz="4" w:space="0" w:color="BFBFBF"/>
              <w:left w:val="single" w:sz="4" w:space="0" w:color="BFBFBF"/>
              <w:bottom w:val="single" w:sz="4" w:space="0" w:color="BFBFBF"/>
              <w:right w:val="single" w:sz="4" w:space="0" w:color="BFBFBF"/>
            </w:tcBorders>
          </w:tcPr>
          <w:p w14:paraId="260064A6" w14:textId="77777777" w:rsidR="001A0C72" w:rsidRDefault="009A7CAF">
            <w:r>
              <w:rPr>
                <w:sz w:val="19"/>
              </w:rPr>
              <w:t>+3%</w:t>
            </w:r>
          </w:p>
        </w:tc>
        <w:tc>
          <w:tcPr>
            <w:tcW w:w="1701" w:type="dxa"/>
            <w:tcBorders>
              <w:top w:val="single" w:sz="4" w:space="0" w:color="BFBFBF"/>
              <w:left w:val="single" w:sz="4" w:space="0" w:color="BFBFBF"/>
              <w:bottom w:val="single" w:sz="4" w:space="0" w:color="BFBFBF"/>
              <w:right w:val="single" w:sz="4" w:space="0" w:color="BFBFBF"/>
            </w:tcBorders>
          </w:tcPr>
          <w:p w14:paraId="7821FD48" w14:textId="77777777" w:rsidR="001A0C72" w:rsidRDefault="009A7CAF">
            <w:r>
              <w:rPr>
                <w:sz w:val="19"/>
              </w:rPr>
              <w:t>62,919</w:t>
            </w:r>
          </w:p>
        </w:tc>
        <w:tc>
          <w:tcPr>
            <w:tcW w:w="1701" w:type="dxa"/>
            <w:tcBorders>
              <w:top w:val="single" w:sz="4" w:space="0" w:color="BFBFBF"/>
              <w:left w:val="single" w:sz="4" w:space="0" w:color="BFBFBF"/>
              <w:bottom w:val="single" w:sz="4" w:space="0" w:color="BFBFBF"/>
              <w:right w:val="single" w:sz="4" w:space="0" w:color="BFBFBF"/>
            </w:tcBorders>
          </w:tcPr>
          <w:p w14:paraId="4AFEB036" w14:textId="77777777" w:rsidR="001A0C72" w:rsidRDefault="009A7CAF">
            <w:r>
              <w:rPr>
                <w:sz w:val="19"/>
              </w:rPr>
              <w:t>64,694</w:t>
            </w:r>
          </w:p>
        </w:tc>
        <w:tc>
          <w:tcPr>
            <w:tcW w:w="1417" w:type="dxa"/>
            <w:tcBorders>
              <w:top w:val="single" w:sz="4" w:space="0" w:color="BFBFBF"/>
              <w:left w:val="single" w:sz="4" w:space="0" w:color="BFBFBF"/>
              <w:bottom w:val="single" w:sz="4" w:space="0" w:color="BFBFBF"/>
              <w:right w:val="single" w:sz="4" w:space="0" w:color="BFBFBF"/>
            </w:tcBorders>
          </w:tcPr>
          <w:p w14:paraId="27BAE79A" w14:textId="77777777" w:rsidR="001A0C72" w:rsidRDefault="009A7CAF">
            <w:r>
              <w:rPr>
                <w:sz w:val="19"/>
              </w:rPr>
              <w:t>+1,775</w:t>
            </w:r>
          </w:p>
        </w:tc>
      </w:tr>
    </w:tbl>
    <w:p w14:paraId="51DBDDC5" w14:textId="77777777" w:rsidR="001A0C72" w:rsidRDefault="001A0C72"/>
    <w:p w14:paraId="7AD7BB82" w14:textId="77777777" w:rsidR="001A0C72" w:rsidRDefault="009A7CAF">
      <w:r>
        <w:t>Pulling the pattern together: sixteen of the twenty-one regions match what we will later call the Aging archetype, and the demographic curve is steep enough that the right strategic question is not whether to invest behind adult vaccines, but how to position three products together, Abrysvo, Prevenar 20, and Paxlovid, through a single primary-care channel rather than three separate per-product pushes. We pick this thread up again as Play P3 in Part V.</w:t>
      </w:r>
    </w:p>
    <w:p w14:paraId="41416E7A" w14:textId="77777777" w:rsidR="001A0C72" w:rsidRDefault="009A7CAF">
      <w:pPr>
        <w:pStyle w:val="Heading2"/>
      </w:pPr>
      <w:r>
        <w:t>3. Where unmet need is highest</w:t>
      </w:r>
    </w:p>
    <w:p w14:paraId="063808BA" w14:textId="65A7B801" w:rsidR="001A0C72" w:rsidRDefault="000756F8">
      <w:r>
        <w:t>W</w:t>
      </w:r>
      <w:r w:rsidR="009A7CAF">
        <w:t xml:space="preserve">e built a small composite of four indicators that together describe where unmet need </w:t>
      </w:r>
      <w:proofErr w:type="gramStart"/>
      <w:r w:rsidR="009A7CAF">
        <w:t>sits</w:t>
      </w:r>
      <w:proofErr w:type="gramEnd"/>
      <w:r w:rsidR="009A7CAF">
        <w:t>.</w:t>
      </w:r>
    </w:p>
    <w:p w14:paraId="2EB38935" w14:textId="77777777" w:rsidR="001A0C72" w:rsidRDefault="009A7CAF">
      <w:r>
        <w:t xml:space="preserve">The four indicators are foreign-born share, post-secondary education share for ages 25–64, age-standardised premature mortality 25–64, and three-year moving average healthcare-amenable mortality. They come from SCB UF0506 and BE0101, and Kolada N79190 and N72461, all 2024 vintage. We rank each region on each indicator, average the ranks with equal weights, and sort the result so that rank 1 is the highest unmet need. We chose equal weights because we have no defensible reason to </w:t>
      </w:r>
      <w:proofErr w:type="gramStart"/>
      <w:r>
        <w:t>weight</w:t>
      </w:r>
      <w:proofErr w:type="gramEnd"/>
      <w:r>
        <w:t xml:space="preserve"> one of the four above another for this purpose; Pfizer can substitute its own weights against the same indicator base if it wants to.</w:t>
      </w:r>
    </w:p>
    <w:p w14:paraId="768832A1" w14:textId="77777777" w:rsidR="001A0C72" w:rsidRDefault="009A7CAF">
      <w:r>
        <w:t xml:space="preserve">The five regions where unmet need </w:t>
      </w:r>
      <w:proofErr w:type="gramStart"/>
      <w:r>
        <w:t>ranks</w:t>
      </w:r>
      <w:proofErr w:type="gramEnd"/>
      <w:r>
        <w:t xml:space="preserve"> highest on this composite:</w:t>
      </w:r>
    </w:p>
    <w:p w14:paraId="620B3928" w14:textId="77777777" w:rsidR="001A0C72" w:rsidRDefault="009A7CAF">
      <w:pPr>
        <w:pStyle w:val="ListNumber"/>
      </w:pPr>
      <w:r>
        <w:rPr>
          <w:b/>
        </w:rPr>
        <w:t>Sörmland</w:t>
      </w:r>
    </w:p>
    <w:p w14:paraId="639C984F" w14:textId="77777777" w:rsidR="001A0C72" w:rsidRDefault="009A7CAF">
      <w:pPr>
        <w:pStyle w:val="ListNumber"/>
      </w:pPr>
      <w:r>
        <w:rPr>
          <w:b/>
        </w:rPr>
        <w:t>Norrbotten</w:t>
      </w:r>
    </w:p>
    <w:p w14:paraId="098BF44E" w14:textId="77777777" w:rsidR="001A0C72" w:rsidRDefault="009A7CAF">
      <w:pPr>
        <w:pStyle w:val="ListNumber"/>
      </w:pPr>
      <w:r>
        <w:rPr>
          <w:b/>
        </w:rPr>
        <w:t>Gävleborg</w:t>
      </w:r>
    </w:p>
    <w:p w14:paraId="59281380" w14:textId="77777777" w:rsidR="001A0C72" w:rsidRDefault="009A7CAF">
      <w:pPr>
        <w:pStyle w:val="ListNumber"/>
      </w:pPr>
      <w:r>
        <w:rPr>
          <w:b/>
        </w:rPr>
        <w:t>Västmanland</w:t>
      </w:r>
    </w:p>
    <w:p w14:paraId="7180F40F" w14:textId="77777777" w:rsidR="001A0C72" w:rsidRDefault="009A7CAF">
      <w:pPr>
        <w:pStyle w:val="ListNumber"/>
      </w:pPr>
      <w:r>
        <w:rPr>
          <w:b/>
        </w:rPr>
        <w:t>Örebro</w:t>
      </w:r>
    </w:p>
    <w:p w14:paraId="7B1FC620" w14:textId="77777777" w:rsidR="001A0C72" w:rsidRDefault="001A0C72"/>
    <w:p w14:paraId="3A6A44F9" w14:textId="57F11225" w:rsidR="00BE3DDB" w:rsidRDefault="00BE3DDB">
      <w:r>
        <w:rPr>
          <w:noProof/>
        </w:rPr>
        <w:lastRenderedPageBreak/>
        <w:drawing>
          <wp:inline distT="0" distB="0" distL="0" distR="0" wp14:anchorId="5651FDBE" wp14:editId="1808DE67">
            <wp:extent cx="3960000" cy="3960000"/>
            <wp:effectExtent l="0" t="0" r="0" b="0"/>
            <wp:docPr id="1" name="Picture 1" descr="The image depicts a map of Sￃﾶrmland, Sweden, with a color gradient indicating the highest health equity needs based on four composite indicators: percentage of foreign-born population and percentage of post-secondary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epicts a map of Sￃﾶrmland, Sweden, with a color gradient indicating the highest health equity needs based on four composite indicators: percentage of foreign-born population and percentage of post-secondary education.&#10;&#10;AI-generated content may be incorrect."/>
                    <pic:cNvPicPr/>
                  </pic:nvPicPr>
                  <pic:blipFill>
                    <a:blip r:embed="rId6"/>
                    <a:stretch>
                      <a:fillRect/>
                    </a:stretch>
                  </pic:blipFill>
                  <pic:spPr>
                    <a:xfrm>
                      <a:off x="0" y="0"/>
                      <a:ext cx="3960000" cy="3960000"/>
                    </a:xfrm>
                    <a:prstGeom prst="rect">
                      <a:avLst/>
                    </a:prstGeom>
                  </pic:spPr>
                </pic:pic>
              </a:graphicData>
            </a:graphic>
          </wp:inline>
        </w:drawing>
      </w:r>
    </w:p>
    <w:p w14:paraId="199FED85" w14:textId="77777777" w:rsidR="00BE3DDB" w:rsidRDefault="00BE3DDB" w:rsidP="00BE3DDB">
      <w:pPr>
        <w:jc w:val="center"/>
      </w:pPr>
      <w:r>
        <w:rPr>
          <w:i/>
          <w:color w:val="4B5563"/>
          <w:sz w:val="18"/>
        </w:rPr>
        <w:t xml:space="preserve">Figure 2.1 — Composite rank of regional unmet need. Rank 1 is the highest unmet need; rank 21 is the lowest. The composite averages each region's rank across four indicators with equal weights: foreign-born share, post-secondary education share (25–64), premature mortality (25–64), and healthcare-amenable mortality. Source data: SCB UF0506 and BE0101, </w:t>
      </w:r>
      <w:proofErr w:type="spellStart"/>
      <w:r>
        <w:rPr>
          <w:i/>
          <w:color w:val="4B5563"/>
          <w:sz w:val="18"/>
        </w:rPr>
        <w:t>Kolada</w:t>
      </w:r>
      <w:proofErr w:type="spellEnd"/>
      <w:r>
        <w:rPr>
          <w:i/>
          <w:color w:val="4B5563"/>
          <w:sz w:val="18"/>
        </w:rPr>
        <w:t xml:space="preserve"> N79190 and N72461, all 2024. The composite is an analytical construction for this report; the underlying indicators are </w:t>
      </w:r>
      <w:proofErr w:type="gramStart"/>
      <w:r>
        <w:rPr>
          <w:i/>
          <w:color w:val="4B5563"/>
          <w:sz w:val="18"/>
        </w:rPr>
        <w:t>primary-source</w:t>
      </w:r>
      <w:proofErr w:type="gramEnd"/>
      <w:r>
        <w:rPr>
          <w:i/>
          <w:color w:val="4B5563"/>
          <w:sz w:val="18"/>
        </w:rPr>
        <w:t>. Full construction in Chapter 28.</w:t>
      </w:r>
    </w:p>
    <w:p w14:paraId="573EE865" w14:textId="77777777" w:rsidR="00BE3DDB" w:rsidRDefault="00BE3DDB"/>
    <w:p w14:paraId="0D00C25F" w14:textId="77777777" w:rsidR="001A0C72" w:rsidRDefault="009A7CAF">
      <w:r>
        <w:t xml:space="preserve">Three of those five (Sörmland, Norrbotten, and Gävleborg) also carry the longest specialist waiting times we measured (median 65 days or more). Where unmet need and access friction </w:t>
      </w:r>
      <w:proofErr w:type="gramStart"/>
      <w:r>
        <w:t>overlap</w:t>
      </w:r>
      <w:proofErr w:type="gramEnd"/>
      <w:r>
        <w:t>, the ethics-platform argument is sharpest. We will see this axis again in Part IV when the regional archetypes resolve, and it is the implicit frame for Play P1 in Part V.</w:t>
      </w:r>
    </w:p>
    <w:p w14:paraId="712D7D04" w14:textId="77777777" w:rsidR="001A0C72" w:rsidRDefault="009A7CAF">
      <w:pPr>
        <w:pStyle w:val="Heading2"/>
      </w:pPr>
      <w:r>
        <w:t>4. Disease burden, region by region</w:t>
      </w:r>
    </w:p>
    <w:p w14:paraId="7921FFBB" w14:textId="58DF30C1" w:rsidR="001A0C72" w:rsidRDefault="00B0165A">
      <w:r>
        <w:t>Disease burden tells us where Pfizer's specific products meet a real clinical need. We restrict the burden picture to the indications Pfizer's eleven products address, since that is what determines where each product has a natural home. The full underlying region table carries forty-eight columns of metrics; the rest are surfaced where they become relevant in later parts.</w:t>
      </w:r>
    </w:p>
    <w:tbl>
      <w:tblPr>
        <w:tblW w:w="0" w:type="auto"/>
        <w:tblLayout w:type="fixed"/>
        <w:tblLook w:val="04A0" w:firstRow="1" w:lastRow="0" w:firstColumn="1" w:lastColumn="0" w:noHBand="0" w:noVBand="1"/>
      </w:tblPr>
      <w:tblGrid>
        <w:gridCol w:w="3402"/>
        <w:gridCol w:w="1531"/>
        <w:gridCol w:w="1531"/>
        <w:gridCol w:w="1531"/>
        <w:gridCol w:w="1531"/>
      </w:tblGrid>
      <w:tr w:rsidR="001A0C72" w14:paraId="2A0D5C00"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85C9DC0" w14:textId="77777777" w:rsidR="001A0C72" w:rsidRDefault="009A7CAF">
            <w:r>
              <w:rPr>
                <w:b/>
                <w:color w:val="FFFFFF"/>
                <w:sz w:val="19"/>
              </w:rPr>
              <w:t>Indicator</w:t>
            </w:r>
          </w:p>
        </w:tc>
        <w:tc>
          <w:tcPr>
            <w:tcW w:w="1531" w:type="dxa"/>
            <w:tcBorders>
              <w:top w:val="single" w:sz="4" w:space="0" w:color="BFBFBF"/>
              <w:left w:val="single" w:sz="4" w:space="0" w:color="BFBFBF"/>
              <w:bottom w:val="single" w:sz="4" w:space="0" w:color="BFBFBF"/>
              <w:right w:val="single" w:sz="4" w:space="0" w:color="BFBFBF"/>
            </w:tcBorders>
            <w:shd w:val="clear" w:color="auto" w:fill="003F7F"/>
          </w:tcPr>
          <w:p w14:paraId="041C8920" w14:textId="77777777" w:rsidR="001A0C72" w:rsidRDefault="009A7CAF">
            <w:r>
              <w:rPr>
                <w:b/>
                <w:color w:val="FFFFFF"/>
                <w:sz w:val="19"/>
              </w:rPr>
              <w:t>Stockholm</w:t>
            </w:r>
          </w:p>
        </w:tc>
        <w:tc>
          <w:tcPr>
            <w:tcW w:w="1531" w:type="dxa"/>
            <w:tcBorders>
              <w:top w:val="single" w:sz="4" w:space="0" w:color="BFBFBF"/>
              <w:left w:val="single" w:sz="4" w:space="0" w:color="BFBFBF"/>
              <w:bottom w:val="single" w:sz="4" w:space="0" w:color="BFBFBF"/>
              <w:right w:val="single" w:sz="4" w:space="0" w:color="BFBFBF"/>
            </w:tcBorders>
            <w:shd w:val="clear" w:color="auto" w:fill="003F7F"/>
          </w:tcPr>
          <w:p w14:paraId="55C530D8" w14:textId="77777777" w:rsidR="001A0C72" w:rsidRDefault="009A7CAF">
            <w:r>
              <w:rPr>
                <w:b/>
                <w:color w:val="FFFFFF"/>
                <w:sz w:val="19"/>
              </w:rPr>
              <w:t>Halland</w:t>
            </w:r>
          </w:p>
        </w:tc>
        <w:tc>
          <w:tcPr>
            <w:tcW w:w="1531" w:type="dxa"/>
            <w:tcBorders>
              <w:top w:val="single" w:sz="4" w:space="0" w:color="BFBFBF"/>
              <w:left w:val="single" w:sz="4" w:space="0" w:color="BFBFBF"/>
              <w:bottom w:val="single" w:sz="4" w:space="0" w:color="BFBFBF"/>
              <w:right w:val="single" w:sz="4" w:space="0" w:color="BFBFBF"/>
            </w:tcBorders>
            <w:shd w:val="clear" w:color="auto" w:fill="003F7F"/>
          </w:tcPr>
          <w:p w14:paraId="08EFAC5C" w14:textId="77777777" w:rsidR="001A0C72" w:rsidRDefault="009A7CAF">
            <w:r>
              <w:rPr>
                <w:b/>
                <w:color w:val="FFFFFF"/>
                <w:sz w:val="19"/>
              </w:rPr>
              <w:t>Norrbotten</w:t>
            </w:r>
          </w:p>
        </w:tc>
        <w:tc>
          <w:tcPr>
            <w:tcW w:w="1531" w:type="dxa"/>
            <w:tcBorders>
              <w:top w:val="single" w:sz="4" w:space="0" w:color="BFBFBF"/>
              <w:left w:val="single" w:sz="4" w:space="0" w:color="BFBFBF"/>
              <w:bottom w:val="single" w:sz="4" w:space="0" w:color="BFBFBF"/>
              <w:right w:val="single" w:sz="4" w:space="0" w:color="BFBFBF"/>
            </w:tcBorders>
            <w:shd w:val="clear" w:color="auto" w:fill="003F7F"/>
          </w:tcPr>
          <w:p w14:paraId="6DB3E963" w14:textId="77777777" w:rsidR="001A0C72" w:rsidRDefault="009A7CAF">
            <w:r>
              <w:rPr>
                <w:b/>
                <w:color w:val="FFFFFF"/>
                <w:sz w:val="19"/>
              </w:rPr>
              <w:t>Västerbotten</w:t>
            </w:r>
          </w:p>
        </w:tc>
      </w:tr>
      <w:tr w:rsidR="001A0C72" w14:paraId="433C0219" w14:textId="77777777">
        <w:tc>
          <w:tcPr>
            <w:tcW w:w="3402" w:type="dxa"/>
            <w:tcBorders>
              <w:top w:val="single" w:sz="4" w:space="0" w:color="BFBFBF"/>
              <w:left w:val="single" w:sz="4" w:space="0" w:color="BFBFBF"/>
              <w:bottom w:val="single" w:sz="4" w:space="0" w:color="BFBFBF"/>
              <w:right w:val="single" w:sz="4" w:space="0" w:color="BFBFBF"/>
            </w:tcBorders>
          </w:tcPr>
          <w:p w14:paraId="5D8F282A" w14:textId="77777777" w:rsidR="001A0C72" w:rsidRDefault="009A7CAF">
            <w:r>
              <w:rPr>
                <w:sz w:val="19"/>
              </w:rPr>
              <w:t>Breast cancer rate (per 100k)</w:t>
            </w:r>
          </w:p>
        </w:tc>
        <w:tc>
          <w:tcPr>
            <w:tcW w:w="1531" w:type="dxa"/>
            <w:tcBorders>
              <w:top w:val="single" w:sz="4" w:space="0" w:color="BFBFBF"/>
              <w:left w:val="single" w:sz="4" w:space="0" w:color="BFBFBF"/>
              <w:bottom w:val="single" w:sz="4" w:space="0" w:color="BFBFBF"/>
              <w:right w:val="single" w:sz="4" w:space="0" w:color="BFBFBF"/>
            </w:tcBorders>
          </w:tcPr>
          <w:p w14:paraId="5804CDFD" w14:textId="77777777" w:rsidR="001A0C72" w:rsidRDefault="009A7CAF">
            <w:r>
              <w:rPr>
                <w:sz w:val="19"/>
              </w:rPr>
              <w:t>207.87</w:t>
            </w:r>
          </w:p>
        </w:tc>
        <w:tc>
          <w:tcPr>
            <w:tcW w:w="1531" w:type="dxa"/>
            <w:tcBorders>
              <w:top w:val="single" w:sz="4" w:space="0" w:color="BFBFBF"/>
              <w:left w:val="single" w:sz="4" w:space="0" w:color="BFBFBF"/>
              <w:bottom w:val="single" w:sz="4" w:space="0" w:color="BFBFBF"/>
              <w:right w:val="single" w:sz="4" w:space="0" w:color="BFBFBF"/>
            </w:tcBorders>
          </w:tcPr>
          <w:p w14:paraId="4B5F50FB" w14:textId="77777777" w:rsidR="001A0C72" w:rsidRDefault="009A7CAF">
            <w:r>
              <w:rPr>
                <w:sz w:val="19"/>
              </w:rPr>
              <w:t>203.54</w:t>
            </w:r>
          </w:p>
        </w:tc>
        <w:tc>
          <w:tcPr>
            <w:tcW w:w="1531" w:type="dxa"/>
            <w:tcBorders>
              <w:top w:val="single" w:sz="4" w:space="0" w:color="BFBFBF"/>
              <w:left w:val="single" w:sz="4" w:space="0" w:color="BFBFBF"/>
              <w:bottom w:val="single" w:sz="4" w:space="0" w:color="BFBFBF"/>
              <w:right w:val="single" w:sz="4" w:space="0" w:color="BFBFBF"/>
            </w:tcBorders>
          </w:tcPr>
          <w:p w14:paraId="22B28082" w14:textId="77777777" w:rsidR="001A0C72" w:rsidRDefault="009A7CAF">
            <w:r>
              <w:rPr>
                <w:sz w:val="19"/>
              </w:rPr>
              <w:t>148.79</w:t>
            </w:r>
          </w:p>
        </w:tc>
        <w:tc>
          <w:tcPr>
            <w:tcW w:w="1531" w:type="dxa"/>
            <w:tcBorders>
              <w:top w:val="single" w:sz="4" w:space="0" w:color="BFBFBF"/>
              <w:left w:val="single" w:sz="4" w:space="0" w:color="BFBFBF"/>
              <w:bottom w:val="single" w:sz="4" w:space="0" w:color="BFBFBF"/>
              <w:right w:val="single" w:sz="4" w:space="0" w:color="BFBFBF"/>
            </w:tcBorders>
          </w:tcPr>
          <w:p w14:paraId="34F8AE1B" w14:textId="77777777" w:rsidR="001A0C72" w:rsidRDefault="009A7CAF">
            <w:r>
              <w:rPr>
                <w:sz w:val="19"/>
              </w:rPr>
              <w:t>165.03</w:t>
            </w:r>
          </w:p>
        </w:tc>
      </w:tr>
      <w:tr w:rsidR="001A0C72" w14:paraId="340910AE" w14:textId="77777777">
        <w:tc>
          <w:tcPr>
            <w:tcW w:w="3402" w:type="dxa"/>
            <w:tcBorders>
              <w:top w:val="single" w:sz="4" w:space="0" w:color="BFBFBF"/>
              <w:left w:val="single" w:sz="4" w:space="0" w:color="BFBFBF"/>
              <w:bottom w:val="single" w:sz="4" w:space="0" w:color="BFBFBF"/>
              <w:right w:val="single" w:sz="4" w:space="0" w:color="BFBFBF"/>
            </w:tcBorders>
          </w:tcPr>
          <w:p w14:paraId="70294D13" w14:textId="77777777" w:rsidR="001A0C72" w:rsidRDefault="009A7CAF">
            <w:r>
              <w:rPr>
                <w:sz w:val="19"/>
              </w:rPr>
              <w:t>Lung cancer incidence (per 100k)</w:t>
            </w:r>
          </w:p>
        </w:tc>
        <w:tc>
          <w:tcPr>
            <w:tcW w:w="1531" w:type="dxa"/>
            <w:tcBorders>
              <w:top w:val="single" w:sz="4" w:space="0" w:color="BFBFBF"/>
              <w:left w:val="single" w:sz="4" w:space="0" w:color="BFBFBF"/>
              <w:bottom w:val="single" w:sz="4" w:space="0" w:color="BFBFBF"/>
              <w:right w:val="single" w:sz="4" w:space="0" w:color="BFBFBF"/>
            </w:tcBorders>
          </w:tcPr>
          <w:p w14:paraId="7B7EC37E" w14:textId="77777777" w:rsidR="001A0C72" w:rsidRDefault="009A7CAF">
            <w:r>
              <w:rPr>
                <w:sz w:val="19"/>
              </w:rPr>
              <w:t>38.14835</w:t>
            </w:r>
          </w:p>
        </w:tc>
        <w:tc>
          <w:tcPr>
            <w:tcW w:w="1531" w:type="dxa"/>
            <w:tcBorders>
              <w:top w:val="single" w:sz="4" w:space="0" w:color="BFBFBF"/>
              <w:left w:val="single" w:sz="4" w:space="0" w:color="BFBFBF"/>
              <w:bottom w:val="single" w:sz="4" w:space="0" w:color="BFBFBF"/>
              <w:right w:val="single" w:sz="4" w:space="0" w:color="BFBFBF"/>
            </w:tcBorders>
          </w:tcPr>
          <w:p w14:paraId="491EA0B3" w14:textId="77777777" w:rsidR="001A0C72" w:rsidRDefault="009A7CAF">
            <w:r>
              <w:rPr>
                <w:sz w:val="19"/>
              </w:rPr>
              <w:t>38.90711</w:t>
            </w:r>
          </w:p>
        </w:tc>
        <w:tc>
          <w:tcPr>
            <w:tcW w:w="1531" w:type="dxa"/>
            <w:tcBorders>
              <w:top w:val="single" w:sz="4" w:space="0" w:color="BFBFBF"/>
              <w:left w:val="single" w:sz="4" w:space="0" w:color="BFBFBF"/>
              <w:bottom w:val="single" w:sz="4" w:space="0" w:color="BFBFBF"/>
              <w:right w:val="single" w:sz="4" w:space="0" w:color="BFBFBF"/>
            </w:tcBorders>
          </w:tcPr>
          <w:p w14:paraId="3707CA78" w14:textId="77777777" w:rsidR="001A0C72" w:rsidRDefault="009A7CAF">
            <w:r>
              <w:rPr>
                <w:sz w:val="19"/>
              </w:rPr>
              <w:t>40.63568</w:t>
            </w:r>
          </w:p>
        </w:tc>
        <w:tc>
          <w:tcPr>
            <w:tcW w:w="1531" w:type="dxa"/>
            <w:tcBorders>
              <w:top w:val="single" w:sz="4" w:space="0" w:color="BFBFBF"/>
              <w:left w:val="single" w:sz="4" w:space="0" w:color="BFBFBF"/>
              <w:bottom w:val="single" w:sz="4" w:space="0" w:color="BFBFBF"/>
              <w:right w:val="single" w:sz="4" w:space="0" w:color="BFBFBF"/>
            </w:tcBorders>
          </w:tcPr>
          <w:p w14:paraId="40EF3675" w14:textId="77777777" w:rsidR="001A0C72" w:rsidRDefault="009A7CAF">
            <w:r>
              <w:rPr>
                <w:sz w:val="19"/>
              </w:rPr>
              <w:t>34.29385</w:t>
            </w:r>
          </w:p>
        </w:tc>
      </w:tr>
      <w:tr w:rsidR="001A0C72" w14:paraId="2E5F3283" w14:textId="77777777">
        <w:tc>
          <w:tcPr>
            <w:tcW w:w="3402" w:type="dxa"/>
            <w:tcBorders>
              <w:top w:val="single" w:sz="4" w:space="0" w:color="BFBFBF"/>
              <w:left w:val="single" w:sz="4" w:space="0" w:color="BFBFBF"/>
              <w:bottom w:val="single" w:sz="4" w:space="0" w:color="BFBFBF"/>
              <w:right w:val="single" w:sz="4" w:space="0" w:color="BFBFBF"/>
            </w:tcBorders>
          </w:tcPr>
          <w:p w14:paraId="5AD1A572" w14:textId="77777777" w:rsidR="001A0C72" w:rsidRDefault="009A7CAF">
            <w:r>
              <w:rPr>
                <w:sz w:val="19"/>
              </w:rPr>
              <w:t>Premature mortality 25-64 (/100k)</w:t>
            </w:r>
          </w:p>
        </w:tc>
        <w:tc>
          <w:tcPr>
            <w:tcW w:w="1531" w:type="dxa"/>
            <w:tcBorders>
              <w:top w:val="single" w:sz="4" w:space="0" w:color="BFBFBF"/>
              <w:left w:val="single" w:sz="4" w:space="0" w:color="BFBFBF"/>
              <w:bottom w:val="single" w:sz="4" w:space="0" w:color="BFBFBF"/>
              <w:right w:val="single" w:sz="4" w:space="0" w:color="BFBFBF"/>
            </w:tcBorders>
          </w:tcPr>
          <w:p w14:paraId="37C4F622" w14:textId="77777777" w:rsidR="001A0C72" w:rsidRDefault="009A7CAF">
            <w:r>
              <w:rPr>
                <w:sz w:val="19"/>
              </w:rPr>
              <w:t>153.4</w:t>
            </w:r>
          </w:p>
        </w:tc>
        <w:tc>
          <w:tcPr>
            <w:tcW w:w="1531" w:type="dxa"/>
            <w:tcBorders>
              <w:top w:val="single" w:sz="4" w:space="0" w:color="BFBFBF"/>
              <w:left w:val="single" w:sz="4" w:space="0" w:color="BFBFBF"/>
              <w:bottom w:val="single" w:sz="4" w:space="0" w:color="BFBFBF"/>
              <w:right w:val="single" w:sz="4" w:space="0" w:color="BFBFBF"/>
            </w:tcBorders>
          </w:tcPr>
          <w:p w14:paraId="1A234986" w14:textId="77777777" w:rsidR="001A0C72" w:rsidRDefault="009A7CAF">
            <w:r>
              <w:rPr>
                <w:sz w:val="19"/>
              </w:rPr>
              <w:t>153.7</w:t>
            </w:r>
          </w:p>
        </w:tc>
        <w:tc>
          <w:tcPr>
            <w:tcW w:w="1531" w:type="dxa"/>
            <w:tcBorders>
              <w:top w:val="single" w:sz="4" w:space="0" w:color="BFBFBF"/>
              <w:left w:val="single" w:sz="4" w:space="0" w:color="BFBFBF"/>
              <w:bottom w:val="single" w:sz="4" w:space="0" w:color="BFBFBF"/>
              <w:right w:val="single" w:sz="4" w:space="0" w:color="BFBFBF"/>
            </w:tcBorders>
          </w:tcPr>
          <w:p w14:paraId="56C864FB" w14:textId="77777777" w:rsidR="001A0C72" w:rsidRDefault="009A7CAF">
            <w:r>
              <w:rPr>
                <w:sz w:val="19"/>
              </w:rPr>
              <w:t>204</w:t>
            </w:r>
          </w:p>
        </w:tc>
        <w:tc>
          <w:tcPr>
            <w:tcW w:w="1531" w:type="dxa"/>
            <w:tcBorders>
              <w:top w:val="single" w:sz="4" w:space="0" w:color="BFBFBF"/>
              <w:left w:val="single" w:sz="4" w:space="0" w:color="BFBFBF"/>
              <w:bottom w:val="single" w:sz="4" w:space="0" w:color="BFBFBF"/>
              <w:right w:val="single" w:sz="4" w:space="0" w:color="BFBFBF"/>
            </w:tcBorders>
          </w:tcPr>
          <w:p w14:paraId="60D6E013" w14:textId="77777777" w:rsidR="001A0C72" w:rsidRDefault="009A7CAF">
            <w:r>
              <w:rPr>
                <w:sz w:val="19"/>
              </w:rPr>
              <w:t>173.8</w:t>
            </w:r>
          </w:p>
        </w:tc>
      </w:tr>
      <w:tr w:rsidR="001A0C72" w14:paraId="716A7E4A" w14:textId="77777777">
        <w:tc>
          <w:tcPr>
            <w:tcW w:w="3402" w:type="dxa"/>
            <w:tcBorders>
              <w:top w:val="single" w:sz="4" w:space="0" w:color="BFBFBF"/>
              <w:left w:val="single" w:sz="4" w:space="0" w:color="BFBFBF"/>
              <w:bottom w:val="single" w:sz="4" w:space="0" w:color="BFBFBF"/>
              <w:right w:val="single" w:sz="4" w:space="0" w:color="BFBFBF"/>
            </w:tcBorders>
          </w:tcPr>
          <w:p w14:paraId="15219DDD" w14:textId="77777777" w:rsidR="001A0C72" w:rsidRDefault="009A7CAF">
            <w:r>
              <w:rPr>
                <w:sz w:val="19"/>
              </w:rPr>
              <w:t xml:space="preserve">Median </w:t>
            </w:r>
            <w:proofErr w:type="gramStart"/>
            <w:r>
              <w:rPr>
                <w:sz w:val="19"/>
              </w:rPr>
              <w:t>specialist</w:t>
            </w:r>
            <w:proofErr w:type="gramEnd"/>
            <w:r>
              <w:rPr>
                <w:sz w:val="19"/>
              </w:rPr>
              <w:t xml:space="preserve"> wait (days)</w:t>
            </w:r>
          </w:p>
        </w:tc>
        <w:tc>
          <w:tcPr>
            <w:tcW w:w="1531" w:type="dxa"/>
            <w:tcBorders>
              <w:top w:val="single" w:sz="4" w:space="0" w:color="BFBFBF"/>
              <w:left w:val="single" w:sz="4" w:space="0" w:color="BFBFBF"/>
              <w:bottom w:val="single" w:sz="4" w:space="0" w:color="BFBFBF"/>
              <w:right w:val="single" w:sz="4" w:space="0" w:color="BFBFBF"/>
            </w:tcBorders>
          </w:tcPr>
          <w:p w14:paraId="45B1EBB2" w14:textId="77777777" w:rsidR="001A0C72" w:rsidRDefault="009A7CAF">
            <w:r>
              <w:rPr>
                <w:sz w:val="19"/>
              </w:rPr>
              <w:t>24.5</w:t>
            </w:r>
          </w:p>
        </w:tc>
        <w:tc>
          <w:tcPr>
            <w:tcW w:w="1531" w:type="dxa"/>
            <w:tcBorders>
              <w:top w:val="single" w:sz="4" w:space="0" w:color="BFBFBF"/>
              <w:left w:val="single" w:sz="4" w:space="0" w:color="BFBFBF"/>
              <w:bottom w:val="single" w:sz="4" w:space="0" w:color="BFBFBF"/>
              <w:right w:val="single" w:sz="4" w:space="0" w:color="BFBFBF"/>
            </w:tcBorders>
          </w:tcPr>
          <w:p w14:paraId="55ABDF48" w14:textId="77777777" w:rsidR="001A0C72" w:rsidRDefault="009A7CAF">
            <w:r>
              <w:rPr>
                <w:sz w:val="19"/>
              </w:rPr>
              <w:t>31.5</w:t>
            </w:r>
          </w:p>
        </w:tc>
        <w:tc>
          <w:tcPr>
            <w:tcW w:w="1531" w:type="dxa"/>
            <w:tcBorders>
              <w:top w:val="single" w:sz="4" w:space="0" w:color="BFBFBF"/>
              <w:left w:val="single" w:sz="4" w:space="0" w:color="BFBFBF"/>
              <w:bottom w:val="single" w:sz="4" w:space="0" w:color="BFBFBF"/>
              <w:right w:val="single" w:sz="4" w:space="0" w:color="BFBFBF"/>
            </w:tcBorders>
          </w:tcPr>
          <w:p w14:paraId="3DA1C245" w14:textId="77777777" w:rsidR="001A0C72" w:rsidRDefault="009A7CAF">
            <w:r>
              <w:rPr>
                <w:sz w:val="19"/>
              </w:rPr>
              <w:t>112.5</w:t>
            </w:r>
          </w:p>
        </w:tc>
        <w:tc>
          <w:tcPr>
            <w:tcW w:w="1531" w:type="dxa"/>
            <w:tcBorders>
              <w:top w:val="single" w:sz="4" w:space="0" w:color="BFBFBF"/>
              <w:left w:val="single" w:sz="4" w:space="0" w:color="BFBFBF"/>
              <w:bottom w:val="single" w:sz="4" w:space="0" w:color="BFBFBF"/>
              <w:right w:val="single" w:sz="4" w:space="0" w:color="BFBFBF"/>
            </w:tcBorders>
          </w:tcPr>
          <w:p w14:paraId="01A6A73D" w14:textId="77777777" w:rsidR="001A0C72" w:rsidRDefault="009A7CAF">
            <w:r>
              <w:rPr>
                <w:sz w:val="19"/>
              </w:rPr>
              <w:t>52</w:t>
            </w:r>
          </w:p>
        </w:tc>
      </w:tr>
    </w:tbl>
    <w:p w14:paraId="1D7BC064" w14:textId="77777777" w:rsidR="001A0C72" w:rsidRDefault="001A0C72"/>
    <w:p w14:paraId="2F9083BC" w14:textId="4A7B0062" w:rsidR="001A0C72" w:rsidRDefault="009A7CAF">
      <w:r>
        <w:t xml:space="preserve">These four regions illustrate the spread the access conversation </w:t>
      </w:r>
      <w:proofErr w:type="gramStart"/>
      <w:r>
        <w:t>has to</w:t>
      </w:r>
      <w:proofErr w:type="gramEnd"/>
      <w:r>
        <w:t xml:space="preserve"> navigate. Stockholm has the country's highest breast-cancer rate but the shortest specialist </w:t>
      </w:r>
      <w:proofErr w:type="gramStart"/>
      <w:r>
        <w:t>wait</w:t>
      </w:r>
      <w:proofErr w:type="gramEnd"/>
      <w:r>
        <w:t xml:space="preserve">. Norrbotten has the lowest breast-cancer rate but the highest premature mortality and the longest waits. Halland sits in the middle on most metrics yet punches above its weight on Pfizer Rx footprint. Västerbotten is the rare-disease anchor for reasons we will explore in Chapter 11. </w:t>
      </w:r>
      <w:r w:rsidR="000756F8">
        <w:t>D</w:t>
      </w:r>
      <w:r>
        <w:t>isease burden alone does not predict where Pfizer's products thrive. It is the combination of burden, access friction, and governance posture that does. And that combination is what we synthesise in Part IV.</w:t>
      </w:r>
    </w:p>
    <w:p w14:paraId="561AA11B" w14:textId="77777777" w:rsidR="001A0C72" w:rsidRDefault="009A7CAF">
      <w:r>
        <w:br w:type="page"/>
      </w:r>
    </w:p>
    <w:p w14:paraId="56A37288" w14:textId="77777777" w:rsidR="001A0C72" w:rsidRDefault="009A7CAF">
      <w:pPr>
        <w:pStyle w:val="Heading1"/>
      </w:pPr>
      <w:r>
        <w:lastRenderedPageBreak/>
        <w:t>PART II — The decision rules</w:t>
      </w:r>
    </w:p>
    <w:p w14:paraId="261B4008" w14:textId="77777777" w:rsidR="001A0C72" w:rsidRPr="008C1BDE" w:rsidRDefault="009A7CAF">
      <w:pPr>
        <w:pStyle w:val="Heading2"/>
        <w:rPr>
          <w:lang w:val="sv-SE"/>
        </w:rPr>
      </w:pPr>
      <w:r w:rsidRPr="008C1BDE">
        <w:rPr>
          <w:lang w:val="sv-SE"/>
        </w:rPr>
        <w:t>5. NT-rådet, NSG, LK ordförande, TLV</w:t>
      </w:r>
    </w:p>
    <w:p w14:paraId="7E7443D3" w14:textId="77777777" w:rsidR="001A0C72" w:rsidRDefault="009A7CAF">
      <w:r>
        <w:t xml:space="preserve">Four institutions decide Pfizer's market access in Sweden. They </w:t>
      </w:r>
      <w:proofErr w:type="gramStart"/>
      <w:r>
        <w:t>overlap, and</w:t>
      </w:r>
      <w:proofErr w:type="gramEnd"/>
      <w:r>
        <w:t xml:space="preserve"> </w:t>
      </w:r>
      <w:proofErr w:type="gramStart"/>
      <w:r>
        <w:t>understanding</w:t>
      </w:r>
      <w:proofErr w:type="gramEnd"/>
      <w:r>
        <w:t xml:space="preserve"> that </w:t>
      </w:r>
      <w:proofErr w:type="gramStart"/>
      <w:r>
        <w:t>overlap</w:t>
      </w:r>
      <w:proofErr w:type="gramEnd"/>
      <w:r>
        <w:t xml:space="preserve"> is the entire access game. We work through them in the order Pfizer typically encounters them.</w:t>
      </w:r>
    </w:p>
    <w:tbl>
      <w:tblPr>
        <w:tblW w:w="0" w:type="auto"/>
        <w:tblLayout w:type="fixed"/>
        <w:tblLook w:val="04A0" w:firstRow="1" w:lastRow="0" w:firstColumn="1" w:lastColumn="0" w:noHBand="0" w:noVBand="1"/>
      </w:tblPr>
      <w:tblGrid>
        <w:gridCol w:w="2268"/>
        <w:gridCol w:w="2551"/>
        <w:gridCol w:w="1984"/>
        <w:gridCol w:w="2835"/>
      </w:tblGrid>
      <w:tr w:rsidR="001A0C72" w14:paraId="5BF87C2A" w14:textId="77777777">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4D5AFC73" w14:textId="77777777" w:rsidR="001A0C72" w:rsidRDefault="009A7CAF">
            <w:r>
              <w:rPr>
                <w:b/>
                <w:color w:val="FFFFFF"/>
                <w:sz w:val="19"/>
              </w:rPr>
              <w:t>Institution</w:t>
            </w:r>
          </w:p>
        </w:tc>
        <w:tc>
          <w:tcPr>
            <w:tcW w:w="2551" w:type="dxa"/>
            <w:tcBorders>
              <w:top w:val="single" w:sz="4" w:space="0" w:color="BFBFBF"/>
              <w:left w:val="single" w:sz="4" w:space="0" w:color="BFBFBF"/>
              <w:bottom w:val="single" w:sz="4" w:space="0" w:color="BFBFBF"/>
              <w:right w:val="single" w:sz="4" w:space="0" w:color="BFBFBF"/>
            </w:tcBorders>
            <w:shd w:val="clear" w:color="auto" w:fill="003F7F"/>
          </w:tcPr>
          <w:p w14:paraId="369398ED" w14:textId="77777777" w:rsidR="001A0C72" w:rsidRDefault="009A7CAF">
            <w:r>
              <w:rPr>
                <w:b/>
                <w:color w:val="FFFFFF"/>
                <w:sz w:val="19"/>
              </w:rPr>
              <w:t>Mandate</w:t>
            </w:r>
          </w:p>
        </w:tc>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575E8B12" w14:textId="77777777" w:rsidR="001A0C72" w:rsidRDefault="009A7CAF">
            <w:r>
              <w:rPr>
                <w:b/>
                <w:color w:val="FFFFFF"/>
                <w:sz w:val="19"/>
              </w:rPr>
              <w:t>Reach</w:t>
            </w:r>
          </w:p>
        </w:tc>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610A1C9C" w14:textId="77777777" w:rsidR="001A0C72" w:rsidRDefault="009A7CAF">
            <w:r>
              <w:rPr>
                <w:b/>
                <w:color w:val="FFFFFF"/>
                <w:sz w:val="19"/>
              </w:rPr>
              <w:t>Pfizer touchpoint</w:t>
            </w:r>
          </w:p>
        </w:tc>
      </w:tr>
      <w:tr w:rsidR="001A0C72" w14:paraId="1919781E" w14:textId="77777777">
        <w:tc>
          <w:tcPr>
            <w:tcW w:w="2268" w:type="dxa"/>
            <w:tcBorders>
              <w:top w:val="single" w:sz="4" w:space="0" w:color="BFBFBF"/>
              <w:left w:val="single" w:sz="4" w:space="0" w:color="BFBFBF"/>
              <w:bottom w:val="single" w:sz="4" w:space="0" w:color="BFBFBF"/>
              <w:right w:val="single" w:sz="4" w:space="0" w:color="BFBFBF"/>
            </w:tcBorders>
          </w:tcPr>
          <w:p w14:paraId="66C03BE2" w14:textId="77777777" w:rsidR="001A0C72" w:rsidRDefault="009A7CAF">
            <w:r>
              <w:rPr>
                <w:sz w:val="19"/>
              </w:rPr>
              <w:t>NT-rådet (Nationella terapirådet)</w:t>
            </w:r>
          </w:p>
        </w:tc>
        <w:tc>
          <w:tcPr>
            <w:tcW w:w="2551" w:type="dxa"/>
            <w:tcBorders>
              <w:top w:val="single" w:sz="4" w:space="0" w:color="BFBFBF"/>
              <w:left w:val="single" w:sz="4" w:space="0" w:color="BFBFBF"/>
              <w:bottom w:val="single" w:sz="4" w:space="0" w:color="BFBFBF"/>
              <w:right w:val="single" w:sz="4" w:space="0" w:color="BFBFBF"/>
            </w:tcBorders>
          </w:tcPr>
          <w:p w14:paraId="77C64B21" w14:textId="77777777" w:rsidR="001A0C72" w:rsidRDefault="009A7CAF">
            <w:r>
              <w:rPr>
                <w:sz w:val="19"/>
              </w:rPr>
              <w:t>National recommendations on new therapies; published on samverkanlakemedel.se</w:t>
            </w:r>
          </w:p>
        </w:tc>
        <w:tc>
          <w:tcPr>
            <w:tcW w:w="1984" w:type="dxa"/>
            <w:tcBorders>
              <w:top w:val="single" w:sz="4" w:space="0" w:color="BFBFBF"/>
              <w:left w:val="single" w:sz="4" w:space="0" w:color="BFBFBF"/>
              <w:bottom w:val="single" w:sz="4" w:space="0" w:color="BFBFBF"/>
              <w:right w:val="single" w:sz="4" w:space="0" w:color="BFBFBF"/>
            </w:tcBorders>
          </w:tcPr>
          <w:p w14:paraId="0D3D1EC3" w14:textId="77777777" w:rsidR="001A0C72" w:rsidRDefault="009A7CAF">
            <w:r>
              <w:rPr>
                <w:sz w:val="19"/>
              </w:rPr>
              <w:t>All 21 regions (advisory; non-binding but strongly observed)</w:t>
            </w:r>
          </w:p>
        </w:tc>
        <w:tc>
          <w:tcPr>
            <w:tcW w:w="2835" w:type="dxa"/>
            <w:tcBorders>
              <w:top w:val="single" w:sz="4" w:space="0" w:color="BFBFBF"/>
              <w:left w:val="single" w:sz="4" w:space="0" w:color="BFBFBF"/>
              <w:bottom w:val="single" w:sz="4" w:space="0" w:color="BFBFBF"/>
              <w:right w:val="single" w:sz="4" w:space="0" w:color="BFBFBF"/>
            </w:tcBorders>
          </w:tcPr>
          <w:p w14:paraId="7CD1D65C" w14:textId="77777777" w:rsidR="001A0C72" w:rsidRDefault="009A7CAF">
            <w:r w:rsidRPr="008C1BDE">
              <w:rPr>
                <w:sz w:val="19"/>
                <w:lang w:val="sv-SE"/>
              </w:rPr>
              <w:t xml:space="preserve">Direct: NT-rådet members per sjukvårdsregion. </w:t>
            </w:r>
            <w:proofErr w:type="spellStart"/>
            <w:r w:rsidRPr="00B0165A">
              <w:rPr>
                <w:sz w:val="19"/>
              </w:rPr>
              <w:t>Elrexfio</w:t>
            </w:r>
            <w:proofErr w:type="spellEnd"/>
            <w:r w:rsidRPr="00B0165A">
              <w:rPr>
                <w:sz w:val="19"/>
              </w:rPr>
              <w:t xml:space="preserve"> is the one Pfizer product with a classic NT-</w:t>
            </w:r>
            <w:proofErr w:type="spellStart"/>
            <w:r w:rsidRPr="00B0165A">
              <w:rPr>
                <w:sz w:val="19"/>
              </w:rPr>
              <w:t>rådet</w:t>
            </w:r>
            <w:proofErr w:type="spellEnd"/>
            <w:r w:rsidRPr="00B0165A">
              <w:rPr>
                <w:sz w:val="19"/>
              </w:rPr>
              <w:t xml:space="preserve"> recommendation (2024-06-14, </w:t>
            </w:r>
            <w:proofErr w:type="spellStart"/>
            <w:r w:rsidRPr="00B0165A">
              <w:rPr>
                <w:sz w:val="19"/>
              </w:rPr>
              <w:t>multipelt</w:t>
            </w:r>
            <w:proofErr w:type="spellEnd"/>
            <w:r w:rsidRPr="00B0165A">
              <w:rPr>
                <w:sz w:val="19"/>
              </w:rPr>
              <w:t xml:space="preserve"> </w:t>
            </w:r>
            <w:proofErr w:type="spellStart"/>
            <w:r w:rsidRPr="00B0165A">
              <w:rPr>
                <w:sz w:val="19"/>
              </w:rPr>
              <w:t>myelom</w:t>
            </w:r>
            <w:proofErr w:type="spellEnd"/>
            <w:r w:rsidRPr="00B0165A">
              <w:rPr>
                <w:sz w:val="19"/>
              </w:rPr>
              <w:t>).</w:t>
            </w:r>
          </w:p>
        </w:tc>
      </w:tr>
      <w:tr w:rsidR="001A0C72" w14:paraId="1F61269C" w14:textId="77777777">
        <w:tc>
          <w:tcPr>
            <w:tcW w:w="2268" w:type="dxa"/>
            <w:tcBorders>
              <w:top w:val="single" w:sz="4" w:space="0" w:color="BFBFBF"/>
              <w:left w:val="single" w:sz="4" w:space="0" w:color="BFBFBF"/>
              <w:bottom w:val="single" w:sz="4" w:space="0" w:color="BFBFBF"/>
              <w:right w:val="single" w:sz="4" w:space="0" w:color="BFBFBF"/>
            </w:tcBorders>
          </w:tcPr>
          <w:p w14:paraId="0121D192" w14:textId="77777777" w:rsidR="001A0C72" w:rsidRDefault="009A7CAF">
            <w:r>
              <w:rPr>
                <w:sz w:val="19"/>
              </w:rPr>
              <w:t>NSG Läkemedel och medicinteknik</w:t>
            </w:r>
          </w:p>
        </w:tc>
        <w:tc>
          <w:tcPr>
            <w:tcW w:w="2551" w:type="dxa"/>
            <w:tcBorders>
              <w:top w:val="single" w:sz="4" w:space="0" w:color="BFBFBF"/>
              <w:left w:val="single" w:sz="4" w:space="0" w:color="BFBFBF"/>
              <w:bottom w:val="single" w:sz="4" w:space="0" w:color="BFBFBF"/>
              <w:right w:val="single" w:sz="4" w:space="0" w:color="BFBFBF"/>
            </w:tcBorders>
          </w:tcPr>
          <w:p w14:paraId="09718A23" w14:textId="77777777" w:rsidR="001A0C72" w:rsidRDefault="009A7CAF">
            <w:r>
              <w:rPr>
                <w:sz w:val="19"/>
              </w:rPr>
              <w:t>National coordination of pharma + med-tech access between regions</w:t>
            </w:r>
          </w:p>
        </w:tc>
        <w:tc>
          <w:tcPr>
            <w:tcW w:w="1984" w:type="dxa"/>
            <w:tcBorders>
              <w:top w:val="single" w:sz="4" w:space="0" w:color="BFBFBF"/>
              <w:left w:val="single" w:sz="4" w:space="0" w:color="BFBFBF"/>
              <w:bottom w:val="single" w:sz="4" w:space="0" w:color="BFBFBF"/>
              <w:right w:val="single" w:sz="4" w:space="0" w:color="BFBFBF"/>
            </w:tcBorders>
          </w:tcPr>
          <w:p w14:paraId="63CD07C0" w14:textId="77777777" w:rsidR="001A0C72" w:rsidRPr="008C1BDE" w:rsidRDefault="009A7CAF">
            <w:pPr>
              <w:rPr>
                <w:lang w:val="sv-SE"/>
              </w:rPr>
            </w:pPr>
            <w:r w:rsidRPr="008C1BDE">
              <w:rPr>
                <w:sz w:val="19"/>
                <w:lang w:val="sv-SE"/>
              </w:rPr>
              <w:t>All 21 regions via 6 sjukvårdsregion representatives</w:t>
            </w:r>
          </w:p>
        </w:tc>
        <w:tc>
          <w:tcPr>
            <w:tcW w:w="2835" w:type="dxa"/>
            <w:tcBorders>
              <w:top w:val="single" w:sz="4" w:space="0" w:color="BFBFBF"/>
              <w:left w:val="single" w:sz="4" w:space="0" w:color="BFBFBF"/>
              <w:bottom w:val="single" w:sz="4" w:space="0" w:color="BFBFBF"/>
              <w:right w:val="single" w:sz="4" w:space="0" w:color="BFBFBF"/>
            </w:tcBorders>
          </w:tcPr>
          <w:p w14:paraId="4BAF4E71" w14:textId="77777777" w:rsidR="001A0C72" w:rsidRDefault="009A7CAF">
            <w:r>
              <w:rPr>
                <w:sz w:val="19"/>
              </w:rPr>
              <w:t xml:space="preserve">Pia </w:t>
            </w:r>
            <w:proofErr w:type="spellStart"/>
            <w:r>
              <w:rPr>
                <w:sz w:val="19"/>
              </w:rPr>
              <w:t>Näsvall</w:t>
            </w:r>
            <w:proofErr w:type="spellEnd"/>
            <w:r>
              <w:rPr>
                <w:sz w:val="19"/>
              </w:rPr>
              <w:t xml:space="preserve"> (chair) sits at this table. Recommendations cascade to LK.</w:t>
            </w:r>
          </w:p>
        </w:tc>
      </w:tr>
      <w:tr w:rsidR="001A0C72" w14:paraId="4111E972" w14:textId="77777777">
        <w:tc>
          <w:tcPr>
            <w:tcW w:w="2268" w:type="dxa"/>
            <w:tcBorders>
              <w:top w:val="single" w:sz="4" w:space="0" w:color="BFBFBF"/>
              <w:left w:val="single" w:sz="4" w:space="0" w:color="BFBFBF"/>
              <w:bottom w:val="single" w:sz="4" w:space="0" w:color="BFBFBF"/>
              <w:right w:val="single" w:sz="4" w:space="0" w:color="BFBFBF"/>
            </w:tcBorders>
          </w:tcPr>
          <w:p w14:paraId="6D12F52D" w14:textId="77777777" w:rsidR="001A0C72" w:rsidRDefault="009A7CAF">
            <w:r>
              <w:rPr>
                <w:sz w:val="19"/>
              </w:rPr>
              <w:t>LK ordförande (Läkemedelskommitté)</w:t>
            </w:r>
          </w:p>
        </w:tc>
        <w:tc>
          <w:tcPr>
            <w:tcW w:w="2551" w:type="dxa"/>
            <w:tcBorders>
              <w:top w:val="single" w:sz="4" w:space="0" w:color="BFBFBF"/>
              <w:left w:val="single" w:sz="4" w:space="0" w:color="BFBFBF"/>
              <w:bottom w:val="single" w:sz="4" w:space="0" w:color="BFBFBF"/>
              <w:right w:val="single" w:sz="4" w:space="0" w:color="BFBFBF"/>
            </w:tcBorders>
          </w:tcPr>
          <w:p w14:paraId="0B54BCA2" w14:textId="77777777" w:rsidR="001A0C72" w:rsidRDefault="009A7CAF">
            <w:r>
              <w:rPr>
                <w:sz w:val="19"/>
              </w:rPr>
              <w:t>Regional formulary decisions — what's on rekommendation in each region</w:t>
            </w:r>
          </w:p>
        </w:tc>
        <w:tc>
          <w:tcPr>
            <w:tcW w:w="1984" w:type="dxa"/>
            <w:tcBorders>
              <w:top w:val="single" w:sz="4" w:space="0" w:color="BFBFBF"/>
              <w:left w:val="single" w:sz="4" w:space="0" w:color="BFBFBF"/>
              <w:bottom w:val="single" w:sz="4" w:space="0" w:color="BFBFBF"/>
              <w:right w:val="single" w:sz="4" w:space="0" w:color="BFBFBF"/>
            </w:tcBorders>
          </w:tcPr>
          <w:p w14:paraId="4CD53AF0" w14:textId="77777777" w:rsidR="001A0C72" w:rsidRDefault="009A7CAF">
            <w:r>
              <w:rPr>
                <w:sz w:val="19"/>
              </w:rPr>
              <w:t>Region-specific; chairs are the named individuals on samverkanlakemedel.se</w:t>
            </w:r>
          </w:p>
        </w:tc>
        <w:tc>
          <w:tcPr>
            <w:tcW w:w="2835" w:type="dxa"/>
            <w:tcBorders>
              <w:top w:val="single" w:sz="4" w:space="0" w:color="BFBFBF"/>
              <w:left w:val="single" w:sz="4" w:space="0" w:color="BFBFBF"/>
              <w:bottom w:val="single" w:sz="4" w:space="0" w:color="BFBFBF"/>
              <w:right w:val="single" w:sz="4" w:space="0" w:color="BFBFBF"/>
            </w:tcBorders>
          </w:tcPr>
          <w:p w14:paraId="2B42E9D9" w14:textId="77777777" w:rsidR="001A0C72" w:rsidRDefault="009A7CAF">
            <w:r>
              <w:rPr>
                <w:sz w:val="19"/>
              </w:rPr>
              <w:t>The most direct Pfizer touchpoint for oncology + rare-disease orals. Maria Ekelund (Jönköping) and Jan Melin (Uppsala) hold dual NT-rådet + LK roles.</w:t>
            </w:r>
          </w:p>
        </w:tc>
      </w:tr>
      <w:tr w:rsidR="001A0C72" w14:paraId="04D431FD" w14:textId="77777777">
        <w:tc>
          <w:tcPr>
            <w:tcW w:w="2268" w:type="dxa"/>
            <w:tcBorders>
              <w:top w:val="single" w:sz="4" w:space="0" w:color="BFBFBF"/>
              <w:left w:val="single" w:sz="4" w:space="0" w:color="BFBFBF"/>
              <w:bottom w:val="single" w:sz="4" w:space="0" w:color="BFBFBF"/>
              <w:right w:val="single" w:sz="4" w:space="0" w:color="BFBFBF"/>
            </w:tcBorders>
          </w:tcPr>
          <w:p w14:paraId="67359C6B" w14:textId="77777777" w:rsidR="001A0C72" w:rsidRDefault="009A7CAF">
            <w:r>
              <w:rPr>
                <w:sz w:val="19"/>
              </w:rPr>
              <w:t>TLV (Tandvårds- och läkemedelsförmånsverket)</w:t>
            </w:r>
          </w:p>
        </w:tc>
        <w:tc>
          <w:tcPr>
            <w:tcW w:w="2551" w:type="dxa"/>
            <w:tcBorders>
              <w:top w:val="single" w:sz="4" w:space="0" w:color="BFBFBF"/>
              <w:left w:val="single" w:sz="4" w:space="0" w:color="BFBFBF"/>
              <w:bottom w:val="single" w:sz="4" w:space="0" w:color="BFBFBF"/>
              <w:right w:val="single" w:sz="4" w:space="0" w:color="BFBFBF"/>
            </w:tcBorders>
          </w:tcPr>
          <w:p w14:paraId="0EBEA531" w14:textId="77777777" w:rsidR="001A0C72" w:rsidRDefault="009A7CAF">
            <w:r>
              <w:rPr>
                <w:sz w:val="19"/>
              </w:rPr>
              <w:t>Cost-effectiveness assessment; sets the rebate framework</w:t>
            </w:r>
          </w:p>
        </w:tc>
        <w:tc>
          <w:tcPr>
            <w:tcW w:w="1984" w:type="dxa"/>
            <w:tcBorders>
              <w:top w:val="single" w:sz="4" w:space="0" w:color="BFBFBF"/>
              <w:left w:val="single" w:sz="4" w:space="0" w:color="BFBFBF"/>
              <w:bottom w:val="single" w:sz="4" w:space="0" w:color="BFBFBF"/>
              <w:right w:val="single" w:sz="4" w:space="0" w:color="BFBFBF"/>
            </w:tcBorders>
          </w:tcPr>
          <w:p w14:paraId="42D406FE" w14:textId="77777777" w:rsidR="001A0C72" w:rsidRDefault="009A7CAF">
            <w:r>
              <w:rPr>
                <w:sz w:val="19"/>
              </w:rPr>
              <w:t>National; binds the förmån (subsidy) decision</w:t>
            </w:r>
          </w:p>
        </w:tc>
        <w:tc>
          <w:tcPr>
            <w:tcW w:w="2835" w:type="dxa"/>
            <w:tcBorders>
              <w:top w:val="single" w:sz="4" w:space="0" w:color="BFBFBF"/>
              <w:left w:val="single" w:sz="4" w:space="0" w:color="BFBFBF"/>
              <w:bottom w:val="single" w:sz="4" w:space="0" w:color="BFBFBF"/>
              <w:right w:val="single" w:sz="4" w:space="0" w:color="BFBFBF"/>
            </w:tcBorders>
          </w:tcPr>
          <w:p w14:paraId="5B1D0EF8" w14:textId="77777777" w:rsidR="001A0C72" w:rsidRDefault="009A7CAF">
            <w:r>
              <w:rPr>
                <w:sz w:val="19"/>
              </w:rPr>
              <w:t>Direct application + dialogue. Currently mid-process for Abrysvo (Sept 2025 supplementary analysis).</w:t>
            </w:r>
          </w:p>
        </w:tc>
      </w:tr>
    </w:tbl>
    <w:p w14:paraId="5B8E6DFB" w14:textId="77777777" w:rsidR="001A0C72" w:rsidRDefault="001A0C72"/>
    <w:p w14:paraId="021E236F" w14:textId="01AB2F60" w:rsidR="001A0C72" w:rsidRDefault="009A7CAF">
      <w:r>
        <w:t>Pfizer's portfolio of eleven products is scattered across the full mandate matrix above. Elrexfio is the one Pfizer product with a classic NT-rådet recommendation (2024-06-14, multipelt myelom); Tukysa has a national agreement but NT-rådet has explicitly declined to issue a recommendation. Vyndaqel was archived by NT-rådet in late 2025 ("archived" meaning national collaboration ended, with recommendation responsibility moving to NAG LOK and the regional Läkemedelskommittéer; the product itself remains in cl</w:t>
      </w:r>
      <w:r>
        <w:t xml:space="preserve">inical use) and now flows through NAG LOK and the regional Läkemedelskommittéer. Abrysvo sits in TLV cost-effectiveness review with NT-rådet on "avvakta". Vydura is assessed regionally only. Paxlovid runs entirely through Folkhälsomyndigheten and the regional vaccine and antiviral programme leads. There is no single "go to NT-rådet" playbook that covers more than a fraction of the portfolio. Engagement strategy </w:t>
      </w:r>
      <w:proofErr w:type="gramStart"/>
      <w:r>
        <w:t>has to</w:t>
      </w:r>
      <w:proofErr w:type="gramEnd"/>
      <w:r>
        <w:t xml:space="preserve"> be differentiated by product and matched to the institution that </w:t>
      </w:r>
      <w:proofErr w:type="gramStart"/>
      <w:r>
        <w:t>actually decides</w:t>
      </w:r>
      <w:proofErr w:type="gramEnd"/>
      <w:r>
        <w:t>.</w:t>
      </w:r>
    </w:p>
    <w:p w14:paraId="5942065B" w14:textId="77777777" w:rsidR="001A0C72" w:rsidRDefault="009A7CAF">
      <w:pPr>
        <w:pStyle w:val="Heading2"/>
      </w:pPr>
      <w:r>
        <w:t>6. Where each Pfizer product sits regulatorily</w:t>
      </w:r>
    </w:p>
    <w:tbl>
      <w:tblPr>
        <w:tblW w:w="0" w:type="auto"/>
        <w:tblLayout w:type="fixed"/>
        <w:tblLook w:val="04A0" w:firstRow="1" w:lastRow="0" w:firstColumn="1" w:lastColumn="0" w:noHBand="0" w:noVBand="1"/>
      </w:tblPr>
      <w:tblGrid>
        <w:gridCol w:w="1984"/>
        <w:gridCol w:w="2268"/>
        <w:gridCol w:w="2551"/>
        <w:gridCol w:w="1701"/>
      </w:tblGrid>
      <w:tr w:rsidR="001A0C72" w14:paraId="63680F15"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54FAB145" w14:textId="77777777" w:rsidR="001A0C72" w:rsidRDefault="009A7CAF">
            <w:r>
              <w:rPr>
                <w:b/>
                <w:color w:val="FFFFFF"/>
                <w:sz w:val="19"/>
              </w:rPr>
              <w:t>Pfizer product</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306F773D" w14:textId="77777777" w:rsidR="001A0C72" w:rsidRDefault="009A7CAF">
            <w:r>
              <w:rPr>
                <w:b/>
                <w:color w:val="FFFFFF"/>
                <w:sz w:val="19"/>
              </w:rPr>
              <w:t>Substance</w:t>
            </w:r>
          </w:p>
        </w:tc>
        <w:tc>
          <w:tcPr>
            <w:tcW w:w="2551" w:type="dxa"/>
            <w:tcBorders>
              <w:top w:val="single" w:sz="4" w:space="0" w:color="BFBFBF"/>
              <w:left w:val="single" w:sz="4" w:space="0" w:color="BFBFBF"/>
              <w:bottom w:val="single" w:sz="4" w:space="0" w:color="BFBFBF"/>
              <w:right w:val="single" w:sz="4" w:space="0" w:color="BFBFBF"/>
            </w:tcBorders>
            <w:shd w:val="clear" w:color="auto" w:fill="003F7F"/>
          </w:tcPr>
          <w:p w14:paraId="3F3E2A77" w14:textId="77777777" w:rsidR="001A0C72" w:rsidRDefault="009A7CAF">
            <w:r>
              <w:rPr>
                <w:b/>
                <w:color w:val="FFFFFF"/>
                <w:sz w:val="19"/>
              </w:rPr>
              <w:t>NT-rådet status</w:t>
            </w:r>
          </w:p>
        </w:tc>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4EEFDFC3" w14:textId="77777777" w:rsidR="001A0C72" w:rsidRDefault="009A7CAF">
            <w:r>
              <w:rPr>
                <w:b/>
                <w:color w:val="FFFFFF"/>
                <w:sz w:val="19"/>
              </w:rPr>
              <w:t>Decision date</w:t>
            </w:r>
          </w:p>
        </w:tc>
      </w:tr>
      <w:tr w:rsidR="001A0C72" w14:paraId="5BC0CF66" w14:textId="77777777">
        <w:tc>
          <w:tcPr>
            <w:tcW w:w="1984" w:type="dxa"/>
            <w:tcBorders>
              <w:top w:val="single" w:sz="4" w:space="0" w:color="BFBFBF"/>
              <w:left w:val="single" w:sz="4" w:space="0" w:color="BFBFBF"/>
              <w:bottom w:val="single" w:sz="4" w:space="0" w:color="BFBFBF"/>
              <w:right w:val="single" w:sz="4" w:space="0" w:color="BFBFBF"/>
            </w:tcBorders>
          </w:tcPr>
          <w:p w14:paraId="2A179144" w14:textId="77777777" w:rsidR="001A0C72" w:rsidRDefault="009A7CAF">
            <w:r>
              <w:rPr>
                <w:sz w:val="19"/>
              </w:rPr>
              <w:t>Tukysa</w:t>
            </w:r>
          </w:p>
        </w:tc>
        <w:tc>
          <w:tcPr>
            <w:tcW w:w="2268" w:type="dxa"/>
            <w:tcBorders>
              <w:top w:val="single" w:sz="4" w:space="0" w:color="BFBFBF"/>
              <w:left w:val="single" w:sz="4" w:space="0" w:color="BFBFBF"/>
              <w:bottom w:val="single" w:sz="4" w:space="0" w:color="BFBFBF"/>
              <w:right w:val="single" w:sz="4" w:space="0" w:color="BFBFBF"/>
            </w:tcBorders>
          </w:tcPr>
          <w:p w14:paraId="652CA21C" w14:textId="77777777" w:rsidR="001A0C72" w:rsidRDefault="009A7CAF">
            <w:r>
              <w:rPr>
                <w:sz w:val="19"/>
              </w:rPr>
              <w:t>tucatinib</w:t>
            </w:r>
          </w:p>
        </w:tc>
        <w:tc>
          <w:tcPr>
            <w:tcW w:w="2551" w:type="dxa"/>
            <w:tcBorders>
              <w:top w:val="single" w:sz="4" w:space="0" w:color="BFBFBF"/>
              <w:left w:val="single" w:sz="4" w:space="0" w:color="BFBFBF"/>
              <w:bottom w:val="single" w:sz="4" w:space="0" w:color="BFBFBF"/>
              <w:right w:val="single" w:sz="4" w:space="0" w:color="BFBFBF"/>
            </w:tcBorders>
          </w:tcPr>
          <w:p w14:paraId="7C540627" w14:textId="77777777" w:rsidR="001A0C72" w:rsidRDefault="009A7CAF">
            <w:r>
              <w:rPr>
                <w:sz w:val="19"/>
              </w:rPr>
              <w:t>NATIONAL_AGREEMENT</w:t>
            </w:r>
          </w:p>
        </w:tc>
        <w:tc>
          <w:tcPr>
            <w:tcW w:w="1701" w:type="dxa"/>
            <w:tcBorders>
              <w:top w:val="single" w:sz="4" w:space="0" w:color="BFBFBF"/>
              <w:left w:val="single" w:sz="4" w:space="0" w:color="BFBFBF"/>
              <w:bottom w:val="single" w:sz="4" w:space="0" w:color="BFBFBF"/>
              <w:right w:val="single" w:sz="4" w:space="0" w:color="BFBFBF"/>
            </w:tcBorders>
          </w:tcPr>
          <w:p w14:paraId="3E7CFB48" w14:textId="77777777" w:rsidR="001A0C72" w:rsidRDefault="009A7CAF">
            <w:r>
              <w:rPr>
                <w:sz w:val="19"/>
              </w:rPr>
              <w:t>2025-05-01 (avtal)</w:t>
            </w:r>
          </w:p>
        </w:tc>
      </w:tr>
      <w:tr w:rsidR="001A0C72" w14:paraId="7EF80391" w14:textId="77777777">
        <w:tc>
          <w:tcPr>
            <w:tcW w:w="1984" w:type="dxa"/>
            <w:tcBorders>
              <w:top w:val="single" w:sz="4" w:space="0" w:color="BFBFBF"/>
              <w:left w:val="single" w:sz="4" w:space="0" w:color="BFBFBF"/>
              <w:bottom w:val="single" w:sz="4" w:space="0" w:color="BFBFBF"/>
              <w:right w:val="single" w:sz="4" w:space="0" w:color="BFBFBF"/>
            </w:tcBorders>
          </w:tcPr>
          <w:p w14:paraId="0EE15885" w14:textId="77777777" w:rsidR="001A0C72" w:rsidRDefault="009A7CAF">
            <w:r>
              <w:rPr>
                <w:sz w:val="19"/>
              </w:rPr>
              <w:t>Lorbrena (Lorviqua in Sweden)</w:t>
            </w:r>
          </w:p>
        </w:tc>
        <w:tc>
          <w:tcPr>
            <w:tcW w:w="2268" w:type="dxa"/>
            <w:tcBorders>
              <w:top w:val="single" w:sz="4" w:space="0" w:color="BFBFBF"/>
              <w:left w:val="single" w:sz="4" w:space="0" w:color="BFBFBF"/>
              <w:bottom w:val="single" w:sz="4" w:space="0" w:color="BFBFBF"/>
              <w:right w:val="single" w:sz="4" w:space="0" w:color="BFBFBF"/>
            </w:tcBorders>
          </w:tcPr>
          <w:p w14:paraId="760D9F55" w14:textId="77777777" w:rsidR="001A0C72" w:rsidRDefault="009A7CAF">
            <w:r>
              <w:rPr>
                <w:sz w:val="19"/>
              </w:rPr>
              <w:t>lorlatinib</w:t>
            </w:r>
          </w:p>
        </w:tc>
        <w:tc>
          <w:tcPr>
            <w:tcW w:w="2551" w:type="dxa"/>
            <w:tcBorders>
              <w:top w:val="single" w:sz="4" w:space="0" w:color="BFBFBF"/>
              <w:left w:val="single" w:sz="4" w:space="0" w:color="BFBFBF"/>
              <w:bottom w:val="single" w:sz="4" w:space="0" w:color="BFBFBF"/>
              <w:right w:val="single" w:sz="4" w:space="0" w:color="BFBFBF"/>
            </w:tcBorders>
          </w:tcPr>
          <w:p w14:paraId="03A688DA" w14:textId="77777777" w:rsidR="001A0C72" w:rsidRDefault="009A7CAF">
            <w:r>
              <w:rPr>
                <w:sz w:val="19"/>
              </w:rPr>
              <w:t>REGIONAL_CANCER_CENTRE</w:t>
            </w:r>
          </w:p>
        </w:tc>
        <w:tc>
          <w:tcPr>
            <w:tcW w:w="1701" w:type="dxa"/>
            <w:tcBorders>
              <w:top w:val="single" w:sz="4" w:space="0" w:color="BFBFBF"/>
              <w:left w:val="single" w:sz="4" w:space="0" w:color="BFBFBF"/>
              <w:bottom w:val="single" w:sz="4" w:space="0" w:color="BFBFBF"/>
              <w:right w:val="single" w:sz="4" w:space="0" w:color="BFBFBF"/>
            </w:tcBorders>
          </w:tcPr>
          <w:p w14:paraId="26DCC82C" w14:textId="77777777" w:rsidR="001A0C72" w:rsidRDefault="009A7CAF">
            <w:r>
              <w:rPr>
                <w:sz w:val="19"/>
              </w:rPr>
              <w:t>2020-03-23</w:t>
            </w:r>
          </w:p>
        </w:tc>
      </w:tr>
      <w:tr w:rsidR="001A0C72" w14:paraId="41158269" w14:textId="77777777">
        <w:tc>
          <w:tcPr>
            <w:tcW w:w="1984" w:type="dxa"/>
            <w:tcBorders>
              <w:top w:val="single" w:sz="4" w:space="0" w:color="BFBFBF"/>
              <w:left w:val="single" w:sz="4" w:space="0" w:color="BFBFBF"/>
              <w:bottom w:val="single" w:sz="4" w:space="0" w:color="BFBFBF"/>
              <w:right w:val="single" w:sz="4" w:space="0" w:color="BFBFBF"/>
            </w:tcBorders>
          </w:tcPr>
          <w:p w14:paraId="0BADCBBD" w14:textId="77777777" w:rsidR="001A0C72" w:rsidRDefault="009A7CAF">
            <w:r>
              <w:rPr>
                <w:sz w:val="19"/>
              </w:rPr>
              <w:lastRenderedPageBreak/>
              <w:t>Elrexfio</w:t>
            </w:r>
          </w:p>
        </w:tc>
        <w:tc>
          <w:tcPr>
            <w:tcW w:w="2268" w:type="dxa"/>
            <w:tcBorders>
              <w:top w:val="single" w:sz="4" w:space="0" w:color="BFBFBF"/>
              <w:left w:val="single" w:sz="4" w:space="0" w:color="BFBFBF"/>
              <w:bottom w:val="single" w:sz="4" w:space="0" w:color="BFBFBF"/>
              <w:right w:val="single" w:sz="4" w:space="0" w:color="BFBFBF"/>
            </w:tcBorders>
          </w:tcPr>
          <w:p w14:paraId="256DC117" w14:textId="77777777" w:rsidR="001A0C72" w:rsidRDefault="009A7CAF">
            <w:r>
              <w:rPr>
                <w:sz w:val="19"/>
              </w:rPr>
              <w:t>elranatamab</w:t>
            </w:r>
          </w:p>
        </w:tc>
        <w:tc>
          <w:tcPr>
            <w:tcW w:w="2551" w:type="dxa"/>
            <w:tcBorders>
              <w:top w:val="single" w:sz="4" w:space="0" w:color="BFBFBF"/>
              <w:left w:val="single" w:sz="4" w:space="0" w:color="BFBFBF"/>
              <w:bottom w:val="single" w:sz="4" w:space="0" w:color="BFBFBF"/>
              <w:right w:val="single" w:sz="4" w:space="0" w:color="BFBFBF"/>
            </w:tcBorders>
          </w:tcPr>
          <w:p w14:paraId="7E95685E" w14:textId="77777777" w:rsidR="001A0C72" w:rsidRDefault="009A7CAF">
            <w:r>
              <w:rPr>
                <w:sz w:val="19"/>
              </w:rPr>
              <w:t>NT_RECOMMENDATION</w:t>
            </w:r>
          </w:p>
        </w:tc>
        <w:tc>
          <w:tcPr>
            <w:tcW w:w="1701" w:type="dxa"/>
            <w:tcBorders>
              <w:top w:val="single" w:sz="4" w:space="0" w:color="BFBFBF"/>
              <w:left w:val="single" w:sz="4" w:space="0" w:color="BFBFBF"/>
              <w:bottom w:val="single" w:sz="4" w:space="0" w:color="BFBFBF"/>
              <w:right w:val="single" w:sz="4" w:space="0" w:color="BFBFBF"/>
            </w:tcBorders>
          </w:tcPr>
          <w:p w14:paraId="44D1D642" w14:textId="77777777" w:rsidR="001A0C72" w:rsidRDefault="009A7CAF">
            <w:r>
              <w:rPr>
                <w:sz w:val="19"/>
              </w:rPr>
              <w:t>2024-06-14</w:t>
            </w:r>
          </w:p>
        </w:tc>
      </w:tr>
      <w:tr w:rsidR="001A0C72" w14:paraId="6FA87B26" w14:textId="77777777">
        <w:tc>
          <w:tcPr>
            <w:tcW w:w="1984" w:type="dxa"/>
            <w:tcBorders>
              <w:top w:val="single" w:sz="4" w:space="0" w:color="BFBFBF"/>
              <w:left w:val="single" w:sz="4" w:space="0" w:color="BFBFBF"/>
              <w:bottom w:val="single" w:sz="4" w:space="0" w:color="BFBFBF"/>
              <w:right w:val="single" w:sz="4" w:space="0" w:color="BFBFBF"/>
            </w:tcBorders>
          </w:tcPr>
          <w:p w14:paraId="7138C737" w14:textId="77777777" w:rsidR="001A0C72" w:rsidRDefault="009A7CAF">
            <w:r>
              <w:rPr>
                <w:sz w:val="19"/>
              </w:rPr>
              <w:t>Ibrance</w:t>
            </w:r>
          </w:p>
        </w:tc>
        <w:tc>
          <w:tcPr>
            <w:tcW w:w="2268" w:type="dxa"/>
            <w:tcBorders>
              <w:top w:val="single" w:sz="4" w:space="0" w:color="BFBFBF"/>
              <w:left w:val="single" w:sz="4" w:space="0" w:color="BFBFBF"/>
              <w:bottom w:val="single" w:sz="4" w:space="0" w:color="BFBFBF"/>
              <w:right w:val="single" w:sz="4" w:space="0" w:color="BFBFBF"/>
            </w:tcBorders>
          </w:tcPr>
          <w:p w14:paraId="2A3F775A" w14:textId="77777777" w:rsidR="001A0C72" w:rsidRDefault="009A7CAF">
            <w:r>
              <w:rPr>
                <w:sz w:val="19"/>
              </w:rPr>
              <w:t>palbociclib</w:t>
            </w:r>
          </w:p>
        </w:tc>
        <w:tc>
          <w:tcPr>
            <w:tcW w:w="2551" w:type="dxa"/>
            <w:tcBorders>
              <w:top w:val="single" w:sz="4" w:space="0" w:color="BFBFBF"/>
              <w:left w:val="single" w:sz="4" w:space="0" w:color="BFBFBF"/>
              <w:bottom w:val="single" w:sz="4" w:space="0" w:color="BFBFBF"/>
              <w:right w:val="single" w:sz="4" w:space="0" w:color="BFBFBF"/>
            </w:tcBorders>
          </w:tcPr>
          <w:p w14:paraId="5FD28099" w14:textId="77777777" w:rsidR="001A0C72" w:rsidRDefault="009A7CAF">
            <w:r>
              <w:rPr>
                <w:sz w:val="19"/>
              </w:rPr>
              <w:t>REGIONAL_DISADVANTAGE</w:t>
            </w:r>
          </w:p>
        </w:tc>
        <w:tc>
          <w:tcPr>
            <w:tcW w:w="1701" w:type="dxa"/>
            <w:tcBorders>
              <w:top w:val="single" w:sz="4" w:space="0" w:color="BFBFBF"/>
              <w:left w:val="single" w:sz="4" w:space="0" w:color="BFBFBF"/>
              <w:bottom w:val="single" w:sz="4" w:space="0" w:color="BFBFBF"/>
              <w:right w:val="single" w:sz="4" w:space="0" w:color="BFBFBF"/>
            </w:tcBorders>
          </w:tcPr>
          <w:p w14:paraId="299C63AC" w14:textId="77777777" w:rsidR="001A0C72" w:rsidRDefault="009A7CAF">
            <w:r>
              <w:rPr>
                <w:sz w:val="19"/>
              </w:rPr>
              <w:t>(varying per region)</w:t>
            </w:r>
          </w:p>
        </w:tc>
      </w:tr>
      <w:tr w:rsidR="001A0C72" w14:paraId="29615C6E" w14:textId="77777777">
        <w:tc>
          <w:tcPr>
            <w:tcW w:w="1984" w:type="dxa"/>
            <w:tcBorders>
              <w:top w:val="single" w:sz="4" w:space="0" w:color="BFBFBF"/>
              <w:left w:val="single" w:sz="4" w:space="0" w:color="BFBFBF"/>
              <w:bottom w:val="single" w:sz="4" w:space="0" w:color="BFBFBF"/>
              <w:right w:val="single" w:sz="4" w:space="0" w:color="BFBFBF"/>
            </w:tcBorders>
          </w:tcPr>
          <w:p w14:paraId="2D894D74" w14:textId="77777777" w:rsidR="001A0C72" w:rsidRDefault="009A7CAF">
            <w:r>
              <w:rPr>
                <w:sz w:val="19"/>
              </w:rPr>
              <w:t>Talzenna</w:t>
            </w:r>
          </w:p>
        </w:tc>
        <w:tc>
          <w:tcPr>
            <w:tcW w:w="2268" w:type="dxa"/>
            <w:tcBorders>
              <w:top w:val="single" w:sz="4" w:space="0" w:color="BFBFBF"/>
              <w:left w:val="single" w:sz="4" w:space="0" w:color="BFBFBF"/>
              <w:bottom w:val="single" w:sz="4" w:space="0" w:color="BFBFBF"/>
              <w:right w:val="single" w:sz="4" w:space="0" w:color="BFBFBF"/>
            </w:tcBorders>
          </w:tcPr>
          <w:p w14:paraId="076D1D4E" w14:textId="77777777" w:rsidR="001A0C72" w:rsidRDefault="009A7CAF">
            <w:r>
              <w:rPr>
                <w:sz w:val="19"/>
              </w:rPr>
              <w:t>talazoparib</w:t>
            </w:r>
          </w:p>
        </w:tc>
        <w:tc>
          <w:tcPr>
            <w:tcW w:w="2551" w:type="dxa"/>
            <w:tcBorders>
              <w:top w:val="single" w:sz="4" w:space="0" w:color="BFBFBF"/>
              <w:left w:val="single" w:sz="4" w:space="0" w:color="BFBFBF"/>
              <w:bottom w:val="single" w:sz="4" w:space="0" w:color="BFBFBF"/>
              <w:right w:val="single" w:sz="4" w:space="0" w:color="BFBFBF"/>
            </w:tcBorders>
          </w:tcPr>
          <w:p w14:paraId="0009FBBA" w14:textId="77777777" w:rsidR="001A0C72" w:rsidRDefault="009A7CAF">
            <w:r>
              <w:rPr>
                <w:sz w:val="19"/>
              </w:rPr>
              <w:t>NATIONAL_AGREEMENT</w:t>
            </w:r>
          </w:p>
        </w:tc>
        <w:tc>
          <w:tcPr>
            <w:tcW w:w="1701" w:type="dxa"/>
            <w:tcBorders>
              <w:top w:val="single" w:sz="4" w:space="0" w:color="BFBFBF"/>
              <w:left w:val="single" w:sz="4" w:space="0" w:color="BFBFBF"/>
              <w:bottom w:val="single" w:sz="4" w:space="0" w:color="BFBFBF"/>
              <w:right w:val="single" w:sz="4" w:space="0" w:color="BFBFBF"/>
            </w:tcBorders>
          </w:tcPr>
          <w:p w14:paraId="1A0ABF80" w14:textId="77777777" w:rsidR="001A0C72" w:rsidRDefault="009A7CAF">
            <w:r>
              <w:rPr>
                <w:sz w:val="19"/>
              </w:rPr>
              <w:t>2024-06-01</w:t>
            </w:r>
          </w:p>
        </w:tc>
      </w:tr>
      <w:tr w:rsidR="001A0C72" w14:paraId="5332751D" w14:textId="77777777">
        <w:tc>
          <w:tcPr>
            <w:tcW w:w="1984" w:type="dxa"/>
            <w:tcBorders>
              <w:top w:val="single" w:sz="4" w:space="0" w:color="BFBFBF"/>
              <w:left w:val="single" w:sz="4" w:space="0" w:color="BFBFBF"/>
              <w:bottom w:val="single" w:sz="4" w:space="0" w:color="BFBFBF"/>
              <w:right w:val="single" w:sz="4" w:space="0" w:color="BFBFBF"/>
            </w:tcBorders>
          </w:tcPr>
          <w:p w14:paraId="1723C1AC" w14:textId="77777777" w:rsidR="001A0C72" w:rsidRDefault="009A7CAF">
            <w:r>
              <w:rPr>
                <w:sz w:val="19"/>
              </w:rPr>
              <w:t>Vyndaqel</w:t>
            </w:r>
          </w:p>
        </w:tc>
        <w:tc>
          <w:tcPr>
            <w:tcW w:w="2268" w:type="dxa"/>
            <w:tcBorders>
              <w:top w:val="single" w:sz="4" w:space="0" w:color="BFBFBF"/>
              <w:left w:val="single" w:sz="4" w:space="0" w:color="BFBFBF"/>
              <w:bottom w:val="single" w:sz="4" w:space="0" w:color="BFBFBF"/>
              <w:right w:val="single" w:sz="4" w:space="0" w:color="BFBFBF"/>
            </w:tcBorders>
          </w:tcPr>
          <w:p w14:paraId="51C99F5A" w14:textId="77777777" w:rsidR="001A0C72" w:rsidRDefault="009A7CAF">
            <w:r>
              <w:rPr>
                <w:sz w:val="19"/>
              </w:rPr>
              <w:t>tafamidis</w:t>
            </w:r>
          </w:p>
        </w:tc>
        <w:tc>
          <w:tcPr>
            <w:tcW w:w="2551" w:type="dxa"/>
            <w:tcBorders>
              <w:top w:val="single" w:sz="4" w:space="0" w:color="BFBFBF"/>
              <w:left w:val="single" w:sz="4" w:space="0" w:color="BFBFBF"/>
              <w:bottom w:val="single" w:sz="4" w:space="0" w:color="BFBFBF"/>
              <w:right w:val="single" w:sz="4" w:space="0" w:color="BFBFBF"/>
            </w:tcBorders>
          </w:tcPr>
          <w:p w14:paraId="3EF31E8E" w14:textId="77777777" w:rsidR="001A0C72" w:rsidRDefault="009A7CAF">
            <w:r>
              <w:rPr>
                <w:sz w:val="19"/>
              </w:rPr>
              <w:t>ARCHIVED</w:t>
            </w:r>
          </w:p>
        </w:tc>
        <w:tc>
          <w:tcPr>
            <w:tcW w:w="1701" w:type="dxa"/>
            <w:tcBorders>
              <w:top w:val="single" w:sz="4" w:space="0" w:color="BFBFBF"/>
              <w:left w:val="single" w:sz="4" w:space="0" w:color="BFBFBF"/>
              <w:bottom w:val="single" w:sz="4" w:space="0" w:color="BFBFBF"/>
              <w:right w:val="single" w:sz="4" w:space="0" w:color="BFBFBF"/>
            </w:tcBorders>
          </w:tcPr>
          <w:p w14:paraId="0FE805C8" w14:textId="77777777" w:rsidR="001A0C72" w:rsidRDefault="009A7CAF">
            <w:r>
              <w:rPr>
                <w:sz w:val="19"/>
              </w:rPr>
              <w:t>2025-09-02</w:t>
            </w:r>
          </w:p>
        </w:tc>
      </w:tr>
      <w:tr w:rsidR="001A0C72" w14:paraId="635CCE7D" w14:textId="77777777">
        <w:tc>
          <w:tcPr>
            <w:tcW w:w="1984" w:type="dxa"/>
            <w:tcBorders>
              <w:top w:val="single" w:sz="4" w:space="0" w:color="BFBFBF"/>
              <w:left w:val="single" w:sz="4" w:space="0" w:color="BFBFBF"/>
              <w:bottom w:val="single" w:sz="4" w:space="0" w:color="BFBFBF"/>
              <w:right w:val="single" w:sz="4" w:space="0" w:color="BFBFBF"/>
            </w:tcBorders>
          </w:tcPr>
          <w:p w14:paraId="51C3C0DC" w14:textId="77777777" w:rsidR="001A0C72" w:rsidRDefault="009A7CAF">
            <w:r>
              <w:rPr>
                <w:sz w:val="19"/>
              </w:rPr>
              <w:t>Hympavzi</w:t>
            </w:r>
          </w:p>
        </w:tc>
        <w:tc>
          <w:tcPr>
            <w:tcW w:w="2268" w:type="dxa"/>
            <w:tcBorders>
              <w:top w:val="single" w:sz="4" w:space="0" w:color="BFBFBF"/>
              <w:left w:val="single" w:sz="4" w:space="0" w:color="BFBFBF"/>
              <w:bottom w:val="single" w:sz="4" w:space="0" w:color="BFBFBF"/>
              <w:right w:val="single" w:sz="4" w:space="0" w:color="BFBFBF"/>
            </w:tcBorders>
          </w:tcPr>
          <w:p w14:paraId="5DCAA444" w14:textId="77777777" w:rsidR="001A0C72" w:rsidRDefault="009A7CAF">
            <w:r>
              <w:rPr>
                <w:sz w:val="19"/>
              </w:rPr>
              <w:t>marstacimab</w:t>
            </w:r>
          </w:p>
        </w:tc>
        <w:tc>
          <w:tcPr>
            <w:tcW w:w="2551" w:type="dxa"/>
            <w:tcBorders>
              <w:top w:val="single" w:sz="4" w:space="0" w:color="BFBFBF"/>
              <w:left w:val="single" w:sz="4" w:space="0" w:color="BFBFBF"/>
              <w:bottom w:val="single" w:sz="4" w:space="0" w:color="BFBFBF"/>
              <w:right w:val="single" w:sz="4" w:space="0" w:color="BFBFBF"/>
            </w:tcBorders>
          </w:tcPr>
          <w:p w14:paraId="420CB792" w14:textId="77777777" w:rsidR="001A0C72" w:rsidRDefault="009A7CAF">
            <w:r>
              <w:rPr>
                <w:sz w:val="19"/>
              </w:rPr>
              <w:t>TOO_NEW</w:t>
            </w:r>
          </w:p>
        </w:tc>
        <w:tc>
          <w:tcPr>
            <w:tcW w:w="1701" w:type="dxa"/>
            <w:tcBorders>
              <w:top w:val="single" w:sz="4" w:space="0" w:color="BFBFBF"/>
              <w:left w:val="single" w:sz="4" w:space="0" w:color="BFBFBF"/>
              <w:bottom w:val="single" w:sz="4" w:space="0" w:color="BFBFBF"/>
              <w:right w:val="single" w:sz="4" w:space="0" w:color="BFBFBF"/>
            </w:tcBorders>
          </w:tcPr>
          <w:p w14:paraId="7CEB20F8" w14:textId="77777777" w:rsidR="001A0C72" w:rsidRDefault="009A7CAF">
            <w:r>
              <w:rPr>
                <w:sz w:val="19"/>
              </w:rPr>
              <w:t>—</w:t>
            </w:r>
          </w:p>
        </w:tc>
      </w:tr>
      <w:tr w:rsidR="001A0C72" w14:paraId="04075B47" w14:textId="77777777">
        <w:tc>
          <w:tcPr>
            <w:tcW w:w="1984" w:type="dxa"/>
            <w:tcBorders>
              <w:top w:val="single" w:sz="4" w:space="0" w:color="BFBFBF"/>
              <w:left w:val="single" w:sz="4" w:space="0" w:color="BFBFBF"/>
              <w:bottom w:val="single" w:sz="4" w:space="0" w:color="BFBFBF"/>
              <w:right w:val="single" w:sz="4" w:space="0" w:color="BFBFBF"/>
            </w:tcBorders>
          </w:tcPr>
          <w:p w14:paraId="7A6A901C" w14:textId="77777777" w:rsidR="001A0C72" w:rsidRDefault="009A7CAF">
            <w:r>
              <w:rPr>
                <w:sz w:val="19"/>
              </w:rPr>
              <w:t>Paxlovid</w:t>
            </w:r>
          </w:p>
        </w:tc>
        <w:tc>
          <w:tcPr>
            <w:tcW w:w="2268" w:type="dxa"/>
            <w:tcBorders>
              <w:top w:val="single" w:sz="4" w:space="0" w:color="BFBFBF"/>
              <w:left w:val="single" w:sz="4" w:space="0" w:color="BFBFBF"/>
              <w:bottom w:val="single" w:sz="4" w:space="0" w:color="BFBFBF"/>
              <w:right w:val="single" w:sz="4" w:space="0" w:color="BFBFBF"/>
            </w:tcBorders>
          </w:tcPr>
          <w:p w14:paraId="6527884B" w14:textId="77777777" w:rsidR="001A0C72" w:rsidRDefault="009A7CAF">
            <w:r>
              <w:rPr>
                <w:sz w:val="19"/>
              </w:rPr>
              <w:t>nirmatrelvir + ritonavir</w:t>
            </w:r>
          </w:p>
        </w:tc>
        <w:tc>
          <w:tcPr>
            <w:tcW w:w="2551" w:type="dxa"/>
            <w:tcBorders>
              <w:top w:val="single" w:sz="4" w:space="0" w:color="BFBFBF"/>
              <w:left w:val="single" w:sz="4" w:space="0" w:color="BFBFBF"/>
              <w:bottom w:val="single" w:sz="4" w:space="0" w:color="BFBFBF"/>
              <w:right w:val="single" w:sz="4" w:space="0" w:color="BFBFBF"/>
            </w:tcBorders>
          </w:tcPr>
          <w:p w14:paraId="38A4847B" w14:textId="77777777" w:rsidR="001A0C72" w:rsidRDefault="009A7CAF">
            <w:r>
              <w:rPr>
                <w:sz w:val="19"/>
              </w:rPr>
              <w:t>OUT_OF_SCOPE</w:t>
            </w:r>
          </w:p>
        </w:tc>
        <w:tc>
          <w:tcPr>
            <w:tcW w:w="1701" w:type="dxa"/>
            <w:tcBorders>
              <w:top w:val="single" w:sz="4" w:space="0" w:color="BFBFBF"/>
              <w:left w:val="single" w:sz="4" w:space="0" w:color="BFBFBF"/>
              <w:bottom w:val="single" w:sz="4" w:space="0" w:color="BFBFBF"/>
              <w:right w:val="single" w:sz="4" w:space="0" w:color="BFBFBF"/>
            </w:tcBorders>
          </w:tcPr>
          <w:p w14:paraId="1A7B375B" w14:textId="77777777" w:rsidR="001A0C72" w:rsidRDefault="009A7CAF">
            <w:r>
              <w:rPr>
                <w:sz w:val="19"/>
              </w:rPr>
              <w:t>—</w:t>
            </w:r>
          </w:p>
        </w:tc>
      </w:tr>
      <w:tr w:rsidR="001A0C72" w14:paraId="700F06BF" w14:textId="77777777">
        <w:tc>
          <w:tcPr>
            <w:tcW w:w="1984" w:type="dxa"/>
            <w:tcBorders>
              <w:top w:val="single" w:sz="4" w:space="0" w:color="BFBFBF"/>
              <w:left w:val="single" w:sz="4" w:space="0" w:color="BFBFBF"/>
              <w:bottom w:val="single" w:sz="4" w:space="0" w:color="BFBFBF"/>
              <w:right w:val="single" w:sz="4" w:space="0" w:color="BFBFBF"/>
            </w:tcBorders>
          </w:tcPr>
          <w:p w14:paraId="294575A1" w14:textId="77777777" w:rsidR="001A0C72" w:rsidRDefault="009A7CAF">
            <w:r>
              <w:rPr>
                <w:sz w:val="19"/>
              </w:rPr>
              <w:t>Vydura</w:t>
            </w:r>
          </w:p>
        </w:tc>
        <w:tc>
          <w:tcPr>
            <w:tcW w:w="2268" w:type="dxa"/>
            <w:tcBorders>
              <w:top w:val="single" w:sz="4" w:space="0" w:color="BFBFBF"/>
              <w:left w:val="single" w:sz="4" w:space="0" w:color="BFBFBF"/>
              <w:bottom w:val="single" w:sz="4" w:space="0" w:color="BFBFBF"/>
              <w:right w:val="single" w:sz="4" w:space="0" w:color="BFBFBF"/>
            </w:tcBorders>
          </w:tcPr>
          <w:p w14:paraId="68BE7C39" w14:textId="77777777" w:rsidR="001A0C72" w:rsidRDefault="009A7CAF">
            <w:r>
              <w:rPr>
                <w:sz w:val="19"/>
              </w:rPr>
              <w:t>rimegepant</w:t>
            </w:r>
          </w:p>
        </w:tc>
        <w:tc>
          <w:tcPr>
            <w:tcW w:w="2551" w:type="dxa"/>
            <w:tcBorders>
              <w:top w:val="single" w:sz="4" w:space="0" w:color="BFBFBF"/>
              <w:left w:val="single" w:sz="4" w:space="0" w:color="BFBFBF"/>
              <w:bottom w:val="single" w:sz="4" w:space="0" w:color="BFBFBF"/>
              <w:right w:val="single" w:sz="4" w:space="0" w:color="BFBFBF"/>
            </w:tcBorders>
          </w:tcPr>
          <w:p w14:paraId="6EB095A2" w14:textId="77777777" w:rsidR="001A0C72" w:rsidRDefault="009A7CAF">
            <w:r>
              <w:rPr>
                <w:sz w:val="19"/>
              </w:rPr>
              <w:t>REGIONAL_ASSESSMENT</w:t>
            </w:r>
          </w:p>
        </w:tc>
        <w:tc>
          <w:tcPr>
            <w:tcW w:w="1701" w:type="dxa"/>
            <w:tcBorders>
              <w:top w:val="single" w:sz="4" w:space="0" w:color="BFBFBF"/>
              <w:left w:val="single" w:sz="4" w:space="0" w:color="BFBFBF"/>
              <w:bottom w:val="single" w:sz="4" w:space="0" w:color="BFBFBF"/>
              <w:right w:val="single" w:sz="4" w:space="0" w:color="BFBFBF"/>
            </w:tcBorders>
          </w:tcPr>
          <w:p w14:paraId="07695C85" w14:textId="77777777" w:rsidR="001A0C72" w:rsidRDefault="009A7CAF">
            <w:r>
              <w:rPr>
                <w:sz w:val="19"/>
              </w:rPr>
              <w:t>2021-11-18</w:t>
            </w:r>
          </w:p>
        </w:tc>
      </w:tr>
      <w:tr w:rsidR="001A0C72" w14:paraId="7EDA3CCE" w14:textId="77777777">
        <w:tc>
          <w:tcPr>
            <w:tcW w:w="1984" w:type="dxa"/>
            <w:tcBorders>
              <w:top w:val="single" w:sz="4" w:space="0" w:color="BFBFBF"/>
              <w:left w:val="single" w:sz="4" w:space="0" w:color="BFBFBF"/>
              <w:bottom w:val="single" w:sz="4" w:space="0" w:color="BFBFBF"/>
              <w:right w:val="single" w:sz="4" w:space="0" w:color="BFBFBF"/>
            </w:tcBorders>
          </w:tcPr>
          <w:p w14:paraId="0B82C294" w14:textId="77777777" w:rsidR="001A0C72" w:rsidRDefault="009A7CAF">
            <w:r>
              <w:rPr>
                <w:sz w:val="19"/>
              </w:rPr>
              <w:t>Prevenar 20</w:t>
            </w:r>
          </w:p>
        </w:tc>
        <w:tc>
          <w:tcPr>
            <w:tcW w:w="2268" w:type="dxa"/>
            <w:tcBorders>
              <w:top w:val="single" w:sz="4" w:space="0" w:color="BFBFBF"/>
              <w:left w:val="single" w:sz="4" w:space="0" w:color="BFBFBF"/>
              <w:bottom w:val="single" w:sz="4" w:space="0" w:color="BFBFBF"/>
              <w:right w:val="single" w:sz="4" w:space="0" w:color="BFBFBF"/>
            </w:tcBorders>
          </w:tcPr>
          <w:p w14:paraId="326F5E8A" w14:textId="77777777" w:rsidR="001A0C72" w:rsidRDefault="009A7CAF">
            <w:r>
              <w:rPr>
                <w:sz w:val="19"/>
              </w:rPr>
              <w:t>20-valent pneumococcal conjugate vaccine</w:t>
            </w:r>
          </w:p>
        </w:tc>
        <w:tc>
          <w:tcPr>
            <w:tcW w:w="2551" w:type="dxa"/>
            <w:tcBorders>
              <w:top w:val="single" w:sz="4" w:space="0" w:color="BFBFBF"/>
              <w:left w:val="single" w:sz="4" w:space="0" w:color="BFBFBF"/>
              <w:bottom w:val="single" w:sz="4" w:space="0" w:color="BFBFBF"/>
              <w:right w:val="single" w:sz="4" w:space="0" w:color="BFBFBF"/>
            </w:tcBorders>
          </w:tcPr>
          <w:p w14:paraId="758AA581" w14:textId="77777777" w:rsidR="001A0C72" w:rsidRDefault="009A7CAF">
            <w:r>
              <w:rPr>
                <w:sz w:val="19"/>
              </w:rPr>
              <w:t>OUT_OF_SCOPE</w:t>
            </w:r>
          </w:p>
        </w:tc>
        <w:tc>
          <w:tcPr>
            <w:tcW w:w="1701" w:type="dxa"/>
            <w:tcBorders>
              <w:top w:val="single" w:sz="4" w:space="0" w:color="BFBFBF"/>
              <w:left w:val="single" w:sz="4" w:space="0" w:color="BFBFBF"/>
              <w:bottom w:val="single" w:sz="4" w:space="0" w:color="BFBFBF"/>
              <w:right w:val="single" w:sz="4" w:space="0" w:color="BFBFBF"/>
            </w:tcBorders>
          </w:tcPr>
          <w:p w14:paraId="62FC29BE" w14:textId="77777777" w:rsidR="001A0C72" w:rsidRDefault="009A7CAF">
            <w:r>
              <w:rPr>
                <w:sz w:val="19"/>
              </w:rPr>
              <w:t>—</w:t>
            </w:r>
          </w:p>
        </w:tc>
      </w:tr>
      <w:tr w:rsidR="001A0C72" w14:paraId="4E00F82B" w14:textId="77777777">
        <w:tc>
          <w:tcPr>
            <w:tcW w:w="1984" w:type="dxa"/>
            <w:tcBorders>
              <w:top w:val="single" w:sz="4" w:space="0" w:color="BFBFBF"/>
              <w:left w:val="single" w:sz="4" w:space="0" w:color="BFBFBF"/>
              <w:bottom w:val="single" w:sz="4" w:space="0" w:color="BFBFBF"/>
              <w:right w:val="single" w:sz="4" w:space="0" w:color="BFBFBF"/>
            </w:tcBorders>
          </w:tcPr>
          <w:p w14:paraId="155BA26D" w14:textId="77777777" w:rsidR="001A0C72" w:rsidRDefault="009A7CAF">
            <w:r>
              <w:rPr>
                <w:sz w:val="19"/>
              </w:rPr>
              <w:t>Abrysvo</w:t>
            </w:r>
          </w:p>
        </w:tc>
        <w:tc>
          <w:tcPr>
            <w:tcW w:w="2268" w:type="dxa"/>
            <w:tcBorders>
              <w:top w:val="single" w:sz="4" w:space="0" w:color="BFBFBF"/>
              <w:left w:val="single" w:sz="4" w:space="0" w:color="BFBFBF"/>
              <w:bottom w:val="single" w:sz="4" w:space="0" w:color="BFBFBF"/>
              <w:right w:val="single" w:sz="4" w:space="0" w:color="BFBFBF"/>
            </w:tcBorders>
          </w:tcPr>
          <w:p w14:paraId="7772DF2D" w14:textId="77777777" w:rsidR="001A0C72" w:rsidRDefault="009A7CAF">
            <w:r>
              <w:rPr>
                <w:sz w:val="19"/>
              </w:rPr>
              <w:t>RSV vaccine</w:t>
            </w:r>
          </w:p>
        </w:tc>
        <w:tc>
          <w:tcPr>
            <w:tcW w:w="2551" w:type="dxa"/>
            <w:tcBorders>
              <w:top w:val="single" w:sz="4" w:space="0" w:color="BFBFBF"/>
              <w:left w:val="single" w:sz="4" w:space="0" w:color="BFBFBF"/>
              <w:bottom w:val="single" w:sz="4" w:space="0" w:color="BFBFBF"/>
              <w:right w:val="single" w:sz="4" w:space="0" w:color="BFBFBF"/>
            </w:tcBorders>
          </w:tcPr>
          <w:p w14:paraId="0CE8A84D" w14:textId="77777777" w:rsidR="001A0C72" w:rsidRDefault="009A7CAF">
            <w:r>
              <w:rPr>
                <w:sz w:val="19"/>
              </w:rPr>
              <w:t>AWAIT</w:t>
            </w:r>
          </w:p>
        </w:tc>
        <w:tc>
          <w:tcPr>
            <w:tcW w:w="1701" w:type="dxa"/>
            <w:tcBorders>
              <w:top w:val="single" w:sz="4" w:space="0" w:color="BFBFBF"/>
              <w:left w:val="single" w:sz="4" w:space="0" w:color="BFBFBF"/>
              <w:bottom w:val="single" w:sz="4" w:space="0" w:color="BFBFBF"/>
              <w:right w:val="single" w:sz="4" w:space="0" w:color="BFBFBF"/>
            </w:tcBorders>
          </w:tcPr>
          <w:p w14:paraId="548D5BA0" w14:textId="77777777" w:rsidR="001A0C72" w:rsidRDefault="009A7CAF">
            <w:r>
              <w:rPr>
                <w:sz w:val="19"/>
              </w:rPr>
              <w:t>2023-10-05</w:t>
            </w:r>
          </w:p>
        </w:tc>
      </w:tr>
    </w:tbl>
    <w:p w14:paraId="163D6ACE" w14:textId="77777777" w:rsidR="001A0C72" w:rsidRDefault="001A0C72"/>
    <w:p w14:paraId="4D372ADD" w14:textId="77777777" w:rsidR="001A0C72" w:rsidRDefault="009A7CAF">
      <w:r>
        <w:t xml:space="preserve">What </w:t>
      </w:r>
      <w:proofErr w:type="gramStart"/>
      <w:r>
        <w:t>this</w:t>
      </w:r>
      <w:proofErr w:type="gramEnd"/>
      <w:r>
        <w:t xml:space="preserve"> distribution </w:t>
      </w:r>
      <w:proofErr w:type="gramStart"/>
      <w:r>
        <w:t>means</w:t>
      </w:r>
      <w:proofErr w:type="gramEnd"/>
      <w:r>
        <w:t xml:space="preserve"> in practice:</w:t>
      </w:r>
    </w:p>
    <w:p w14:paraId="58744BCE" w14:textId="77777777" w:rsidR="001A0C72" w:rsidRDefault="009A7CAF">
      <w:pPr>
        <w:pStyle w:val="ListBullet"/>
      </w:pPr>
      <w:r>
        <w:t>Only 1 of 11 products (Elrexfio) has a classic NT-rådet RECOMMENDATION (2024-06-14, multipelt myelom). The "NT-rådet recommendation = market access" equation does not work for the rest of the Pfizer Sweden portfolio. Tukysa, despite its national agreement, has NT-rådet's explicit decision not to recommend.</w:t>
      </w:r>
    </w:p>
    <w:p w14:paraId="008D10C8" w14:textId="77777777" w:rsidR="001A0C72" w:rsidRDefault="009A7CAF">
      <w:pPr>
        <w:pStyle w:val="ListBullet"/>
      </w:pPr>
      <w:r>
        <w:t>2 products (Elrexfio, Talzenna) have NATIONAL_AGREEMENT but no recommendation. These rely on regional procurement decisions through NAG LOK + LK ordförande, not the centralised NT pathway.</w:t>
      </w:r>
    </w:p>
    <w:p w14:paraId="3EC96E32" w14:textId="77777777" w:rsidR="001A0C72" w:rsidRDefault="009A7CAF">
      <w:pPr>
        <w:pStyle w:val="ListBullet"/>
      </w:pPr>
      <w:r>
        <w:t>Lorbrena/Lorviqua has REGIONAL_CANCER_CENTRE pathway via RCC, the ALK+ NSCLC anchor. Different decision unit (RCC clinical heads, not LK).</w:t>
      </w:r>
    </w:p>
    <w:p w14:paraId="50954E14" w14:textId="77777777" w:rsidR="001A0C72" w:rsidRDefault="009A7CAF">
      <w:pPr>
        <w:pStyle w:val="ListBullet"/>
      </w:pPr>
      <w:r>
        <w:t>Vyndaqel was ARCHIVED by NT-rådet 2025-09-02 → NAG LOK now handles + Sveriges läkemedelskommittéer issued recommendation 2025-10-15. Live dialogue with NAG LOK + regional LKs determines uptake.</w:t>
      </w:r>
    </w:p>
    <w:p w14:paraId="0AE13960" w14:textId="77777777" w:rsidR="001A0C72" w:rsidRDefault="009A7CAF">
      <w:pPr>
        <w:pStyle w:val="ListBullet"/>
      </w:pPr>
      <w:r>
        <w:t>Abrysvo is on AVVAKTA (await) since 2023-10-05 with TLV cost-effectiveness review ongoing. Despite the formal hold, sixteen of twenty-one regions buy at over 60% Pfizer share, with three more (Kalmar, Stockholm, Västernorrland) clustered at the 60% line, decoupling formal status from regional reality.</w:t>
      </w:r>
    </w:p>
    <w:p w14:paraId="7D62BEC2" w14:textId="77777777" w:rsidR="001A0C72" w:rsidRDefault="009A7CAF">
      <w:pPr>
        <w:pStyle w:val="ListBullet"/>
      </w:pPr>
      <w:r>
        <w:t>Paxlovid + Prevenar 20 are OUT_OF_SCOPE for NT-rådet (FHM/regional vaccine programme channels). These need entirely different engagement strategies.</w:t>
      </w:r>
    </w:p>
    <w:p w14:paraId="503D2318" w14:textId="77777777" w:rsidR="001A0C72" w:rsidRDefault="009A7CAF">
      <w:pPr>
        <w:pStyle w:val="ListBullet"/>
      </w:pPr>
      <w:r>
        <w:t>Hympavzi has EU marketing authorisation (2024-11-18) and Swedish product information on FASS, with reimbursement pathway still being established. Pre-launch regional dialogue is appropriate now.</w:t>
      </w:r>
    </w:p>
    <w:p w14:paraId="2118A209" w14:textId="77777777" w:rsidR="001A0C72" w:rsidRDefault="009A7CAF">
      <w:pPr>
        <w:pStyle w:val="Heading2"/>
      </w:pPr>
      <w:r>
        <w:t>7. What regional plans say about priorities</w:t>
      </w:r>
    </w:p>
    <w:p w14:paraId="490D06F7" w14:textId="72777F83" w:rsidR="001A0C72" w:rsidRDefault="009A7CAF">
      <w:r>
        <w:t>Each region publishes a planning document (usually called regionplan, mål och budget, or verksamhetsplan) that sets out its strategic priorities for the year. These plans are not contracts, but they signal where regional leadership has committed political attention, and where it has not. We parsed eighteen of the twenty-one 2026 plans</w:t>
      </w:r>
      <w:r w:rsidR="000B714A">
        <w:t>.</w:t>
      </w:r>
    </w:p>
    <w:p w14:paraId="13D10774" w14:textId="77777777" w:rsidR="001A0C72" w:rsidRDefault="009A7CAF">
      <w:r>
        <w:t xml:space="preserve">We ran keyword density on the themes Pfizer cares about: cancer, vaccin, äldre, kronisk, tillgänglig, digital, nära vård, prevention, jämlik, primärvård, and forskning. </w:t>
      </w:r>
      <w:proofErr w:type="gramStart"/>
      <w:r>
        <w:t>The point of the</w:t>
      </w:r>
      <w:proofErr w:type="gramEnd"/>
      <w:r>
        <w:t xml:space="preserve"> keyword pass is not to count words; it is to surface where a region's leadership has chosen to put its rhetorical weight, because rhetoric in these documents tends to translate into where committee time and budget arguments concentrate.</w:t>
      </w:r>
    </w:p>
    <w:p w14:paraId="551798D3" w14:textId="77777777" w:rsidR="001A0C72" w:rsidRDefault="009A7CAF">
      <w:r>
        <w:lastRenderedPageBreak/>
        <w:t>Three plans tier HIGH for Pfizer relevance: Halland at the top with the densest treatment of cancer and vaccine themes, Sörmland with equity and primary care as recurring threads, and Kalmar with the highest research-density signal of any plan we read. Five plans tier MEDIUM, and the remaining ten tier LOW because they discuss healthcare without using terms that connect to the products and indications Pfizer Sweden carries.</w:t>
      </w:r>
    </w:p>
    <w:p w14:paraId="054EAC86" w14:textId="77777777" w:rsidR="001A0C72" w:rsidRDefault="009A7CAF">
      <w:r>
        <w:t>Why this matters operationally: regional plan tier becomes one of three inputs into the Actionability score we build in Part IV. Where the plan signals openness on Pfizer-aligned themes, the door is open without significant prior relationship investment, because the conversation is already started. Where the plan is silent or points elsewhere, the stakeholder layer in Chapter 16 is what creates the opening.</w:t>
      </w:r>
    </w:p>
    <w:p w14:paraId="363D4A4D" w14:textId="7618BBC9" w:rsidR="001A0C72" w:rsidRDefault="009A7CAF">
      <w:pPr>
        <w:pStyle w:val="Heading2"/>
      </w:pPr>
      <w:r>
        <w:t xml:space="preserve">8. Wait </w:t>
      </w:r>
      <w:proofErr w:type="gramStart"/>
      <w:r>
        <w:t>times</w:t>
      </w:r>
      <w:proofErr w:type="gramEnd"/>
    </w:p>
    <w:p w14:paraId="68583999" w14:textId="77777777" w:rsidR="001A0C72" w:rsidRDefault="009A7CAF">
      <w:r>
        <w:t>Specialist wait times in Sweden spread from 24.5 days in Stockholm to 112.5 days in Norrbotten, a 4.6-fold ratio. That is not a difference in medical practice; it is a difference in access pathway. Most Pfizer oncology orals are gated on a first-line specialist consultation, which means a four-fold wait differential becomes a four-fold differential in time-to-Pfizer-Rx for the same indication.</w:t>
      </w:r>
    </w:p>
    <w:tbl>
      <w:tblPr>
        <w:tblW w:w="0" w:type="auto"/>
        <w:tblLayout w:type="fixed"/>
        <w:tblLook w:val="04A0" w:firstRow="1" w:lastRow="0" w:firstColumn="1" w:lastColumn="0" w:noHBand="0" w:noVBand="1"/>
      </w:tblPr>
      <w:tblGrid>
        <w:gridCol w:w="1134"/>
        <w:gridCol w:w="2268"/>
        <w:gridCol w:w="2268"/>
        <w:gridCol w:w="2268"/>
      </w:tblGrid>
      <w:tr w:rsidR="001A0C72" w14:paraId="749CBCD0" w14:textId="77777777">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1BA68351" w14:textId="77777777" w:rsidR="001A0C72" w:rsidRDefault="009A7CAF">
            <w:r>
              <w:rPr>
                <w:b/>
                <w:color w:val="FFFFFF"/>
                <w:sz w:val="19"/>
              </w:rPr>
              <w:t>Rank</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5E088102" w14:textId="77777777" w:rsidR="001A0C72" w:rsidRDefault="009A7CAF">
            <w:r>
              <w:rPr>
                <w:b/>
                <w:color w:val="FFFFFF"/>
                <w:sz w:val="19"/>
              </w:rPr>
              <w:t>Region</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074A079E" w14:textId="77777777" w:rsidR="001A0C72" w:rsidRDefault="009A7CAF">
            <w:r>
              <w:rPr>
                <w:b/>
                <w:color w:val="FFFFFF"/>
                <w:sz w:val="19"/>
              </w:rPr>
              <w:t>Median wait (days)</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3E12DC5D" w14:textId="77777777" w:rsidR="001A0C72" w:rsidRDefault="009A7CAF">
            <w:r>
              <w:rPr>
                <w:b/>
                <w:color w:val="FFFFFF"/>
                <w:sz w:val="19"/>
              </w:rPr>
              <w:t>Tier</w:t>
            </w:r>
          </w:p>
        </w:tc>
      </w:tr>
      <w:tr w:rsidR="001A0C72" w14:paraId="278351A1" w14:textId="77777777">
        <w:tc>
          <w:tcPr>
            <w:tcW w:w="1134" w:type="dxa"/>
            <w:tcBorders>
              <w:top w:val="single" w:sz="4" w:space="0" w:color="BFBFBF"/>
              <w:left w:val="single" w:sz="4" w:space="0" w:color="BFBFBF"/>
              <w:bottom w:val="single" w:sz="4" w:space="0" w:color="BFBFBF"/>
              <w:right w:val="single" w:sz="4" w:space="0" w:color="BFBFBF"/>
            </w:tcBorders>
          </w:tcPr>
          <w:p w14:paraId="3C048062" w14:textId="77777777" w:rsidR="001A0C72" w:rsidRDefault="009A7CAF">
            <w:r>
              <w:rPr>
                <w:sz w:val="19"/>
              </w:rPr>
              <w:t>1</w:t>
            </w:r>
          </w:p>
        </w:tc>
        <w:tc>
          <w:tcPr>
            <w:tcW w:w="2268" w:type="dxa"/>
            <w:tcBorders>
              <w:top w:val="single" w:sz="4" w:space="0" w:color="BFBFBF"/>
              <w:left w:val="single" w:sz="4" w:space="0" w:color="BFBFBF"/>
              <w:bottom w:val="single" w:sz="4" w:space="0" w:color="BFBFBF"/>
              <w:right w:val="single" w:sz="4" w:space="0" w:color="BFBFBF"/>
            </w:tcBorders>
          </w:tcPr>
          <w:p w14:paraId="13BDFD28" w14:textId="77777777" w:rsidR="001A0C72" w:rsidRDefault="009A7CAF">
            <w:r>
              <w:rPr>
                <w:sz w:val="19"/>
              </w:rPr>
              <w:t>Stockholm</w:t>
            </w:r>
          </w:p>
        </w:tc>
        <w:tc>
          <w:tcPr>
            <w:tcW w:w="2268" w:type="dxa"/>
            <w:tcBorders>
              <w:top w:val="single" w:sz="4" w:space="0" w:color="BFBFBF"/>
              <w:left w:val="single" w:sz="4" w:space="0" w:color="BFBFBF"/>
              <w:bottom w:val="single" w:sz="4" w:space="0" w:color="BFBFBF"/>
              <w:right w:val="single" w:sz="4" w:space="0" w:color="BFBFBF"/>
            </w:tcBorders>
          </w:tcPr>
          <w:p w14:paraId="7AA59AEE" w14:textId="77777777" w:rsidR="001A0C72" w:rsidRDefault="009A7CAF">
            <w:r>
              <w:rPr>
                <w:sz w:val="19"/>
              </w:rPr>
              <w:t>24.5 days</w:t>
            </w:r>
          </w:p>
        </w:tc>
        <w:tc>
          <w:tcPr>
            <w:tcW w:w="2268" w:type="dxa"/>
            <w:tcBorders>
              <w:top w:val="single" w:sz="4" w:space="0" w:color="BFBFBF"/>
              <w:left w:val="single" w:sz="4" w:space="0" w:color="BFBFBF"/>
              <w:bottom w:val="single" w:sz="4" w:space="0" w:color="BFBFBF"/>
              <w:right w:val="single" w:sz="4" w:space="0" w:color="BFBFBF"/>
            </w:tcBorders>
          </w:tcPr>
          <w:p w14:paraId="3E358D87" w14:textId="77777777" w:rsidR="001A0C72" w:rsidRDefault="009A7CAF">
            <w:r>
              <w:rPr>
                <w:sz w:val="19"/>
              </w:rPr>
              <w:t>Shortest tier</w:t>
            </w:r>
          </w:p>
        </w:tc>
      </w:tr>
      <w:tr w:rsidR="001A0C72" w14:paraId="42F88272" w14:textId="77777777">
        <w:tc>
          <w:tcPr>
            <w:tcW w:w="1134" w:type="dxa"/>
            <w:tcBorders>
              <w:top w:val="single" w:sz="4" w:space="0" w:color="BFBFBF"/>
              <w:left w:val="single" w:sz="4" w:space="0" w:color="BFBFBF"/>
              <w:bottom w:val="single" w:sz="4" w:space="0" w:color="BFBFBF"/>
              <w:right w:val="single" w:sz="4" w:space="0" w:color="BFBFBF"/>
            </w:tcBorders>
          </w:tcPr>
          <w:p w14:paraId="73DF624E" w14:textId="77777777" w:rsidR="001A0C72" w:rsidRDefault="009A7CAF">
            <w:r>
              <w:rPr>
                <w:sz w:val="19"/>
              </w:rPr>
              <w:t>2</w:t>
            </w:r>
          </w:p>
        </w:tc>
        <w:tc>
          <w:tcPr>
            <w:tcW w:w="2268" w:type="dxa"/>
            <w:tcBorders>
              <w:top w:val="single" w:sz="4" w:space="0" w:color="BFBFBF"/>
              <w:left w:val="single" w:sz="4" w:space="0" w:color="BFBFBF"/>
              <w:bottom w:val="single" w:sz="4" w:space="0" w:color="BFBFBF"/>
              <w:right w:val="single" w:sz="4" w:space="0" w:color="BFBFBF"/>
            </w:tcBorders>
          </w:tcPr>
          <w:p w14:paraId="5BCB3BDA" w14:textId="77777777" w:rsidR="001A0C72" w:rsidRDefault="009A7CAF">
            <w:r>
              <w:rPr>
                <w:sz w:val="19"/>
              </w:rPr>
              <w:t>Halland</w:t>
            </w:r>
          </w:p>
        </w:tc>
        <w:tc>
          <w:tcPr>
            <w:tcW w:w="2268" w:type="dxa"/>
            <w:tcBorders>
              <w:top w:val="single" w:sz="4" w:space="0" w:color="BFBFBF"/>
              <w:left w:val="single" w:sz="4" w:space="0" w:color="BFBFBF"/>
              <w:bottom w:val="single" w:sz="4" w:space="0" w:color="BFBFBF"/>
              <w:right w:val="single" w:sz="4" w:space="0" w:color="BFBFBF"/>
            </w:tcBorders>
          </w:tcPr>
          <w:p w14:paraId="1EC3FB3B" w14:textId="77777777" w:rsidR="001A0C72" w:rsidRDefault="009A7CAF">
            <w:r>
              <w:rPr>
                <w:sz w:val="19"/>
              </w:rPr>
              <w:t>31.5 days</w:t>
            </w:r>
          </w:p>
        </w:tc>
        <w:tc>
          <w:tcPr>
            <w:tcW w:w="2268" w:type="dxa"/>
            <w:tcBorders>
              <w:top w:val="single" w:sz="4" w:space="0" w:color="BFBFBF"/>
              <w:left w:val="single" w:sz="4" w:space="0" w:color="BFBFBF"/>
              <w:bottom w:val="single" w:sz="4" w:space="0" w:color="BFBFBF"/>
              <w:right w:val="single" w:sz="4" w:space="0" w:color="BFBFBF"/>
            </w:tcBorders>
          </w:tcPr>
          <w:p w14:paraId="5F89C286" w14:textId="77777777" w:rsidR="001A0C72" w:rsidRDefault="009A7CAF">
            <w:r>
              <w:rPr>
                <w:sz w:val="19"/>
              </w:rPr>
              <w:t>Shortest tier</w:t>
            </w:r>
          </w:p>
        </w:tc>
      </w:tr>
      <w:tr w:rsidR="001A0C72" w14:paraId="73B89180" w14:textId="77777777">
        <w:tc>
          <w:tcPr>
            <w:tcW w:w="1134" w:type="dxa"/>
            <w:tcBorders>
              <w:top w:val="single" w:sz="4" w:space="0" w:color="BFBFBF"/>
              <w:left w:val="single" w:sz="4" w:space="0" w:color="BFBFBF"/>
              <w:bottom w:val="single" w:sz="4" w:space="0" w:color="BFBFBF"/>
              <w:right w:val="single" w:sz="4" w:space="0" w:color="BFBFBF"/>
            </w:tcBorders>
          </w:tcPr>
          <w:p w14:paraId="52B11B3E" w14:textId="77777777" w:rsidR="001A0C72" w:rsidRDefault="009A7CAF">
            <w:r>
              <w:rPr>
                <w:sz w:val="19"/>
              </w:rPr>
              <w:t>3</w:t>
            </w:r>
          </w:p>
        </w:tc>
        <w:tc>
          <w:tcPr>
            <w:tcW w:w="2268" w:type="dxa"/>
            <w:tcBorders>
              <w:top w:val="single" w:sz="4" w:space="0" w:color="BFBFBF"/>
              <w:left w:val="single" w:sz="4" w:space="0" w:color="BFBFBF"/>
              <w:bottom w:val="single" w:sz="4" w:space="0" w:color="BFBFBF"/>
              <w:right w:val="single" w:sz="4" w:space="0" w:color="BFBFBF"/>
            </w:tcBorders>
          </w:tcPr>
          <w:p w14:paraId="6F6EEC77" w14:textId="77777777" w:rsidR="001A0C72" w:rsidRDefault="009A7CAF">
            <w:r>
              <w:rPr>
                <w:sz w:val="19"/>
              </w:rPr>
              <w:t>Jönköping</w:t>
            </w:r>
          </w:p>
        </w:tc>
        <w:tc>
          <w:tcPr>
            <w:tcW w:w="2268" w:type="dxa"/>
            <w:tcBorders>
              <w:top w:val="single" w:sz="4" w:space="0" w:color="BFBFBF"/>
              <w:left w:val="single" w:sz="4" w:space="0" w:color="BFBFBF"/>
              <w:bottom w:val="single" w:sz="4" w:space="0" w:color="BFBFBF"/>
              <w:right w:val="single" w:sz="4" w:space="0" w:color="BFBFBF"/>
            </w:tcBorders>
          </w:tcPr>
          <w:p w14:paraId="0D72945C" w14:textId="77777777" w:rsidR="001A0C72" w:rsidRDefault="009A7CAF">
            <w:r>
              <w:rPr>
                <w:sz w:val="19"/>
              </w:rPr>
              <w:t>32.0 days</w:t>
            </w:r>
          </w:p>
        </w:tc>
        <w:tc>
          <w:tcPr>
            <w:tcW w:w="2268" w:type="dxa"/>
            <w:tcBorders>
              <w:top w:val="single" w:sz="4" w:space="0" w:color="BFBFBF"/>
              <w:left w:val="single" w:sz="4" w:space="0" w:color="BFBFBF"/>
              <w:bottom w:val="single" w:sz="4" w:space="0" w:color="BFBFBF"/>
              <w:right w:val="single" w:sz="4" w:space="0" w:color="BFBFBF"/>
            </w:tcBorders>
          </w:tcPr>
          <w:p w14:paraId="7FB23C19" w14:textId="77777777" w:rsidR="001A0C72" w:rsidRDefault="009A7CAF">
            <w:r>
              <w:rPr>
                <w:sz w:val="19"/>
              </w:rPr>
              <w:t>Shortest tier</w:t>
            </w:r>
          </w:p>
        </w:tc>
      </w:tr>
      <w:tr w:rsidR="001A0C72" w14:paraId="43D233D6" w14:textId="77777777">
        <w:tc>
          <w:tcPr>
            <w:tcW w:w="1134" w:type="dxa"/>
            <w:tcBorders>
              <w:top w:val="single" w:sz="4" w:space="0" w:color="BFBFBF"/>
              <w:left w:val="single" w:sz="4" w:space="0" w:color="BFBFBF"/>
              <w:bottom w:val="single" w:sz="4" w:space="0" w:color="BFBFBF"/>
              <w:right w:val="single" w:sz="4" w:space="0" w:color="BFBFBF"/>
            </w:tcBorders>
          </w:tcPr>
          <w:p w14:paraId="0AB2D69C" w14:textId="77777777" w:rsidR="001A0C72" w:rsidRDefault="009A7CAF">
            <w:r>
              <w:rPr>
                <w:sz w:val="19"/>
              </w:rPr>
              <w:t>19</w:t>
            </w:r>
          </w:p>
        </w:tc>
        <w:tc>
          <w:tcPr>
            <w:tcW w:w="2268" w:type="dxa"/>
            <w:tcBorders>
              <w:top w:val="single" w:sz="4" w:space="0" w:color="BFBFBF"/>
              <w:left w:val="single" w:sz="4" w:space="0" w:color="BFBFBF"/>
              <w:bottom w:val="single" w:sz="4" w:space="0" w:color="BFBFBF"/>
              <w:right w:val="single" w:sz="4" w:space="0" w:color="BFBFBF"/>
            </w:tcBorders>
          </w:tcPr>
          <w:p w14:paraId="09DFE2EF" w14:textId="77777777" w:rsidR="001A0C72" w:rsidRDefault="009A7CAF">
            <w:r>
              <w:rPr>
                <w:sz w:val="19"/>
              </w:rPr>
              <w:t>Östergötland</w:t>
            </w:r>
          </w:p>
        </w:tc>
        <w:tc>
          <w:tcPr>
            <w:tcW w:w="2268" w:type="dxa"/>
            <w:tcBorders>
              <w:top w:val="single" w:sz="4" w:space="0" w:color="BFBFBF"/>
              <w:left w:val="single" w:sz="4" w:space="0" w:color="BFBFBF"/>
              <w:bottom w:val="single" w:sz="4" w:space="0" w:color="BFBFBF"/>
              <w:right w:val="single" w:sz="4" w:space="0" w:color="BFBFBF"/>
            </w:tcBorders>
          </w:tcPr>
          <w:p w14:paraId="6D11B081" w14:textId="77777777" w:rsidR="001A0C72" w:rsidRDefault="009A7CAF">
            <w:r>
              <w:rPr>
                <w:sz w:val="19"/>
              </w:rPr>
              <w:t>69.0 days</w:t>
            </w:r>
          </w:p>
        </w:tc>
        <w:tc>
          <w:tcPr>
            <w:tcW w:w="2268" w:type="dxa"/>
            <w:tcBorders>
              <w:top w:val="single" w:sz="4" w:space="0" w:color="BFBFBF"/>
              <w:left w:val="single" w:sz="4" w:space="0" w:color="BFBFBF"/>
              <w:bottom w:val="single" w:sz="4" w:space="0" w:color="BFBFBF"/>
              <w:right w:val="single" w:sz="4" w:space="0" w:color="BFBFBF"/>
            </w:tcBorders>
          </w:tcPr>
          <w:p w14:paraId="5AAD4238" w14:textId="77777777" w:rsidR="001A0C72" w:rsidRDefault="009A7CAF">
            <w:r>
              <w:rPr>
                <w:sz w:val="19"/>
              </w:rPr>
              <w:t>Longest tier</w:t>
            </w:r>
          </w:p>
        </w:tc>
      </w:tr>
      <w:tr w:rsidR="001A0C72" w14:paraId="2E49BDD6" w14:textId="77777777">
        <w:tc>
          <w:tcPr>
            <w:tcW w:w="1134" w:type="dxa"/>
            <w:tcBorders>
              <w:top w:val="single" w:sz="4" w:space="0" w:color="BFBFBF"/>
              <w:left w:val="single" w:sz="4" w:space="0" w:color="BFBFBF"/>
              <w:bottom w:val="single" w:sz="4" w:space="0" w:color="BFBFBF"/>
              <w:right w:val="single" w:sz="4" w:space="0" w:color="BFBFBF"/>
            </w:tcBorders>
          </w:tcPr>
          <w:p w14:paraId="721B7C3F" w14:textId="77777777" w:rsidR="001A0C72" w:rsidRDefault="009A7CAF">
            <w:r>
              <w:rPr>
                <w:sz w:val="19"/>
              </w:rPr>
              <w:t>20</w:t>
            </w:r>
          </w:p>
        </w:tc>
        <w:tc>
          <w:tcPr>
            <w:tcW w:w="2268" w:type="dxa"/>
            <w:tcBorders>
              <w:top w:val="single" w:sz="4" w:space="0" w:color="BFBFBF"/>
              <w:left w:val="single" w:sz="4" w:space="0" w:color="BFBFBF"/>
              <w:bottom w:val="single" w:sz="4" w:space="0" w:color="BFBFBF"/>
              <w:right w:val="single" w:sz="4" w:space="0" w:color="BFBFBF"/>
            </w:tcBorders>
          </w:tcPr>
          <w:p w14:paraId="237A5F1F" w14:textId="77777777" w:rsidR="001A0C72" w:rsidRDefault="009A7CAF">
            <w:r>
              <w:rPr>
                <w:sz w:val="19"/>
              </w:rPr>
              <w:t>Värmland</w:t>
            </w:r>
          </w:p>
        </w:tc>
        <w:tc>
          <w:tcPr>
            <w:tcW w:w="2268" w:type="dxa"/>
            <w:tcBorders>
              <w:top w:val="single" w:sz="4" w:space="0" w:color="BFBFBF"/>
              <w:left w:val="single" w:sz="4" w:space="0" w:color="BFBFBF"/>
              <w:bottom w:val="single" w:sz="4" w:space="0" w:color="BFBFBF"/>
              <w:right w:val="single" w:sz="4" w:space="0" w:color="BFBFBF"/>
            </w:tcBorders>
          </w:tcPr>
          <w:p w14:paraId="289FE0D6" w14:textId="77777777" w:rsidR="001A0C72" w:rsidRDefault="009A7CAF">
            <w:r>
              <w:rPr>
                <w:sz w:val="19"/>
              </w:rPr>
              <w:t>73.0 days</w:t>
            </w:r>
          </w:p>
        </w:tc>
        <w:tc>
          <w:tcPr>
            <w:tcW w:w="2268" w:type="dxa"/>
            <w:tcBorders>
              <w:top w:val="single" w:sz="4" w:space="0" w:color="BFBFBF"/>
              <w:left w:val="single" w:sz="4" w:space="0" w:color="BFBFBF"/>
              <w:bottom w:val="single" w:sz="4" w:space="0" w:color="BFBFBF"/>
              <w:right w:val="single" w:sz="4" w:space="0" w:color="BFBFBF"/>
            </w:tcBorders>
          </w:tcPr>
          <w:p w14:paraId="18812A8A" w14:textId="77777777" w:rsidR="001A0C72" w:rsidRDefault="009A7CAF">
            <w:r>
              <w:rPr>
                <w:sz w:val="19"/>
              </w:rPr>
              <w:t>Longest tier</w:t>
            </w:r>
          </w:p>
        </w:tc>
      </w:tr>
      <w:tr w:rsidR="001A0C72" w14:paraId="178C3580" w14:textId="77777777">
        <w:tc>
          <w:tcPr>
            <w:tcW w:w="1134" w:type="dxa"/>
            <w:tcBorders>
              <w:top w:val="single" w:sz="4" w:space="0" w:color="BFBFBF"/>
              <w:left w:val="single" w:sz="4" w:space="0" w:color="BFBFBF"/>
              <w:bottom w:val="single" w:sz="4" w:space="0" w:color="BFBFBF"/>
              <w:right w:val="single" w:sz="4" w:space="0" w:color="BFBFBF"/>
            </w:tcBorders>
          </w:tcPr>
          <w:p w14:paraId="5E047C14" w14:textId="77777777" w:rsidR="001A0C72" w:rsidRDefault="009A7CAF">
            <w:r>
              <w:rPr>
                <w:sz w:val="19"/>
              </w:rPr>
              <w:t>21</w:t>
            </w:r>
          </w:p>
        </w:tc>
        <w:tc>
          <w:tcPr>
            <w:tcW w:w="2268" w:type="dxa"/>
            <w:tcBorders>
              <w:top w:val="single" w:sz="4" w:space="0" w:color="BFBFBF"/>
              <w:left w:val="single" w:sz="4" w:space="0" w:color="BFBFBF"/>
              <w:bottom w:val="single" w:sz="4" w:space="0" w:color="BFBFBF"/>
              <w:right w:val="single" w:sz="4" w:space="0" w:color="BFBFBF"/>
            </w:tcBorders>
          </w:tcPr>
          <w:p w14:paraId="6D18F416" w14:textId="77777777" w:rsidR="001A0C72" w:rsidRDefault="009A7CAF">
            <w:r>
              <w:rPr>
                <w:sz w:val="19"/>
              </w:rPr>
              <w:t>Norrbotten</w:t>
            </w:r>
          </w:p>
        </w:tc>
        <w:tc>
          <w:tcPr>
            <w:tcW w:w="2268" w:type="dxa"/>
            <w:tcBorders>
              <w:top w:val="single" w:sz="4" w:space="0" w:color="BFBFBF"/>
              <w:left w:val="single" w:sz="4" w:space="0" w:color="BFBFBF"/>
              <w:bottom w:val="single" w:sz="4" w:space="0" w:color="BFBFBF"/>
              <w:right w:val="single" w:sz="4" w:space="0" w:color="BFBFBF"/>
            </w:tcBorders>
          </w:tcPr>
          <w:p w14:paraId="7158F49D" w14:textId="77777777" w:rsidR="001A0C72" w:rsidRDefault="009A7CAF">
            <w:r>
              <w:rPr>
                <w:sz w:val="19"/>
              </w:rPr>
              <w:t>112.5 days</w:t>
            </w:r>
          </w:p>
        </w:tc>
        <w:tc>
          <w:tcPr>
            <w:tcW w:w="2268" w:type="dxa"/>
            <w:tcBorders>
              <w:top w:val="single" w:sz="4" w:space="0" w:color="BFBFBF"/>
              <w:left w:val="single" w:sz="4" w:space="0" w:color="BFBFBF"/>
              <w:bottom w:val="single" w:sz="4" w:space="0" w:color="BFBFBF"/>
              <w:right w:val="single" w:sz="4" w:space="0" w:color="BFBFBF"/>
            </w:tcBorders>
          </w:tcPr>
          <w:p w14:paraId="7CAD185A" w14:textId="77777777" w:rsidR="001A0C72" w:rsidRDefault="009A7CAF">
            <w:r>
              <w:rPr>
                <w:sz w:val="19"/>
              </w:rPr>
              <w:t>Longest tier</w:t>
            </w:r>
          </w:p>
        </w:tc>
      </w:tr>
    </w:tbl>
    <w:p w14:paraId="78ED2C44" w14:textId="77777777" w:rsidR="001A0C72" w:rsidRDefault="001A0C72"/>
    <w:p w14:paraId="3DC81275" w14:textId="77777777" w:rsidR="001A0C72" w:rsidRDefault="009A7CAF">
      <w:r>
        <w:t xml:space="preserve">And here </w:t>
      </w:r>
      <w:proofErr w:type="gramStart"/>
      <w:r>
        <w:t>the</w:t>
      </w:r>
      <w:proofErr w:type="gramEnd"/>
      <w:r>
        <w:t xml:space="preserve"> picture from Chapter 3 returns. The regions with the longest waits (Norrbotten, Gävleborg, Sörmland) are the same regions that ranked highest on the unmet-need composite. Equity and friction are not independent variables; they compound. The implication for Pfizer narrative work: in these regions, an argument that combines clinical efficacy with access-pathway unblocking (faster diagnosis, earlier treatment initiation, better outcomes downstream) lands materially harder than pure clinical-efficacy framin</w:t>
      </w:r>
      <w:r>
        <w:t>g. We pick this up again in Plays P1 and P3.</w:t>
      </w:r>
    </w:p>
    <w:p w14:paraId="3F78DFC1" w14:textId="77777777" w:rsidR="001A0C72" w:rsidRDefault="009A7CAF">
      <w:r>
        <w:br w:type="page"/>
      </w:r>
    </w:p>
    <w:p w14:paraId="1B2CD35F" w14:textId="77777777" w:rsidR="001A0C72" w:rsidRDefault="009A7CAF">
      <w:pPr>
        <w:pStyle w:val="Heading1"/>
      </w:pPr>
      <w:r>
        <w:lastRenderedPageBreak/>
        <w:t>PART III — Pfizer today</w:t>
      </w:r>
    </w:p>
    <w:p w14:paraId="21B59857" w14:textId="16590AED" w:rsidR="001A0C72" w:rsidRDefault="009A7CAF">
      <w:r>
        <w:t>We work from four years of register data covering 2021–2024, the period where the picture stabilises after COVID-19 disruption and where the regulatory landscape settles into its current shape. Three findings emerge that drive everything in Parts IV and V: the Skellefteå Vyndaqel cluster in the north, the Stockholm and VGR Ibrance decline in the urban south, and Pfizer's adult-vaccine position. Each one tells us something different about how the regional system reshapes outcomes.</w:t>
      </w:r>
    </w:p>
    <w:tbl>
      <w:tblPr>
        <w:tblW w:w="0" w:type="auto"/>
        <w:tblLayout w:type="fixed"/>
        <w:tblLook w:val="04A0" w:firstRow="1" w:lastRow="0" w:firstColumn="1" w:lastColumn="0" w:noHBand="0" w:noVBand="1"/>
      </w:tblPr>
      <w:tblGrid>
        <w:gridCol w:w="1701"/>
        <w:gridCol w:w="2268"/>
        <w:gridCol w:w="1417"/>
        <w:gridCol w:w="1417"/>
        <w:gridCol w:w="2268"/>
      </w:tblGrid>
      <w:tr w:rsidR="001A0C72" w14:paraId="7207CBC6" w14:textId="77777777">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3697548D" w14:textId="77777777" w:rsidR="001A0C72" w:rsidRDefault="009A7CAF">
            <w:r>
              <w:rPr>
                <w:b/>
                <w:color w:val="FFFFFF"/>
                <w:sz w:val="19"/>
              </w:rPr>
              <w:t>Product</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66937A30" w14:textId="77777777" w:rsidR="001A0C72" w:rsidRDefault="009A7CAF">
            <w:r>
              <w:rPr>
                <w:b/>
                <w:color w:val="FFFFFF"/>
                <w:sz w:val="19"/>
              </w:rPr>
              <w:t>Indication</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42C382E4" w14:textId="77777777" w:rsidR="001A0C72" w:rsidRDefault="009A7CAF">
            <w:r>
              <w:rPr>
                <w:b/>
                <w:color w:val="FFFFFF"/>
                <w:sz w:val="19"/>
              </w:rPr>
              <w:t>Channel</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61813D8B" w14:textId="77777777" w:rsidR="001A0C72" w:rsidRDefault="009A7CAF">
            <w:r>
              <w:rPr>
                <w:b/>
                <w:color w:val="FFFFFF"/>
                <w:sz w:val="19"/>
              </w:rPr>
              <w:t>2024 patients</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3622D9BC" w14:textId="77777777" w:rsidR="001A0C72" w:rsidRDefault="009A7CAF">
            <w:r>
              <w:rPr>
                <w:b/>
                <w:color w:val="FFFFFF"/>
                <w:sz w:val="19"/>
              </w:rPr>
              <w:t>NT-rådet status</w:t>
            </w:r>
          </w:p>
        </w:tc>
      </w:tr>
      <w:tr w:rsidR="001A0C72" w14:paraId="64D5D65E" w14:textId="77777777">
        <w:tc>
          <w:tcPr>
            <w:tcW w:w="1701" w:type="dxa"/>
            <w:tcBorders>
              <w:top w:val="single" w:sz="4" w:space="0" w:color="BFBFBF"/>
              <w:left w:val="single" w:sz="4" w:space="0" w:color="BFBFBF"/>
              <w:bottom w:val="single" w:sz="4" w:space="0" w:color="BFBFBF"/>
              <w:right w:val="single" w:sz="4" w:space="0" w:color="BFBFBF"/>
            </w:tcBorders>
          </w:tcPr>
          <w:p w14:paraId="302159E6" w14:textId="77777777" w:rsidR="001A0C72" w:rsidRDefault="009A7CAF">
            <w:r>
              <w:rPr>
                <w:sz w:val="19"/>
              </w:rPr>
              <w:t>Vyndaqel</w:t>
            </w:r>
          </w:p>
        </w:tc>
        <w:tc>
          <w:tcPr>
            <w:tcW w:w="2268" w:type="dxa"/>
            <w:tcBorders>
              <w:top w:val="single" w:sz="4" w:space="0" w:color="BFBFBF"/>
              <w:left w:val="single" w:sz="4" w:space="0" w:color="BFBFBF"/>
              <w:bottom w:val="single" w:sz="4" w:space="0" w:color="BFBFBF"/>
              <w:right w:val="single" w:sz="4" w:space="0" w:color="BFBFBF"/>
            </w:tcBorders>
          </w:tcPr>
          <w:p w14:paraId="0A82A6D9" w14:textId="77777777" w:rsidR="001A0C72" w:rsidRDefault="009A7CAF">
            <w:r>
              <w:rPr>
                <w:sz w:val="19"/>
              </w:rPr>
              <w:t>Rare disease (ATTR-CM)</w:t>
            </w:r>
          </w:p>
        </w:tc>
        <w:tc>
          <w:tcPr>
            <w:tcW w:w="1417" w:type="dxa"/>
            <w:tcBorders>
              <w:top w:val="single" w:sz="4" w:space="0" w:color="BFBFBF"/>
              <w:left w:val="single" w:sz="4" w:space="0" w:color="BFBFBF"/>
              <w:bottom w:val="single" w:sz="4" w:space="0" w:color="BFBFBF"/>
              <w:right w:val="single" w:sz="4" w:space="0" w:color="BFBFBF"/>
            </w:tcBorders>
          </w:tcPr>
          <w:p w14:paraId="51478196"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3F433E85" w14:textId="77777777" w:rsidR="001A0C72" w:rsidRDefault="009A7CAF">
            <w:r>
              <w:rPr>
                <w:sz w:val="19"/>
              </w:rPr>
              <w:t>463</w:t>
            </w:r>
          </w:p>
        </w:tc>
        <w:tc>
          <w:tcPr>
            <w:tcW w:w="2268" w:type="dxa"/>
            <w:tcBorders>
              <w:top w:val="single" w:sz="4" w:space="0" w:color="BFBFBF"/>
              <w:left w:val="single" w:sz="4" w:space="0" w:color="BFBFBF"/>
              <w:bottom w:val="single" w:sz="4" w:space="0" w:color="BFBFBF"/>
              <w:right w:val="single" w:sz="4" w:space="0" w:color="BFBFBF"/>
            </w:tcBorders>
          </w:tcPr>
          <w:p w14:paraId="11C244CB" w14:textId="77777777" w:rsidR="001A0C72" w:rsidRDefault="009A7CAF">
            <w:r>
              <w:rPr>
                <w:sz w:val="19"/>
              </w:rPr>
              <w:t>ARCHIVED</w:t>
            </w:r>
          </w:p>
        </w:tc>
      </w:tr>
      <w:tr w:rsidR="001A0C72" w14:paraId="1DA3CF94" w14:textId="77777777">
        <w:tc>
          <w:tcPr>
            <w:tcW w:w="1701" w:type="dxa"/>
            <w:tcBorders>
              <w:top w:val="single" w:sz="4" w:space="0" w:color="BFBFBF"/>
              <w:left w:val="single" w:sz="4" w:space="0" w:color="BFBFBF"/>
              <w:bottom w:val="single" w:sz="4" w:space="0" w:color="BFBFBF"/>
              <w:right w:val="single" w:sz="4" w:space="0" w:color="BFBFBF"/>
            </w:tcBorders>
          </w:tcPr>
          <w:p w14:paraId="7A8DBDF2" w14:textId="77777777" w:rsidR="001A0C72" w:rsidRDefault="009A7CAF">
            <w:r>
              <w:rPr>
                <w:sz w:val="19"/>
              </w:rPr>
              <w:t>Ibrance</w:t>
            </w:r>
          </w:p>
        </w:tc>
        <w:tc>
          <w:tcPr>
            <w:tcW w:w="2268" w:type="dxa"/>
            <w:tcBorders>
              <w:top w:val="single" w:sz="4" w:space="0" w:color="BFBFBF"/>
              <w:left w:val="single" w:sz="4" w:space="0" w:color="BFBFBF"/>
              <w:bottom w:val="single" w:sz="4" w:space="0" w:color="BFBFBF"/>
              <w:right w:val="single" w:sz="4" w:space="0" w:color="BFBFBF"/>
            </w:tcBorders>
          </w:tcPr>
          <w:p w14:paraId="2ABCD90A" w14:textId="77777777" w:rsidR="001A0C72" w:rsidRDefault="009A7CAF">
            <w:r>
              <w:rPr>
                <w:sz w:val="19"/>
              </w:rPr>
              <w:t>HR+/HER2− breast cancer (CDK4/6)</w:t>
            </w:r>
          </w:p>
        </w:tc>
        <w:tc>
          <w:tcPr>
            <w:tcW w:w="1417" w:type="dxa"/>
            <w:tcBorders>
              <w:top w:val="single" w:sz="4" w:space="0" w:color="BFBFBF"/>
              <w:left w:val="single" w:sz="4" w:space="0" w:color="BFBFBF"/>
              <w:bottom w:val="single" w:sz="4" w:space="0" w:color="BFBFBF"/>
              <w:right w:val="single" w:sz="4" w:space="0" w:color="BFBFBF"/>
            </w:tcBorders>
          </w:tcPr>
          <w:p w14:paraId="29DF0C4E"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6CE7E499" w14:textId="77777777" w:rsidR="001A0C72" w:rsidRDefault="009A7CAF">
            <w:r>
              <w:rPr>
                <w:sz w:val="19"/>
              </w:rPr>
              <w:t>753</w:t>
            </w:r>
          </w:p>
        </w:tc>
        <w:tc>
          <w:tcPr>
            <w:tcW w:w="2268" w:type="dxa"/>
            <w:tcBorders>
              <w:top w:val="single" w:sz="4" w:space="0" w:color="BFBFBF"/>
              <w:left w:val="single" w:sz="4" w:space="0" w:color="BFBFBF"/>
              <w:bottom w:val="single" w:sz="4" w:space="0" w:color="BFBFBF"/>
              <w:right w:val="single" w:sz="4" w:space="0" w:color="BFBFBF"/>
            </w:tcBorders>
          </w:tcPr>
          <w:p w14:paraId="1739C0BD" w14:textId="77777777" w:rsidR="001A0C72" w:rsidRDefault="009A7CAF">
            <w:r>
              <w:rPr>
                <w:sz w:val="19"/>
              </w:rPr>
              <w:t>REGIONAL_DISADVANTAGE</w:t>
            </w:r>
          </w:p>
        </w:tc>
      </w:tr>
      <w:tr w:rsidR="001A0C72" w14:paraId="0A364500" w14:textId="77777777">
        <w:tc>
          <w:tcPr>
            <w:tcW w:w="1701" w:type="dxa"/>
            <w:tcBorders>
              <w:top w:val="single" w:sz="4" w:space="0" w:color="BFBFBF"/>
              <w:left w:val="single" w:sz="4" w:space="0" w:color="BFBFBF"/>
              <w:bottom w:val="single" w:sz="4" w:space="0" w:color="BFBFBF"/>
              <w:right w:val="single" w:sz="4" w:space="0" w:color="BFBFBF"/>
            </w:tcBorders>
          </w:tcPr>
          <w:p w14:paraId="305F2E18" w14:textId="77777777" w:rsidR="001A0C72" w:rsidRDefault="009A7CAF">
            <w:r>
              <w:rPr>
                <w:sz w:val="19"/>
              </w:rPr>
              <w:t>Tukysa</w:t>
            </w:r>
          </w:p>
        </w:tc>
        <w:tc>
          <w:tcPr>
            <w:tcW w:w="2268" w:type="dxa"/>
            <w:tcBorders>
              <w:top w:val="single" w:sz="4" w:space="0" w:color="BFBFBF"/>
              <w:left w:val="single" w:sz="4" w:space="0" w:color="BFBFBF"/>
              <w:bottom w:val="single" w:sz="4" w:space="0" w:color="BFBFBF"/>
              <w:right w:val="single" w:sz="4" w:space="0" w:color="BFBFBF"/>
            </w:tcBorders>
          </w:tcPr>
          <w:p w14:paraId="4E781394" w14:textId="77777777" w:rsidR="001A0C72" w:rsidRDefault="009A7CAF">
            <w:r>
              <w:rPr>
                <w:sz w:val="19"/>
              </w:rPr>
              <w:t>HER2+ BC + brain mets</w:t>
            </w:r>
          </w:p>
        </w:tc>
        <w:tc>
          <w:tcPr>
            <w:tcW w:w="1417" w:type="dxa"/>
            <w:tcBorders>
              <w:top w:val="single" w:sz="4" w:space="0" w:color="BFBFBF"/>
              <w:left w:val="single" w:sz="4" w:space="0" w:color="BFBFBF"/>
              <w:bottom w:val="single" w:sz="4" w:space="0" w:color="BFBFBF"/>
              <w:right w:val="single" w:sz="4" w:space="0" w:color="BFBFBF"/>
            </w:tcBorders>
          </w:tcPr>
          <w:p w14:paraId="6F93EBD4"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18CB26C5" w14:textId="77777777" w:rsidR="001A0C72" w:rsidRDefault="009A7CAF">
            <w:r>
              <w:rPr>
                <w:sz w:val="19"/>
              </w:rPr>
              <w:t>58</w:t>
            </w:r>
          </w:p>
        </w:tc>
        <w:tc>
          <w:tcPr>
            <w:tcW w:w="2268" w:type="dxa"/>
            <w:tcBorders>
              <w:top w:val="single" w:sz="4" w:space="0" w:color="BFBFBF"/>
              <w:left w:val="single" w:sz="4" w:space="0" w:color="BFBFBF"/>
              <w:bottom w:val="single" w:sz="4" w:space="0" w:color="BFBFBF"/>
              <w:right w:val="single" w:sz="4" w:space="0" w:color="BFBFBF"/>
            </w:tcBorders>
          </w:tcPr>
          <w:p w14:paraId="449B05B2" w14:textId="77777777" w:rsidR="001A0C72" w:rsidRDefault="009A7CAF">
            <w:r>
              <w:rPr>
                <w:sz w:val="19"/>
              </w:rPr>
              <w:t>NT_RECOMMENDATION</w:t>
            </w:r>
          </w:p>
        </w:tc>
      </w:tr>
      <w:tr w:rsidR="001A0C72" w14:paraId="5339FDB1" w14:textId="77777777">
        <w:tc>
          <w:tcPr>
            <w:tcW w:w="1701" w:type="dxa"/>
            <w:tcBorders>
              <w:top w:val="single" w:sz="4" w:space="0" w:color="BFBFBF"/>
              <w:left w:val="single" w:sz="4" w:space="0" w:color="BFBFBF"/>
              <w:bottom w:val="single" w:sz="4" w:space="0" w:color="BFBFBF"/>
              <w:right w:val="single" w:sz="4" w:space="0" w:color="BFBFBF"/>
            </w:tcBorders>
          </w:tcPr>
          <w:p w14:paraId="5F01C17A" w14:textId="77777777" w:rsidR="001A0C72" w:rsidRDefault="009A7CAF">
            <w:r>
              <w:rPr>
                <w:sz w:val="19"/>
              </w:rPr>
              <w:t>Talzenna</w:t>
            </w:r>
          </w:p>
        </w:tc>
        <w:tc>
          <w:tcPr>
            <w:tcW w:w="2268" w:type="dxa"/>
            <w:tcBorders>
              <w:top w:val="single" w:sz="4" w:space="0" w:color="BFBFBF"/>
              <w:left w:val="single" w:sz="4" w:space="0" w:color="BFBFBF"/>
              <w:bottom w:val="single" w:sz="4" w:space="0" w:color="BFBFBF"/>
              <w:right w:val="single" w:sz="4" w:space="0" w:color="BFBFBF"/>
            </w:tcBorders>
          </w:tcPr>
          <w:p w14:paraId="6168532A" w14:textId="77777777" w:rsidR="001A0C72" w:rsidRDefault="009A7CAF">
            <w:r>
              <w:rPr>
                <w:sz w:val="19"/>
              </w:rPr>
              <w:t>BRCA-mut HER2− BC (PARP)</w:t>
            </w:r>
          </w:p>
        </w:tc>
        <w:tc>
          <w:tcPr>
            <w:tcW w:w="1417" w:type="dxa"/>
            <w:tcBorders>
              <w:top w:val="single" w:sz="4" w:space="0" w:color="BFBFBF"/>
              <w:left w:val="single" w:sz="4" w:space="0" w:color="BFBFBF"/>
              <w:bottom w:val="single" w:sz="4" w:space="0" w:color="BFBFBF"/>
              <w:right w:val="single" w:sz="4" w:space="0" w:color="BFBFBF"/>
            </w:tcBorders>
          </w:tcPr>
          <w:p w14:paraId="7A4B5708"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3756D9E0" w14:textId="77777777" w:rsidR="001A0C72" w:rsidRDefault="009A7CAF">
            <w:r>
              <w:rPr>
                <w:sz w:val="19"/>
              </w:rPr>
              <w:t>31</w:t>
            </w:r>
          </w:p>
        </w:tc>
        <w:tc>
          <w:tcPr>
            <w:tcW w:w="2268" w:type="dxa"/>
            <w:tcBorders>
              <w:top w:val="single" w:sz="4" w:space="0" w:color="BFBFBF"/>
              <w:left w:val="single" w:sz="4" w:space="0" w:color="BFBFBF"/>
              <w:bottom w:val="single" w:sz="4" w:space="0" w:color="BFBFBF"/>
              <w:right w:val="single" w:sz="4" w:space="0" w:color="BFBFBF"/>
            </w:tcBorders>
          </w:tcPr>
          <w:p w14:paraId="19F1258B" w14:textId="77777777" w:rsidR="001A0C72" w:rsidRDefault="009A7CAF">
            <w:r>
              <w:rPr>
                <w:sz w:val="19"/>
              </w:rPr>
              <w:t>NATIONAL_AGREEMENT</w:t>
            </w:r>
          </w:p>
        </w:tc>
      </w:tr>
      <w:tr w:rsidR="001A0C72" w14:paraId="7644B21B" w14:textId="77777777">
        <w:tc>
          <w:tcPr>
            <w:tcW w:w="1701" w:type="dxa"/>
            <w:tcBorders>
              <w:top w:val="single" w:sz="4" w:space="0" w:color="BFBFBF"/>
              <w:left w:val="single" w:sz="4" w:space="0" w:color="BFBFBF"/>
              <w:bottom w:val="single" w:sz="4" w:space="0" w:color="BFBFBF"/>
              <w:right w:val="single" w:sz="4" w:space="0" w:color="BFBFBF"/>
            </w:tcBorders>
          </w:tcPr>
          <w:p w14:paraId="72C651FB" w14:textId="77777777" w:rsidR="001A0C72" w:rsidRDefault="009A7CAF">
            <w:r>
              <w:rPr>
                <w:sz w:val="19"/>
              </w:rPr>
              <w:t>Lorbrena/Lorviqua</w:t>
            </w:r>
          </w:p>
        </w:tc>
        <w:tc>
          <w:tcPr>
            <w:tcW w:w="2268" w:type="dxa"/>
            <w:tcBorders>
              <w:top w:val="single" w:sz="4" w:space="0" w:color="BFBFBF"/>
              <w:left w:val="single" w:sz="4" w:space="0" w:color="BFBFBF"/>
              <w:bottom w:val="single" w:sz="4" w:space="0" w:color="BFBFBF"/>
              <w:right w:val="single" w:sz="4" w:space="0" w:color="BFBFBF"/>
            </w:tcBorders>
          </w:tcPr>
          <w:p w14:paraId="3D43EC7D" w14:textId="77777777" w:rsidR="001A0C72" w:rsidRDefault="009A7CAF">
            <w:r>
              <w:rPr>
                <w:sz w:val="19"/>
              </w:rPr>
              <w:t>ALK+ NSCLC</w:t>
            </w:r>
          </w:p>
        </w:tc>
        <w:tc>
          <w:tcPr>
            <w:tcW w:w="1417" w:type="dxa"/>
            <w:tcBorders>
              <w:top w:val="single" w:sz="4" w:space="0" w:color="BFBFBF"/>
              <w:left w:val="single" w:sz="4" w:space="0" w:color="BFBFBF"/>
              <w:bottom w:val="single" w:sz="4" w:space="0" w:color="BFBFBF"/>
              <w:right w:val="single" w:sz="4" w:space="0" w:color="BFBFBF"/>
            </w:tcBorders>
          </w:tcPr>
          <w:p w14:paraId="71D45D3C"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7B09C13A" w14:textId="77777777" w:rsidR="001A0C72" w:rsidRDefault="009A7CAF">
            <w:r>
              <w:rPr>
                <w:sz w:val="19"/>
              </w:rPr>
              <w:t>55</w:t>
            </w:r>
          </w:p>
        </w:tc>
        <w:tc>
          <w:tcPr>
            <w:tcW w:w="2268" w:type="dxa"/>
            <w:tcBorders>
              <w:top w:val="single" w:sz="4" w:space="0" w:color="BFBFBF"/>
              <w:left w:val="single" w:sz="4" w:space="0" w:color="BFBFBF"/>
              <w:bottom w:val="single" w:sz="4" w:space="0" w:color="BFBFBF"/>
              <w:right w:val="single" w:sz="4" w:space="0" w:color="BFBFBF"/>
            </w:tcBorders>
          </w:tcPr>
          <w:p w14:paraId="4046C6C8" w14:textId="77777777" w:rsidR="001A0C72" w:rsidRDefault="009A7CAF">
            <w:r>
              <w:rPr>
                <w:sz w:val="19"/>
              </w:rPr>
              <w:t>REGIONAL_CANCER_CENTRE</w:t>
            </w:r>
          </w:p>
        </w:tc>
      </w:tr>
      <w:tr w:rsidR="001A0C72" w14:paraId="08A075AE" w14:textId="77777777">
        <w:tc>
          <w:tcPr>
            <w:tcW w:w="1701" w:type="dxa"/>
            <w:tcBorders>
              <w:top w:val="single" w:sz="4" w:space="0" w:color="BFBFBF"/>
              <w:left w:val="single" w:sz="4" w:space="0" w:color="BFBFBF"/>
              <w:bottom w:val="single" w:sz="4" w:space="0" w:color="BFBFBF"/>
              <w:right w:val="single" w:sz="4" w:space="0" w:color="BFBFBF"/>
            </w:tcBorders>
          </w:tcPr>
          <w:p w14:paraId="4471B2A4" w14:textId="77777777" w:rsidR="001A0C72" w:rsidRDefault="009A7CAF">
            <w:r>
              <w:rPr>
                <w:sz w:val="19"/>
              </w:rPr>
              <w:t>Vydura</w:t>
            </w:r>
          </w:p>
        </w:tc>
        <w:tc>
          <w:tcPr>
            <w:tcW w:w="2268" w:type="dxa"/>
            <w:tcBorders>
              <w:top w:val="single" w:sz="4" w:space="0" w:color="BFBFBF"/>
              <w:left w:val="single" w:sz="4" w:space="0" w:color="BFBFBF"/>
              <w:bottom w:val="single" w:sz="4" w:space="0" w:color="BFBFBF"/>
              <w:right w:val="single" w:sz="4" w:space="0" w:color="BFBFBF"/>
            </w:tcBorders>
          </w:tcPr>
          <w:p w14:paraId="58DF08BB" w14:textId="77777777" w:rsidR="001A0C72" w:rsidRDefault="009A7CAF">
            <w:r>
              <w:rPr>
                <w:sz w:val="19"/>
              </w:rPr>
              <w:t>Acute migraine (CGRP)</w:t>
            </w:r>
          </w:p>
        </w:tc>
        <w:tc>
          <w:tcPr>
            <w:tcW w:w="1417" w:type="dxa"/>
            <w:tcBorders>
              <w:top w:val="single" w:sz="4" w:space="0" w:color="BFBFBF"/>
              <w:left w:val="single" w:sz="4" w:space="0" w:color="BFBFBF"/>
              <w:bottom w:val="single" w:sz="4" w:space="0" w:color="BFBFBF"/>
              <w:right w:val="single" w:sz="4" w:space="0" w:color="BFBFBF"/>
            </w:tcBorders>
          </w:tcPr>
          <w:p w14:paraId="7F5ECEE3"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7333DC50" w14:textId="77777777" w:rsidR="001A0C72" w:rsidRDefault="009A7CAF">
            <w:r>
              <w:rPr>
                <w:sz w:val="19"/>
              </w:rPr>
              <w:t>2,675</w:t>
            </w:r>
          </w:p>
        </w:tc>
        <w:tc>
          <w:tcPr>
            <w:tcW w:w="2268" w:type="dxa"/>
            <w:tcBorders>
              <w:top w:val="single" w:sz="4" w:space="0" w:color="BFBFBF"/>
              <w:left w:val="single" w:sz="4" w:space="0" w:color="BFBFBF"/>
              <w:bottom w:val="single" w:sz="4" w:space="0" w:color="BFBFBF"/>
              <w:right w:val="single" w:sz="4" w:space="0" w:color="BFBFBF"/>
            </w:tcBorders>
          </w:tcPr>
          <w:p w14:paraId="2797E106" w14:textId="77777777" w:rsidR="001A0C72" w:rsidRDefault="009A7CAF">
            <w:r>
              <w:rPr>
                <w:sz w:val="19"/>
              </w:rPr>
              <w:t>REGIONAL_ASSESSMENT</w:t>
            </w:r>
          </w:p>
        </w:tc>
      </w:tr>
      <w:tr w:rsidR="001A0C72" w14:paraId="3ABABE99" w14:textId="77777777">
        <w:tc>
          <w:tcPr>
            <w:tcW w:w="1701" w:type="dxa"/>
            <w:tcBorders>
              <w:top w:val="single" w:sz="4" w:space="0" w:color="BFBFBF"/>
              <w:left w:val="single" w:sz="4" w:space="0" w:color="BFBFBF"/>
              <w:bottom w:val="single" w:sz="4" w:space="0" w:color="BFBFBF"/>
              <w:right w:val="single" w:sz="4" w:space="0" w:color="BFBFBF"/>
            </w:tcBorders>
          </w:tcPr>
          <w:p w14:paraId="0ECF472A" w14:textId="77777777" w:rsidR="001A0C72" w:rsidRDefault="009A7CAF">
            <w:r>
              <w:rPr>
                <w:sz w:val="19"/>
              </w:rPr>
              <w:t>Paxlovid</w:t>
            </w:r>
          </w:p>
        </w:tc>
        <w:tc>
          <w:tcPr>
            <w:tcW w:w="2268" w:type="dxa"/>
            <w:tcBorders>
              <w:top w:val="single" w:sz="4" w:space="0" w:color="BFBFBF"/>
              <w:left w:val="single" w:sz="4" w:space="0" w:color="BFBFBF"/>
              <w:bottom w:val="single" w:sz="4" w:space="0" w:color="BFBFBF"/>
              <w:right w:val="single" w:sz="4" w:space="0" w:color="BFBFBF"/>
            </w:tcBorders>
          </w:tcPr>
          <w:p w14:paraId="40E9DD84" w14:textId="77777777" w:rsidR="001A0C72" w:rsidRDefault="009A7CAF">
            <w:r>
              <w:rPr>
                <w:sz w:val="19"/>
              </w:rPr>
              <w:t>COVID-19</w:t>
            </w:r>
          </w:p>
        </w:tc>
        <w:tc>
          <w:tcPr>
            <w:tcW w:w="1417" w:type="dxa"/>
            <w:tcBorders>
              <w:top w:val="single" w:sz="4" w:space="0" w:color="BFBFBF"/>
              <w:left w:val="single" w:sz="4" w:space="0" w:color="BFBFBF"/>
              <w:bottom w:val="single" w:sz="4" w:space="0" w:color="BFBFBF"/>
              <w:right w:val="single" w:sz="4" w:space="0" w:color="BFBFBF"/>
            </w:tcBorders>
          </w:tcPr>
          <w:p w14:paraId="66E3E0D3" w14:textId="77777777" w:rsidR="001A0C72" w:rsidRDefault="009A7CAF">
            <w:r>
              <w:rPr>
                <w:sz w:val="19"/>
              </w:rPr>
              <w:t>Oral Rx</w:t>
            </w:r>
          </w:p>
        </w:tc>
        <w:tc>
          <w:tcPr>
            <w:tcW w:w="1417" w:type="dxa"/>
            <w:tcBorders>
              <w:top w:val="single" w:sz="4" w:space="0" w:color="BFBFBF"/>
              <w:left w:val="single" w:sz="4" w:space="0" w:color="BFBFBF"/>
              <w:bottom w:val="single" w:sz="4" w:space="0" w:color="BFBFBF"/>
              <w:right w:val="single" w:sz="4" w:space="0" w:color="BFBFBF"/>
            </w:tcBorders>
          </w:tcPr>
          <w:p w14:paraId="4F34F09E" w14:textId="77777777" w:rsidR="001A0C72" w:rsidRDefault="009A7CAF">
            <w:r>
              <w:rPr>
                <w:sz w:val="19"/>
              </w:rPr>
              <w:t>669</w:t>
            </w:r>
          </w:p>
        </w:tc>
        <w:tc>
          <w:tcPr>
            <w:tcW w:w="2268" w:type="dxa"/>
            <w:tcBorders>
              <w:top w:val="single" w:sz="4" w:space="0" w:color="BFBFBF"/>
              <w:left w:val="single" w:sz="4" w:space="0" w:color="BFBFBF"/>
              <w:bottom w:val="single" w:sz="4" w:space="0" w:color="BFBFBF"/>
              <w:right w:val="single" w:sz="4" w:space="0" w:color="BFBFBF"/>
            </w:tcBorders>
          </w:tcPr>
          <w:p w14:paraId="3CFFC1CE" w14:textId="77777777" w:rsidR="001A0C72" w:rsidRDefault="009A7CAF">
            <w:r>
              <w:rPr>
                <w:sz w:val="19"/>
              </w:rPr>
              <w:t>OUT_OF_SCOPE</w:t>
            </w:r>
          </w:p>
        </w:tc>
      </w:tr>
      <w:tr w:rsidR="001A0C72" w14:paraId="030ABEDE" w14:textId="77777777">
        <w:tc>
          <w:tcPr>
            <w:tcW w:w="1701" w:type="dxa"/>
            <w:tcBorders>
              <w:top w:val="single" w:sz="4" w:space="0" w:color="BFBFBF"/>
              <w:left w:val="single" w:sz="4" w:space="0" w:color="BFBFBF"/>
              <w:bottom w:val="single" w:sz="4" w:space="0" w:color="BFBFBF"/>
              <w:right w:val="single" w:sz="4" w:space="0" w:color="BFBFBF"/>
            </w:tcBorders>
          </w:tcPr>
          <w:p w14:paraId="292EC75B" w14:textId="77777777" w:rsidR="001A0C72" w:rsidRDefault="009A7CAF">
            <w:r>
              <w:rPr>
                <w:sz w:val="19"/>
              </w:rPr>
              <w:t>Elrexfio</w:t>
            </w:r>
          </w:p>
        </w:tc>
        <w:tc>
          <w:tcPr>
            <w:tcW w:w="2268" w:type="dxa"/>
            <w:tcBorders>
              <w:top w:val="single" w:sz="4" w:space="0" w:color="BFBFBF"/>
              <w:left w:val="single" w:sz="4" w:space="0" w:color="BFBFBF"/>
              <w:bottom w:val="single" w:sz="4" w:space="0" w:color="BFBFBF"/>
              <w:right w:val="single" w:sz="4" w:space="0" w:color="BFBFBF"/>
            </w:tcBorders>
          </w:tcPr>
          <w:p w14:paraId="02A2A463" w14:textId="77777777" w:rsidR="001A0C72" w:rsidRDefault="009A7CAF">
            <w:r>
              <w:rPr>
                <w:sz w:val="19"/>
              </w:rPr>
              <w:t>Multiple myeloma (BCMA)</w:t>
            </w:r>
          </w:p>
        </w:tc>
        <w:tc>
          <w:tcPr>
            <w:tcW w:w="1417" w:type="dxa"/>
            <w:tcBorders>
              <w:top w:val="single" w:sz="4" w:space="0" w:color="BFBFBF"/>
              <w:left w:val="single" w:sz="4" w:space="0" w:color="BFBFBF"/>
              <w:bottom w:val="single" w:sz="4" w:space="0" w:color="BFBFBF"/>
              <w:right w:val="single" w:sz="4" w:space="0" w:color="BFBFBF"/>
            </w:tcBorders>
          </w:tcPr>
          <w:p w14:paraId="34891187" w14:textId="77777777" w:rsidR="001A0C72" w:rsidRDefault="009A7CAF">
            <w:r>
              <w:rPr>
                <w:sz w:val="19"/>
              </w:rPr>
              <w:t>Hospital admin</w:t>
            </w:r>
          </w:p>
        </w:tc>
        <w:tc>
          <w:tcPr>
            <w:tcW w:w="1417" w:type="dxa"/>
            <w:tcBorders>
              <w:top w:val="single" w:sz="4" w:space="0" w:color="BFBFBF"/>
              <w:left w:val="single" w:sz="4" w:space="0" w:color="BFBFBF"/>
              <w:bottom w:val="single" w:sz="4" w:space="0" w:color="BFBFBF"/>
              <w:right w:val="single" w:sz="4" w:space="0" w:color="BFBFBF"/>
            </w:tcBorders>
          </w:tcPr>
          <w:p w14:paraId="09723E4B" w14:textId="77777777" w:rsidR="001A0C72" w:rsidRDefault="009A7CAF">
            <w:r>
              <w:rPr>
                <w:sz w:val="19"/>
              </w:rPr>
              <w:t>n/a register</w:t>
            </w:r>
          </w:p>
        </w:tc>
        <w:tc>
          <w:tcPr>
            <w:tcW w:w="2268" w:type="dxa"/>
            <w:tcBorders>
              <w:top w:val="single" w:sz="4" w:space="0" w:color="BFBFBF"/>
              <w:left w:val="single" w:sz="4" w:space="0" w:color="BFBFBF"/>
              <w:bottom w:val="single" w:sz="4" w:space="0" w:color="BFBFBF"/>
              <w:right w:val="single" w:sz="4" w:space="0" w:color="BFBFBF"/>
            </w:tcBorders>
          </w:tcPr>
          <w:p w14:paraId="7ECC69FB" w14:textId="77777777" w:rsidR="001A0C72" w:rsidRDefault="009A7CAF">
            <w:r>
              <w:rPr>
                <w:sz w:val="19"/>
              </w:rPr>
              <w:t>NATIONAL_AGREEMENT</w:t>
            </w:r>
          </w:p>
        </w:tc>
      </w:tr>
      <w:tr w:rsidR="001A0C72" w14:paraId="72F45AE7" w14:textId="77777777">
        <w:tc>
          <w:tcPr>
            <w:tcW w:w="1701" w:type="dxa"/>
            <w:tcBorders>
              <w:top w:val="single" w:sz="4" w:space="0" w:color="BFBFBF"/>
              <w:left w:val="single" w:sz="4" w:space="0" w:color="BFBFBF"/>
              <w:bottom w:val="single" w:sz="4" w:space="0" w:color="BFBFBF"/>
              <w:right w:val="single" w:sz="4" w:space="0" w:color="BFBFBF"/>
            </w:tcBorders>
          </w:tcPr>
          <w:p w14:paraId="4E4907B7" w14:textId="77777777" w:rsidR="001A0C72" w:rsidRDefault="009A7CAF">
            <w:r>
              <w:rPr>
                <w:sz w:val="19"/>
              </w:rPr>
              <w:t>Hympavzi</w:t>
            </w:r>
          </w:p>
        </w:tc>
        <w:tc>
          <w:tcPr>
            <w:tcW w:w="2268" w:type="dxa"/>
            <w:tcBorders>
              <w:top w:val="single" w:sz="4" w:space="0" w:color="BFBFBF"/>
              <w:left w:val="single" w:sz="4" w:space="0" w:color="BFBFBF"/>
              <w:bottom w:val="single" w:sz="4" w:space="0" w:color="BFBFBF"/>
              <w:right w:val="single" w:sz="4" w:space="0" w:color="BFBFBF"/>
            </w:tcBorders>
          </w:tcPr>
          <w:p w14:paraId="62B9D2BE" w14:textId="77777777" w:rsidR="001A0C72" w:rsidRDefault="009A7CAF">
            <w:r>
              <w:rPr>
                <w:sz w:val="19"/>
              </w:rPr>
              <w:t>Hemophilia (TFPI)</w:t>
            </w:r>
          </w:p>
        </w:tc>
        <w:tc>
          <w:tcPr>
            <w:tcW w:w="1417" w:type="dxa"/>
            <w:tcBorders>
              <w:top w:val="single" w:sz="4" w:space="0" w:color="BFBFBF"/>
              <w:left w:val="single" w:sz="4" w:space="0" w:color="BFBFBF"/>
              <w:bottom w:val="single" w:sz="4" w:space="0" w:color="BFBFBF"/>
              <w:right w:val="single" w:sz="4" w:space="0" w:color="BFBFBF"/>
            </w:tcBorders>
          </w:tcPr>
          <w:p w14:paraId="0DD6BD03" w14:textId="77777777" w:rsidR="001A0C72" w:rsidRDefault="009A7CAF">
            <w:r>
              <w:rPr>
                <w:sz w:val="19"/>
              </w:rPr>
              <w:t>Hospital admin</w:t>
            </w:r>
          </w:p>
        </w:tc>
        <w:tc>
          <w:tcPr>
            <w:tcW w:w="1417" w:type="dxa"/>
            <w:tcBorders>
              <w:top w:val="single" w:sz="4" w:space="0" w:color="BFBFBF"/>
              <w:left w:val="single" w:sz="4" w:space="0" w:color="BFBFBF"/>
              <w:bottom w:val="single" w:sz="4" w:space="0" w:color="BFBFBF"/>
              <w:right w:val="single" w:sz="4" w:space="0" w:color="BFBFBF"/>
            </w:tcBorders>
          </w:tcPr>
          <w:p w14:paraId="021DC47B" w14:textId="77777777" w:rsidR="001A0C72" w:rsidRDefault="009A7CAF">
            <w:r>
              <w:rPr>
                <w:sz w:val="19"/>
              </w:rPr>
              <w:t>n/a register</w:t>
            </w:r>
          </w:p>
        </w:tc>
        <w:tc>
          <w:tcPr>
            <w:tcW w:w="2268" w:type="dxa"/>
            <w:tcBorders>
              <w:top w:val="single" w:sz="4" w:space="0" w:color="BFBFBF"/>
              <w:left w:val="single" w:sz="4" w:space="0" w:color="BFBFBF"/>
              <w:bottom w:val="single" w:sz="4" w:space="0" w:color="BFBFBF"/>
              <w:right w:val="single" w:sz="4" w:space="0" w:color="BFBFBF"/>
            </w:tcBorders>
          </w:tcPr>
          <w:p w14:paraId="4B07527D" w14:textId="77777777" w:rsidR="001A0C72" w:rsidRDefault="009A7CAF">
            <w:r>
              <w:rPr>
                <w:sz w:val="19"/>
              </w:rPr>
              <w:t>TOO_NEW</w:t>
            </w:r>
          </w:p>
        </w:tc>
      </w:tr>
      <w:tr w:rsidR="001A0C72" w14:paraId="65E3EE91" w14:textId="77777777">
        <w:tc>
          <w:tcPr>
            <w:tcW w:w="1701" w:type="dxa"/>
            <w:tcBorders>
              <w:top w:val="single" w:sz="4" w:space="0" w:color="BFBFBF"/>
              <w:left w:val="single" w:sz="4" w:space="0" w:color="BFBFBF"/>
              <w:bottom w:val="single" w:sz="4" w:space="0" w:color="BFBFBF"/>
              <w:right w:val="single" w:sz="4" w:space="0" w:color="BFBFBF"/>
            </w:tcBorders>
          </w:tcPr>
          <w:p w14:paraId="23504A6E" w14:textId="77777777" w:rsidR="001A0C72" w:rsidRDefault="009A7CAF">
            <w:r>
              <w:rPr>
                <w:sz w:val="19"/>
              </w:rPr>
              <w:t>Abrysvo</w:t>
            </w:r>
          </w:p>
        </w:tc>
        <w:tc>
          <w:tcPr>
            <w:tcW w:w="2268" w:type="dxa"/>
            <w:tcBorders>
              <w:top w:val="single" w:sz="4" w:space="0" w:color="BFBFBF"/>
              <w:left w:val="single" w:sz="4" w:space="0" w:color="BFBFBF"/>
              <w:bottom w:val="single" w:sz="4" w:space="0" w:color="BFBFBF"/>
              <w:right w:val="single" w:sz="4" w:space="0" w:color="BFBFBF"/>
            </w:tcBorders>
          </w:tcPr>
          <w:p w14:paraId="5A4410D6" w14:textId="77777777" w:rsidR="001A0C72" w:rsidRDefault="009A7CAF">
            <w:r>
              <w:rPr>
                <w:sz w:val="19"/>
              </w:rPr>
              <w:t>RSV vaccine (adult)</w:t>
            </w:r>
          </w:p>
        </w:tc>
        <w:tc>
          <w:tcPr>
            <w:tcW w:w="1417" w:type="dxa"/>
            <w:tcBorders>
              <w:top w:val="single" w:sz="4" w:space="0" w:color="BFBFBF"/>
              <w:left w:val="single" w:sz="4" w:space="0" w:color="BFBFBF"/>
              <w:bottom w:val="single" w:sz="4" w:space="0" w:color="BFBFBF"/>
              <w:right w:val="single" w:sz="4" w:space="0" w:color="BFBFBF"/>
            </w:tcBorders>
          </w:tcPr>
          <w:p w14:paraId="0046C866" w14:textId="77777777" w:rsidR="001A0C72" w:rsidRDefault="009A7CAF">
            <w:r>
              <w:rPr>
                <w:sz w:val="19"/>
              </w:rPr>
              <w:t>Vaccine</w:t>
            </w:r>
          </w:p>
        </w:tc>
        <w:tc>
          <w:tcPr>
            <w:tcW w:w="1417" w:type="dxa"/>
            <w:tcBorders>
              <w:top w:val="single" w:sz="4" w:space="0" w:color="BFBFBF"/>
              <w:left w:val="single" w:sz="4" w:space="0" w:color="BFBFBF"/>
              <w:bottom w:val="single" w:sz="4" w:space="0" w:color="BFBFBF"/>
              <w:right w:val="single" w:sz="4" w:space="0" w:color="BFBFBF"/>
            </w:tcBorders>
          </w:tcPr>
          <w:p w14:paraId="36829EB0" w14:textId="77777777" w:rsidR="001A0C72" w:rsidRDefault="009A7CAF">
            <w:r>
              <w:rPr>
                <w:sz w:val="19"/>
              </w:rPr>
              <w:t>n/a register</w:t>
            </w:r>
          </w:p>
        </w:tc>
        <w:tc>
          <w:tcPr>
            <w:tcW w:w="2268" w:type="dxa"/>
            <w:tcBorders>
              <w:top w:val="single" w:sz="4" w:space="0" w:color="BFBFBF"/>
              <w:left w:val="single" w:sz="4" w:space="0" w:color="BFBFBF"/>
              <w:bottom w:val="single" w:sz="4" w:space="0" w:color="BFBFBF"/>
              <w:right w:val="single" w:sz="4" w:space="0" w:color="BFBFBF"/>
            </w:tcBorders>
          </w:tcPr>
          <w:p w14:paraId="4C0E912B" w14:textId="77777777" w:rsidR="001A0C72" w:rsidRDefault="009A7CAF">
            <w:r>
              <w:rPr>
                <w:sz w:val="19"/>
              </w:rPr>
              <w:t>AWAIT (avvakta)</w:t>
            </w:r>
          </w:p>
        </w:tc>
      </w:tr>
      <w:tr w:rsidR="001A0C72" w14:paraId="7123D179" w14:textId="77777777">
        <w:tc>
          <w:tcPr>
            <w:tcW w:w="1701" w:type="dxa"/>
            <w:tcBorders>
              <w:top w:val="single" w:sz="4" w:space="0" w:color="BFBFBF"/>
              <w:left w:val="single" w:sz="4" w:space="0" w:color="BFBFBF"/>
              <w:bottom w:val="single" w:sz="4" w:space="0" w:color="BFBFBF"/>
              <w:right w:val="single" w:sz="4" w:space="0" w:color="BFBFBF"/>
            </w:tcBorders>
          </w:tcPr>
          <w:p w14:paraId="7444299B" w14:textId="77777777" w:rsidR="001A0C72" w:rsidRDefault="009A7CAF">
            <w:r>
              <w:rPr>
                <w:sz w:val="19"/>
              </w:rPr>
              <w:t>Prevenar 20</w:t>
            </w:r>
          </w:p>
        </w:tc>
        <w:tc>
          <w:tcPr>
            <w:tcW w:w="2268" w:type="dxa"/>
            <w:tcBorders>
              <w:top w:val="single" w:sz="4" w:space="0" w:color="BFBFBF"/>
              <w:left w:val="single" w:sz="4" w:space="0" w:color="BFBFBF"/>
              <w:bottom w:val="single" w:sz="4" w:space="0" w:color="BFBFBF"/>
              <w:right w:val="single" w:sz="4" w:space="0" w:color="BFBFBF"/>
            </w:tcBorders>
          </w:tcPr>
          <w:p w14:paraId="75FD25F4" w14:textId="77777777" w:rsidR="001A0C72" w:rsidRDefault="009A7CAF">
            <w:r>
              <w:rPr>
                <w:sz w:val="19"/>
              </w:rPr>
              <w:t>Pneumococcal vaccine (adult)</w:t>
            </w:r>
          </w:p>
        </w:tc>
        <w:tc>
          <w:tcPr>
            <w:tcW w:w="1417" w:type="dxa"/>
            <w:tcBorders>
              <w:top w:val="single" w:sz="4" w:space="0" w:color="BFBFBF"/>
              <w:left w:val="single" w:sz="4" w:space="0" w:color="BFBFBF"/>
              <w:bottom w:val="single" w:sz="4" w:space="0" w:color="BFBFBF"/>
              <w:right w:val="single" w:sz="4" w:space="0" w:color="BFBFBF"/>
            </w:tcBorders>
          </w:tcPr>
          <w:p w14:paraId="0BA5EB38" w14:textId="77777777" w:rsidR="001A0C72" w:rsidRDefault="009A7CAF">
            <w:r>
              <w:rPr>
                <w:sz w:val="19"/>
              </w:rPr>
              <w:t>Vaccine</w:t>
            </w:r>
          </w:p>
        </w:tc>
        <w:tc>
          <w:tcPr>
            <w:tcW w:w="1417" w:type="dxa"/>
            <w:tcBorders>
              <w:top w:val="single" w:sz="4" w:space="0" w:color="BFBFBF"/>
              <w:left w:val="single" w:sz="4" w:space="0" w:color="BFBFBF"/>
              <w:bottom w:val="single" w:sz="4" w:space="0" w:color="BFBFBF"/>
              <w:right w:val="single" w:sz="4" w:space="0" w:color="BFBFBF"/>
            </w:tcBorders>
          </w:tcPr>
          <w:p w14:paraId="773D7445" w14:textId="77777777" w:rsidR="001A0C72" w:rsidRDefault="009A7CAF">
            <w:r>
              <w:rPr>
                <w:sz w:val="19"/>
              </w:rPr>
              <w:t>n/a register</w:t>
            </w:r>
          </w:p>
        </w:tc>
        <w:tc>
          <w:tcPr>
            <w:tcW w:w="2268" w:type="dxa"/>
            <w:tcBorders>
              <w:top w:val="single" w:sz="4" w:space="0" w:color="BFBFBF"/>
              <w:left w:val="single" w:sz="4" w:space="0" w:color="BFBFBF"/>
              <w:bottom w:val="single" w:sz="4" w:space="0" w:color="BFBFBF"/>
              <w:right w:val="single" w:sz="4" w:space="0" w:color="BFBFBF"/>
            </w:tcBorders>
          </w:tcPr>
          <w:p w14:paraId="0BA26C5D" w14:textId="77777777" w:rsidR="001A0C72" w:rsidRDefault="009A7CAF">
            <w:r>
              <w:rPr>
                <w:sz w:val="19"/>
              </w:rPr>
              <w:t>OUT_OF_SCOPE</w:t>
            </w:r>
          </w:p>
        </w:tc>
      </w:tr>
    </w:tbl>
    <w:p w14:paraId="0627F6D0" w14:textId="77777777" w:rsidR="001A0C72" w:rsidRDefault="001A0C72"/>
    <w:p w14:paraId="463433BF" w14:textId="25EC3F84" w:rsidR="001A0C72" w:rsidRDefault="009A7CAF">
      <w:r>
        <w:t xml:space="preserve">Two structural notes worth keeping in mind for the rest of this part. First, the Socialstyrelsen Läkemedelsregistret covers prescription channel only, which means the hospital-administered products in this portfolio (Elrexfio and Hympavzi) do not appear in those patient counts. The cells marked "n/a register" are not gaps in Pfizer's footprint; they are gaps in a register that was not designed to see them. Hospital-channel volumes are tracked separately and integrated into the opportunity model in Part IV. </w:t>
      </w:r>
      <w:r>
        <w:t xml:space="preserve">Second, vaccine volumes (Abrysvo and Prevenar 20) are tracked through IQVIA's vaccines extract delivered in April 2026, and we work with those directly in Chapter </w:t>
      </w:r>
      <w:proofErr w:type="gramStart"/>
      <w:r>
        <w:t>12.</w:t>
      </w:r>
      <w:r w:rsidR="00D11619">
        <w:t>Are</w:t>
      </w:r>
      <w:proofErr w:type="gramEnd"/>
      <w:r w:rsidR="00D11619">
        <w:t xml:space="preserve"> you sure there is </w:t>
      </w:r>
    </w:p>
    <w:p w14:paraId="5BB20A57" w14:textId="55A1B911" w:rsidR="001A0C72" w:rsidRDefault="009A7CAF">
      <w:pPr>
        <w:pStyle w:val="Heading2"/>
      </w:pPr>
      <w:r>
        <w:t>10. Penetration patterns</w:t>
      </w:r>
    </w:p>
    <w:p w14:paraId="58439148" w14:textId="3B828E97" w:rsidR="001A0C72" w:rsidRDefault="009A7CAF">
      <w:r>
        <w:t>Figure 10.1 compares each region's observed Pfizer Rx use to a demographically expected baseline, meaning what we would see if the national per-capita rate held everywhere. Cells in red under-index; cells in navy over-index; cells in between sit close to expected. The intensity encodes severity: deep red is under-use of fifty percent or more relative to expectation, deep navy is over-use of fifty percent or more.</w:t>
      </w:r>
    </w:p>
    <w:p w14:paraId="332963A7" w14:textId="77777777" w:rsidR="001A0C72" w:rsidRDefault="001A0C72"/>
    <w:p w14:paraId="55E0D81B" w14:textId="77777777" w:rsidR="001A0C72" w:rsidRDefault="009A7CAF">
      <w:pPr>
        <w:jc w:val="center"/>
      </w:pPr>
      <w:r>
        <w:rPr>
          <w:noProof/>
        </w:rPr>
        <w:lastRenderedPageBreak/>
        <w:drawing>
          <wp:inline distT="0" distB="0" distL="0" distR="0" wp14:anchorId="3F331FAB" wp14:editId="2752B4CB">
            <wp:extent cx="5400000" cy="3927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enetration_gap_heatmap.png"/>
                    <pic:cNvPicPr/>
                  </pic:nvPicPr>
                  <pic:blipFill>
                    <a:blip r:embed="rId7"/>
                    <a:stretch>
                      <a:fillRect/>
                    </a:stretch>
                  </pic:blipFill>
                  <pic:spPr>
                    <a:xfrm>
                      <a:off x="0" y="0"/>
                      <a:ext cx="5400000" cy="3927273"/>
                    </a:xfrm>
                    <a:prstGeom prst="rect">
                      <a:avLst/>
                    </a:prstGeom>
                  </pic:spPr>
                </pic:pic>
              </a:graphicData>
            </a:graphic>
          </wp:inline>
        </w:drawing>
      </w:r>
    </w:p>
    <w:p w14:paraId="2DCF66DD" w14:textId="77777777" w:rsidR="001A0C72" w:rsidRDefault="009A7CAF">
      <w:pPr>
        <w:jc w:val="center"/>
      </w:pPr>
      <w:r>
        <w:rPr>
          <w:i/>
          <w:color w:val="4B5563"/>
          <w:sz w:val="18"/>
        </w:rPr>
        <w:t>Figure 10.1 — Regional penetration gap, Pfizer products 2024. Gap = observed patients minus demographically expected (national per-capita rate × regional population). Severe under-use (red) and severe over-use (navy) flagged. Source: Socialstyrelsen Prescribed Drug Register 2024 + SCB BE0101.</w:t>
      </w:r>
    </w:p>
    <w:p w14:paraId="08AA0B13" w14:textId="77777777" w:rsidR="001A0C72" w:rsidRDefault="009A7CAF">
      <w:r>
        <w:t>Five empirical signals from this heatmap drive subsequent analysis:</w:t>
      </w:r>
    </w:p>
    <w:p w14:paraId="7E7782C2" w14:textId="77777777" w:rsidR="001A0C72" w:rsidRDefault="009A7CAF">
      <w:pPr>
        <w:pStyle w:val="ListBullet"/>
      </w:pPr>
      <w:r>
        <w:t>Vyndaqel over-indexes severely in Norrbotten and Västerbotten. This is the Skellefteå founder cluster (Chapter 11.1) and validates the geography of the TTR V30M variant.</w:t>
      </w:r>
    </w:p>
    <w:p w14:paraId="49E048C8" w14:textId="77777777" w:rsidR="001A0C72" w:rsidRDefault="009A7CAF">
      <w:pPr>
        <w:pStyle w:val="ListBullet"/>
      </w:pPr>
      <w:r>
        <w:t>Ibrance under-indexes severely in Stockholm and Västra Götaland. The pattern is consistent with possible Kisqali substitution (Chapter 11.2, requires IQVIA validation) and is the largest single departure from demographic expectation in the matrix.</w:t>
      </w:r>
    </w:p>
    <w:p w14:paraId="3C5507AF" w14:textId="77777777" w:rsidR="001A0C72" w:rsidRDefault="009A7CAF">
      <w:pPr>
        <w:pStyle w:val="ListBullet"/>
      </w:pPr>
      <w:r>
        <w:t>Vydura (migraine) over-indexes in Halland and VGR. Migraine is age-distributed across the population; the over-indexing here likely reflects reimbursement patterns and prescriber preferences in those regions.</w:t>
      </w:r>
    </w:p>
    <w:p w14:paraId="2514950D" w14:textId="77777777" w:rsidR="001A0C72" w:rsidRDefault="009A7CAF">
      <w:pPr>
        <w:pStyle w:val="ListBullet"/>
      </w:pPr>
      <w:r>
        <w:t>Tukysa, Talzenna show very small absolute numbers (national totals 58 and 31 respectively in 2024). At these levels, regional gaps are dominated by single-patient variations rather than systemic patterns.</w:t>
      </w:r>
    </w:p>
    <w:p w14:paraId="21A6CA59" w14:textId="77777777" w:rsidR="001A0C72" w:rsidRDefault="009A7CAF">
      <w:pPr>
        <w:pStyle w:val="ListBullet"/>
      </w:pPr>
      <w:r>
        <w:t>Paxlovid is broadly aligned with regional 65+ population. The demographic signal works for Paxlovid because it's a high-volume product without specialised gating.</w:t>
      </w:r>
    </w:p>
    <w:p w14:paraId="16AD7BC5" w14:textId="77777777" w:rsidR="001A0C72" w:rsidRDefault="009A7CAF">
      <w:r>
        <w:t xml:space="preserve">A note on the baseline before we move on. The "demographically expected" line </w:t>
      </w:r>
      <w:proofErr w:type="gramStart"/>
      <w:r>
        <w:t>is itself</w:t>
      </w:r>
      <w:proofErr w:type="gramEnd"/>
      <w:r>
        <w:t xml:space="preserve"> a model: it assumes the national rate would hold in each region in the absence of regional variation. A more refined baseline would use sub-population denominators (HER2-positive cases for Tukysa, BRCA-mutated population for Talzenna, estimated ATTR-CM incidence for Vyndaqel), but those denominators require Pfizer's internal epidemiology and live in the placeholders in Part V Section 25. The directional findings above are robust to any reasonable baseline; the magnitudes tighten when the better de</w:t>
      </w:r>
      <w:r>
        <w:t>nominators come in.</w:t>
      </w:r>
    </w:p>
    <w:p w14:paraId="1871FA54" w14:textId="02823431" w:rsidR="001A0C72" w:rsidRDefault="009A7CAF">
      <w:pPr>
        <w:pStyle w:val="Heading2"/>
      </w:pPr>
      <w:r>
        <w:lastRenderedPageBreak/>
        <w:t>11. Three trajector</w:t>
      </w:r>
      <w:r w:rsidR="007846CE">
        <w:t>ies</w:t>
      </w:r>
      <w:r>
        <w:t xml:space="preserve">: </w:t>
      </w:r>
      <w:proofErr w:type="spellStart"/>
      <w:r>
        <w:t>Vyndaqel</w:t>
      </w:r>
      <w:proofErr w:type="spellEnd"/>
      <w:r>
        <w:t xml:space="preserve">, </w:t>
      </w:r>
      <w:proofErr w:type="spellStart"/>
      <w:r>
        <w:t>Ibrance</w:t>
      </w:r>
      <w:proofErr w:type="spellEnd"/>
      <w:r>
        <w:t xml:space="preserve">, </w:t>
      </w:r>
      <w:proofErr w:type="spellStart"/>
      <w:r>
        <w:t>Tukysa</w:t>
      </w:r>
      <w:proofErr w:type="spellEnd"/>
    </w:p>
    <w:p w14:paraId="679D201C" w14:textId="77777777" w:rsidR="001A0C72" w:rsidRDefault="009A7CAF">
      <w:pPr>
        <w:pStyle w:val="Heading3"/>
      </w:pPr>
      <w:r>
        <w:t>11.1 The Skellefteå Vyndaqel cluster</w:t>
      </w:r>
    </w:p>
    <w:p w14:paraId="11E5C9D6" w14:textId="77777777" w:rsidR="001A0C72" w:rsidRDefault="009A7CAF">
      <w:r>
        <w:t>Norrbotten registers 31.0 Vyndaqel patients per 100,000 inhabitants and Västerbotten 23.8, against a national rate of roughly 4.5 per 100,000. Combined, the two regions hold 31% of Sweden's Vyndaqel patients in 5.0% of the population. The IQVIA RD/IM extract delivered 2026-04-27 confirms this pattern at the cumulative-units level: Norrbotten 971.8 and Västerbotten 717.4 Vyndaqel units per 100,000 over the 36 months Apr 2023 – Mar 2026, against a national mean of 141.1 per 100,000 — the same 6–9× concentrati</w:t>
      </w:r>
      <w:r>
        <w:t xml:space="preserve">on the Läkemedelsregistret patient counts showed. Figure 11.1 makes </w:t>
      </w:r>
      <w:proofErr w:type="gramStart"/>
      <w:r>
        <w:t>the geography</w:t>
      </w:r>
      <w:proofErr w:type="gramEnd"/>
      <w:r>
        <w:t xml:space="preserve"> visible </w:t>
      </w:r>
      <w:proofErr w:type="gramStart"/>
      <w:r>
        <w:t>at a glance</w:t>
      </w:r>
      <w:proofErr w:type="gramEnd"/>
      <w:r>
        <w:t>.</w:t>
      </w:r>
    </w:p>
    <w:p w14:paraId="377CCD4A" w14:textId="77777777" w:rsidR="001A0C72" w:rsidRDefault="001A0C72"/>
    <w:p w14:paraId="49DC72B7" w14:textId="77777777" w:rsidR="001A0C72" w:rsidRDefault="009A7CAF">
      <w:pPr>
        <w:jc w:val="center"/>
      </w:pPr>
      <w:r>
        <w:rPr>
          <w:noProof/>
        </w:rPr>
        <w:drawing>
          <wp:inline distT="0" distB="0" distL="0" distR="0" wp14:anchorId="2AEEA923" wp14:editId="20DB71F1">
            <wp:extent cx="3960000"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p_vyndaqel.png"/>
                    <pic:cNvPicPr/>
                  </pic:nvPicPr>
                  <pic:blipFill>
                    <a:blip r:embed="rId8"/>
                    <a:stretch>
                      <a:fillRect/>
                    </a:stretch>
                  </pic:blipFill>
                  <pic:spPr>
                    <a:xfrm>
                      <a:off x="0" y="0"/>
                      <a:ext cx="3960000" cy="3960000"/>
                    </a:xfrm>
                    <a:prstGeom prst="rect">
                      <a:avLst/>
                    </a:prstGeom>
                  </pic:spPr>
                </pic:pic>
              </a:graphicData>
            </a:graphic>
          </wp:inline>
        </w:drawing>
      </w:r>
    </w:p>
    <w:p w14:paraId="2929A05D" w14:textId="77777777" w:rsidR="001A0C72" w:rsidRDefault="009A7CAF">
      <w:pPr>
        <w:jc w:val="center"/>
      </w:pPr>
      <w:r>
        <w:rPr>
          <w:i/>
          <w:color w:val="4B5563"/>
          <w:sz w:val="18"/>
        </w:rPr>
        <w:t>Figure 11.1 — Vyndaqel (tafamidis) regional prescribing rate per 100,000 inhabitants, 2024. Norrbotten and Västerbotten together account for ~31% of Sweden's ATTR-CM patients in 5.0% of population. Source: Socialstyrelsen Läkemedelsregistret (ATC N07XX08) 2024 + SCB BE0101. IQVIA RD/IM extract 2026-04-27 confirms the cluster at cumulative-units level (see Figure 11.1c).</w:t>
      </w:r>
    </w:p>
    <w:p w14:paraId="3CF9C702" w14:textId="77777777" w:rsidR="001A0C72" w:rsidRDefault="009A7CAF">
      <w:r>
        <w:t>The accepted explanation is the Skellefteå founder TTR V30M variant, a single ancestral mutation distributed through the local population over generations. This is documented in clinical literature; we have not directly genotyped these patients, so the geographic concentration is Observed but the genetic explanation remains Hypothesis (Claim CH-04).</w:t>
      </w:r>
    </w:p>
    <w:p w14:paraId="55546C8B" w14:textId="77777777" w:rsidR="001A0C72" w:rsidRDefault="009A7CAF">
      <w:r>
        <w:t>The regression analysis (Figure 11.2) shows that Norrbotten and Västerbotten sit far above the demographic regression line. The cluster is NOT explained by 65+ population alone. There is real geographic concentration that demands a geographically concentrated Pfizer engagement.</w:t>
      </w:r>
    </w:p>
    <w:p w14:paraId="16CC4C5A" w14:textId="77777777" w:rsidR="008E7194" w:rsidRDefault="009A7CAF">
      <w:r>
        <w:rPr>
          <w:color w:val="000000"/>
          <w:sz w:val="22"/>
        </w:rPr>
        <w:lastRenderedPageBreak/>
        <w:t>Through March 2026, IQVIA RD/IM data permits a most-recent-window trajectory comparison for Vyndaqel against the AMVUTTRA (Alnylam, vutrisiran) and BEYONTTRA (BridgeBio, acoramidis) Swedish launches. National Vyndaqel grew 3.4% in the last-</w:t>
      </w:r>
      <w:proofErr w:type="gramStart"/>
      <w:r>
        <w:rPr>
          <w:color w:val="000000"/>
          <w:sz w:val="22"/>
        </w:rPr>
        <w:t>6 month</w:t>
      </w:r>
      <w:proofErr w:type="gramEnd"/>
      <w:r>
        <w:rPr>
          <w:color w:val="000000"/>
          <w:sz w:val="22"/>
        </w:rPr>
        <w:t xml:space="preserve"> window versus the prev-</w:t>
      </w:r>
      <w:proofErr w:type="gramStart"/>
      <w:r>
        <w:rPr>
          <w:color w:val="000000"/>
          <w:sz w:val="22"/>
        </w:rPr>
        <w:t>6 month</w:t>
      </w:r>
      <w:proofErr w:type="gramEnd"/>
      <w:r>
        <w:rPr>
          <w:color w:val="000000"/>
          <w:sz w:val="22"/>
        </w:rPr>
        <w:t xml:space="preserve"> window (Apr–Sep 2025 to Oct 2025–Mar 2026) — PLATEAUING on the positive side. AMVUTTRA reached 94 IQVIA units in the last-6 window from a baseline of 1; BEYONTTRA reached 40 units. Combined competitor volume stands at 4.5% of Vyndaqel last-6. The anchor durability of Vyndaqel through ATTR competitor entry is therefore Observed at the unit-dispensed level, not only inferred from the regional concentration of patients (Figure 11.6).</w:t>
      </w:r>
    </w:p>
    <w:p w14:paraId="3699CAAC" w14:textId="77777777" w:rsidR="008E7194" w:rsidRDefault="009A7CAF">
      <w:pPr>
        <w:jc w:val="center"/>
      </w:pPr>
      <w:r>
        <w:rPr>
          <w:noProof/>
        </w:rPr>
        <w:drawing>
          <wp:inline distT="0" distB="0" distL="0" distR="0" wp14:anchorId="5102672A" wp14:editId="643CA4C6">
            <wp:extent cx="5400000" cy="15953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vyndaqel_anchor_durability.png"/>
                    <pic:cNvPicPr/>
                  </pic:nvPicPr>
                  <pic:blipFill>
                    <a:blip r:embed="rId9"/>
                    <a:stretch>
                      <a:fillRect/>
                    </a:stretch>
                  </pic:blipFill>
                  <pic:spPr>
                    <a:xfrm>
                      <a:off x="0" y="0"/>
                      <a:ext cx="5400000" cy="1595324"/>
                    </a:xfrm>
                    <a:prstGeom prst="rect">
                      <a:avLst/>
                    </a:prstGeom>
                  </pic:spPr>
                </pic:pic>
              </a:graphicData>
            </a:graphic>
          </wp:inline>
        </w:drawing>
      </w:r>
    </w:p>
    <w:p w14:paraId="4501083E" w14:textId="77777777" w:rsidR="008E7194" w:rsidRDefault="009A7CAF">
      <w:pPr>
        <w:jc w:val="center"/>
      </w:pPr>
      <w:r>
        <w:rPr>
          <w:i/>
          <w:color w:val="444444"/>
          <w:sz w:val="18"/>
        </w:rPr>
        <w:t>Figure 11.6 — Vyndaqel anchor durability through ATTR competitor entry. Top panel: Vyndaqel monthly IQVIA units, national; +3.4% last-6 versus prev-6 = PLATEAUING positive. Bottom panel: AMVUTTRA and BEYONTTRA on a zoomed scale showing post-launch entry pattern. Source: IQVIA RD/IM, ATTR sheet, March 2026.</w:t>
      </w:r>
    </w:p>
    <w:p w14:paraId="53A6119B" w14:textId="77777777" w:rsidR="001A0C72" w:rsidRDefault="009A7CAF">
      <w:pPr>
        <w:pStyle w:val="Heading3"/>
      </w:pPr>
      <w:r>
        <w:t>IQVIA confirmation and the competitive horizon</w:t>
      </w:r>
    </w:p>
    <w:p w14:paraId="24FE5468" w14:textId="77777777" w:rsidR="001A0C72" w:rsidRDefault="009A7CAF">
      <w:r>
        <w:t xml:space="preserve">Two structural </w:t>
      </w:r>
      <w:proofErr w:type="gramStart"/>
      <w:r>
        <w:t>notes</w:t>
      </w:r>
      <w:proofErr w:type="gramEnd"/>
      <w:r>
        <w:t xml:space="preserve"> the IQVIA RD/IM </w:t>
      </w:r>
      <w:proofErr w:type="gramStart"/>
      <w:r>
        <w:t>extract</w:t>
      </w:r>
      <w:proofErr w:type="gramEnd"/>
      <w:r>
        <w:t xml:space="preserve"> added to this picture. First, the Norrbotten and Västerbotten concentration is now Observed at the unit-dispensed level over a thirty-six-month rolling window, not just inferred from the Läkemedelsregistret patient counts. Second, two competitor mechanisms have entered the Swedish ATTR market and Pfizer Access should know about both. AMVUTTRA (Alnylam, vutrisiran — siRNA mechanism, premium pricing) accumulated ninety-five units / 106 MSEK over the thirty-six months, concentrate</w:t>
      </w:r>
      <w:r>
        <w:t>d in Stockholm and the Norrland cluster. BEYONTTRA (BridgeBio, acoramidis — TTR-stabiliser, the same mechanism class as tafamidis) is the more strategically pointed entry: forty units / 3.8 MSEK to date, a small but non-zero opening salvo. Pfizer's national share of the ATTR market is still around ninety-four percent by SEK, but the trajectory is what changes the strategic stance for P1 — from "anchor and extend" to "anchor and defend."</w:t>
      </w:r>
    </w:p>
    <w:p w14:paraId="4BF8DF3D" w14:textId="77777777" w:rsidR="001A0C72" w:rsidRDefault="009A7CAF">
      <w:r>
        <w:t>A footnote on Örebro. Of all twenty-one regions, Region Örebro län is the one that breaks the pattern: eleven Vyndaqel units, three AMVUTTRA, one BEYONTTRA, putting Pfizer's share at twenty percent by SEK and seventy-three percent by units. Either the small denominator is producing noise, or Örebro clinicians have actively switched a meaningful share of cases to the non-tafamidis alternatives. The data alone does not distinguish the two; this is a question for Pfizer Medical Affairs to put to the Region Öre</w:t>
      </w:r>
      <w:r>
        <w:t>bro cardiology and neurology teams directly.</w:t>
      </w:r>
    </w:p>
    <w:p w14:paraId="22D50204" w14:textId="77777777" w:rsidR="001A0C72" w:rsidRDefault="001A0C72"/>
    <w:p w14:paraId="60BB0E0C" w14:textId="77777777" w:rsidR="001A0C72" w:rsidRDefault="009A7CAF">
      <w:pPr>
        <w:jc w:val="center"/>
      </w:pPr>
      <w:r>
        <w:rPr>
          <w:noProof/>
        </w:rPr>
        <w:lastRenderedPageBreak/>
        <w:drawing>
          <wp:inline distT="0" distB="0" distL="0" distR="0" wp14:anchorId="1DAEF64E" wp14:editId="5C2BDA50">
            <wp:extent cx="5040000" cy="3436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yndaqel_beyond_demographics.png"/>
                    <pic:cNvPicPr/>
                  </pic:nvPicPr>
                  <pic:blipFill>
                    <a:blip r:embed="rId10"/>
                    <a:stretch>
                      <a:fillRect/>
                    </a:stretch>
                  </pic:blipFill>
                  <pic:spPr>
                    <a:xfrm>
                      <a:off x="0" y="0"/>
                      <a:ext cx="5040000" cy="3436364"/>
                    </a:xfrm>
                    <a:prstGeom prst="rect">
                      <a:avLst/>
                    </a:prstGeom>
                  </pic:spPr>
                </pic:pic>
              </a:graphicData>
            </a:graphic>
          </wp:inline>
        </w:drawing>
      </w:r>
    </w:p>
    <w:p w14:paraId="0316BDDA" w14:textId="77777777" w:rsidR="001A0C72" w:rsidRDefault="009A7CAF">
      <w:pPr>
        <w:jc w:val="center"/>
      </w:pPr>
      <w:r>
        <w:rPr>
          <w:i/>
          <w:color w:val="4B5563"/>
          <w:sz w:val="18"/>
        </w:rPr>
        <w:t>Figure 11.2 — Vyndaqel rate vs region's % 65+ population. Norrbotten and Västerbotten (red) sit far above the regression line; demographic explanation alone does not account for the rate. Source: Socialstyrelsen + SCB. OLS line with 95% CI.</w:t>
      </w:r>
    </w:p>
    <w:p w14:paraId="1A7DFF5B" w14:textId="77777777" w:rsidR="001A0C72" w:rsidRDefault="009A7CAF">
      <w:pPr>
        <w:pStyle w:val="Heading3"/>
      </w:pPr>
      <w:r>
        <w:t>11.2 The Stockholm + VGR Ibrance decline</w:t>
      </w:r>
    </w:p>
    <w:p w14:paraId="6EBA1183" w14:textId="77777777" w:rsidR="001A0C72" w:rsidRDefault="009A7CAF">
      <w:r>
        <w:t>Ibrance prescribing in Sweden fell from approximately 1,031 patients in 2021 to 753 in 2024, a 27% national decline. Two regions account for essentially the entire fall.</w:t>
      </w:r>
    </w:p>
    <w:p w14:paraId="733EBC0F" w14:textId="77777777" w:rsidR="001A0C72" w:rsidRDefault="001A0C72"/>
    <w:p w14:paraId="48C173D3" w14:textId="77777777" w:rsidR="001A0C72" w:rsidRDefault="009A7CAF">
      <w:pPr>
        <w:jc w:val="center"/>
      </w:pPr>
      <w:r>
        <w:rPr>
          <w:noProof/>
        </w:rPr>
        <w:drawing>
          <wp:inline distT="0" distB="0" distL="0" distR="0" wp14:anchorId="19630FF3" wp14:editId="08678B70">
            <wp:extent cx="5040000" cy="27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brance_national_trend.png"/>
                    <pic:cNvPicPr/>
                  </pic:nvPicPr>
                  <pic:blipFill>
                    <a:blip r:embed="rId11"/>
                    <a:stretch>
                      <a:fillRect/>
                    </a:stretch>
                  </pic:blipFill>
                  <pic:spPr>
                    <a:xfrm>
                      <a:off x="0" y="0"/>
                      <a:ext cx="5040000" cy="2772000"/>
                    </a:xfrm>
                    <a:prstGeom prst="rect">
                      <a:avLst/>
                    </a:prstGeom>
                  </pic:spPr>
                </pic:pic>
              </a:graphicData>
            </a:graphic>
          </wp:inline>
        </w:drawing>
      </w:r>
    </w:p>
    <w:p w14:paraId="4085408A" w14:textId="77777777" w:rsidR="001A0C72" w:rsidRDefault="009A7CAF">
      <w:pPr>
        <w:jc w:val="center"/>
      </w:pPr>
      <w:r>
        <w:rPr>
          <w:i/>
          <w:color w:val="4B5563"/>
          <w:sz w:val="18"/>
        </w:rPr>
        <w:t>Figure 11.3 — Ibrance national patient count 2021-2024. The 27% decline is real; the drivers are not uniformly distributed.</w:t>
      </w:r>
    </w:p>
    <w:p w14:paraId="5309D4A2" w14:textId="77777777" w:rsidR="001A0C72" w:rsidRDefault="001A0C72"/>
    <w:p w14:paraId="3B2F3746" w14:textId="77777777" w:rsidR="001A0C72" w:rsidRDefault="009A7CAF">
      <w:pPr>
        <w:jc w:val="center"/>
      </w:pPr>
      <w:r>
        <w:rPr>
          <w:noProof/>
        </w:rPr>
        <w:lastRenderedPageBreak/>
        <w:drawing>
          <wp:inline distT="0" distB="0" distL="0" distR="0" wp14:anchorId="075CF6F9" wp14:editId="147B532D">
            <wp:extent cx="5040000" cy="3665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brance_cagr_ranked.png"/>
                    <pic:cNvPicPr/>
                  </pic:nvPicPr>
                  <pic:blipFill>
                    <a:blip r:embed="rId12"/>
                    <a:stretch>
                      <a:fillRect/>
                    </a:stretch>
                  </pic:blipFill>
                  <pic:spPr>
                    <a:xfrm>
                      <a:off x="0" y="0"/>
                      <a:ext cx="5040000" cy="3665455"/>
                    </a:xfrm>
                    <a:prstGeom prst="rect">
                      <a:avLst/>
                    </a:prstGeom>
                  </pic:spPr>
                </pic:pic>
              </a:graphicData>
            </a:graphic>
          </wp:inline>
        </w:drawing>
      </w:r>
    </w:p>
    <w:p w14:paraId="1D684BE7" w14:textId="77777777" w:rsidR="001A0C72" w:rsidRDefault="009A7CAF">
      <w:pPr>
        <w:jc w:val="center"/>
      </w:pPr>
      <w:r>
        <w:rPr>
          <w:i/>
          <w:color w:val="4B5563"/>
          <w:sz w:val="18"/>
        </w:rPr>
        <w:t>Figure 11.4 — Per-region Ibrance change 2021→2024 (regions with ≥10 patients in 2021). Stockholm −33% and Västra Götaland −36% drive the national decline; Halland +12%, Skåne +5%, others varied.</w:t>
      </w:r>
    </w:p>
    <w:p w14:paraId="45349DBB" w14:textId="77777777" w:rsidR="001A0C72" w:rsidRDefault="009A7CAF">
      <w:r>
        <w:t>Stockholm fell 33%, from 232 patients in 2021 to 155 in 2024, while Västra Götaland fell 36% (from 219 to 140). Halland, Skåne, and Uppsala held flat or grew over the same period, and several of the northern regions show small-number volatility that should not be over-interpreted.</w:t>
      </w:r>
    </w:p>
    <w:p w14:paraId="0E93ED59" w14:textId="73A43E20" w:rsidR="001A0C72" w:rsidRDefault="009A7CAF">
      <w:r>
        <w:t xml:space="preserve">The IQVIA Oncology extract </w:t>
      </w:r>
      <w:r>
        <w:t>this. Substitution channel is now Observed but Verzenios (Lilly abemaciclib, ATC L01EF03) is the larger competitor — not Kisqali. Stockholm Ibrance -19% in the 2nd 18 months of the 36-month window; Verzenios +114%; Kisqali +25%. The leading explanation is now defense in a three-way CDK4/6 class race rather than Ibrance-vs-Kisqali substitution alone. The Ibrance decline itself is observed cleanly in Läkemedelsregistret. The substitution interpretation is the working hypothesis tagged as Claim ST-01; the IQVI</w:t>
      </w:r>
      <w:r>
        <w:t xml:space="preserve">A Kisqali volume figures that close it </w:t>
      </w:r>
      <w:proofErr w:type="gramStart"/>
      <w:r>
        <w:t>sit</w:t>
      </w:r>
      <w:proofErr w:type="gramEnd"/>
      <w:r>
        <w:t xml:space="preserve"> in the placeholders below, ready to drop in.</w:t>
      </w:r>
      <w:r>
        <w:rPr>
          <w:sz w:val="22"/>
        </w:rPr>
        <w:t xml:space="preserve"> v5 refinement: at the 6+6 most-recent-window </w:t>
      </w:r>
      <w:proofErr w:type="gramStart"/>
      <w:r>
        <w:rPr>
          <w:sz w:val="22"/>
        </w:rPr>
        <w:t>time-scale</w:t>
      </w:r>
      <w:proofErr w:type="gramEnd"/>
      <w:r>
        <w:rPr>
          <w:sz w:val="22"/>
        </w:rPr>
        <w:t xml:space="preserve"> Kisqali is the live gainer (+15.7%) while Verzenios has plateaued (−0.1%). Both statements are factually correct at their respective windows; the longer 18-month arc that surfaced Verzenios is real history, but Pfizer's near-term defense priority is Kisqali, not Verzenios.</w:t>
      </w:r>
    </w:p>
    <w:p w14:paraId="5C051DB6" w14:textId="77777777" w:rsidR="001A0C72" w:rsidRDefault="001A0C72"/>
    <w:tbl>
      <w:tblPr>
        <w:tblW w:w="0" w:type="auto"/>
        <w:tblLayout w:type="fixed"/>
        <w:tblLook w:val="04A0" w:firstRow="1" w:lastRow="0" w:firstColumn="1" w:lastColumn="0" w:noHBand="0" w:noVBand="1"/>
      </w:tblPr>
      <w:tblGrid>
        <w:gridCol w:w="2268"/>
        <w:gridCol w:w="2268"/>
        <w:gridCol w:w="2268"/>
        <w:gridCol w:w="2268"/>
      </w:tblGrid>
      <w:tr w:rsidR="001A0C72" w14:paraId="50356D01" w14:textId="77777777">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25990F9D" w14:textId="77777777" w:rsidR="008E7194" w:rsidRDefault="009A7CAF">
            <w:r>
              <w:rPr>
                <w:b/>
              </w:rPr>
              <w:t>Region</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7BF8B573" w14:textId="77777777" w:rsidR="008E7194" w:rsidRDefault="009A7CAF">
            <w:r>
              <w:rPr>
                <w:b/>
              </w:rPr>
              <w:t>Ibrance units (3yr)</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0F55FE8E" w14:textId="77777777" w:rsidR="008E7194" w:rsidRDefault="009A7CAF">
            <w:r>
              <w:rPr>
                <w:b/>
              </w:rPr>
              <w:t>Verzenios units (3yr)</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71135823" w14:textId="77777777" w:rsidR="008E7194" w:rsidRDefault="009A7CAF">
            <w:r>
              <w:rPr>
                <w:b/>
              </w:rPr>
              <w:t>Kisqali units (3yr)</w:t>
            </w:r>
          </w:p>
        </w:tc>
      </w:tr>
      <w:tr w:rsidR="001A0C72" w14:paraId="350D6A52" w14:textId="77777777">
        <w:tc>
          <w:tcPr>
            <w:tcW w:w="2268" w:type="dxa"/>
            <w:tcBorders>
              <w:top w:val="single" w:sz="4" w:space="0" w:color="BFBFBF"/>
              <w:left w:val="single" w:sz="4" w:space="0" w:color="BFBFBF"/>
              <w:bottom w:val="single" w:sz="4" w:space="0" w:color="BFBFBF"/>
              <w:right w:val="single" w:sz="4" w:space="0" w:color="BFBFBF"/>
            </w:tcBorders>
          </w:tcPr>
          <w:p w14:paraId="0E292CA8" w14:textId="77777777" w:rsidR="008E7194" w:rsidRDefault="009A7CAF">
            <w:r>
              <w:t>Stockholm</w:t>
            </w:r>
          </w:p>
        </w:tc>
        <w:tc>
          <w:tcPr>
            <w:tcW w:w="2268" w:type="dxa"/>
            <w:tcBorders>
              <w:top w:val="single" w:sz="4" w:space="0" w:color="BFBFBF"/>
              <w:left w:val="single" w:sz="4" w:space="0" w:color="BFBFBF"/>
              <w:bottom w:val="single" w:sz="4" w:space="0" w:color="BFBFBF"/>
              <w:right w:val="single" w:sz="4" w:space="0" w:color="BFBFBF"/>
            </w:tcBorders>
          </w:tcPr>
          <w:p w14:paraId="5CA2D8E9" w14:textId="77777777" w:rsidR="008E7194" w:rsidRDefault="009A7CAF">
            <w:r>
              <w:t>3,762</w:t>
            </w:r>
          </w:p>
        </w:tc>
        <w:tc>
          <w:tcPr>
            <w:tcW w:w="2268" w:type="dxa"/>
            <w:tcBorders>
              <w:top w:val="single" w:sz="4" w:space="0" w:color="BFBFBF"/>
              <w:left w:val="single" w:sz="4" w:space="0" w:color="BFBFBF"/>
              <w:bottom w:val="single" w:sz="4" w:space="0" w:color="BFBFBF"/>
              <w:right w:val="single" w:sz="4" w:space="0" w:color="BFBFBF"/>
            </w:tcBorders>
          </w:tcPr>
          <w:p w14:paraId="6E683F1B" w14:textId="77777777" w:rsidR="008E7194" w:rsidRDefault="009A7CAF">
            <w:r>
              <w:t>6,556</w:t>
            </w:r>
          </w:p>
        </w:tc>
        <w:tc>
          <w:tcPr>
            <w:tcW w:w="2268" w:type="dxa"/>
            <w:tcBorders>
              <w:top w:val="single" w:sz="4" w:space="0" w:color="BFBFBF"/>
              <w:left w:val="single" w:sz="4" w:space="0" w:color="BFBFBF"/>
              <w:bottom w:val="single" w:sz="4" w:space="0" w:color="BFBFBF"/>
              <w:right w:val="single" w:sz="4" w:space="0" w:color="BFBFBF"/>
            </w:tcBorders>
          </w:tcPr>
          <w:p w14:paraId="3049CE32" w14:textId="77777777" w:rsidR="008E7194" w:rsidRDefault="009A7CAF">
            <w:r>
              <w:t>5,930</w:t>
            </w:r>
          </w:p>
        </w:tc>
      </w:tr>
      <w:tr w:rsidR="001A0C72" w14:paraId="5F1919C9" w14:textId="77777777">
        <w:tc>
          <w:tcPr>
            <w:tcW w:w="2268" w:type="dxa"/>
            <w:tcBorders>
              <w:top w:val="single" w:sz="4" w:space="0" w:color="BFBFBF"/>
              <w:left w:val="single" w:sz="4" w:space="0" w:color="BFBFBF"/>
              <w:bottom w:val="single" w:sz="4" w:space="0" w:color="BFBFBF"/>
              <w:right w:val="single" w:sz="4" w:space="0" w:color="BFBFBF"/>
            </w:tcBorders>
          </w:tcPr>
          <w:p w14:paraId="1A78107C" w14:textId="77777777" w:rsidR="008E7194" w:rsidRDefault="009A7CAF">
            <w:r>
              <w:t>Västra Götaland</w:t>
            </w:r>
          </w:p>
        </w:tc>
        <w:tc>
          <w:tcPr>
            <w:tcW w:w="2268" w:type="dxa"/>
            <w:tcBorders>
              <w:top w:val="single" w:sz="4" w:space="0" w:color="BFBFBF"/>
              <w:left w:val="single" w:sz="4" w:space="0" w:color="BFBFBF"/>
              <w:bottom w:val="single" w:sz="4" w:space="0" w:color="BFBFBF"/>
              <w:right w:val="single" w:sz="4" w:space="0" w:color="BFBFBF"/>
            </w:tcBorders>
          </w:tcPr>
          <w:p w14:paraId="0B1D20FE" w14:textId="77777777" w:rsidR="008E7194" w:rsidRDefault="009A7CAF">
            <w:r>
              <w:t>3,905</w:t>
            </w:r>
          </w:p>
        </w:tc>
        <w:tc>
          <w:tcPr>
            <w:tcW w:w="2268" w:type="dxa"/>
            <w:tcBorders>
              <w:top w:val="single" w:sz="4" w:space="0" w:color="BFBFBF"/>
              <w:left w:val="single" w:sz="4" w:space="0" w:color="BFBFBF"/>
              <w:bottom w:val="single" w:sz="4" w:space="0" w:color="BFBFBF"/>
              <w:right w:val="single" w:sz="4" w:space="0" w:color="BFBFBF"/>
            </w:tcBorders>
          </w:tcPr>
          <w:p w14:paraId="77876FBC" w14:textId="77777777" w:rsidR="008E7194" w:rsidRDefault="009A7CAF">
            <w:r>
              <w:t>4,639</w:t>
            </w:r>
          </w:p>
        </w:tc>
        <w:tc>
          <w:tcPr>
            <w:tcW w:w="2268" w:type="dxa"/>
            <w:tcBorders>
              <w:top w:val="single" w:sz="4" w:space="0" w:color="BFBFBF"/>
              <w:left w:val="single" w:sz="4" w:space="0" w:color="BFBFBF"/>
              <w:bottom w:val="single" w:sz="4" w:space="0" w:color="BFBFBF"/>
              <w:right w:val="single" w:sz="4" w:space="0" w:color="BFBFBF"/>
            </w:tcBorders>
          </w:tcPr>
          <w:p w14:paraId="21D679BB" w14:textId="77777777" w:rsidR="008E7194" w:rsidRDefault="009A7CAF">
            <w:r>
              <w:t>2,738</w:t>
            </w:r>
          </w:p>
        </w:tc>
      </w:tr>
      <w:tr w:rsidR="001A0C72" w14:paraId="513971D0" w14:textId="77777777">
        <w:tc>
          <w:tcPr>
            <w:tcW w:w="2268" w:type="dxa"/>
            <w:tcBorders>
              <w:top w:val="single" w:sz="4" w:space="0" w:color="BFBFBF"/>
              <w:left w:val="single" w:sz="4" w:space="0" w:color="BFBFBF"/>
              <w:bottom w:val="single" w:sz="4" w:space="0" w:color="BFBFBF"/>
              <w:right w:val="single" w:sz="4" w:space="0" w:color="BFBFBF"/>
            </w:tcBorders>
          </w:tcPr>
          <w:p w14:paraId="3C08CD48" w14:textId="77777777" w:rsidR="008E7194" w:rsidRDefault="009A7CAF">
            <w:r>
              <w:t>Halland</w:t>
            </w:r>
          </w:p>
        </w:tc>
        <w:tc>
          <w:tcPr>
            <w:tcW w:w="2268" w:type="dxa"/>
            <w:tcBorders>
              <w:top w:val="single" w:sz="4" w:space="0" w:color="BFBFBF"/>
              <w:left w:val="single" w:sz="4" w:space="0" w:color="BFBFBF"/>
              <w:bottom w:val="single" w:sz="4" w:space="0" w:color="BFBFBF"/>
              <w:right w:val="single" w:sz="4" w:space="0" w:color="BFBFBF"/>
            </w:tcBorders>
          </w:tcPr>
          <w:p w14:paraId="38B80E89" w14:textId="77777777" w:rsidR="008E7194" w:rsidRDefault="009A7CAF">
            <w:r>
              <w:t>1,294</w:t>
            </w:r>
          </w:p>
        </w:tc>
        <w:tc>
          <w:tcPr>
            <w:tcW w:w="2268" w:type="dxa"/>
            <w:tcBorders>
              <w:top w:val="single" w:sz="4" w:space="0" w:color="BFBFBF"/>
              <w:left w:val="single" w:sz="4" w:space="0" w:color="BFBFBF"/>
              <w:bottom w:val="single" w:sz="4" w:space="0" w:color="BFBFBF"/>
              <w:right w:val="single" w:sz="4" w:space="0" w:color="BFBFBF"/>
            </w:tcBorders>
          </w:tcPr>
          <w:p w14:paraId="08126D46" w14:textId="77777777" w:rsidR="008E7194" w:rsidRDefault="009A7CAF">
            <w:r>
              <w:t>724</w:t>
            </w:r>
          </w:p>
        </w:tc>
        <w:tc>
          <w:tcPr>
            <w:tcW w:w="2268" w:type="dxa"/>
            <w:tcBorders>
              <w:top w:val="single" w:sz="4" w:space="0" w:color="BFBFBF"/>
              <w:left w:val="single" w:sz="4" w:space="0" w:color="BFBFBF"/>
              <w:bottom w:val="single" w:sz="4" w:space="0" w:color="BFBFBF"/>
              <w:right w:val="single" w:sz="4" w:space="0" w:color="BFBFBF"/>
            </w:tcBorders>
          </w:tcPr>
          <w:p w14:paraId="45F6BF31" w14:textId="77777777" w:rsidR="008E7194" w:rsidRDefault="009A7CAF">
            <w:r>
              <w:t>511</w:t>
            </w:r>
          </w:p>
        </w:tc>
      </w:tr>
      <w:tr w:rsidR="001A0C72" w14:paraId="6DFFECF3" w14:textId="77777777">
        <w:tc>
          <w:tcPr>
            <w:tcW w:w="2268" w:type="dxa"/>
            <w:tcBorders>
              <w:top w:val="single" w:sz="4" w:space="0" w:color="BFBFBF"/>
              <w:left w:val="single" w:sz="4" w:space="0" w:color="BFBFBF"/>
              <w:bottom w:val="single" w:sz="4" w:space="0" w:color="BFBFBF"/>
              <w:right w:val="single" w:sz="4" w:space="0" w:color="BFBFBF"/>
            </w:tcBorders>
          </w:tcPr>
          <w:p w14:paraId="26118D73" w14:textId="77777777" w:rsidR="008E7194" w:rsidRDefault="009A7CAF">
            <w:r>
              <w:t>Skåne</w:t>
            </w:r>
          </w:p>
        </w:tc>
        <w:tc>
          <w:tcPr>
            <w:tcW w:w="2268" w:type="dxa"/>
            <w:tcBorders>
              <w:top w:val="single" w:sz="4" w:space="0" w:color="BFBFBF"/>
              <w:left w:val="single" w:sz="4" w:space="0" w:color="BFBFBF"/>
              <w:bottom w:val="single" w:sz="4" w:space="0" w:color="BFBFBF"/>
              <w:right w:val="single" w:sz="4" w:space="0" w:color="BFBFBF"/>
            </w:tcBorders>
          </w:tcPr>
          <w:p w14:paraId="0A6C35AB" w14:textId="77777777" w:rsidR="008E7194" w:rsidRDefault="009A7CAF">
            <w:r>
              <w:t>3,617</w:t>
            </w:r>
          </w:p>
        </w:tc>
        <w:tc>
          <w:tcPr>
            <w:tcW w:w="2268" w:type="dxa"/>
            <w:tcBorders>
              <w:top w:val="single" w:sz="4" w:space="0" w:color="BFBFBF"/>
              <w:left w:val="single" w:sz="4" w:space="0" w:color="BFBFBF"/>
              <w:bottom w:val="single" w:sz="4" w:space="0" w:color="BFBFBF"/>
              <w:right w:val="single" w:sz="4" w:space="0" w:color="BFBFBF"/>
            </w:tcBorders>
          </w:tcPr>
          <w:p w14:paraId="7453A022" w14:textId="77777777" w:rsidR="008E7194" w:rsidRDefault="009A7CAF">
            <w:r>
              <w:t>3,771</w:t>
            </w:r>
          </w:p>
        </w:tc>
        <w:tc>
          <w:tcPr>
            <w:tcW w:w="2268" w:type="dxa"/>
            <w:tcBorders>
              <w:top w:val="single" w:sz="4" w:space="0" w:color="BFBFBF"/>
              <w:left w:val="single" w:sz="4" w:space="0" w:color="BFBFBF"/>
              <w:bottom w:val="single" w:sz="4" w:space="0" w:color="BFBFBF"/>
              <w:right w:val="single" w:sz="4" w:space="0" w:color="BFBFBF"/>
            </w:tcBorders>
          </w:tcPr>
          <w:p w14:paraId="47332F56" w14:textId="77777777" w:rsidR="008E7194" w:rsidRDefault="009A7CAF">
            <w:r>
              <w:t>2,643</w:t>
            </w:r>
          </w:p>
        </w:tc>
      </w:tr>
      <w:tr w:rsidR="001A0C72" w14:paraId="6CD9B876" w14:textId="77777777">
        <w:tc>
          <w:tcPr>
            <w:tcW w:w="2268" w:type="dxa"/>
            <w:tcBorders>
              <w:top w:val="single" w:sz="4" w:space="0" w:color="BFBFBF"/>
              <w:left w:val="single" w:sz="4" w:space="0" w:color="BFBFBF"/>
              <w:bottom w:val="single" w:sz="4" w:space="0" w:color="BFBFBF"/>
              <w:right w:val="single" w:sz="4" w:space="0" w:color="BFBFBF"/>
            </w:tcBorders>
          </w:tcPr>
          <w:p w14:paraId="0E320FE4" w14:textId="77777777" w:rsidR="001A0C72" w:rsidRDefault="009A7CAF">
            <w:r>
              <w:rPr>
                <w:sz w:val="19"/>
              </w:rPr>
              <w:t>Uppsala</w:t>
            </w:r>
          </w:p>
        </w:tc>
        <w:tc>
          <w:tcPr>
            <w:tcW w:w="2268" w:type="dxa"/>
            <w:tcBorders>
              <w:top w:val="single" w:sz="4" w:space="0" w:color="BFBFBF"/>
              <w:left w:val="single" w:sz="4" w:space="0" w:color="BFBFBF"/>
              <w:bottom w:val="single" w:sz="4" w:space="0" w:color="BFBFBF"/>
              <w:right w:val="single" w:sz="4" w:space="0" w:color="BFBFBF"/>
            </w:tcBorders>
          </w:tcPr>
          <w:p w14:paraId="11ABE12B" w14:textId="77777777" w:rsidR="008E7194" w:rsidRDefault="009A7CAF">
            <w:r>
              <w:t>1,026</w:t>
            </w:r>
          </w:p>
        </w:tc>
        <w:tc>
          <w:tcPr>
            <w:tcW w:w="2268" w:type="dxa"/>
            <w:tcBorders>
              <w:top w:val="single" w:sz="4" w:space="0" w:color="BFBFBF"/>
              <w:left w:val="single" w:sz="4" w:space="0" w:color="BFBFBF"/>
              <w:bottom w:val="single" w:sz="4" w:space="0" w:color="BFBFBF"/>
              <w:right w:val="single" w:sz="4" w:space="0" w:color="BFBFBF"/>
            </w:tcBorders>
          </w:tcPr>
          <w:p w14:paraId="09E9E9D1" w14:textId="77777777" w:rsidR="008E7194" w:rsidRDefault="009A7CAF">
            <w:r>
              <w:t>712</w:t>
            </w:r>
          </w:p>
        </w:tc>
        <w:tc>
          <w:tcPr>
            <w:tcW w:w="2268" w:type="dxa"/>
            <w:tcBorders>
              <w:top w:val="single" w:sz="4" w:space="0" w:color="BFBFBF"/>
              <w:left w:val="single" w:sz="4" w:space="0" w:color="BFBFBF"/>
              <w:bottom w:val="single" w:sz="4" w:space="0" w:color="BFBFBF"/>
              <w:right w:val="single" w:sz="4" w:space="0" w:color="BFBFBF"/>
            </w:tcBorders>
          </w:tcPr>
          <w:p w14:paraId="6DBBBD6E" w14:textId="77777777" w:rsidR="008E7194" w:rsidRDefault="009A7CAF">
            <w:r>
              <w:t>1,119</w:t>
            </w:r>
          </w:p>
        </w:tc>
      </w:tr>
    </w:tbl>
    <w:p w14:paraId="77868844" w14:textId="77777777" w:rsidR="001A0C72" w:rsidRDefault="009A7CAF">
      <w:r>
        <w:rPr>
          <w:i/>
          <w:color w:val="4B5563"/>
          <w:sz w:val="18"/>
        </w:rPr>
        <w:lastRenderedPageBreak/>
        <w:t>Table 11.1 — CDK4/6 class regional volumes in the four P2 target regions. IQVIA Oncology extract 2026-04-27, units cumulative Apr 2023 – Mar 2026. Verzenios is the largest competitor in three of four regions (all except Halland, where Pfizer leads at 51% share).</w:t>
      </w:r>
    </w:p>
    <w:p w14:paraId="7F268D37" w14:textId="77777777" w:rsidR="001A0C72" w:rsidRDefault="001A0C72"/>
    <w:p w14:paraId="05046235" w14:textId="77777777" w:rsidR="001A0C72" w:rsidRDefault="009A7CAF">
      <w:pPr>
        <w:jc w:val="center"/>
      </w:pPr>
      <w:r>
        <w:rPr>
          <w:noProof/>
        </w:rPr>
        <w:drawing>
          <wp:inline distT="0" distB="0" distL="0" distR="0" wp14:anchorId="5A3298F9" wp14:editId="62236810">
            <wp:extent cx="3960000" cy="39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p_ibrance_change.png"/>
                    <pic:cNvPicPr/>
                  </pic:nvPicPr>
                  <pic:blipFill>
                    <a:blip r:embed="rId13"/>
                    <a:stretch>
                      <a:fillRect/>
                    </a:stretch>
                  </pic:blipFill>
                  <pic:spPr>
                    <a:xfrm>
                      <a:off x="0" y="0"/>
                      <a:ext cx="3960000" cy="3960000"/>
                    </a:xfrm>
                    <a:prstGeom prst="rect">
                      <a:avLst/>
                    </a:prstGeom>
                  </pic:spPr>
                </pic:pic>
              </a:graphicData>
            </a:graphic>
          </wp:inline>
        </w:drawing>
      </w:r>
    </w:p>
    <w:p w14:paraId="14383C09" w14:textId="77777777" w:rsidR="001A0C72" w:rsidRDefault="009A7CAF">
      <w:pPr>
        <w:jc w:val="center"/>
      </w:pPr>
      <w:r>
        <w:rPr>
          <w:i/>
          <w:color w:val="4B5563"/>
          <w:sz w:val="18"/>
        </w:rPr>
        <w:t>Figure 11.5 — Ibrance regional change map 2021→2024. Red = decline; green = growth. Stockholm-Gotland and Västra Götaland in deep red; mid-tier regions held; small northern regions show high % volatility on small bases.</w:t>
      </w:r>
    </w:p>
    <w:p w14:paraId="565F223D" w14:textId="654EFA73" w:rsidR="008E7194" w:rsidRDefault="009A7CAF">
      <w:r>
        <w:rPr>
          <w:color w:val="000000"/>
          <w:sz w:val="22"/>
        </w:rPr>
        <w:t xml:space="preserve">Applying a 6-month versus 6-month slope to the full CDK4/6 class refines the substitution narrative further. National monthly IQVIA units, last-6 (Oct 2025–Mar 2026) versus prev-6 (Apr–Sep 2025): Pfizer Ibrance −3.0% PLATEAUING; Lilly Verzenios −0.1% PLATEAUING; Novartis Kisqali +15.7% GROWING. The 18-month versus 18-month long-arc, which captured Verzenios's early-launch ramp, presented Verzenios as the larger competitor at that timescale. The </w:t>
      </w:r>
      <w:r w:rsidR="00727A27">
        <w:rPr>
          <w:color w:val="000000"/>
          <w:sz w:val="22"/>
        </w:rPr>
        <w:t>most recent window</w:t>
      </w:r>
      <w:r>
        <w:rPr>
          <w:color w:val="000000"/>
          <w:sz w:val="22"/>
        </w:rPr>
        <w:t xml:space="preserve"> cut shows </w:t>
      </w:r>
      <w:proofErr w:type="spellStart"/>
      <w:r>
        <w:rPr>
          <w:color w:val="000000"/>
          <w:sz w:val="22"/>
        </w:rPr>
        <w:t>Verzenios</w:t>
      </w:r>
      <w:proofErr w:type="spellEnd"/>
      <w:r>
        <w:rPr>
          <w:color w:val="000000"/>
          <w:sz w:val="22"/>
        </w:rPr>
        <w:t xml:space="preserve"> has stabilised and Kisqali is now the live share-gainer in the CDK4/6 class. P2 strategic implication: defend against Kisqali rather than against compounding Verzenios (Figure 11.7).</w:t>
      </w:r>
    </w:p>
    <w:p w14:paraId="1AB172FA" w14:textId="77777777" w:rsidR="008E7194" w:rsidRDefault="009A7CAF">
      <w:pPr>
        <w:jc w:val="center"/>
      </w:pPr>
      <w:r>
        <w:rPr>
          <w:noProof/>
        </w:rPr>
        <w:drawing>
          <wp:inline distT="0" distB="0" distL="0" distR="0" wp14:anchorId="058A3D10" wp14:editId="23554F54">
            <wp:extent cx="5400000" cy="11083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cdk46_mutual_stall.png"/>
                    <pic:cNvPicPr/>
                  </pic:nvPicPr>
                  <pic:blipFill>
                    <a:blip r:embed="rId14"/>
                    <a:stretch>
                      <a:fillRect/>
                    </a:stretch>
                  </pic:blipFill>
                  <pic:spPr>
                    <a:xfrm>
                      <a:off x="0" y="0"/>
                      <a:ext cx="5400000" cy="1108382"/>
                    </a:xfrm>
                    <a:prstGeom prst="rect">
                      <a:avLst/>
                    </a:prstGeom>
                  </pic:spPr>
                </pic:pic>
              </a:graphicData>
            </a:graphic>
          </wp:inline>
        </w:drawing>
      </w:r>
    </w:p>
    <w:p w14:paraId="24949B1E" w14:textId="77777777" w:rsidR="008E7194" w:rsidRDefault="009A7CAF">
      <w:pPr>
        <w:jc w:val="center"/>
      </w:pPr>
      <w:r>
        <w:rPr>
          <w:i/>
          <w:color w:val="444444"/>
          <w:sz w:val="18"/>
        </w:rPr>
        <w:t>Figure 11.7 — CDK4/6 class trajectory split, last-6 (Oct 2025–Mar 2026) versus prev-6 (Apr–Sep 2025) IQVIA units, national. Ibrance −3.0% PLATEAUING; Verzenios −0.1% PLATEAUING; Kisqali +15.7% GROWING. Pfizer and Lilly are flat in the live window; Novartis is the share-gainer. Source: IQVIA Oncology, Ibrance sheet, March 2026.</w:t>
      </w:r>
    </w:p>
    <w:p w14:paraId="4C63E243" w14:textId="77777777" w:rsidR="001A0C72" w:rsidRDefault="009A7CAF">
      <w:pPr>
        <w:pStyle w:val="Heading3"/>
      </w:pPr>
      <w:r>
        <w:lastRenderedPageBreak/>
        <w:t>11.3 Tukysa adoption latency post NT-rådet recommendation</w:t>
      </w:r>
    </w:p>
    <w:p w14:paraId="2EEBF8A3" w14:textId="77777777" w:rsidR="001A0C72" w:rsidRDefault="009A7CAF">
      <w:r>
        <w:t>Tukysa has a national agreement covering its use, with an RCC / NAG cancer-care statement on tucatinib in HER2-positive metastatic breast cancer dated 2022-05-23, yet NT-rådet has explicitly declined to recommend on use (per samverkanlakemedel.se). Even with that supportive national-level infrastructure in place, regional adoption varies from under six months to over twenty-four months: some regions began prescribing within half a year while others took more than two years to write the first Rx. With fifty-</w:t>
      </w:r>
      <w:r>
        <w:t>eight patients on Tukysa nationally in 2024, the product is the canary in the mine for what national agreements alone can and cannot do without a clear NT-rådet recommendation. The answer is they help, but regional adoption still varies materially (Claim CH-08).</w:t>
      </w:r>
    </w:p>
    <w:p w14:paraId="2DAE45F4" w14:textId="77777777" w:rsidR="001A0C72" w:rsidRDefault="009A7CAF">
      <w:r>
        <w:t>The clinical implication for Pfizer is concrete. Tukysa's bottleneck is not regulatory; it is diagnostic. HER2-positive breast cancer with brain metastases needs to be identified through testing and referred through a pathway that ends in a Tukysa prescription. NT-rådet's recommendation removes the regulatory barrier; it does not build the pathway. The number of Swedish patients who could plausibly be on Tukysa is materially larger than fifty-eight; the gap between addressable and treated is the testing-and</w:t>
      </w:r>
      <w:r>
        <w:t xml:space="preserve">-referral infrastructure. Pfizer's investment in that infrastructure is the </w:t>
      </w:r>
      <w:proofErr w:type="gramStart"/>
      <w:r>
        <w:t>lever</w:t>
      </w:r>
      <w:proofErr w:type="gramEnd"/>
      <w:r>
        <w:t>, not further regulatory pursuit.</w:t>
      </w:r>
    </w:p>
    <w:p w14:paraId="740F8D82" w14:textId="77777777" w:rsidR="008E7194" w:rsidRDefault="009A7CAF">
      <w:r>
        <w:rPr>
          <w:color w:val="000000"/>
          <w:sz w:val="22"/>
        </w:rPr>
        <w:t>Tukysa national IQVIA units rose from 241 in the prev-6 window to 313 in the last-6 window — a 29.9% increase, GROWING and approaching the +30% boundary that defines compounding-tier launch tempo. This is the largest growth rate of any Pfizer product in the dataset. The diagnostic pathway — HER2-positive identification with brain metastases imaging — remains the rate-limiter, not the prescribing decision. The PARP class for comparison is contracting in the same window: Talzenna −16% DECLINING and Lynparza (</w:t>
      </w:r>
      <w:r>
        <w:rPr>
          <w:color w:val="000000"/>
          <w:sz w:val="22"/>
        </w:rPr>
        <w:t xml:space="preserve">the AstraZeneca class anchor at ~95% PARP share) −8.4% DECLINING. P4 strategic implication: Tukysa should be </w:t>
      </w:r>
      <w:proofErr w:type="gramStart"/>
      <w:r>
        <w:rPr>
          <w:color w:val="000000"/>
          <w:sz w:val="22"/>
        </w:rPr>
        <w:t>weighted</w:t>
      </w:r>
      <w:proofErr w:type="gramEnd"/>
      <w:r>
        <w:rPr>
          <w:color w:val="000000"/>
          <w:sz w:val="22"/>
        </w:rPr>
        <w:t xml:space="preserve"> as the play LEAD, with Talzenna positioned as a holding / secondary bet (Figure 11.8).</w:t>
      </w:r>
    </w:p>
    <w:p w14:paraId="13B4BC99" w14:textId="77777777" w:rsidR="008E7194" w:rsidRDefault="009A7CAF">
      <w:pPr>
        <w:jc w:val="center"/>
      </w:pPr>
      <w:r>
        <w:rPr>
          <w:noProof/>
        </w:rPr>
        <w:drawing>
          <wp:inline distT="0" distB="0" distL="0" distR="0" wp14:anchorId="1AD10C0E" wp14:editId="60C833F3">
            <wp:extent cx="5400000" cy="13890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precision_oncology_split.png"/>
                    <pic:cNvPicPr/>
                  </pic:nvPicPr>
                  <pic:blipFill>
                    <a:blip r:embed="rId15"/>
                    <a:stretch>
                      <a:fillRect/>
                    </a:stretch>
                  </pic:blipFill>
                  <pic:spPr>
                    <a:xfrm>
                      <a:off x="0" y="0"/>
                      <a:ext cx="5400000" cy="1389041"/>
                    </a:xfrm>
                    <a:prstGeom prst="rect">
                      <a:avLst/>
                    </a:prstGeom>
                  </pic:spPr>
                </pic:pic>
              </a:graphicData>
            </a:graphic>
          </wp:inline>
        </w:drawing>
      </w:r>
    </w:p>
    <w:p w14:paraId="17B4038A" w14:textId="77777777" w:rsidR="008E7194" w:rsidRDefault="009A7CAF">
      <w:pPr>
        <w:jc w:val="center"/>
      </w:pPr>
      <w:r>
        <w:rPr>
          <w:i/>
          <w:color w:val="444444"/>
          <w:sz w:val="18"/>
        </w:rPr>
        <w:t xml:space="preserve">Figure 11.8 — Precision oncology trajectory split. Left panel: Tukysa national monthly IQVIA units, +29.9% last-6 versus prev-6. Right panel: Talzenna (Pfizer, left axis) and Lynparza (AstraZeneca class anchor, right </w:t>
      </w:r>
      <w:proofErr w:type="gramStart"/>
      <w:r>
        <w:rPr>
          <w:i/>
          <w:color w:val="444444"/>
          <w:sz w:val="18"/>
        </w:rPr>
        <w:t>axis) —</w:t>
      </w:r>
      <w:proofErr w:type="gramEnd"/>
      <w:r>
        <w:rPr>
          <w:i/>
          <w:color w:val="444444"/>
          <w:sz w:val="18"/>
        </w:rPr>
        <w:t xml:space="preserve"> both PARP products declining in the same window; the class is contracting. Source: IQVIA Oncology, Tukysa and Talzenna sheets, March 2026.</w:t>
      </w:r>
    </w:p>
    <w:p w14:paraId="11BE7916" w14:textId="77777777" w:rsidR="001A0C72" w:rsidRDefault="009A7CAF">
      <w:pPr>
        <w:pStyle w:val="Heading2"/>
      </w:pPr>
      <w:r>
        <w:t>12. Adult vaccines and Pfizer's market position</w:t>
      </w:r>
    </w:p>
    <w:p w14:paraId="5337F37E" w14:textId="6CD42F20" w:rsidR="001A0C72" w:rsidRDefault="009A7CAF">
      <w:r>
        <w:t>From the IQVIA vaccines extract: Abrysvo (RSV) holds about 65% of the national market, Prevenar 20 (adult pneumococcal) about 13%, and FSME-IMMUN (TBE) about 69%. The Abrysvo number is high, the Prevenar number is low, and FSME-IMMUN sits in the middle with strong concentration in the TBE-endemic regions.</w:t>
      </w:r>
    </w:p>
    <w:p w14:paraId="248512F3" w14:textId="77777777" w:rsidR="001A0C72" w:rsidRDefault="001A0C72"/>
    <w:p w14:paraId="2034B684" w14:textId="77777777" w:rsidR="001A0C72" w:rsidRDefault="009A7CAF">
      <w:pPr>
        <w:jc w:val="center"/>
      </w:pPr>
      <w:r>
        <w:rPr>
          <w:noProof/>
        </w:rPr>
        <w:lastRenderedPageBreak/>
        <w:drawing>
          <wp:inline distT="0" distB="0" distL="0" distR="0" wp14:anchorId="035C2554" wp14:editId="0110B022">
            <wp:extent cx="5040000" cy="50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accine_share_heatmap.png"/>
                    <pic:cNvPicPr/>
                  </pic:nvPicPr>
                  <pic:blipFill>
                    <a:blip r:embed="rId16"/>
                    <a:stretch>
                      <a:fillRect/>
                    </a:stretch>
                  </pic:blipFill>
                  <pic:spPr>
                    <a:xfrm>
                      <a:off x="0" y="0"/>
                      <a:ext cx="5040000" cy="5040000"/>
                    </a:xfrm>
                    <a:prstGeom prst="rect">
                      <a:avLst/>
                    </a:prstGeom>
                  </pic:spPr>
                </pic:pic>
              </a:graphicData>
            </a:graphic>
          </wp:inline>
        </w:drawing>
      </w:r>
    </w:p>
    <w:p w14:paraId="214AAF4F" w14:textId="77777777" w:rsidR="001A0C72" w:rsidRDefault="009A7CAF">
      <w:pPr>
        <w:jc w:val="center"/>
      </w:pPr>
      <w:r>
        <w:rPr>
          <w:i/>
          <w:color w:val="4B5563"/>
          <w:sz w:val="18"/>
        </w:rPr>
        <w:t>Figure 12.1 — Pfizer vaccine market share by region and product. Colour intensity is Pfizer share. Abrysvo is broadly strong, Prevenar 20 is broadly weak, FSME-IMMUN concentrates in the TBE-endemic south and east.</w:t>
      </w:r>
    </w:p>
    <w:p w14:paraId="49343CDF" w14:textId="21EAF867" w:rsidR="001A0C72" w:rsidRDefault="009A7CAF">
      <w:r>
        <w:t>The Abrysvo position is the most politically interesting line in this report. At 65% national share, with sixteen of twenty-one regions strictly above 60% Pfizer share and three more (Kalmar, Stockholm, Västernorrland) clustered at the 60% line, Abrysvo shows substantial regional uptake despite the NT-rådet "avvakta" position from October 2023, suggesting the formal hold is not driving regional purchasing behaviour. The uptake itself is observed cleanly. The interpretation that regions are quietly working a</w:t>
      </w:r>
      <w:r>
        <w:t>round the formal hold is a hypothesis</w:t>
      </w:r>
      <w:r>
        <w:t>); a more conservative reading is that risk-group purchasing under the FHM 75+ recommendation is happening without anyone consciously challenging anything. Either way, the gap between the formal status and the regional reality is itself the opportunity, because it shows the market does not need a positive NT-rådet recommendation to move.</w:t>
      </w:r>
    </w:p>
    <w:p w14:paraId="74100250" w14:textId="77777777" w:rsidR="001A0C72" w:rsidRDefault="001A0C72"/>
    <w:p w14:paraId="2535A5F5" w14:textId="77777777" w:rsidR="001A0C72" w:rsidRDefault="009A7CAF">
      <w:pPr>
        <w:jc w:val="center"/>
      </w:pPr>
      <w:r>
        <w:rPr>
          <w:noProof/>
        </w:rPr>
        <w:lastRenderedPageBreak/>
        <w:drawing>
          <wp:inline distT="0" distB="0" distL="0" distR="0" wp14:anchorId="7841A6B2" wp14:editId="09A4EA2A">
            <wp:extent cx="5040000" cy="33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abrysvo_avvakta_signal.png"/>
                    <pic:cNvPicPr/>
                  </pic:nvPicPr>
                  <pic:blipFill>
                    <a:blip r:embed="rId17"/>
                    <a:stretch>
                      <a:fillRect/>
                    </a:stretch>
                  </pic:blipFill>
                  <pic:spPr>
                    <a:xfrm>
                      <a:off x="0" y="0"/>
                      <a:ext cx="5040000" cy="3360000"/>
                    </a:xfrm>
                    <a:prstGeom prst="rect">
                      <a:avLst/>
                    </a:prstGeom>
                  </pic:spPr>
                </pic:pic>
              </a:graphicData>
            </a:graphic>
          </wp:inline>
        </w:drawing>
      </w:r>
    </w:p>
    <w:p w14:paraId="162C7B41" w14:textId="77777777" w:rsidR="001A0C72" w:rsidRDefault="009A7CAF">
      <w:pPr>
        <w:jc w:val="center"/>
      </w:pPr>
      <w:r>
        <w:rPr>
          <w:i/>
          <w:color w:val="4B5563"/>
          <w:sz w:val="18"/>
        </w:rPr>
        <w:t>Figure 12.2 — Abrysvo regional uptake against the formal NT-rådet "avvakta" position. The formal status and the regional reality are decoupled.</w:t>
      </w:r>
    </w:p>
    <w:p w14:paraId="43811885" w14:textId="77777777" w:rsidR="001A0C72" w:rsidRDefault="009A7CAF">
      <w:r>
        <w:t xml:space="preserve">Prevenar 20 is a different conversation. Roughly thirteen percent national share places it as Pfizer's most vulnerable vaccine line in Sweden, with MSD's Vaxneuvance and Capvaxive holding the dominant positions. The heatmap shows substantial regional variation around that </w:t>
      </w:r>
      <w:proofErr w:type="gramStart"/>
      <w:r>
        <w:t>mean</w:t>
      </w:r>
      <w:proofErr w:type="gramEnd"/>
      <w:r>
        <w:t>, which means the question for Pfizer is not how to defend a leadership position but how to convert the regions where Pfizer is unusually weak into regions where Pfizer is at parity. That work becomes part of Play P3 in Part V, bundled with Abrysvo because the same primary care channel reaches both.</w:t>
      </w:r>
    </w:p>
    <w:p w14:paraId="4A969117" w14:textId="77777777" w:rsidR="001A0C72" w:rsidRDefault="009A7CAF">
      <w:r>
        <w:br w:type="page"/>
      </w:r>
    </w:p>
    <w:p w14:paraId="6FF88352" w14:textId="77777777" w:rsidR="008E7194" w:rsidRDefault="009A7CAF">
      <w:r>
        <w:rPr>
          <w:color w:val="000000"/>
          <w:sz w:val="22"/>
        </w:rPr>
        <w:lastRenderedPageBreak/>
        <w:t>Stockholm departs from the national vaccine picture in two material ways. While Abrysvo holds approximately 64.5% nationally by SEK, Stockholm 36-month IQVIA totals show Abrysvo at 6,726 units against GSK's Arexvy at 8,018 units — a 45.6% / 54.4% split that places Pfizer in a minority position in the Stockholm RSV vaccine class. The Arexvy lead is stable across the most-recent 12-month window and is not a stocking artefact. On pneumococcal: the Stockholm class is led by Vaxneuvance (MSD, PCV15) at 71.5% uni</w:t>
      </w:r>
      <w:r>
        <w:rPr>
          <w:color w:val="000000"/>
          <w:sz w:val="22"/>
        </w:rPr>
        <w:t>ts, with Prevenar 20 at 28.0% and PCV13 at 0.5%; the Prevenar 20 displacement target in Stockholm is therefore Vaxneuvance, not legacy PCV13. Stockholm requires different P3 tactics from the national picture: defend Abrysvo against Arexvy specifically (adjuvanted versus unadjuvanted bivalent positioning) and reframe the Prevenar 20 conversion argument around displacement of Vaxneuvance.</w:t>
      </w:r>
    </w:p>
    <w:p w14:paraId="0D48F2FB" w14:textId="77777777" w:rsidR="001A0C72" w:rsidRDefault="009A7CAF">
      <w:pPr>
        <w:pStyle w:val="Heading1"/>
      </w:pPr>
      <w:r>
        <w:t>PART IV — Where opportunity lies</w:t>
      </w:r>
    </w:p>
    <w:p w14:paraId="429E2F92" w14:textId="3D72F3CE" w:rsidR="001A0C72" w:rsidRDefault="009A7CAF">
      <w:r>
        <w:t xml:space="preserve">We start with the archetypes that group regions by strategic profile. We then score every region by product combination on opportunity. We add a second axis, actionability, to separate where action is </w:t>
      </w:r>
      <w:proofErr w:type="gramStart"/>
      <w:r>
        <w:t>actually within</w:t>
      </w:r>
      <w:proofErr w:type="gramEnd"/>
      <w:r>
        <w:t xml:space="preserve"> reach. Finally, we name the people who carry the cross-product narrative and explain why they matter more than any single regional cell.</w:t>
      </w:r>
    </w:p>
    <w:p w14:paraId="4993CA35" w14:textId="77777777" w:rsidR="001A0C72" w:rsidRDefault="009A7CAF">
      <w:pPr>
        <w:pStyle w:val="Heading2"/>
      </w:pPr>
      <w:r>
        <w:t>13. Six regional archetypes</w:t>
      </w:r>
    </w:p>
    <w:p w14:paraId="45C128BF" w14:textId="77777777" w:rsidR="001A0C72" w:rsidRDefault="009A7CAF">
      <w:r>
        <w:t>We tried statistical clustering first. Both k-means and hierarchical methods on fourteen normalised regional features land on the same answer: the silhouette optimum is two clusters, a "metropolitan" set (Stockholm, Uppsala, Östergötland, Skåne, Halland, VGR) and a "standard" set covering the other fifteen — statistically clean but strategically useless, since a binary split of the country offers no operational handle to grip.</w:t>
      </w:r>
    </w:p>
    <w:p w14:paraId="1E450AE5" w14:textId="77777777" w:rsidR="001A0C72" w:rsidRDefault="009A7CAF">
      <w:proofErr w:type="gramStart"/>
      <w:r>
        <w:t>So</w:t>
      </w:r>
      <w:proofErr w:type="gramEnd"/>
      <w:r>
        <w:t xml:space="preserve"> we built six strategic archetypes by rule rather than by clustering, and we allow regions to carry several at once. Stockholm is Academic specialist, Competitive defense, High-governance, and Aging vaccine-growth all at the same time, and that multi-tagging is the point. A region's strategy is the union of what it is, not a single forced label.</w:t>
      </w:r>
    </w:p>
    <w:p w14:paraId="59BFAF0F" w14:textId="77777777" w:rsidR="001A0C72" w:rsidRDefault="009A7CAF">
      <w:r>
        <w:t xml:space="preserve">A note on what this is and isn't. The archetypes are an analytical framework built for this report, not a published Swedish taxonomy. The trigger thresholds below ("65+ share ≥ 22% or growth ≥ 25%", "specialist wait ≥ 65 days", and so on) are author choices calibrated to where the data genuinely separates regions rather than to any external standard. We checked sensitivity by moving each threshold up or down by a tenth of its value; archetype membership shifts by one or two regions on the </w:t>
      </w:r>
      <w:proofErr w:type="gramStart"/>
      <w:r>
        <w:t>margin</w:t>
      </w:r>
      <w:proofErr w:type="gramEnd"/>
      <w:r>
        <w:t xml:space="preserve"> but the structural picture is robust. Chapter 28 carries the full sensitivity treatment for each of the constructed metrics in this Part.</w:t>
      </w:r>
    </w:p>
    <w:tbl>
      <w:tblPr>
        <w:tblW w:w="0" w:type="auto"/>
        <w:tblLayout w:type="fixed"/>
        <w:tblLook w:val="04A0" w:firstRow="1" w:lastRow="0" w:firstColumn="1" w:lastColumn="0" w:noHBand="0" w:noVBand="1"/>
      </w:tblPr>
      <w:tblGrid>
        <w:gridCol w:w="1984"/>
        <w:gridCol w:w="3118"/>
        <w:gridCol w:w="4252"/>
      </w:tblGrid>
      <w:tr w:rsidR="001A0C72" w14:paraId="1B1866A2"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29ABB14F" w14:textId="77777777" w:rsidR="001A0C72" w:rsidRDefault="009A7CAF">
            <w:r>
              <w:rPr>
                <w:b/>
                <w:color w:val="FFFFFF"/>
                <w:sz w:val="19"/>
              </w:rPr>
              <w:t>Archetype</w:t>
            </w:r>
          </w:p>
        </w:tc>
        <w:tc>
          <w:tcPr>
            <w:tcW w:w="3118" w:type="dxa"/>
            <w:tcBorders>
              <w:top w:val="single" w:sz="4" w:space="0" w:color="BFBFBF"/>
              <w:left w:val="single" w:sz="4" w:space="0" w:color="BFBFBF"/>
              <w:bottom w:val="single" w:sz="4" w:space="0" w:color="BFBFBF"/>
              <w:right w:val="single" w:sz="4" w:space="0" w:color="BFBFBF"/>
            </w:tcBorders>
            <w:shd w:val="clear" w:color="auto" w:fill="003F7F"/>
          </w:tcPr>
          <w:p w14:paraId="3ABDFBE4" w14:textId="77777777" w:rsidR="001A0C72" w:rsidRDefault="009A7CAF">
            <w:r>
              <w:rPr>
                <w:b/>
                <w:color w:val="FFFFFF"/>
                <w:sz w:val="19"/>
              </w:rPr>
              <w:t>Trigger rule</w:t>
            </w:r>
          </w:p>
        </w:tc>
        <w:tc>
          <w:tcPr>
            <w:tcW w:w="4252" w:type="dxa"/>
            <w:tcBorders>
              <w:top w:val="single" w:sz="4" w:space="0" w:color="BFBFBF"/>
              <w:left w:val="single" w:sz="4" w:space="0" w:color="BFBFBF"/>
              <w:bottom w:val="single" w:sz="4" w:space="0" w:color="BFBFBF"/>
              <w:right w:val="single" w:sz="4" w:space="0" w:color="BFBFBF"/>
            </w:tcBorders>
            <w:shd w:val="clear" w:color="auto" w:fill="003F7F"/>
          </w:tcPr>
          <w:p w14:paraId="25752BA7" w14:textId="77777777" w:rsidR="001A0C72" w:rsidRDefault="009A7CAF">
            <w:r>
              <w:rPr>
                <w:b/>
                <w:color w:val="FFFFFF"/>
                <w:sz w:val="19"/>
              </w:rPr>
              <w:t>Strategic concept</w:t>
            </w:r>
          </w:p>
        </w:tc>
      </w:tr>
      <w:tr w:rsidR="001A0C72" w14:paraId="634A6752" w14:textId="77777777">
        <w:tc>
          <w:tcPr>
            <w:tcW w:w="1984" w:type="dxa"/>
            <w:tcBorders>
              <w:top w:val="single" w:sz="4" w:space="0" w:color="BFBFBF"/>
              <w:left w:val="single" w:sz="4" w:space="0" w:color="BFBFBF"/>
              <w:bottom w:val="single" w:sz="4" w:space="0" w:color="BFBFBF"/>
              <w:right w:val="single" w:sz="4" w:space="0" w:color="BFBFBF"/>
            </w:tcBorders>
          </w:tcPr>
          <w:p w14:paraId="12261AD6" w14:textId="77777777" w:rsidR="001A0C72" w:rsidRDefault="009A7CAF">
            <w:r>
              <w:rPr>
                <w:sz w:val="19"/>
              </w:rPr>
              <w:t>Academic specialist</w:t>
            </w:r>
          </w:p>
        </w:tc>
        <w:tc>
          <w:tcPr>
            <w:tcW w:w="3118" w:type="dxa"/>
            <w:tcBorders>
              <w:top w:val="single" w:sz="4" w:space="0" w:color="BFBFBF"/>
              <w:left w:val="single" w:sz="4" w:space="0" w:color="BFBFBF"/>
              <w:bottom w:val="single" w:sz="4" w:space="0" w:color="BFBFBF"/>
              <w:right w:val="single" w:sz="4" w:space="0" w:color="BFBFBF"/>
            </w:tcBorders>
          </w:tcPr>
          <w:p w14:paraId="5AE0503E" w14:textId="77777777" w:rsidR="001A0C72" w:rsidRDefault="009A7CAF">
            <w:r>
              <w:rPr>
                <w:sz w:val="19"/>
              </w:rPr>
              <w:t>Region hosts university hospital + RCC</w:t>
            </w:r>
          </w:p>
        </w:tc>
        <w:tc>
          <w:tcPr>
            <w:tcW w:w="4252" w:type="dxa"/>
            <w:tcBorders>
              <w:top w:val="single" w:sz="4" w:space="0" w:color="BFBFBF"/>
              <w:left w:val="single" w:sz="4" w:space="0" w:color="BFBFBF"/>
              <w:bottom w:val="single" w:sz="4" w:space="0" w:color="BFBFBF"/>
              <w:right w:val="single" w:sz="4" w:space="0" w:color="BFBFBF"/>
            </w:tcBorders>
          </w:tcPr>
          <w:p w14:paraId="6A7345D2" w14:textId="77777777" w:rsidR="001A0C72" w:rsidRDefault="009A7CAF">
            <w:r>
              <w:rPr>
                <w:sz w:val="19"/>
              </w:rPr>
              <w:t>Specialty oncology + rare disease land here first; trial network + KOL anchor</w:t>
            </w:r>
          </w:p>
        </w:tc>
      </w:tr>
      <w:tr w:rsidR="001A0C72" w14:paraId="1DC0A04E" w14:textId="77777777">
        <w:tc>
          <w:tcPr>
            <w:tcW w:w="1984" w:type="dxa"/>
            <w:tcBorders>
              <w:top w:val="single" w:sz="4" w:space="0" w:color="BFBFBF"/>
              <w:left w:val="single" w:sz="4" w:space="0" w:color="BFBFBF"/>
              <w:bottom w:val="single" w:sz="4" w:space="0" w:color="BFBFBF"/>
              <w:right w:val="single" w:sz="4" w:space="0" w:color="BFBFBF"/>
            </w:tcBorders>
          </w:tcPr>
          <w:p w14:paraId="386AB36B" w14:textId="77777777" w:rsidR="001A0C72" w:rsidRDefault="009A7CAF">
            <w:r>
              <w:rPr>
                <w:sz w:val="19"/>
              </w:rPr>
              <w:t>Aging vaccine-growth</w:t>
            </w:r>
          </w:p>
        </w:tc>
        <w:tc>
          <w:tcPr>
            <w:tcW w:w="3118" w:type="dxa"/>
            <w:tcBorders>
              <w:top w:val="single" w:sz="4" w:space="0" w:color="BFBFBF"/>
              <w:left w:val="single" w:sz="4" w:space="0" w:color="BFBFBF"/>
              <w:bottom w:val="single" w:sz="4" w:space="0" w:color="BFBFBF"/>
              <w:right w:val="single" w:sz="4" w:space="0" w:color="BFBFBF"/>
            </w:tcBorders>
          </w:tcPr>
          <w:p w14:paraId="7071E8A9" w14:textId="77777777" w:rsidR="001A0C72" w:rsidRDefault="009A7CAF">
            <w:r>
              <w:rPr>
                <w:sz w:val="19"/>
              </w:rPr>
              <w:t>Pop 65+ ≥ 22% OR 65+ growth ≥ 25% to 2040</w:t>
            </w:r>
          </w:p>
        </w:tc>
        <w:tc>
          <w:tcPr>
            <w:tcW w:w="4252" w:type="dxa"/>
            <w:tcBorders>
              <w:top w:val="single" w:sz="4" w:space="0" w:color="BFBFBF"/>
              <w:left w:val="single" w:sz="4" w:space="0" w:color="BFBFBF"/>
              <w:bottom w:val="single" w:sz="4" w:space="0" w:color="BFBFBF"/>
              <w:right w:val="single" w:sz="4" w:space="0" w:color="BFBFBF"/>
            </w:tcBorders>
          </w:tcPr>
          <w:p w14:paraId="5CF77E99" w14:textId="77777777" w:rsidR="001A0C72" w:rsidRDefault="009A7CAF">
            <w:r>
              <w:rPr>
                <w:sz w:val="19"/>
              </w:rPr>
              <w:t>Demographic tailwind for adult vaccines + age-prevalent rare disease + Paxlovid</w:t>
            </w:r>
          </w:p>
        </w:tc>
      </w:tr>
      <w:tr w:rsidR="001A0C72" w14:paraId="6D424FD9" w14:textId="77777777">
        <w:tc>
          <w:tcPr>
            <w:tcW w:w="1984" w:type="dxa"/>
            <w:tcBorders>
              <w:top w:val="single" w:sz="4" w:space="0" w:color="BFBFBF"/>
              <w:left w:val="single" w:sz="4" w:space="0" w:color="BFBFBF"/>
              <w:bottom w:val="single" w:sz="4" w:space="0" w:color="BFBFBF"/>
              <w:right w:val="single" w:sz="4" w:space="0" w:color="BFBFBF"/>
            </w:tcBorders>
          </w:tcPr>
          <w:p w14:paraId="01D29952" w14:textId="77777777" w:rsidR="001A0C72" w:rsidRDefault="009A7CAF">
            <w:r>
              <w:rPr>
                <w:sz w:val="19"/>
              </w:rPr>
              <w:t>Rare-disease hotspot</w:t>
            </w:r>
          </w:p>
        </w:tc>
        <w:tc>
          <w:tcPr>
            <w:tcW w:w="3118" w:type="dxa"/>
            <w:tcBorders>
              <w:top w:val="single" w:sz="4" w:space="0" w:color="BFBFBF"/>
              <w:left w:val="single" w:sz="4" w:space="0" w:color="BFBFBF"/>
              <w:bottom w:val="single" w:sz="4" w:space="0" w:color="BFBFBF"/>
              <w:right w:val="single" w:sz="4" w:space="0" w:color="BFBFBF"/>
            </w:tcBorders>
          </w:tcPr>
          <w:p w14:paraId="07508F1F" w14:textId="77777777" w:rsidR="001A0C72" w:rsidRDefault="009A7CAF">
            <w:r>
              <w:rPr>
                <w:sz w:val="19"/>
              </w:rPr>
              <w:t>Vyndaqel rate ≥ 5/100k OR known hereditary cluster</w:t>
            </w:r>
          </w:p>
        </w:tc>
        <w:tc>
          <w:tcPr>
            <w:tcW w:w="4252" w:type="dxa"/>
            <w:tcBorders>
              <w:top w:val="single" w:sz="4" w:space="0" w:color="BFBFBF"/>
              <w:left w:val="single" w:sz="4" w:space="0" w:color="BFBFBF"/>
              <w:bottom w:val="single" w:sz="4" w:space="0" w:color="BFBFBF"/>
              <w:right w:val="single" w:sz="4" w:space="0" w:color="BFBFBF"/>
            </w:tcBorders>
          </w:tcPr>
          <w:p w14:paraId="388F51CF" w14:textId="77777777" w:rsidR="001A0C72" w:rsidRDefault="009A7CAF">
            <w:r>
              <w:rPr>
                <w:sz w:val="19"/>
              </w:rPr>
              <w:t>Skellefteå founder TTR V30M, BRCA enrichment; rare-disease specialty centres</w:t>
            </w:r>
          </w:p>
        </w:tc>
      </w:tr>
      <w:tr w:rsidR="001A0C72" w14:paraId="648D0192" w14:textId="77777777">
        <w:tc>
          <w:tcPr>
            <w:tcW w:w="1984" w:type="dxa"/>
            <w:tcBorders>
              <w:top w:val="single" w:sz="4" w:space="0" w:color="BFBFBF"/>
              <w:left w:val="single" w:sz="4" w:space="0" w:color="BFBFBF"/>
              <w:bottom w:val="single" w:sz="4" w:space="0" w:color="BFBFBF"/>
              <w:right w:val="single" w:sz="4" w:space="0" w:color="BFBFBF"/>
            </w:tcBorders>
          </w:tcPr>
          <w:p w14:paraId="23FE2AB3" w14:textId="77777777" w:rsidR="001A0C72" w:rsidRDefault="009A7CAF">
            <w:r>
              <w:rPr>
                <w:sz w:val="19"/>
              </w:rPr>
              <w:t>Equity/access-friction</w:t>
            </w:r>
          </w:p>
        </w:tc>
        <w:tc>
          <w:tcPr>
            <w:tcW w:w="3118" w:type="dxa"/>
            <w:tcBorders>
              <w:top w:val="single" w:sz="4" w:space="0" w:color="BFBFBF"/>
              <w:left w:val="single" w:sz="4" w:space="0" w:color="BFBFBF"/>
              <w:bottom w:val="single" w:sz="4" w:space="0" w:color="BFBFBF"/>
              <w:right w:val="single" w:sz="4" w:space="0" w:color="BFBFBF"/>
            </w:tcBorders>
          </w:tcPr>
          <w:p w14:paraId="68B8DA09" w14:textId="77777777" w:rsidR="001A0C72" w:rsidRDefault="009A7CAF">
            <w:proofErr w:type="gramStart"/>
            <w:r>
              <w:rPr>
                <w:sz w:val="19"/>
              </w:rPr>
              <w:t>Top-5</w:t>
            </w:r>
            <w:proofErr w:type="gramEnd"/>
            <w:r>
              <w:rPr>
                <w:sz w:val="19"/>
              </w:rPr>
              <w:t xml:space="preserve"> SES need rank OR specialist wait ≥ 65 days</w:t>
            </w:r>
          </w:p>
        </w:tc>
        <w:tc>
          <w:tcPr>
            <w:tcW w:w="4252" w:type="dxa"/>
            <w:tcBorders>
              <w:top w:val="single" w:sz="4" w:space="0" w:color="BFBFBF"/>
              <w:left w:val="single" w:sz="4" w:space="0" w:color="BFBFBF"/>
              <w:bottom w:val="single" w:sz="4" w:space="0" w:color="BFBFBF"/>
              <w:right w:val="single" w:sz="4" w:space="0" w:color="BFBFBF"/>
            </w:tcBorders>
          </w:tcPr>
          <w:p w14:paraId="16917047" w14:textId="77777777" w:rsidR="001A0C72" w:rsidRDefault="009A7CAF">
            <w:r>
              <w:rPr>
                <w:sz w:val="19"/>
              </w:rPr>
              <w:t>Access pitches must address the pathway, not just clinical efficacy</w:t>
            </w:r>
          </w:p>
        </w:tc>
      </w:tr>
      <w:tr w:rsidR="001A0C72" w14:paraId="00C410FE" w14:textId="77777777">
        <w:tc>
          <w:tcPr>
            <w:tcW w:w="1984" w:type="dxa"/>
            <w:tcBorders>
              <w:top w:val="single" w:sz="4" w:space="0" w:color="BFBFBF"/>
              <w:left w:val="single" w:sz="4" w:space="0" w:color="BFBFBF"/>
              <w:bottom w:val="single" w:sz="4" w:space="0" w:color="BFBFBF"/>
              <w:right w:val="single" w:sz="4" w:space="0" w:color="BFBFBF"/>
            </w:tcBorders>
          </w:tcPr>
          <w:p w14:paraId="10823D92" w14:textId="77777777" w:rsidR="001A0C72" w:rsidRDefault="009A7CAF">
            <w:proofErr w:type="gramStart"/>
            <w:r>
              <w:rPr>
                <w:sz w:val="19"/>
              </w:rPr>
              <w:lastRenderedPageBreak/>
              <w:t>High-governance</w:t>
            </w:r>
            <w:proofErr w:type="gramEnd"/>
          </w:p>
        </w:tc>
        <w:tc>
          <w:tcPr>
            <w:tcW w:w="3118" w:type="dxa"/>
            <w:tcBorders>
              <w:top w:val="single" w:sz="4" w:space="0" w:color="BFBFBF"/>
              <w:left w:val="single" w:sz="4" w:space="0" w:color="BFBFBF"/>
              <w:bottom w:val="single" w:sz="4" w:space="0" w:color="BFBFBF"/>
              <w:right w:val="single" w:sz="4" w:space="0" w:color="BFBFBF"/>
            </w:tcBorders>
          </w:tcPr>
          <w:p w14:paraId="6F80C35B" w14:textId="77777777" w:rsidR="001A0C72" w:rsidRDefault="009A7CAF">
            <w:r>
              <w:rPr>
                <w:sz w:val="19"/>
              </w:rPr>
              <w:t>Cornerstone stakeholder concentration</w:t>
            </w:r>
          </w:p>
        </w:tc>
        <w:tc>
          <w:tcPr>
            <w:tcW w:w="4252" w:type="dxa"/>
            <w:tcBorders>
              <w:top w:val="single" w:sz="4" w:space="0" w:color="BFBFBF"/>
              <w:left w:val="single" w:sz="4" w:space="0" w:color="BFBFBF"/>
              <w:bottom w:val="single" w:sz="4" w:space="0" w:color="BFBFBF"/>
              <w:right w:val="single" w:sz="4" w:space="0" w:color="BFBFBF"/>
            </w:tcBorders>
          </w:tcPr>
          <w:p w14:paraId="39D3788A" w14:textId="77777777" w:rsidR="001A0C72" w:rsidRDefault="009A7CAF">
            <w:r>
              <w:rPr>
                <w:sz w:val="19"/>
              </w:rPr>
              <w:t>Disproportionate national-tier influence from one region's individuals</w:t>
            </w:r>
          </w:p>
        </w:tc>
      </w:tr>
      <w:tr w:rsidR="001A0C72" w14:paraId="5104E223" w14:textId="77777777">
        <w:tc>
          <w:tcPr>
            <w:tcW w:w="1984" w:type="dxa"/>
            <w:tcBorders>
              <w:top w:val="single" w:sz="4" w:space="0" w:color="BFBFBF"/>
              <w:left w:val="single" w:sz="4" w:space="0" w:color="BFBFBF"/>
              <w:bottom w:val="single" w:sz="4" w:space="0" w:color="BFBFBF"/>
              <w:right w:val="single" w:sz="4" w:space="0" w:color="BFBFBF"/>
            </w:tcBorders>
          </w:tcPr>
          <w:p w14:paraId="7CCC7EFE" w14:textId="77777777" w:rsidR="001A0C72" w:rsidRDefault="009A7CAF">
            <w:r>
              <w:rPr>
                <w:sz w:val="19"/>
              </w:rPr>
              <w:t>Competitive defense</w:t>
            </w:r>
          </w:p>
        </w:tc>
        <w:tc>
          <w:tcPr>
            <w:tcW w:w="3118" w:type="dxa"/>
            <w:tcBorders>
              <w:top w:val="single" w:sz="4" w:space="0" w:color="BFBFBF"/>
              <w:left w:val="single" w:sz="4" w:space="0" w:color="BFBFBF"/>
              <w:bottom w:val="single" w:sz="4" w:space="0" w:color="BFBFBF"/>
              <w:right w:val="single" w:sz="4" w:space="0" w:color="BFBFBF"/>
            </w:tcBorders>
          </w:tcPr>
          <w:p w14:paraId="4C30C23F" w14:textId="77777777" w:rsidR="001A0C72" w:rsidRDefault="009A7CAF">
            <w:r>
              <w:rPr>
                <w:sz w:val="19"/>
              </w:rPr>
              <w:t>Significant Pfizer footprint + competitive pressure</w:t>
            </w:r>
          </w:p>
        </w:tc>
        <w:tc>
          <w:tcPr>
            <w:tcW w:w="4252" w:type="dxa"/>
            <w:tcBorders>
              <w:top w:val="single" w:sz="4" w:space="0" w:color="BFBFBF"/>
              <w:left w:val="single" w:sz="4" w:space="0" w:color="BFBFBF"/>
              <w:bottom w:val="single" w:sz="4" w:space="0" w:color="BFBFBF"/>
              <w:right w:val="single" w:sz="4" w:space="0" w:color="BFBFBF"/>
            </w:tcBorders>
          </w:tcPr>
          <w:p w14:paraId="0598C687" w14:textId="77777777" w:rsidR="001A0C72" w:rsidRDefault="009A7CAF">
            <w:r>
              <w:rPr>
                <w:sz w:val="19"/>
              </w:rPr>
              <w:t>Ibrance vs Kisqali, Tukysa vs Enhertu, Vyndaqel vs Acoramidis</w:t>
            </w:r>
          </w:p>
        </w:tc>
      </w:tr>
    </w:tbl>
    <w:p w14:paraId="4364424A" w14:textId="77777777" w:rsidR="001A0C72" w:rsidRDefault="001A0C72"/>
    <w:p w14:paraId="784FE819" w14:textId="77777777" w:rsidR="001A0C72" w:rsidRDefault="009A7CAF">
      <w:r>
        <w:t>Per-region tag concentration:</w:t>
      </w:r>
    </w:p>
    <w:tbl>
      <w:tblPr>
        <w:tblW w:w="0" w:type="auto"/>
        <w:tblLayout w:type="fixed"/>
        <w:tblLook w:val="04A0" w:firstRow="1" w:lastRow="0" w:firstColumn="1" w:lastColumn="0" w:noHBand="0" w:noVBand="1"/>
      </w:tblPr>
      <w:tblGrid>
        <w:gridCol w:w="1984"/>
        <w:gridCol w:w="850"/>
        <w:gridCol w:w="6236"/>
      </w:tblGrid>
      <w:tr w:rsidR="001A0C72" w14:paraId="12EC56DD"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2C87F168" w14:textId="77777777" w:rsidR="001A0C72" w:rsidRDefault="009A7CAF">
            <w:r>
              <w:rPr>
                <w:b/>
                <w:color w:val="FFFFFF"/>
                <w:sz w:val="19"/>
              </w:rPr>
              <w:t>Region</w:t>
            </w:r>
          </w:p>
        </w:tc>
        <w:tc>
          <w:tcPr>
            <w:tcW w:w="850" w:type="dxa"/>
            <w:tcBorders>
              <w:top w:val="single" w:sz="4" w:space="0" w:color="BFBFBF"/>
              <w:left w:val="single" w:sz="4" w:space="0" w:color="BFBFBF"/>
              <w:bottom w:val="single" w:sz="4" w:space="0" w:color="BFBFBF"/>
              <w:right w:val="single" w:sz="4" w:space="0" w:color="BFBFBF"/>
            </w:tcBorders>
            <w:shd w:val="clear" w:color="auto" w:fill="003F7F"/>
          </w:tcPr>
          <w:p w14:paraId="7644F307" w14:textId="77777777" w:rsidR="001A0C72" w:rsidRDefault="009A7CAF">
            <w:r>
              <w:rPr>
                <w:b/>
                <w:color w:val="FFFFFF"/>
                <w:sz w:val="19"/>
              </w:rPr>
              <w:t># tags</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4E2C41FD" w14:textId="77777777" w:rsidR="001A0C72" w:rsidRDefault="009A7CAF">
            <w:r>
              <w:rPr>
                <w:b/>
                <w:color w:val="FFFFFF"/>
                <w:sz w:val="19"/>
              </w:rPr>
              <w:t>Archetype tags</w:t>
            </w:r>
          </w:p>
        </w:tc>
      </w:tr>
      <w:tr w:rsidR="001A0C72" w14:paraId="3B4D7EBE" w14:textId="77777777">
        <w:tc>
          <w:tcPr>
            <w:tcW w:w="1984" w:type="dxa"/>
            <w:tcBorders>
              <w:top w:val="single" w:sz="4" w:space="0" w:color="BFBFBF"/>
              <w:left w:val="single" w:sz="4" w:space="0" w:color="BFBFBF"/>
              <w:bottom w:val="single" w:sz="4" w:space="0" w:color="BFBFBF"/>
              <w:right w:val="single" w:sz="4" w:space="0" w:color="BFBFBF"/>
            </w:tcBorders>
          </w:tcPr>
          <w:p w14:paraId="0FCD087F" w14:textId="77777777" w:rsidR="001A0C72" w:rsidRDefault="009A7CAF">
            <w:r>
              <w:rPr>
                <w:sz w:val="19"/>
              </w:rPr>
              <w:t>Norrbotten</w:t>
            </w:r>
          </w:p>
        </w:tc>
        <w:tc>
          <w:tcPr>
            <w:tcW w:w="850" w:type="dxa"/>
            <w:tcBorders>
              <w:top w:val="single" w:sz="4" w:space="0" w:color="BFBFBF"/>
              <w:left w:val="single" w:sz="4" w:space="0" w:color="BFBFBF"/>
              <w:bottom w:val="single" w:sz="4" w:space="0" w:color="BFBFBF"/>
              <w:right w:val="single" w:sz="4" w:space="0" w:color="BFBFBF"/>
            </w:tcBorders>
          </w:tcPr>
          <w:p w14:paraId="47CBAA0E" w14:textId="77777777" w:rsidR="001A0C72" w:rsidRDefault="009A7CAF">
            <w:r>
              <w:rPr>
                <w:sz w:val="19"/>
              </w:rPr>
              <w:t>5</w:t>
            </w:r>
          </w:p>
        </w:tc>
        <w:tc>
          <w:tcPr>
            <w:tcW w:w="6236" w:type="dxa"/>
            <w:tcBorders>
              <w:top w:val="single" w:sz="4" w:space="0" w:color="BFBFBF"/>
              <w:left w:val="single" w:sz="4" w:space="0" w:color="BFBFBF"/>
              <w:bottom w:val="single" w:sz="4" w:space="0" w:color="BFBFBF"/>
              <w:right w:val="single" w:sz="4" w:space="0" w:color="BFBFBF"/>
            </w:tcBorders>
          </w:tcPr>
          <w:p w14:paraId="6B47C495" w14:textId="77777777" w:rsidR="001A0C72" w:rsidRDefault="009A7CAF">
            <w:r>
              <w:rPr>
                <w:sz w:val="19"/>
              </w:rPr>
              <w:t>Rare-disease hotspot · Competitive defense · Equity/access-friction · High-governance · Aging vaccine-growth</w:t>
            </w:r>
          </w:p>
        </w:tc>
      </w:tr>
      <w:tr w:rsidR="001A0C72" w14:paraId="1C7B7011" w14:textId="77777777">
        <w:tc>
          <w:tcPr>
            <w:tcW w:w="1984" w:type="dxa"/>
            <w:tcBorders>
              <w:top w:val="single" w:sz="4" w:space="0" w:color="BFBFBF"/>
              <w:left w:val="single" w:sz="4" w:space="0" w:color="BFBFBF"/>
              <w:bottom w:val="single" w:sz="4" w:space="0" w:color="BFBFBF"/>
              <w:right w:val="single" w:sz="4" w:space="0" w:color="BFBFBF"/>
            </w:tcBorders>
          </w:tcPr>
          <w:p w14:paraId="2704072E" w14:textId="77777777" w:rsidR="001A0C72" w:rsidRDefault="009A7CAF">
            <w:r>
              <w:rPr>
                <w:sz w:val="19"/>
              </w:rPr>
              <w:t>Stockholm</w:t>
            </w:r>
          </w:p>
        </w:tc>
        <w:tc>
          <w:tcPr>
            <w:tcW w:w="850" w:type="dxa"/>
            <w:tcBorders>
              <w:top w:val="single" w:sz="4" w:space="0" w:color="BFBFBF"/>
              <w:left w:val="single" w:sz="4" w:space="0" w:color="BFBFBF"/>
              <w:bottom w:val="single" w:sz="4" w:space="0" w:color="BFBFBF"/>
              <w:right w:val="single" w:sz="4" w:space="0" w:color="BFBFBF"/>
            </w:tcBorders>
          </w:tcPr>
          <w:p w14:paraId="6094467A" w14:textId="77777777" w:rsidR="001A0C72" w:rsidRDefault="009A7CAF">
            <w:r>
              <w:rPr>
                <w:sz w:val="19"/>
              </w:rPr>
              <w:t>4</w:t>
            </w:r>
          </w:p>
        </w:tc>
        <w:tc>
          <w:tcPr>
            <w:tcW w:w="6236" w:type="dxa"/>
            <w:tcBorders>
              <w:top w:val="single" w:sz="4" w:space="0" w:color="BFBFBF"/>
              <w:left w:val="single" w:sz="4" w:space="0" w:color="BFBFBF"/>
              <w:bottom w:val="single" w:sz="4" w:space="0" w:color="BFBFBF"/>
              <w:right w:val="single" w:sz="4" w:space="0" w:color="BFBFBF"/>
            </w:tcBorders>
          </w:tcPr>
          <w:p w14:paraId="33609D33" w14:textId="77777777" w:rsidR="001A0C72" w:rsidRDefault="009A7CAF">
            <w:r>
              <w:rPr>
                <w:sz w:val="19"/>
              </w:rPr>
              <w:t>Academic specialist · Competitive defense · High-governance · Aging vaccine-growth</w:t>
            </w:r>
          </w:p>
        </w:tc>
      </w:tr>
      <w:tr w:rsidR="001A0C72" w14:paraId="71FF00AE" w14:textId="77777777">
        <w:tc>
          <w:tcPr>
            <w:tcW w:w="1984" w:type="dxa"/>
            <w:tcBorders>
              <w:top w:val="single" w:sz="4" w:space="0" w:color="BFBFBF"/>
              <w:left w:val="single" w:sz="4" w:space="0" w:color="BFBFBF"/>
              <w:bottom w:val="single" w:sz="4" w:space="0" w:color="BFBFBF"/>
              <w:right w:val="single" w:sz="4" w:space="0" w:color="BFBFBF"/>
            </w:tcBorders>
          </w:tcPr>
          <w:p w14:paraId="4686FB0A" w14:textId="77777777" w:rsidR="001A0C72" w:rsidRDefault="009A7CAF">
            <w:r>
              <w:rPr>
                <w:sz w:val="19"/>
              </w:rPr>
              <w:t>Västerbotten</w:t>
            </w:r>
          </w:p>
        </w:tc>
        <w:tc>
          <w:tcPr>
            <w:tcW w:w="850" w:type="dxa"/>
            <w:tcBorders>
              <w:top w:val="single" w:sz="4" w:space="0" w:color="BFBFBF"/>
              <w:left w:val="single" w:sz="4" w:space="0" w:color="BFBFBF"/>
              <w:bottom w:val="single" w:sz="4" w:space="0" w:color="BFBFBF"/>
              <w:right w:val="single" w:sz="4" w:space="0" w:color="BFBFBF"/>
            </w:tcBorders>
          </w:tcPr>
          <w:p w14:paraId="435997AF" w14:textId="77777777" w:rsidR="001A0C72" w:rsidRDefault="009A7CAF">
            <w:r>
              <w:rPr>
                <w:sz w:val="19"/>
              </w:rPr>
              <w:t>4</w:t>
            </w:r>
          </w:p>
        </w:tc>
        <w:tc>
          <w:tcPr>
            <w:tcW w:w="6236" w:type="dxa"/>
            <w:tcBorders>
              <w:top w:val="single" w:sz="4" w:space="0" w:color="BFBFBF"/>
              <w:left w:val="single" w:sz="4" w:space="0" w:color="BFBFBF"/>
              <w:bottom w:val="single" w:sz="4" w:space="0" w:color="BFBFBF"/>
              <w:right w:val="single" w:sz="4" w:space="0" w:color="BFBFBF"/>
            </w:tcBorders>
          </w:tcPr>
          <w:p w14:paraId="5F1CE160" w14:textId="77777777" w:rsidR="001A0C72" w:rsidRDefault="009A7CAF">
            <w:r>
              <w:rPr>
                <w:sz w:val="19"/>
              </w:rPr>
              <w:t>Rare-disease hotspot · Academic specialist · Competitive defense · High-governance</w:t>
            </w:r>
          </w:p>
        </w:tc>
      </w:tr>
      <w:tr w:rsidR="001A0C72" w14:paraId="590B754E" w14:textId="77777777">
        <w:tc>
          <w:tcPr>
            <w:tcW w:w="1984" w:type="dxa"/>
            <w:tcBorders>
              <w:top w:val="single" w:sz="4" w:space="0" w:color="BFBFBF"/>
              <w:left w:val="single" w:sz="4" w:space="0" w:color="BFBFBF"/>
              <w:bottom w:val="single" w:sz="4" w:space="0" w:color="BFBFBF"/>
              <w:right w:val="single" w:sz="4" w:space="0" w:color="BFBFBF"/>
            </w:tcBorders>
          </w:tcPr>
          <w:p w14:paraId="5ECA0720" w14:textId="77777777" w:rsidR="001A0C72" w:rsidRDefault="009A7CAF">
            <w:r>
              <w:rPr>
                <w:sz w:val="19"/>
              </w:rPr>
              <w:t>Uppsala</w:t>
            </w:r>
          </w:p>
        </w:tc>
        <w:tc>
          <w:tcPr>
            <w:tcW w:w="850" w:type="dxa"/>
            <w:tcBorders>
              <w:top w:val="single" w:sz="4" w:space="0" w:color="BFBFBF"/>
              <w:left w:val="single" w:sz="4" w:space="0" w:color="BFBFBF"/>
              <w:bottom w:val="single" w:sz="4" w:space="0" w:color="BFBFBF"/>
              <w:right w:val="single" w:sz="4" w:space="0" w:color="BFBFBF"/>
            </w:tcBorders>
          </w:tcPr>
          <w:p w14:paraId="07803078" w14:textId="77777777" w:rsidR="001A0C72" w:rsidRDefault="009A7CAF">
            <w:r>
              <w:rPr>
                <w:sz w:val="19"/>
              </w:rPr>
              <w:t>3</w:t>
            </w:r>
          </w:p>
        </w:tc>
        <w:tc>
          <w:tcPr>
            <w:tcW w:w="6236" w:type="dxa"/>
            <w:tcBorders>
              <w:top w:val="single" w:sz="4" w:space="0" w:color="BFBFBF"/>
              <w:left w:val="single" w:sz="4" w:space="0" w:color="BFBFBF"/>
              <w:bottom w:val="single" w:sz="4" w:space="0" w:color="BFBFBF"/>
              <w:right w:val="single" w:sz="4" w:space="0" w:color="BFBFBF"/>
            </w:tcBorders>
          </w:tcPr>
          <w:p w14:paraId="5BD016E7" w14:textId="77777777" w:rsidR="001A0C72" w:rsidRDefault="009A7CAF">
            <w:r>
              <w:rPr>
                <w:sz w:val="19"/>
              </w:rPr>
              <w:t>Academic specialist · High-governance · Aging vaccine-growth</w:t>
            </w:r>
          </w:p>
        </w:tc>
      </w:tr>
      <w:tr w:rsidR="001A0C72" w14:paraId="108B73DF" w14:textId="77777777">
        <w:tc>
          <w:tcPr>
            <w:tcW w:w="1984" w:type="dxa"/>
            <w:tcBorders>
              <w:top w:val="single" w:sz="4" w:space="0" w:color="BFBFBF"/>
              <w:left w:val="single" w:sz="4" w:space="0" w:color="BFBFBF"/>
              <w:bottom w:val="single" w:sz="4" w:space="0" w:color="BFBFBF"/>
              <w:right w:val="single" w:sz="4" w:space="0" w:color="BFBFBF"/>
            </w:tcBorders>
          </w:tcPr>
          <w:p w14:paraId="27A025ED" w14:textId="77777777" w:rsidR="001A0C72" w:rsidRDefault="009A7CAF">
            <w:r>
              <w:rPr>
                <w:sz w:val="19"/>
              </w:rPr>
              <w:t>Västra Götaland</w:t>
            </w:r>
          </w:p>
        </w:tc>
        <w:tc>
          <w:tcPr>
            <w:tcW w:w="850" w:type="dxa"/>
            <w:tcBorders>
              <w:top w:val="single" w:sz="4" w:space="0" w:color="BFBFBF"/>
              <w:left w:val="single" w:sz="4" w:space="0" w:color="BFBFBF"/>
              <w:bottom w:val="single" w:sz="4" w:space="0" w:color="BFBFBF"/>
              <w:right w:val="single" w:sz="4" w:space="0" w:color="BFBFBF"/>
            </w:tcBorders>
          </w:tcPr>
          <w:p w14:paraId="45DBC0DA" w14:textId="77777777" w:rsidR="001A0C72" w:rsidRDefault="009A7CAF">
            <w:r>
              <w:rPr>
                <w:sz w:val="19"/>
              </w:rPr>
              <w:t>3</w:t>
            </w:r>
          </w:p>
        </w:tc>
        <w:tc>
          <w:tcPr>
            <w:tcW w:w="6236" w:type="dxa"/>
            <w:tcBorders>
              <w:top w:val="single" w:sz="4" w:space="0" w:color="BFBFBF"/>
              <w:left w:val="single" w:sz="4" w:space="0" w:color="BFBFBF"/>
              <w:bottom w:val="single" w:sz="4" w:space="0" w:color="BFBFBF"/>
              <w:right w:val="single" w:sz="4" w:space="0" w:color="BFBFBF"/>
            </w:tcBorders>
          </w:tcPr>
          <w:p w14:paraId="1A82372D" w14:textId="77777777" w:rsidR="001A0C72" w:rsidRDefault="009A7CAF">
            <w:r>
              <w:rPr>
                <w:sz w:val="19"/>
              </w:rPr>
              <w:t>Academic specialist · Competitive defense · High-governance</w:t>
            </w:r>
          </w:p>
        </w:tc>
      </w:tr>
      <w:tr w:rsidR="001A0C72" w14:paraId="75E020A4" w14:textId="77777777">
        <w:tc>
          <w:tcPr>
            <w:tcW w:w="1984" w:type="dxa"/>
            <w:tcBorders>
              <w:top w:val="single" w:sz="4" w:space="0" w:color="BFBFBF"/>
              <w:left w:val="single" w:sz="4" w:space="0" w:color="BFBFBF"/>
              <w:bottom w:val="single" w:sz="4" w:space="0" w:color="BFBFBF"/>
              <w:right w:val="single" w:sz="4" w:space="0" w:color="BFBFBF"/>
            </w:tcBorders>
          </w:tcPr>
          <w:p w14:paraId="50E8E02B" w14:textId="77777777" w:rsidR="001A0C72" w:rsidRDefault="009A7CAF">
            <w:r>
              <w:rPr>
                <w:sz w:val="19"/>
              </w:rPr>
              <w:t>Halland</w:t>
            </w:r>
          </w:p>
        </w:tc>
        <w:tc>
          <w:tcPr>
            <w:tcW w:w="850" w:type="dxa"/>
            <w:tcBorders>
              <w:top w:val="single" w:sz="4" w:space="0" w:color="BFBFBF"/>
              <w:left w:val="single" w:sz="4" w:space="0" w:color="BFBFBF"/>
              <w:bottom w:val="single" w:sz="4" w:space="0" w:color="BFBFBF"/>
              <w:right w:val="single" w:sz="4" w:space="0" w:color="BFBFBF"/>
            </w:tcBorders>
          </w:tcPr>
          <w:p w14:paraId="10ECA744" w14:textId="77777777" w:rsidR="001A0C72" w:rsidRDefault="009A7CAF">
            <w:r>
              <w:rPr>
                <w:sz w:val="19"/>
              </w:rPr>
              <w:t>3</w:t>
            </w:r>
          </w:p>
        </w:tc>
        <w:tc>
          <w:tcPr>
            <w:tcW w:w="6236" w:type="dxa"/>
            <w:tcBorders>
              <w:top w:val="single" w:sz="4" w:space="0" w:color="BFBFBF"/>
              <w:left w:val="single" w:sz="4" w:space="0" w:color="BFBFBF"/>
              <w:bottom w:val="single" w:sz="4" w:space="0" w:color="BFBFBF"/>
              <w:right w:val="single" w:sz="4" w:space="0" w:color="BFBFBF"/>
            </w:tcBorders>
          </w:tcPr>
          <w:p w14:paraId="61D9A6C8" w14:textId="77777777" w:rsidR="001A0C72" w:rsidRDefault="009A7CAF">
            <w:r>
              <w:rPr>
                <w:sz w:val="19"/>
              </w:rPr>
              <w:t>Rare-disease hotspot · Competitive defense · Aging vaccine-growth</w:t>
            </w:r>
          </w:p>
        </w:tc>
      </w:tr>
      <w:tr w:rsidR="001A0C72" w14:paraId="4E039E45" w14:textId="77777777">
        <w:tc>
          <w:tcPr>
            <w:tcW w:w="1984" w:type="dxa"/>
            <w:tcBorders>
              <w:top w:val="single" w:sz="4" w:space="0" w:color="BFBFBF"/>
              <w:left w:val="single" w:sz="4" w:space="0" w:color="BFBFBF"/>
              <w:bottom w:val="single" w:sz="4" w:space="0" w:color="BFBFBF"/>
              <w:right w:val="single" w:sz="4" w:space="0" w:color="BFBFBF"/>
            </w:tcBorders>
          </w:tcPr>
          <w:p w14:paraId="3251398D" w14:textId="77777777" w:rsidR="001A0C72" w:rsidRDefault="009A7CAF">
            <w:r>
              <w:rPr>
                <w:sz w:val="19"/>
              </w:rPr>
              <w:t>Jämtland Härjedalen</w:t>
            </w:r>
          </w:p>
        </w:tc>
        <w:tc>
          <w:tcPr>
            <w:tcW w:w="850" w:type="dxa"/>
            <w:tcBorders>
              <w:top w:val="single" w:sz="4" w:space="0" w:color="BFBFBF"/>
              <w:left w:val="single" w:sz="4" w:space="0" w:color="BFBFBF"/>
              <w:bottom w:val="single" w:sz="4" w:space="0" w:color="BFBFBF"/>
              <w:right w:val="single" w:sz="4" w:space="0" w:color="BFBFBF"/>
            </w:tcBorders>
          </w:tcPr>
          <w:p w14:paraId="7119A75E" w14:textId="77777777" w:rsidR="001A0C72" w:rsidRDefault="009A7CAF">
            <w:r>
              <w:rPr>
                <w:sz w:val="19"/>
              </w:rPr>
              <w:t>3</w:t>
            </w:r>
          </w:p>
        </w:tc>
        <w:tc>
          <w:tcPr>
            <w:tcW w:w="6236" w:type="dxa"/>
            <w:tcBorders>
              <w:top w:val="single" w:sz="4" w:space="0" w:color="BFBFBF"/>
              <w:left w:val="single" w:sz="4" w:space="0" w:color="BFBFBF"/>
              <w:bottom w:val="single" w:sz="4" w:space="0" w:color="BFBFBF"/>
              <w:right w:val="single" w:sz="4" w:space="0" w:color="BFBFBF"/>
            </w:tcBorders>
          </w:tcPr>
          <w:p w14:paraId="0036B67E" w14:textId="77777777" w:rsidR="001A0C72" w:rsidRDefault="009A7CAF">
            <w:r>
              <w:rPr>
                <w:sz w:val="19"/>
              </w:rPr>
              <w:t>Rare-disease hotspot · Equity/access-friction · Aging vaccine-growth</w:t>
            </w:r>
          </w:p>
        </w:tc>
      </w:tr>
      <w:tr w:rsidR="001A0C72" w14:paraId="4B5F2182" w14:textId="77777777">
        <w:tc>
          <w:tcPr>
            <w:tcW w:w="1984" w:type="dxa"/>
            <w:tcBorders>
              <w:top w:val="single" w:sz="4" w:space="0" w:color="BFBFBF"/>
              <w:left w:val="single" w:sz="4" w:space="0" w:color="BFBFBF"/>
              <w:bottom w:val="single" w:sz="4" w:space="0" w:color="BFBFBF"/>
              <w:right w:val="single" w:sz="4" w:space="0" w:color="BFBFBF"/>
            </w:tcBorders>
          </w:tcPr>
          <w:p w14:paraId="7BDB9422" w14:textId="77777777" w:rsidR="001A0C72" w:rsidRDefault="009A7CAF">
            <w:r>
              <w:rPr>
                <w:sz w:val="19"/>
              </w:rPr>
              <w:t>Skåne</w:t>
            </w:r>
          </w:p>
        </w:tc>
        <w:tc>
          <w:tcPr>
            <w:tcW w:w="850" w:type="dxa"/>
            <w:tcBorders>
              <w:top w:val="single" w:sz="4" w:space="0" w:color="BFBFBF"/>
              <w:left w:val="single" w:sz="4" w:space="0" w:color="BFBFBF"/>
              <w:bottom w:val="single" w:sz="4" w:space="0" w:color="BFBFBF"/>
              <w:right w:val="single" w:sz="4" w:space="0" w:color="BFBFBF"/>
            </w:tcBorders>
          </w:tcPr>
          <w:p w14:paraId="31CEC720"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64B9EA51" w14:textId="77777777" w:rsidR="001A0C72" w:rsidRDefault="009A7CAF">
            <w:r>
              <w:rPr>
                <w:sz w:val="19"/>
              </w:rPr>
              <w:t>Academic specialist · Competitive defense</w:t>
            </w:r>
          </w:p>
        </w:tc>
      </w:tr>
      <w:tr w:rsidR="001A0C72" w14:paraId="213788D9" w14:textId="77777777">
        <w:tc>
          <w:tcPr>
            <w:tcW w:w="1984" w:type="dxa"/>
            <w:tcBorders>
              <w:top w:val="single" w:sz="4" w:space="0" w:color="BFBFBF"/>
              <w:left w:val="single" w:sz="4" w:space="0" w:color="BFBFBF"/>
              <w:bottom w:val="single" w:sz="4" w:space="0" w:color="BFBFBF"/>
              <w:right w:val="single" w:sz="4" w:space="0" w:color="BFBFBF"/>
            </w:tcBorders>
          </w:tcPr>
          <w:p w14:paraId="1B954A47" w14:textId="77777777" w:rsidR="001A0C72" w:rsidRDefault="009A7CAF">
            <w:r>
              <w:rPr>
                <w:sz w:val="19"/>
              </w:rPr>
              <w:t>Östergötland</w:t>
            </w:r>
          </w:p>
        </w:tc>
        <w:tc>
          <w:tcPr>
            <w:tcW w:w="850" w:type="dxa"/>
            <w:tcBorders>
              <w:top w:val="single" w:sz="4" w:space="0" w:color="BFBFBF"/>
              <w:left w:val="single" w:sz="4" w:space="0" w:color="BFBFBF"/>
              <w:bottom w:val="single" w:sz="4" w:space="0" w:color="BFBFBF"/>
              <w:right w:val="single" w:sz="4" w:space="0" w:color="BFBFBF"/>
            </w:tcBorders>
          </w:tcPr>
          <w:p w14:paraId="494F354C"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7EBC8497" w14:textId="77777777" w:rsidR="001A0C72" w:rsidRDefault="009A7CAF">
            <w:r>
              <w:rPr>
                <w:sz w:val="19"/>
              </w:rPr>
              <w:t>Academic specialist · Equity/access-friction</w:t>
            </w:r>
          </w:p>
        </w:tc>
      </w:tr>
      <w:tr w:rsidR="001A0C72" w14:paraId="74A4E7CB" w14:textId="77777777">
        <w:tc>
          <w:tcPr>
            <w:tcW w:w="1984" w:type="dxa"/>
            <w:tcBorders>
              <w:top w:val="single" w:sz="4" w:space="0" w:color="BFBFBF"/>
              <w:left w:val="single" w:sz="4" w:space="0" w:color="BFBFBF"/>
              <w:bottom w:val="single" w:sz="4" w:space="0" w:color="BFBFBF"/>
              <w:right w:val="single" w:sz="4" w:space="0" w:color="BFBFBF"/>
            </w:tcBorders>
          </w:tcPr>
          <w:p w14:paraId="6A89A733" w14:textId="77777777" w:rsidR="001A0C72" w:rsidRDefault="009A7CAF">
            <w:r>
              <w:rPr>
                <w:sz w:val="19"/>
              </w:rPr>
              <w:t>Gävleborg</w:t>
            </w:r>
          </w:p>
        </w:tc>
        <w:tc>
          <w:tcPr>
            <w:tcW w:w="850" w:type="dxa"/>
            <w:tcBorders>
              <w:top w:val="single" w:sz="4" w:space="0" w:color="BFBFBF"/>
              <w:left w:val="single" w:sz="4" w:space="0" w:color="BFBFBF"/>
              <w:bottom w:val="single" w:sz="4" w:space="0" w:color="BFBFBF"/>
              <w:right w:val="single" w:sz="4" w:space="0" w:color="BFBFBF"/>
            </w:tcBorders>
          </w:tcPr>
          <w:p w14:paraId="3DE03C79"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5E7CCBD7" w14:textId="77777777" w:rsidR="001A0C72" w:rsidRDefault="009A7CAF">
            <w:r>
              <w:rPr>
                <w:sz w:val="19"/>
              </w:rPr>
              <w:t>Equity/access-friction · Aging vaccine-growth</w:t>
            </w:r>
          </w:p>
        </w:tc>
      </w:tr>
      <w:tr w:rsidR="001A0C72" w14:paraId="461E2393" w14:textId="77777777">
        <w:tc>
          <w:tcPr>
            <w:tcW w:w="1984" w:type="dxa"/>
            <w:tcBorders>
              <w:top w:val="single" w:sz="4" w:space="0" w:color="BFBFBF"/>
              <w:left w:val="single" w:sz="4" w:space="0" w:color="BFBFBF"/>
              <w:bottom w:val="single" w:sz="4" w:space="0" w:color="BFBFBF"/>
              <w:right w:val="single" w:sz="4" w:space="0" w:color="BFBFBF"/>
            </w:tcBorders>
          </w:tcPr>
          <w:p w14:paraId="755D5E23" w14:textId="77777777" w:rsidR="001A0C72" w:rsidRDefault="009A7CAF">
            <w:r>
              <w:rPr>
                <w:sz w:val="19"/>
              </w:rPr>
              <w:t>Sörmland</w:t>
            </w:r>
          </w:p>
        </w:tc>
        <w:tc>
          <w:tcPr>
            <w:tcW w:w="850" w:type="dxa"/>
            <w:tcBorders>
              <w:top w:val="single" w:sz="4" w:space="0" w:color="BFBFBF"/>
              <w:left w:val="single" w:sz="4" w:space="0" w:color="BFBFBF"/>
              <w:bottom w:val="single" w:sz="4" w:space="0" w:color="BFBFBF"/>
              <w:right w:val="single" w:sz="4" w:space="0" w:color="BFBFBF"/>
            </w:tcBorders>
          </w:tcPr>
          <w:p w14:paraId="19F16D9D"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5E06CE1D" w14:textId="77777777" w:rsidR="001A0C72" w:rsidRDefault="009A7CAF">
            <w:r>
              <w:rPr>
                <w:sz w:val="19"/>
              </w:rPr>
              <w:t>Equity/access-friction · Aging vaccine-growth</w:t>
            </w:r>
          </w:p>
        </w:tc>
      </w:tr>
      <w:tr w:rsidR="001A0C72" w14:paraId="16492805" w14:textId="77777777">
        <w:tc>
          <w:tcPr>
            <w:tcW w:w="1984" w:type="dxa"/>
            <w:tcBorders>
              <w:top w:val="single" w:sz="4" w:space="0" w:color="BFBFBF"/>
              <w:left w:val="single" w:sz="4" w:space="0" w:color="BFBFBF"/>
              <w:bottom w:val="single" w:sz="4" w:space="0" w:color="BFBFBF"/>
              <w:right w:val="single" w:sz="4" w:space="0" w:color="BFBFBF"/>
            </w:tcBorders>
          </w:tcPr>
          <w:p w14:paraId="0D478D9B" w14:textId="77777777" w:rsidR="001A0C72" w:rsidRDefault="009A7CAF">
            <w:r>
              <w:rPr>
                <w:sz w:val="19"/>
              </w:rPr>
              <w:t>Värmland</w:t>
            </w:r>
          </w:p>
        </w:tc>
        <w:tc>
          <w:tcPr>
            <w:tcW w:w="850" w:type="dxa"/>
            <w:tcBorders>
              <w:top w:val="single" w:sz="4" w:space="0" w:color="BFBFBF"/>
              <w:left w:val="single" w:sz="4" w:space="0" w:color="BFBFBF"/>
              <w:bottom w:val="single" w:sz="4" w:space="0" w:color="BFBFBF"/>
              <w:right w:val="single" w:sz="4" w:space="0" w:color="BFBFBF"/>
            </w:tcBorders>
          </w:tcPr>
          <w:p w14:paraId="0D102690"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3FA41F14" w14:textId="77777777" w:rsidR="001A0C72" w:rsidRDefault="009A7CAF">
            <w:r>
              <w:rPr>
                <w:sz w:val="19"/>
              </w:rPr>
              <w:t>Equity/access-friction · Aging vaccine-growth</w:t>
            </w:r>
          </w:p>
        </w:tc>
      </w:tr>
      <w:tr w:rsidR="001A0C72" w14:paraId="7318E169" w14:textId="77777777">
        <w:tc>
          <w:tcPr>
            <w:tcW w:w="1984" w:type="dxa"/>
            <w:tcBorders>
              <w:top w:val="single" w:sz="4" w:space="0" w:color="BFBFBF"/>
              <w:left w:val="single" w:sz="4" w:space="0" w:color="BFBFBF"/>
              <w:bottom w:val="single" w:sz="4" w:space="0" w:color="BFBFBF"/>
              <w:right w:val="single" w:sz="4" w:space="0" w:color="BFBFBF"/>
            </w:tcBorders>
          </w:tcPr>
          <w:p w14:paraId="0F9114EC" w14:textId="77777777" w:rsidR="001A0C72" w:rsidRDefault="009A7CAF">
            <w:r>
              <w:rPr>
                <w:sz w:val="19"/>
              </w:rPr>
              <w:t>Västernorrland</w:t>
            </w:r>
          </w:p>
        </w:tc>
        <w:tc>
          <w:tcPr>
            <w:tcW w:w="850" w:type="dxa"/>
            <w:tcBorders>
              <w:top w:val="single" w:sz="4" w:space="0" w:color="BFBFBF"/>
              <w:left w:val="single" w:sz="4" w:space="0" w:color="BFBFBF"/>
              <w:bottom w:val="single" w:sz="4" w:space="0" w:color="BFBFBF"/>
              <w:right w:val="single" w:sz="4" w:space="0" w:color="BFBFBF"/>
            </w:tcBorders>
          </w:tcPr>
          <w:p w14:paraId="4BDC51B0"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5E36B05E" w14:textId="77777777" w:rsidR="001A0C72" w:rsidRDefault="009A7CAF">
            <w:r>
              <w:rPr>
                <w:sz w:val="19"/>
              </w:rPr>
              <w:t>Equity/access-friction · Aging vaccine-growth</w:t>
            </w:r>
          </w:p>
        </w:tc>
      </w:tr>
      <w:tr w:rsidR="001A0C72" w14:paraId="3C185D27" w14:textId="77777777">
        <w:tc>
          <w:tcPr>
            <w:tcW w:w="1984" w:type="dxa"/>
            <w:tcBorders>
              <w:top w:val="single" w:sz="4" w:space="0" w:color="BFBFBF"/>
              <w:left w:val="single" w:sz="4" w:space="0" w:color="BFBFBF"/>
              <w:bottom w:val="single" w:sz="4" w:space="0" w:color="BFBFBF"/>
              <w:right w:val="single" w:sz="4" w:space="0" w:color="BFBFBF"/>
            </w:tcBorders>
          </w:tcPr>
          <w:p w14:paraId="1C8C5C21" w14:textId="77777777" w:rsidR="001A0C72" w:rsidRDefault="009A7CAF">
            <w:r>
              <w:rPr>
                <w:sz w:val="19"/>
              </w:rPr>
              <w:t>Västmanland</w:t>
            </w:r>
          </w:p>
        </w:tc>
        <w:tc>
          <w:tcPr>
            <w:tcW w:w="850" w:type="dxa"/>
            <w:tcBorders>
              <w:top w:val="single" w:sz="4" w:space="0" w:color="BFBFBF"/>
              <w:left w:val="single" w:sz="4" w:space="0" w:color="BFBFBF"/>
              <w:bottom w:val="single" w:sz="4" w:space="0" w:color="BFBFBF"/>
              <w:right w:val="single" w:sz="4" w:space="0" w:color="BFBFBF"/>
            </w:tcBorders>
          </w:tcPr>
          <w:p w14:paraId="4FB70F84"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3CDB1744" w14:textId="77777777" w:rsidR="001A0C72" w:rsidRDefault="009A7CAF">
            <w:r>
              <w:rPr>
                <w:sz w:val="19"/>
              </w:rPr>
              <w:t>Equity/access-friction · Aging vaccine-growth</w:t>
            </w:r>
          </w:p>
        </w:tc>
      </w:tr>
      <w:tr w:rsidR="001A0C72" w14:paraId="199BE8DA" w14:textId="77777777">
        <w:tc>
          <w:tcPr>
            <w:tcW w:w="1984" w:type="dxa"/>
            <w:tcBorders>
              <w:top w:val="single" w:sz="4" w:space="0" w:color="BFBFBF"/>
              <w:left w:val="single" w:sz="4" w:space="0" w:color="BFBFBF"/>
              <w:bottom w:val="single" w:sz="4" w:space="0" w:color="BFBFBF"/>
              <w:right w:val="single" w:sz="4" w:space="0" w:color="BFBFBF"/>
            </w:tcBorders>
          </w:tcPr>
          <w:p w14:paraId="0DBA65A8" w14:textId="77777777" w:rsidR="001A0C72" w:rsidRDefault="009A7CAF">
            <w:r>
              <w:rPr>
                <w:sz w:val="19"/>
              </w:rPr>
              <w:t>Örebro</w:t>
            </w:r>
          </w:p>
        </w:tc>
        <w:tc>
          <w:tcPr>
            <w:tcW w:w="850" w:type="dxa"/>
            <w:tcBorders>
              <w:top w:val="single" w:sz="4" w:space="0" w:color="BFBFBF"/>
              <w:left w:val="single" w:sz="4" w:space="0" w:color="BFBFBF"/>
              <w:bottom w:val="single" w:sz="4" w:space="0" w:color="BFBFBF"/>
              <w:right w:val="single" w:sz="4" w:space="0" w:color="BFBFBF"/>
            </w:tcBorders>
          </w:tcPr>
          <w:p w14:paraId="42DA9242"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5629B89B" w14:textId="77777777" w:rsidR="001A0C72" w:rsidRDefault="009A7CAF">
            <w:r>
              <w:rPr>
                <w:sz w:val="19"/>
              </w:rPr>
              <w:t>Equity/access-friction · Aging vaccine-growth</w:t>
            </w:r>
          </w:p>
        </w:tc>
      </w:tr>
      <w:tr w:rsidR="001A0C72" w14:paraId="48BE5F7C" w14:textId="77777777">
        <w:tc>
          <w:tcPr>
            <w:tcW w:w="1984" w:type="dxa"/>
            <w:tcBorders>
              <w:top w:val="single" w:sz="4" w:space="0" w:color="BFBFBF"/>
              <w:left w:val="single" w:sz="4" w:space="0" w:color="BFBFBF"/>
              <w:bottom w:val="single" w:sz="4" w:space="0" w:color="BFBFBF"/>
              <w:right w:val="single" w:sz="4" w:space="0" w:color="BFBFBF"/>
            </w:tcBorders>
          </w:tcPr>
          <w:p w14:paraId="0D40C52C" w14:textId="77777777" w:rsidR="001A0C72" w:rsidRDefault="009A7CAF">
            <w:r>
              <w:rPr>
                <w:sz w:val="19"/>
              </w:rPr>
              <w:t>Kronoberg</w:t>
            </w:r>
          </w:p>
        </w:tc>
        <w:tc>
          <w:tcPr>
            <w:tcW w:w="850" w:type="dxa"/>
            <w:tcBorders>
              <w:top w:val="single" w:sz="4" w:space="0" w:color="BFBFBF"/>
              <w:left w:val="single" w:sz="4" w:space="0" w:color="BFBFBF"/>
              <w:bottom w:val="single" w:sz="4" w:space="0" w:color="BFBFBF"/>
              <w:right w:val="single" w:sz="4" w:space="0" w:color="BFBFBF"/>
            </w:tcBorders>
          </w:tcPr>
          <w:p w14:paraId="08D8D186" w14:textId="77777777" w:rsidR="001A0C72" w:rsidRDefault="009A7CAF">
            <w:r>
              <w:rPr>
                <w:sz w:val="19"/>
              </w:rPr>
              <w:t>2</w:t>
            </w:r>
          </w:p>
        </w:tc>
        <w:tc>
          <w:tcPr>
            <w:tcW w:w="6236" w:type="dxa"/>
            <w:tcBorders>
              <w:top w:val="single" w:sz="4" w:space="0" w:color="BFBFBF"/>
              <w:left w:val="single" w:sz="4" w:space="0" w:color="BFBFBF"/>
              <w:bottom w:val="single" w:sz="4" w:space="0" w:color="BFBFBF"/>
              <w:right w:val="single" w:sz="4" w:space="0" w:color="BFBFBF"/>
            </w:tcBorders>
          </w:tcPr>
          <w:p w14:paraId="00EABF6D" w14:textId="77777777" w:rsidR="001A0C72" w:rsidRDefault="009A7CAF">
            <w:r>
              <w:rPr>
                <w:sz w:val="19"/>
              </w:rPr>
              <w:t>Rare-disease hotspot · Aging vaccine-growth</w:t>
            </w:r>
          </w:p>
        </w:tc>
      </w:tr>
      <w:tr w:rsidR="001A0C72" w14:paraId="03AE227E" w14:textId="77777777">
        <w:tc>
          <w:tcPr>
            <w:tcW w:w="1984" w:type="dxa"/>
            <w:tcBorders>
              <w:top w:val="single" w:sz="4" w:space="0" w:color="BFBFBF"/>
              <w:left w:val="single" w:sz="4" w:space="0" w:color="BFBFBF"/>
              <w:bottom w:val="single" w:sz="4" w:space="0" w:color="BFBFBF"/>
              <w:right w:val="single" w:sz="4" w:space="0" w:color="BFBFBF"/>
            </w:tcBorders>
          </w:tcPr>
          <w:p w14:paraId="4A61FC4D" w14:textId="77777777" w:rsidR="001A0C72" w:rsidRDefault="009A7CAF">
            <w:r>
              <w:rPr>
                <w:sz w:val="19"/>
              </w:rPr>
              <w:t>Blekinge</w:t>
            </w:r>
          </w:p>
        </w:tc>
        <w:tc>
          <w:tcPr>
            <w:tcW w:w="850" w:type="dxa"/>
            <w:tcBorders>
              <w:top w:val="single" w:sz="4" w:space="0" w:color="BFBFBF"/>
              <w:left w:val="single" w:sz="4" w:space="0" w:color="BFBFBF"/>
              <w:bottom w:val="single" w:sz="4" w:space="0" w:color="BFBFBF"/>
              <w:right w:val="single" w:sz="4" w:space="0" w:color="BFBFBF"/>
            </w:tcBorders>
          </w:tcPr>
          <w:p w14:paraId="2C18FCA0" w14:textId="77777777" w:rsidR="001A0C72" w:rsidRDefault="009A7CAF">
            <w:r>
              <w:rPr>
                <w:sz w:val="19"/>
              </w:rPr>
              <w:t>1</w:t>
            </w:r>
          </w:p>
        </w:tc>
        <w:tc>
          <w:tcPr>
            <w:tcW w:w="6236" w:type="dxa"/>
            <w:tcBorders>
              <w:top w:val="single" w:sz="4" w:space="0" w:color="BFBFBF"/>
              <w:left w:val="single" w:sz="4" w:space="0" w:color="BFBFBF"/>
              <w:bottom w:val="single" w:sz="4" w:space="0" w:color="BFBFBF"/>
              <w:right w:val="single" w:sz="4" w:space="0" w:color="BFBFBF"/>
            </w:tcBorders>
          </w:tcPr>
          <w:p w14:paraId="55A05A1E" w14:textId="77777777" w:rsidR="001A0C72" w:rsidRDefault="009A7CAF">
            <w:r>
              <w:rPr>
                <w:sz w:val="19"/>
              </w:rPr>
              <w:t>Aging vaccine-growth</w:t>
            </w:r>
          </w:p>
        </w:tc>
      </w:tr>
      <w:tr w:rsidR="001A0C72" w14:paraId="4B07CE0B" w14:textId="77777777">
        <w:tc>
          <w:tcPr>
            <w:tcW w:w="1984" w:type="dxa"/>
            <w:tcBorders>
              <w:top w:val="single" w:sz="4" w:space="0" w:color="BFBFBF"/>
              <w:left w:val="single" w:sz="4" w:space="0" w:color="BFBFBF"/>
              <w:bottom w:val="single" w:sz="4" w:space="0" w:color="BFBFBF"/>
              <w:right w:val="single" w:sz="4" w:space="0" w:color="BFBFBF"/>
            </w:tcBorders>
          </w:tcPr>
          <w:p w14:paraId="4A6DFD56" w14:textId="77777777" w:rsidR="001A0C72" w:rsidRDefault="009A7CAF">
            <w:r>
              <w:rPr>
                <w:sz w:val="19"/>
              </w:rPr>
              <w:t>Dalarna</w:t>
            </w:r>
          </w:p>
        </w:tc>
        <w:tc>
          <w:tcPr>
            <w:tcW w:w="850" w:type="dxa"/>
            <w:tcBorders>
              <w:top w:val="single" w:sz="4" w:space="0" w:color="BFBFBF"/>
              <w:left w:val="single" w:sz="4" w:space="0" w:color="BFBFBF"/>
              <w:bottom w:val="single" w:sz="4" w:space="0" w:color="BFBFBF"/>
              <w:right w:val="single" w:sz="4" w:space="0" w:color="BFBFBF"/>
            </w:tcBorders>
          </w:tcPr>
          <w:p w14:paraId="789CA39B" w14:textId="77777777" w:rsidR="001A0C72" w:rsidRDefault="009A7CAF">
            <w:r>
              <w:rPr>
                <w:sz w:val="19"/>
              </w:rPr>
              <w:t>1</w:t>
            </w:r>
          </w:p>
        </w:tc>
        <w:tc>
          <w:tcPr>
            <w:tcW w:w="6236" w:type="dxa"/>
            <w:tcBorders>
              <w:top w:val="single" w:sz="4" w:space="0" w:color="BFBFBF"/>
              <w:left w:val="single" w:sz="4" w:space="0" w:color="BFBFBF"/>
              <w:bottom w:val="single" w:sz="4" w:space="0" w:color="BFBFBF"/>
              <w:right w:val="single" w:sz="4" w:space="0" w:color="BFBFBF"/>
            </w:tcBorders>
          </w:tcPr>
          <w:p w14:paraId="2C3D6992" w14:textId="77777777" w:rsidR="001A0C72" w:rsidRDefault="009A7CAF">
            <w:r>
              <w:rPr>
                <w:sz w:val="19"/>
              </w:rPr>
              <w:t>Aging vaccine-growth</w:t>
            </w:r>
          </w:p>
        </w:tc>
      </w:tr>
      <w:tr w:rsidR="001A0C72" w14:paraId="67ED62B7" w14:textId="77777777">
        <w:tc>
          <w:tcPr>
            <w:tcW w:w="1984" w:type="dxa"/>
            <w:tcBorders>
              <w:top w:val="single" w:sz="4" w:space="0" w:color="BFBFBF"/>
              <w:left w:val="single" w:sz="4" w:space="0" w:color="BFBFBF"/>
              <w:bottom w:val="single" w:sz="4" w:space="0" w:color="BFBFBF"/>
              <w:right w:val="single" w:sz="4" w:space="0" w:color="BFBFBF"/>
            </w:tcBorders>
          </w:tcPr>
          <w:p w14:paraId="05786B32" w14:textId="77777777" w:rsidR="001A0C72" w:rsidRDefault="009A7CAF">
            <w:r>
              <w:rPr>
                <w:sz w:val="19"/>
              </w:rPr>
              <w:t>Gotland</w:t>
            </w:r>
          </w:p>
        </w:tc>
        <w:tc>
          <w:tcPr>
            <w:tcW w:w="850" w:type="dxa"/>
            <w:tcBorders>
              <w:top w:val="single" w:sz="4" w:space="0" w:color="BFBFBF"/>
              <w:left w:val="single" w:sz="4" w:space="0" w:color="BFBFBF"/>
              <w:bottom w:val="single" w:sz="4" w:space="0" w:color="BFBFBF"/>
              <w:right w:val="single" w:sz="4" w:space="0" w:color="BFBFBF"/>
            </w:tcBorders>
          </w:tcPr>
          <w:p w14:paraId="77B4FF8E" w14:textId="77777777" w:rsidR="001A0C72" w:rsidRDefault="009A7CAF">
            <w:r>
              <w:rPr>
                <w:sz w:val="19"/>
              </w:rPr>
              <w:t>1</w:t>
            </w:r>
          </w:p>
        </w:tc>
        <w:tc>
          <w:tcPr>
            <w:tcW w:w="6236" w:type="dxa"/>
            <w:tcBorders>
              <w:top w:val="single" w:sz="4" w:space="0" w:color="BFBFBF"/>
              <w:left w:val="single" w:sz="4" w:space="0" w:color="BFBFBF"/>
              <w:bottom w:val="single" w:sz="4" w:space="0" w:color="BFBFBF"/>
              <w:right w:val="single" w:sz="4" w:space="0" w:color="BFBFBF"/>
            </w:tcBorders>
          </w:tcPr>
          <w:p w14:paraId="75BCD2BC" w14:textId="77777777" w:rsidR="001A0C72" w:rsidRDefault="009A7CAF">
            <w:r>
              <w:rPr>
                <w:sz w:val="19"/>
              </w:rPr>
              <w:t>Aging vaccine-growth</w:t>
            </w:r>
          </w:p>
        </w:tc>
      </w:tr>
      <w:tr w:rsidR="001A0C72" w14:paraId="414DC410" w14:textId="77777777">
        <w:tc>
          <w:tcPr>
            <w:tcW w:w="1984" w:type="dxa"/>
            <w:tcBorders>
              <w:top w:val="single" w:sz="4" w:space="0" w:color="BFBFBF"/>
              <w:left w:val="single" w:sz="4" w:space="0" w:color="BFBFBF"/>
              <w:bottom w:val="single" w:sz="4" w:space="0" w:color="BFBFBF"/>
              <w:right w:val="single" w:sz="4" w:space="0" w:color="BFBFBF"/>
            </w:tcBorders>
          </w:tcPr>
          <w:p w14:paraId="18F10064" w14:textId="77777777" w:rsidR="001A0C72" w:rsidRDefault="009A7CAF">
            <w:r>
              <w:rPr>
                <w:sz w:val="19"/>
              </w:rPr>
              <w:t>Kalmar</w:t>
            </w:r>
          </w:p>
        </w:tc>
        <w:tc>
          <w:tcPr>
            <w:tcW w:w="850" w:type="dxa"/>
            <w:tcBorders>
              <w:top w:val="single" w:sz="4" w:space="0" w:color="BFBFBF"/>
              <w:left w:val="single" w:sz="4" w:space="0" w:color="BFBFBF"/>
              <w:bottom w:val="single" w:sz="4" w:space="0" w:color="BFBFBF"/>
              <w:right w:val="single" w:sz="4" w:space="0" w:color="BFBFBF"/>
            </w:tcBorders>
          </w:tcPr>
          <w:p w14:paraId="70A8C41B" w14:textId="77777777" w:rsidR="001A0C72" w:rsidRDefault="009A7CAF">
            <w:r>
              <w:rPr>
                <w:sz w:val="19"/>
              </w:rPr>
              <w:t>1</w:t>
            </w:r>
          </w:p>
        </w:tc>
        <w:tc>
          <w:tcPr>
            <w:tcW w:w="6236" w:type="dxa"/>
            <w:tcBorders>
              <w:top w:val="single" w:sz="4" w:space="0" w:color="BFBFBF"/>
              <w:left w:val="single" w:sz="4" w:space="0" w:color="BFBFBF"/>
              <w:bottom w:val="single" w:sz="4" w:space="0" w:color="BFBFBF"/>
              <w:right w:val="single" w:sz="4" w:space="0" w:color="BFBFBF"/>
            </w:tcBorders>
          </w:tcPr>
          <w:p w14:paraId="15784077" w14:textId="77777777" w:rsidR="001A0C72" w:rsidRDefault="009A7CAF">
            <w:r>
              <w:rPr>
                <w:sz w:val="19"/>
              </w:rPr>
              <w:t>Aging vaccine-growth</w:t>
            </w:r>
          </w:p>
        </w:tc>
      </w:tr>
      <w:tr w:rsidR="001A0C72" w14:paraId="0AC1D498" w14:textId="77777777">
        <w:tc>
          <w:tcPr>
            <w:tcW w:w="1984" w:type="dxa"/>
            <w:tcBorders>
              <w:top w:val="single" w:sz="4" w:space="0" w:color="BFBFBF"/>
              <w:left w:val="single" w:sz="4" w:space="0" w:color="BFBFBF"/>
              <w:bottom w:val="single" w:sz="4" w:space="0" w:color="BFBFBF"/>
              <w:right w:val="single" w:sz="4" w:space="0" w:color="BFBFBF"/>
            </w:tcBorders>
          </w:tcPr>
          <w:p w14:paraId="5F676171" w14:textId="77777777" w:rsidR="001A0C72" w:rsidRDefault="009A7CAF">
            <w:r>
              <w:rPr>
                <w:sz w:val="19"/>
              </w:rPr>
              <w:t>Jönköping</w:t>
            </w:r>
          </w:p>
        </w:tc>
        <w:tc>
          <w:tcPr>
            <w:tcW w:w="850" w:type="dxa"/>
            <w:tcBorders>
              <w:top w:val="single" w:sz="4" w:space="0" w:color="BFBFBF"/>
              <w:left w:val="single" w:sz="4" w:space="0" w:color="BFBFBF"/>
              <w:bottom w:val="single" w:sz="4" w:space="0" w:color="BFBFBF"/>
              <w:right w:val="single" w:sz="4" w:space="0" w:color="BFBFBF"/>
            </w:tcBorders>
          </w:tcPr>
          <w:p w14:paraId="1C121EC5" w14:textId="77777777" w:rsidR="001A0C72" w:rsidRDefault="009A7CAF">
            <w:r>
              <w:rPr>
                <w:sz w:val="19"/>
              </w:rPr>
              <w:t>1</w:t>
            </w:r>
          </w:p>
        </w:tc>
        <w:tc>
          <w:tcPr>
            <w:tcW w:w="6236" w:type="dxa"/>
            <w:tcBorders>
              <w:top w:val="single" w:sz="4" w:space="0" w:color="BFBFBF"/>
              <w:left w:val="single" w:sz="4" w:space="0" w:color="BFBFBF"/>
              <w:bottom w:val="single" w:sz="4" w:space="0" w:color="BFBFBF"/>
              <w:right w:val="single" w:sz="4" w:space="0" w:color="BFBFBF"/>
            </w:tcBorders>
          </w:tcPr>
          <w:p w14:paraId="7E33228F" w14:textId="77777777" w:rsidR="001A0C72" w:rsidRDefault="009A7CAF">
            <w:proofErr w:type="gramStart"/>
            <w:r>
              <w:rPr>
                <w:sz w:val="19"/>
              </w:rPr>
              <w:t>High-governance</w:t>
            </w:r>
            <w:proofErr w:type="gramEnd"/>
          </w:p>
        </w:tc>
      </w:tr>
    </w:tbl>
    <w:p w14:paraId="49057C72" w14:textId="77777777" w:rsidR="001A0C72" w:rsidRDefault="001A0C72"/>
    <w:p w14:paraId="72840837" w14:textId="336B6B75" w:rsidR="001A0C72" w:rsidRDefault="009A7CAF">
      <w:proofErr w:type="spellStart"/>
      <w:r>
        <w:t>Norrbotten</w:t>
      </w:r>
      <w:proofErr w:type="spellEnd"/>
      <w:r>
        <w:t xml:space="preserve"> is the only region in Sweden that carries five archetype tags simultaneously: it is a Vyndaqel founder cluster (rare-disease hotspot), it sits at the front line of the Acoramidis competitive horizon (competitive defense), it has the longest specialist waits we measured at 113 days (equity / access friction), it is home to Anders Bergström as NT-rådet vice ordförande (high-governance), and it is on the steeper end of the 65+ growth curve (aging vaccine-growth). </w:t>
      </w:r>
    </w:p>
    <w:p w14:paraId="4E3C07E9" w14:textId="77777777" w:rsidR="001A0C72" w:rsidRDefault="001A0C72"/>
    <w:p w14:paraId="70085F11" w14:textId="77777777" w:rsidR="001A0C72" w:rsidRDefault="009A7CAF">
      <w:pPr>
        <w:jc w:val="center"/>
      </w:pPr>
      <w:r>
        <w:rPr>
          <w:noProof/>
        </w:rPr>
        <w:lastRenderedPageBreak/>
        <w:drawing>
          <wp:inline distT="0" distB="0" distL="0" distR="0" wp14:anchorId="16B7F0B4" wp14:editId="2999D9A5">
            <wp:extent cx="5040000" cy="3665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uster_pca_projection.png"/>
                    <pic:cNvPicPr/>
                  </pic:nvPicPr>
                  <pic:blipFill>
                    <a:blip r:embed="rId18"/>
                    <a:stretch>
                      <a:fillRect/>
                    </a:stretch>
                  </pic:blipFill>
                  <pic:spPr>
                    <a:xfrm>
                      <a:off x="0" y="0"/>
                      <a:ext cx="5040000" cy="3665455"/>
                    </a:xfrm>
                    <a:prstGeom prst="rect">
                      <a:avLst/>
                    </a:prstGeom>
                  </pic:spPr>
                </pic:pic>
              </a:graphicData>
            </a:graphic>
          </wp:inline>
        </w:drawing>
      </w:r>
    </w:p>
    <w:p w14:paraId="0C33FED3" w14:textId="77777777" w:rsidR="001A0C72" w:rsidRDefault="009A7CAF">
      <w:pPr>
        <w:jc w:val="center"/>
      </w:pPr>
      <w:r>
        <w:rPr>
          <w:i/>
          <w:color w:val="4B5563"/>
          <w:sz w:val="18"/>
        </w:rPr>
        <w:t>Figure 13.1 — Twenty-one regions in two-dimensional principal-component space, coloured by the statistical cluster solution. The metropolitan-versus-standard split is visible but doesn't carry strategic weight on its own; the rule-based archetypes layer on top of this geometry, with most regions tagged multiply.</w:t>
      </w:r>
    </w:p>
    <w:p w14:paraId="2BD2D7DA" w14:textId="77777777" w:rsidR="008E7194" w:rsidRDefault="009A7CAF">
      <w:r>
        <w:rPr>
          <w:color w:val="000000"/>
          <w:sz w:val="22"/>
        </w:rPr>
        <w:t>Stockholm carries multiple archetype tags simultaneously and they do not all point in the same direction. CDK4/6: Stockholm Pfizer share is 23.2% by units — the lowest of major regions (VGR 34.6%, Skåne 36.1%, Halland 51.2%). ATTR: large absolute Vyndaqel volume (2,670 units, second only to Norrbotten's 2,416) but 108 per 100k versus Norrbotten's 972 — a population effect, not a Pfizer-presence anomaly. Vaccines: Abrysvo Stockholm at 45.6% by units (Arexvy 54.4%); Vaxneuvance leads pneumococcal at 71.5%. On</w:t>
      </w:r>
      <w:r>
        <w:rPr>
          <w:color w:val="000000"/>
          <w:sz w:val="22"/>
        </w:rPr>
        <w:t>cology: Stockholm leads or co-leads absolute Pfizer footprint across Ibrance (rank 2 by SEK), Tukysa (rank 2), Talzenna (rank 1), Xtandi (rank 1), Lorviqua (rank 1), Elrexfio (rank 1). Stakeholders: 3 of 8 cornerstone individuals sit in Stockholm (Mats Ek, Rickard Malmström, Johan Bratt) plus the 17-name Stockholm Läkemedelskommitté ledamöter pool. Stockholm is the play-convergence region for risk and leverage both: risk concentrates at P2 (lowest CDK4/6 Pfizer share of major regions) and P3 (Abrysvo minori</w:t>
      </w:r>
      <w:r>
        <w:rPr>
          <w:color w:val="000000"/>
          <w:sz w:val="22"/>
        </w:rPr>
        <w:t>ty position plus Vaxneuvance leading pneumococcal); leverage concentrates at P4 (largest Pfizer oncology denominator) and P5 (highest cornerstone density). A formulary-restriction event in Stockholm therefore has cross-play impact, and portfolio defence should spread across Halland (P2 strongest at 51.2% Pfizer share), VGR (large second denominator), and Skåne (third pole) so no one region is a sole pivot (Figure 13.2).</w:t>
      </w:r>
    </w:p>
    <w:p w14:paraId="52AF91CC" w14:textId="77777777" w:rsidR="008E7194" w:rsidRDefault="009A7CAF">
      <w:pPr>
        <w:jc w:val="center"/>
      </w:pPr>
      <w:r>
        <w:rPr>
          <w:noProof/>
        </w:rPr>
        <w:lastRenderedPageBreak/>
        <w:drawing>
          <wp:inline distT="0" distB="0" distL="0" distR="0" wp14:anchorId="7B7DDA53" wp14:editId="262D9552">
            <wp:extent cx="5760000" cy="32315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stockholm_strategic_profile.png"/>
                    <pic:cNvPicPr/>
                  </pic:nvPicPr>
                  <pic:blipFill>
                    <a:blip r:embed="rId19"/>
                    <a:stretch>
                      <a:fillRect/>
                    </a:stretch>
                  </pic:blipFill>
                  <pic:spPr>
                    <a:xfrm>
                      <a:off x="0" y="0"/>
                      <a:ext cx="5760000" cy="3231515"/>
                    </a:xfrm>
                    <a:prstGeom prst="rect">
                      <a:avLst/>
                    </a:prstGeom>
                  </pic:spPr>
                </pic:pic>
              </a:graphicData>
            </a:graphic>
          </wp:inline>
        </w:drawing>
      </w:r>
    </w:p>
    <w:p w14:paraId="34792384" w14:textId="77777777" w:rsidR="008E7194" w:rsidRDefault="009A7CAF">
      <w:pPr>
        <w:jc w:val="center"/>
      </w:pPr>
      <w:r>
        <w:rPr>
          <w:i/>
          <w:color w:val="444444"/>
          <w:sz w:val="18"/>
        </w:rPr>
        <w:t>Figure 13.2 — Stockholm strategic profile, five-dimensional view. Panels: (1) CDK4/6 Pfizer share by region with Stockholm at the low end of major regions; (2) ATTR Vyndaqel per 100k by region with Stockholm mid-table and Norrland leading; (3) Abrysvo share of the RSV class in Stockholm at 45.6% minority; (4) Pfizer oncology Stockholm versus national mean, Stockholm leads; (5) Stakeholder cornerstone density. Source: IQVIA Vaccines, RD/IM, and Oncology, March 2026; stakeholder mapping, regional aggregation.</w:t>
      </w:r>
    </w:p>
    <w:p w14:paraId="41C38AA4" w14:textId="77777777" w:rsidR="001A0C72" w:rsidRDefault="009A7CAF">
      <w:pPr>
        <w:pStyle w:val="Heading2"/>
      </w:pPr>
      <w:r>
        <w:t>14. The 231-cell opportunity matrix</w:t>
      </w:r>
    </w:p>
    <w:p w14:paraId="05AA92F1" w14:textId="042A4AAC" w:rsidR="001A0C72" w:rsidRDefault="009A7CAF">
      <w:r>
        <w:t>Twenty-one regions multiplied by eleven products gives 231 cells, and we score every one of them on seven dimensions before aggregating to a single 0–100 Opportunity composite. The seven dimensions are epidemiological fit (weight 25%), current uptake (10%), growth pressure (15%), access friction (10%), stakeholder leverage (15%), competitive threat (15%), and policy relevance (10%).</w:t>
      </w:r>
    </w:p>
    <w:p w14:paraId="7BD3E776" w14:textId="77777777" w:rsidR="001A0C72" w:rsidRDefault="009A7CAF">
      <w:r>
        <w:t>Like the equity composite in Chapter 3, this is a constructed score rather than a measurement. The seven dimensions were chosen because each captures a distinguishable lever in the Pfizer access conversation (epi for whether the patients exist; uptake for whether Pfizer is reaching them today; growth for where the curve is heading; access friction for the system bottleneck; stakeholder leverage for whether the right people are in place; competitive threat for what's pushing back; policy for whether the rule</w:t>
      </w:r>
      <w:r>
        <w:t xml:space="preserve">s are tailwinds or headwinds). The weights are author choices, biased toward the dimensions that carry the most strategic signal in our reading of the Swedish system: epidemiological fit highest because no engagement strategy succeeds in the absence of patients, then growth and stakeholder and competitive at equal fifteens because these are where Pfizer's effort </w:t>
      </w:r>
      <w:proofErr w:type="gramStart"/>
      <w:r>
        <w:t>actually moves</w:t>
      </w:r>
      <w:proofErr w:type="gramEnd"/>
      <w:r>
        <w:t xml:space="preserve"> the dial. We tested an equal-weighted alternative (each dimension at 14.3%); top cells re-ranked but the Priority Focus quadrant mem</w:t>
      </w:r>
      <w:r>
        <w:t>bership shifted by less than ten percent of cells. Chapter 28 walks through this in detail along with the other constructed metrics. A reader who wants different weights can run them against the same data without re-pulling.</w:t>
      </w:r>
    </w:p>
    <w:p w14:paraId="0B6397C0" w14:textId="77777777" w:rsidR="001A0C72" w:rsidRDefault="009A7CAF">
      <w:r>
        <w:t>Top 15 opportunity cells nationally, sorted by Opportunity score (descending):</w:t>
      </w:r>
    </w:p>
    <w:tbl>
      <w:tblPr>
        <w:tblW w:w="0" w:type="auto"/>
        <w:tblLayout w:type="fixed"/>
        <w:tblLook w:val="04A0" w:firstRow="1" w:lastRow="0" w:firstColumn="1" w:lastColumn="0" w:noHBand="0" w:noVBand="1"/>
      </w:tblPr>
      <w:tblGrid>
        <w:gridCol w:w="1587"/>
        <w:gridCol w:w="1701"/>
        <w:gridCol w:w="1020"/>
        <w:gridCol w:w="1247"/>
        <w:gridCol w:w="3515"/>
      </w:tblGrid>
      <w:tr w:rsidR="001A0C72" w14:paraId="31926F37" w14:textId="77777777">
        <w:tc>
          <w:tcPr>
            <w:tcW w:w="1587" w:type="dxa"/>
            <w:tcBorders>
              <w:top w:val="single" w:sz="4" w:space="0" w:color="BFBFBF"/>
              <w:left w:val="single" w:sz="4" w:space="0" w:color="BFBFBF"/>
              <w:bottom w:val="single" w:sz="4" w:space="0" w:color="BFBFBF"/>
              <w:right w:val="single" w:sz="4" w:space="0" w:color="BFBFBF"/>
            </w:tcBorders>
            <w:shd w:val="clear" w:color="auto" w:fill="003F7F"/>
          </w:tcPr>
          <w:p w14:paraId="06C15A39" w14:textId="77777777" w:rsidR="001A0C72" w:rsidRDefault="009A7CAF">
            <w:r>
              <w:rPr>
                <w:b/>
                <w:color w:val="FFFFFF"/>
                <w:sz w:val="19"/>
              </w:rPr>
              <w:t>Region</w:t>
            </w:r>
          </w:p>
        </w:tc>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42AEFC65" w14:textId="77777777" w:rsidR="001A0C72" w:rsidRDefault="009A7CAF">
            <w:r>
              <w:rPr>
                <w:b/>
                <w:color w:val="FFFFFF"/>
                <w:sz w:val="19"/>
              </w:rPr>
              <w:t>Product</w:t>
            </w:r>
          </w:p>
        </w:tc>
        <w:tc>
          <w:tcPr>
            <w:tcW w:w="1020" w:type="dxa"/>
            <w:tcBorders>
              <w:top w:val="single" w:sz="4" w:space="0" w:color="BFBFBF"/>
              <w:left w:val="single" w:sz="4" w:space="0" w:color="BFBFBF"/>
              <w:bottom w:val="single" w:sz="4" w:space="0" w:color="BFBFBF"/>
              <w:right w:val="single" w:sz="4" w:space="0" w:color="BFBFBF"/>
            </w:tcBorders>
            <w:shd w:val="clear" w:color="auto" w:fill="003F7F"/>
          </w:tcPr>
          <w:p w14:paraId="4E1597AA" w14:textId="77777777" w:rsidR="001A0C72" w:rsidRDefault="009A7CAF">
            <w:r>
              <w:rPr>
                <w:b/>
                <w:color w:val="FFFFFF"/>
                <w:sz w:val="19"/>
              </w:rPr>
              <w:t>Opportunity</w:t>
            </w:r>
          </w:p>
        </w:tc>
        <w:tc>
          <w:tcPr>
            <w:tcW w:w="1247" w:type="dxa"/>
            <w:tcBorders>
              <w:top w:val="single" w:sz="4" w:space="0" w:color="BFBFBF"/>
              <w:left w:val="single" w:sz="4" w:space="0" w:color="BFBFBF"/>
              <w:bottom w:val="single" w:sz="4" w:space="0" w:color="BFBFBF"/>
              <w:right w:val="single" w:sz="4" w:space="0" w:color="BFBFBF"/>
            </w:tcBorders>
            <w:shd w:val="clear" w:color="auto" w:fill="003F7F"/>
          </w:tcPr>
          <w:p w14:paraId="2D6840F5" w14:textId="77777777" w:rsidR="001A0C72" w:rsidRDefault="009A7CAF">
            <w:r>
              <w:rPr>
                <w:b/>
                <w:color w:val="FFFFFF"/>
                <w:sz w:val="19"/>
              </w:rPr>
              <w:t>Action</w:t>
            </w:r>
          </w:p>
        </w:tc>
        <w:tc>
          <w:tcPr>
            <w:tcW w:w="3515" w:type="dxa"/>
            <w:tcBorders>
              <w:top w:val="single" w:sz="4" w:space="0" w:color="BFBFBF"/>
              <w:left w:val="single" w:sz="4" w:space="0" w:color="BFBFBF"/>
              <w:bottom w:val="single" w:sz="4" w:space="0" w:color="BFBFBF"/>
              <w:right w:val="single" w:sz="4" w:space="0" w:color="BFBFBF"/>
            </w:tcBorders>
            <w:shd w:val="clear" w:color="auto" w:fill="003F7F"/>
          </w:tcPr>
          <w:p w14:paraId="1390B592" w14:textId="77777777" w:rsidR="001A0C72" w:rsidRDefault="009A7CAF">
            <w:r>
              <w:rPr>
                <w:b/>
                <w:color w:val="FFFFFF"/>
                <w:sz w:val="19"/>
              </w:rPr>
              <w:t>Why</w:t>
            </w:r>
          </w:p>
        </w:tc>
      </w:tr>
      <w:tr w:rsidR="001A0C72" w14:paraId="5D408101" w14:textId="77777777">
        <w:tc>
          <w:tcPr>
            <w:tcW w:w="1587" w:type="dxa"/>
            <w:tcBorders>
              <w:top w:val="single" w:sz="4" w:space="0" w:color="BFBFBF"/>
              <w:left w:val="single" w:sz="4" w:space="0" w:color="BFBFBF"/>
              <w:bottom w:val="single" w:sz="4" w:space="0" w:color="BFBFBF"/>
              <w:right w:val="single" w:sz="4" w:space="0" w:color="BFBFBF"/>
            </w:tcBorders>
          </w:tcPr>
          <w:p w14:paraId="59C16E44" w14:textId="77777777" w:rsidR="001A0C72" w:rsidRDefault="009A7CAF">
            <w:r>
              <w:rPr>
                <w:sz w:val="19"/>
              </w:rPr>
              <w:lastRenderedPageBreak/>
              <w:t>Stockholm</w:t>
            </w:r>
          </w:p>
        </w:tc>
        <w:tc>
          <w:tcPr>
            <w:tcW w:w="1701" w:type="dxa"/>
            <w:tcBorders>
              <w:top w:val="single" w:sz="4" w:space="0" w:color="BFBFBF"/>
              <w:left w:val="single" w:sz="4" w:space="0" w:color="BFBFBF"/>
              <w:bottom w:val="single" w:sz="4" w:space="0" w:color="BFBFBF"/>
              <w:right w:val="single" w:sz="4" w:space="0" w:color="BFBFBF"/>
            </w:tcBorders>
          </w:tcPr>
          <w:p w14:paraId="6CB00602" w14:textId="77777777" w:rsidR="001A0C72" w:rsidRDefault="009A7CAF">
            <w:r>
              <w:rPr>
                <w:sz w:val="19"/>
              </w:rPr>
              <w:t>Paxlovid</w:t>
            </w:r>
          </w:p>
        </w:tc>
        <w:tc>
          <w:tcPr>
            <w:tcW w:w="1020" w:type="dxa"/>
            <w:tcBorders>
              <w:top w:val="single" w:sz="4" w:space="0" w:color="BFBFBF"/>
              <w:left w:val="single" w:sz="4" w:space="0" w:color="BFBFBF"/>
              <w:bottom w:val="single" w:sz="4" w:space="0" w:color="BFBFBF"/>
              <w:right w:val="single" w:sz="4" w:space="0" w:color="BFBFBF"/>
            </w:tcBorders>
          </w:tcPr>
          <w:p w14:paraId="37E37CBA" w14:textId="77777777" w:rsidR="001A0C72" w:rsidRDefault="009A7CAF">
            <w:r>
              <w:rPr>
                <w:sz w:val="19"/>
              </w:rPr>
              <w:t>84.8</w:t>
            </w:r>
          </w:p>
        </w:tc>
        <w:tc>
          <w:tcPr>
            <w:tcW w:w="1247" w:type="dxa"/>
            <w:tcBorders>
              <w:top w:val="single" w:sz="4" w:space="0" w:color="BFBFBF"/>
              <w:left w:val="single" w:sz="4" w:space="0" w:color="BFBFBF"/>
              <w:bottom w:val="single" w:sz="4" w:space="0" w:color="BFBFBF"/>
              <w:right w:val="single" w:sz="4" w:space="0" w:color="BFBFBF"/>
            </w:tcBorders>
          </w:tcPr>
          <w:p w14:paraId="2D34CB1B" w14:textId="77777777" w:rsidR="001A0C72" w:rsidRDefault="009A7CAF">
            <w:r>
              <w:rPr>
                <w:sz w:val="19"/>
              </w:rPr>
              <w:t>Maintain</w:t>
            </w:r>
          </w:p>
        </w:tc>
        <w:tc>
          <w:tcPr>
            <w:tcW w:w="3515" w:type="dxa"/>
            <w:tcBorders>
              <w:top w:val="single" w:sz="4" w:space="0" w:color="BFBFBF"/>
              <w:left w:val="single" w:sz="4" w:space="0" w:color="BFBFBF"/>
              <w:bottom w:val="single" w:sz="4" w:space="0" w:color="BFBFBF"/>
              <w:right w:val="single" w:sz="4" w:space="0" w:color="BFBFBF"/>
            </w:tcBorders>
          </w:tcPr>
          <w:p w14:paraId="5D6094FC" w14:textId="77777777" w:rsidR="001A0C72" w:rsidRDefault="009A7CAF">
            <w:r>
              <w:rPr>
                <w:sz w:val="19"/>
              </w:rPr>
              <w:t>Balanced signals — sustain current engagement intensity</w:t>
            </w:r>
          </w:p>
        </w:tc>
      </w:tr>
      <w:tr w:rsidR="001A0C72" w14:paraId="536D8FE0" w14:textId="77777777">
        <w:tc>
          <w:tcPr>
            <w:tcW w:w="1587" w:type="dxa"/>
            <w:tcBorders>
              <w:top w:val="single" w:sz="4" w:space="0" w:color="BFBFBF"/>
              <w:left w:val="single" w:sz="4" w:space="0" w:color="BFBFBF"/>
              <w:bottom w:val="single" w:sz="4" w:space="0" w:color="BFBFBF"/>
              <w:right w:val="single" w:sz="4" w:space="0" w:color="BFBFBF"/>
            </w:tcBorders>
          </w:tcPr>
          <w:p w14:paraId="0EA1EE11"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7536A876" w14:textId="77777777" w:rsidR="001A0C72" w:rsidRDefault="009A7CAF">
            <w:r>
              <w:rPr>
                <w:sz w:val="19"/>
              </w:rPr>
              <w:t>Vydura</w:t>
            </w:r>
          </w:p>
        </w:tc>
        <w:tc>
          <w:tcPr>
            <w:tcW w:w="1020" w:type="dxa"/>
            <w:tcBorders>
              <w:top w:val="single" w:sz="4" w:space="0" w:color="BFBFBF"/>
              <w:left w:val="single" w:sz="4" w:space="0" w:color="BFBFBF"/>
              <w:bottom w:val="single" w:sz="4" w:space="0" w:color="BFBFBF"/>
              <w:right w:val="single" w:sz="4" w:space="0" w:color="BFBFBF"/>
            </w:tcBorders>
          </w:tcPr>
          <w:p w14:paraId="4CE9B01A" w14:textId="77777777" w:rsidR="001A0C72" w:rsidRDefault="009A7CAF">
            <w:r>
              <w:rPr>
                <w:sz w:val="19"/>
              </w:rPr>
              <w:t>79.8</w:t>
            </w:r>
          </w:p>
        </w:tc>
        <w:tc>
          <w:tcPr>
            <w:tcW w:w="1247" w:type="dxa"/>
            <w:tcBorders>
              <w:top w:val="single" w:sz="4" w:space="0" w:color="BFBFBF"/>
              <w:left w:val="single" w:sz="4" w:space="0" w:color="BFBFBF"/>
              <w:bottom w:val="single" w:sz="4" w:space="0" w:color="BFBFBF"/>
              <w:right w:val="single" w:sz="4" w:space="0" w:color="BFBFBF"/>
            </w:tcBorders>
          </w:tcPr>
          <w:p w14:paraId="3C15AB63" w14:textId="77777777" w:rsidR="001A0C72" w:rsidRDefault="009A7CAF">
            <w:r>
              <w:rPr>
                <w:sz w:val="19"/>
              </w:rPr>
              <w:t>Maintain</w:t>
            </w:r>
          </w:p>
        </w:tc>
        <w:tc>
          <w:tcPr>
            <w:tcW w:w="3515" w:type="dxa"/>
            <w:tcBorders>
              <w:top w:val="single" w:sz="4" w:space="0" w:color="BFBFBF"/>
              <w:left w:val="single" w:sz="4" w:space="0" w:color="BFBFBF"/>
              <w:bottom w:val="single" w:sz="4" w:space="0" w:color="BFBFBF"/>
              <w:right w:val="single" w:sz="4" w:space="0" w:color="BFBFBF"/>
            </w:tcBorders>
          </w:tcPr>
          <w:p w14:paraId="265CDBEB" w14:textId="77777777" w:rsidR="001A0C72" w:rsidRDefault="009A7CAF">
            <w:r>
              <w:rPr>
                <w:sz w:val="19"/>
              </w:rPr>
              <w:t>Balanced signals — sustain current engagement intensity</w:t>
            </w:r>
          </w:p>
        </w:tc>
      </w:tr>
      <w:tr w:rsidR="001A0C72" w14:paraId="34A2BFA1" w14:textId="77777777">
        <w:tc>
          <w:tcPr>
            <w:tcW w:w="1587" w:type="dxa"/>
            <w:tcBorders>
              <w:top w:val="single" w:sz="4" w:space="0" w:color="BFBFBF"/>
              <w:left w:val="single" w:sz="4" w:space="0" w:color="BFBFBF"/>
              <w:bottom w:val="single" w:sz="4" w:space="0" w:color="BFBFBF"/>
              <w:right w:val="single" w:sz="4" w:space="0" w:color="BFBFBF"/>
            </w:tcBorders>
          </w:tcPr>
          <w:p w14:paraId="2D35657C"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7483091B" w14:textId="77777777" w:rsidR="001A0C72" w:rsidRDefault="009A7CAF">
            <w:r>
              <w:rPr>
                <w:sz w:val="19"/>
              </w:rPr>
              <w:t>Tukysa</w:t>
            </w:r>
          </w:p>
        </w:tc>
        <w:tc>
          <w:tcPr>
            <w:tcW w:w="1020" w:type="dxa"/>
            <w:tcBorders>
              <w:top w:val="single" w:sz="4" w:space="0" w:color="BFBFBF"/>
              <w:left w:val="single" w:sz="4" w:space="0" w:color="BFBFBF"/>
              <w:bottom w:val="single" w:sz="4" w:space="0" w:color="BFBFBF"/>
              <w:right w:val="single" w:sz="4" w:space="0" w:color="BFBFBF"/>
            </w:tcBorders>
          </w:tcPr>
          <w:p w14:paraId="62014073" w14:textId="77777777" w:rsidR="001A0C72" w:rsidRDefault="009A7CAF">
            <w:r>
              <w:rPr>
                <w:sz w:val="19"/>
              </w:rPr>
              <w:t>79.1</w:t>
            </w:r>
          </w:p>
        </w:tc>
        <w:tc>
          <w:tcPr>
            <w:tcW w:w="1247" w:type="dxa"/>
            <w:tcBorders>
              <w:top w:val="single" w:sz="4" w:space="0" w:color="BFBFBF"/>
              <w:left w:val="single" w:sz="4" w:space="0" w:color="BFBFBF"/>
              <w:bottom w:val="single" w:sz="4" w:space="0" w:color="BFBFBF"/>
              <w:right w:val="single" w:sz="4" w:space="0" w:color="BFBFBF"/>
            </w:tcBorders>
          </w:tcPr>
          <w:p w14:paraId="65126E7E" w14:textId="77777777" w:rsidR="001A0C72" w:rsidRDefault="009A7CAF">
            <w:r>
              <w:rPr>
                <w:sz w:val="19"/>
              </w:rPr>
              <w:t>Position</w:t>
            </w:r>
          </w:p>
        </w:tc>
        <w:tc>
          <w:tcPr>
            <w:tcW w:w="3515" w:type="dxa"/>
            <w:tcBorders>
              <w:top w:val="single" w:sz="4" w:space="0" w:color="BFBFBF"/>
              <w:left w:val="single" w:sz="4" w:space="0" w:color="BFBFBF"/>
              <w:bottom w:val="single" w:sz="4" w:space="0" w:color="BFBFBF"/>
              <w:right w:val="single" w:sz="4" w:space="0" w:color="BFBFBF"/>
            </w:tcBorders>
          </w:tcPr>
          <w:p w14:paraId="0F25B523" w14:textId="77777777" w:rsidR="001A0C72" w:rsidRDefault="009A7CAF">
            <w:r>
              <w:rPr>
                <w:sz w:val="19"/>
              </w:rPr>
              <w:t>Demographic tailwind — build presence ahead of demand inflec...</w:t>
            </w:r>
          </w:p>
        </w:tc>
      </w:tr>
      <w:tr w:rsidR="001A0C72" w14:paraId="51C4C59A" w14:textId="77777777">
        <w:tc>
          <w:tcPr>
            <w:tcW w:w="1587" w:type="dxa"/>
            <w:tcBorders>
              <w:top w:val="single" w:sz="4" w:space="0" w:color="BFBFBF"/>
              <w:left w:val="single" w:sz="4" w:space="0" w:color="BFBFBF"/>
              <w:bottom w:val="single" w:sz="4" w:space="0" w:color="BFBFBF"/>
              <w:right w:val="single" w:sz="4" w:space="0" w:color="BFBFBF"/>
            </w:tcBorders>
          </w:tcPr>
          <w:p w14:paraId="629E5B01"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70161532" w14:textId="77777777" w:rsidR="001A0C72" w:rsidRDefault="009A7CAF">
            <w:r>
              <w:rPr>
                <w:sz w:val="19"/>
              </w:rPr>
              <w:t>Vyndaqel</w:t>
            </w:r>
          </w:p>
        </w:tc>
        <w:tc>
          <w:tcPr>
            <w:tcW w:w="1020" w:type="dxa"/>
            <w:tcBorders>
              <w:top w:val="single" w:sz="4" w:space="0" w:color="BFBFBF"/>
              <w:left w:val="single" w:sz="4" w:space="0" w:color="BFBFBF"/>
              <w:bottom w:val="single" w:sz="4" w:space="0" w:color="BFBFBF"/>
              <w:right w:val="single" w:sz="4" w:space="0" w:color="BFBFBF"/>
            </w:tcBorders>
          </w:tcPr>
          <w:p w14:paraId="1A380538" w14:textId="77777777" w:rsidR="001A0C72" w:rsidRDefault="009A7CAF">
            <w:r>
              <w:rPr>
                <w:sz w:val="19"/>
              </w:rPr>
              <w:t>77.1</w:t>
            </w:r>
          </w:p>
        </w:tc>
        <w:tc>
          <w:tcPr>
            <w:tcW w:w="1247" w:type="dxa"/>
            <w:tcBorders>
              <w:top w:val="single" w:sz="4" w:space="0" w:color="BFBFBF"/>
              <w:left w:val="single" w:sz="4" w:space="0" w:color="BFBFBF"/>
              <w:bottom w:val="single" w:sz="4" w:space="0" w:color="BFBFBF"/>
              <w:right w:val="single" w:sz="4" w:space="0" w:color="BFBFBF"/>
            </w:tcBorders>
          </w:tcPr>
          <w:p w14:paraId="722CF81A" w14:textId="77777777" w:rsidR="001A0C72" w:rsidRDefault="009A7CAF">
            <w:r>
              <w:rPr>
                <w:sz w:val="19"/>
              </w:rPr>
              <w:t>Build</w:t>
            </w:r>
          </w:p>
        </w:tc>
        <w:tc>
          <w:tcPr>
            <w:tcW w:w="3515" w:type="dxa"/>
            <w:tcBorders>
              <w:top w:val="single" w:sz="4" w:space="0" w:color="BFBFBF"/>
              <w:left w:val="single" w:sz="4" w:space="0" w:color="BFBFBF"/>
              <w:bottom w:val="single" w:sz="4" w:space="0" w:color="BFBFBF"/>
              <w:right w:val="single" w:sz="4" w:space="0" w:color="BFBFBF"/>
            </w:tcBorders>
          </w:tcPr>
          <w:p w14:paraId="4236F794" w14:textId="77777777" w:rsidR="001A0C72" w:rsidRDefault="009A7CAF">
            <w:r>
              <w:rPr>
                <w:sz w:val="19"/>
              </w:rPr>
              <w:t xml:space="preserve">Underpenetrated despite epidemiological support — </w:t>
            </w:r>
            <w:proofErr w:type="gramStart"/>
            <w:r>
              <w:rPr>
                <w:sz w:val="19"/>
              </w:rPr>
              <w:t>first-move</w:t>
            </w:r>
            <w:proofErr w:type="gramEnd"/>
            <w:r>
              <w:rPr>
                <w:sz w:val="19"/>
              </w:rPr>
              <w:t>...</w:t>
            </w:r>
          </w:p>
        </w:tc>
      </w:tr>
      <w:tr w:rsidR="001A0C72" w14:paraId="5FECFF8F" w14:textId="77777777">
        <w:tc>
          <w:tcPr>
            <w:tcW w:w="1587" w:type="dxa"/>
            <w:tcBorders>
              <w:top w:val="single" w:sz="4" w:space="0" w:color="BFBFBF"/>
              <w:left w:val="single" w:sz="4" w:space="0" w:color="BFBFBF"/>
              <w:bottom w:val="single" w:sz="4" w:space="0" w:color="BFBFBF"/>
              <w:right w:val="single" w:sz="4" w:space="0" w:color="BFBFBF"/>
            </w:tcBorders>
          </w:tcPr>
          <w:p w14:paraId="04DD80D0"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40A35333" w14:textId="77777777" w:rsidR="001A0C72" w:rsidRDefault="009A7CAF">
            <w:r>
              <w:rPr>
                <w:sz w:val="19"/>
              </w:rPr>
              <w:t>Talzenna</w:t>
            </w:r>
          </w:p>
        </w:tc>
        <w:tc>
          <w:tcPr>
            <w:tcW w:w="1020" w:type="dxa"/>
            <w:tcBorders>
              <w:top w:val="single" w:sz="4" w:space="0" w:color="BFBFBF"/>
              <w:left w:val="single" w:sz="4" w:space="0" w:color="BFBFBF"/>
              <w:bottom w:val="single" w:sz="4" w:space="0" w:color="BFBFBF"/>
              <w:right w:val="single" w:sz="4" w:space="0" w:color="BFBFBF"/>
            </w:tcBorders>
          </w:tcPr>
          <w:p w14:paraId="54BBA8BD" w14:textId="77777777" w:rsidR="001A0C72" w:rsidRDefault="009A7CAF">
            <w:r>
              <w:rPr>
                <w:sz w:val="19"/>
              </w:rPr>
              <w:t>75.1</w:t>
            </w:r>
          </w:p>
        </w:tc>
        <w:tc>
          <w:tcPr>
            <w:tcW w:w="1247" w:type="dxa"/>
            <w:tcBorders>
              <w:top w:val="single" w:sz="4" w:space="0" w:color="BFBFBF"/>
              <w:left w:val="single" w:sz="4" w:space="0" w:color="BFBFBF"/>
              <w:bottom w:val="single" w:sz="4" w:space="0" w:color="BFBFBF"/>
              <w:right w:val="single" w:sz="4" w:space="0" w:color="BFBFBF"/>
            </w:tcBorders>
          </w:tcPr>
          <w:p w14:paraId="3E453300" w14:textId="77777777" w:rsidR="001A0C72" w:rsidRDefault="009A7CAF">
            <w:r>
              <w:rPr>
                <w:sz w:val="19"/>
              </w:rPr>
              <w:t>Build</w:t>
            </w:r>
          </w:p>
        </w:tc>
        <w:tc>
          <w:tcPr>
            <w:tcW w:w="3515" w:type="dxa"/>
            <w:tcBorders>
              <w:top w:val="single" w:sz="4" w:space="0" w:color="BFBFBF"/>
              <w:left w:val="single" w:sz="4" w:space="0" w:color="BFBFBF"/>
              <w:bottom w:val="single" w:sz="4" w:space="0" w:color="BFBFBF"/>
              <w:right w:val="single" w:sz="4" w:space="0" w:color="BFBFBF"/>
            </w:tcBorders>
          </w:tcPr>
          <w:p w14:paraId="7FC266C1" w14:textId="77777777" w:rsidR="001A0C72" w:rsidRDefault="009A7CAF">
            <w:r>
              <w:rPr>
                <w:sz w:val="19"/>
              </w:rPr>
              <w:t xml:space="preserve">Underpenetrated despite epidemiological support — </w:t>
            </w:r>
            <w:proofErr w:type="gramStart"/>
            <w:r>
              <w:rPr>
                <w:sz w:val="19"/>
              </w:rPr>
              <w:t>first-move</w:t>
            </w:r>
            <w:proofErr w:type="gramEnd"/>
            <w:r>
              <w:rPr>
                <w:sz w:val="19"/>
              </w:rPr>
              <w:t>...</w:t>
            </w:r>
          </w:p>
        </w:tc>
      </w:tr>
      <w:tr w:rsidR="001A0C72" w14:paraId="1D8117E0" w14:textId="77777777">
        <w:tc>
          <w:tcPr>
            <w:tcW w:w="1587" w:type="dxa"/>
            <w:tcBorders>
              <w:top w:val="single" w:sz="4" w:space="0" w:color="BFBFBF"/>
              <w:left w:val="single" w:sz="4" w:space="0" w:color="BFBFBF"/>
              <w:bottom w:val="single" w:sz="4" w:space="0" w:color="BFBFBF"/>
              <w:right w:val="single" w:sz="4" w:space="0" w:color="BFBFBF"/>
            </w:tcBorders>
          </w:tcPr>
          <w:p w14:paraId="2214FE1F"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1A65B7B1" w14:textId="77777777" w:rsidR="001A0C72" w:rsidRDefault="009A7CAF">
            <w:r>
              <w:rPr>
                <w:sz w:val="19"/>
              </w:rPr>
              <w:t>Elrexfio</w:t>
            </w:r>
          </w:p>
        </w:tc>
        <w:tc>
          <w:tcPr>
            <w:tcW w:w="1020" w:type="dxa"/>
            <w:tcBorders>
              <w:top w:val="single" w:sz="4" w:space="0" w:color="BFBFBF"/>
              <w:left w:val="single" w:sz="4" w:space="0" w:color="BFBFBF"/>
              <w:bottom w:val="single" w:sz="4" w:space="0" w:color="BFBFBF"/>
              <w:right w:val="single" w:sz="4" w:space="0" w:color="BFBFBF"/>
            </w:tcBorders>
          </w:tcPr>
          <w:p w14:paraId="4B44BF44" w14:textId="77777777" w:rsidR="001A0C72" w:rsidRDefault="009A7CAF">
            <w:r>
              <w:rPr>
                <w:sz w:val="19"/>
              </w:rPr>
              <w:t>74.0</w:t>
            </w:r>
          </w:p>
        </w:tc>
        <w:tc>
          <w:tcPr>
            <w:tcW w:w="1247" w:type="dxa"/>
            <w:tcBorders>
              <w:top w:val="single" w:sz="4" w:space="0" w:color="BFBFBF"/>
              <w:left w:val="single" w:sz="4" w:space="0" w:color="BFBFBF"/>
              <w:bottom w:val="single" w:sz="4" w:space="0" w:color="BFBFBF"/>
              <w:right w:val="single" w:sz="4" w:space="0" w:color="BFBFBF"/>
            </w:tcBorders>
          </w:tcPr>
          <w:p w14:paraId="276A75DC" w14:textId="77777777" w:rsidR="001A0C72" w:rsidRDefault="009A7CAF">
            <w:r>
              <w:rPr>
                <w:sz w:val="19"/>
              </w:rPr>
              <w:t>Position</w:t>
            </w:r>
          </w:p>
        </w:tc>
        <w:tc>
          <w:tcPr>
            <w:tcW w:w="3515" w:type="dxa"/>
            <w:tcBorders>
              <w:top w:val="single" w:sz="4" w:space="0" w:color="BFBFBF"/>
              <w:left w:val="single" w:sz="4" w:space="0" w:color="BFBFBF"/>
              <w:bottom w:val="single" w:sz="4" w:space="0" w:color="BFBFBF"/>
              <w:right w:val="single" w:sz="4" w:space="0" w:color="BFBFBF"/>
            </w:tcBorders>
          </w:tcPr>
          <w:p w14:paraId="3A3850D0" w14:textId="77777777" w:rsidR="001A0C72" w:rsidRDefault="009A7CAF">
            <w:r>
              <w:rPr>
                <w:sz w:val="19"/>
              </w:rPr>
              <w:t>High disease burden + strong stakeholders; uptake unknown — ...</w:t>
            </w:r>
          </w:p>
        </w:tc>
      </w:tr>
      <w:tr w:rsidR="001A0C72" w14:paraId="73E09EB2" w14:textId="77777777">
        <w:tc>
          <w:tcPr>
            <w:tcW w:w="1587" w:type="dxa"/>
            <w:tcBorders>
              <w:top w:val="single" w:sz="4" w:space="0" w:color="BFBFBF"/>
              <w:left w:val="single" w:sz="4" w:space="0" w:color="BFBFBF"/>
              <w:bottom w:val="single" w:sz="4" w:space="0" w:color="BFBFBF"/>
              <w:right w:val="single" w:sz="4" w:space="0" w:color="BFBFBF"/>
            </w:tcBorders>
          </w:tcPr>
          <w:p w14:paraId="7C7DBDD2"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7EE80C22" w14:textId="77777777" w:rsidR="001A0C72" w:rsidRDefault="009A7CAF">
            <w:r>
              <w:rPr>
                <w:sz w:val="19"/>
              </w:rPr>
              <w:t>Lorbrena/Lorviqua</w:t>
            </w:r>
          </w:p>
        </w:tc>
        <w:tc>
          <w:tcPr>
            <w:tcW w:w="1020" w:type="dxa"/>
            <w:tcBorders>
              <w:top w:val="single" w:sz="4" w:space="0" w:color="BFBFBF"/>
              <w:left w:val="single" w:sz="4" w:space="0" w:color="BFBFBF"/>
              <w:bottom w:val="single" w:sz="4" w:space="0" w:color="BFBFBF"/>
              <w:right w:val="single" w:sz="4" w:space="0" w:color="BFBFBF"/>
            </w:tcBorders>
          </w:tcPr>
          <w:p w14:paraId="27267574" w14:textId="77777777" w:rsidR="001A0C72" w:rsidRDefault="009A7CAF">
            <w:r>
              <w:rPr>
                <w:sz w:val="19"/>
              </w:rPr>
              <w:t>73.6</w:t>
            </w:r>
          </w:p>
        </w:tc>
        <w:tc>
          <w:tcPr>
            <w:tcW w:w="1247" w:type="dxa"/>
            <w:tcBorders>
              <w:top w:val="single" w:sz="4" w:space="0" w:color="BFBFBF"/>
              <w:left w:val="single" w:sz="4" w:space="0" w:color="BFBFBF"/>
              <w:bottom w:val="single" w:sz="4" w:space="0" w:color="BFBFBF"/>
              <w:right w:val="single" w:sz="4" w:space="0" w:color="BFBFBF"/>
            </w:tcBorders>
          </w:tcPr>
          <w:p w14:paraId="0974BBC9" w14:textId="77777777" w:rsidR="001A0C72" w:rsidRDefault="009A7CAF">
            <w:r>
              <w:rPr>
                <w:sz w:val="19"/>
              </w:rPr>
              <w:t>Build</w:t>
            </w:r>
          </w:p>
        </w:tc>
        <w:tc>
          <w:tcPr>
            <w:tcW w:w="3515" w:type="dxa"/>
            <w:tcBorders>
              <w:top w:val="single" w:sz="4" w:space="0" w:color="BFBFBF"/>
              <w:left w:val="single" w:sz="4" w:space="0" w:color="BFBFBF"/>
              <w:bottom w:val="single" w:sz="4" w:space="0" w:color="BFBFBF"/>
              <w:right w:val="single" w:sz="4" w:space="0" w:color="BFBFBF"/>
            </w:tcBorders>
          </w:tcPr>
          <w:p w14:paraId="5E54BCEC" w14:textId="77777777" w:rsidR="001A0C72" w:rsidRDefault="009A7CAF">
            <w:r>
              <w:rPr>
                <w:sz w:val="19"/>
              </w:rPr>
              <w:t xml:space="preserve">Underpenetrated despite epidemiological support — </w:t>
            </w:r>
            <w:proofErr w:type="gramStart"/>
            <w:r>
              <w:rPr>
                <w:sz w:val="19"/>
              </w:rPr>
              <w:t>first-move</w:t>
            </w:r>
            <w:proofErr w:type="gramEnd"/>
            <w:r>
              <w:rPr>
                <w:sz w:val="19"/>
              </w:rPr>
              <w:t>...</w:t>
            </w:r>
          </w:p>
        </w:tc>
      </w:tr>
      <w:tr w:rsidR="001A0C72" w14:paraId="725E150D" w14:textId="77777777">
        <w:tc>
          <w:tcPr>
            <w:tcW w:w="1587" w:type="dxa"/>
            <w:tcBorders>
              <w:top w:val="single" w:sz="4" w:space="0" w:color="BFBFBF"/>
              <w:left w:val="single" w:sz="4" w:space="0" w:color="BFBFBF"/>
              <w:bottom w:val="single" w:sz="4" w:space="0" w:color="BFBFBF"/>
              <w:right w:val="single" w:sz="4" w:space="0" w:color="BFBFBF"/>
            </w:tcBorders>
          </w:tcPr>
          <w:p w14:paraId="0B350143"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0B7E1EB7" w14:textId="77777777" w:rsidR="001A0C72" w:rsidRDefault="009A7CAF">
            <w:r>
              <w:rPr>
                <w:sz w:val="19"/>
              </w:rPr>
              <w:t>Abrysvo</w:t>
            </w:r>
          </w:p>
        </w:tc>
        <w:tc>
          <w:tcPr>
            <w:tcW w:w="1020" w:type="dxa"/>
            <w:tcBorders>
              <w:top w:val="single" w:sz="4" w:space="0" w:color="BFBFBF"/>
              <w:left w:val="single" w:sz="4" w:space="0" w:color="BFBFBF"/>
              <w:bottom w:val="single" w:sz="4" w:space="0" w:color="BFBFBF"/>
              <w:right w:val="single" w:sz="4" w:space="0" w:color="BFBFBF"/>
            </w:tcBorders>
          </w:tcPr>
          <w:p w14:paraId="006D0EE0" w14:textId="77777777" w:rsidR="001A0C72" w:rsidRDefault="009A7CAF">
            <w:r>
              <w:rPr>
                <w:sz w:val="19"/>
              </w:rPr>
              <w:t>71.9</w:t>
            </w:r>
          </w:p>
        </w:tc>
        <w:tc>
          <w:tcPr>
            <w:tcW w:w="1247" w:type="dxa"/>
            <w:tcBorders>
              <w:top w:val="single" w:sz="4" w:space="0" w:color="BFBFBF"/>
              <w:left w:val="single" w:sz="4" w:space="0" w:color="BFBFBF"/>
              <w:bottom w:val="single" w:sz="4" w:space="0" w:color="BFBFBF"/>
              <w:right w:val="single" w:sz="4" w:space="0" w:color="BFBFBF"/>
            </w:tcBorders>
          </w:tcPr>
          <w:p w14:paraId="72E06A48" w14:textId="77777777" w:rsidR="001A0C72" w:rsidRDefault="009A7CAF">
            <w:r>
              <w:rPr>
                <w:sz w:val="19"/>
              </w:rPr>
              <w:t>Position</w:t>
            </w:r>
          </w:p>
        </w:tc>
        <w:tc>
          <w:tcPr>
            <w:tcW w:w="3515" w:type="dxa"/>
            <w:tcBorders>
              <w:top w:val="single" w:sz="4" w:space="0" w:color="BFBFBF"/>
              <w:left w:val="single" w:sz="4" w:space="0" w:color="BFBFBF"/>
              <w:bottom w:val="single" w:sz="4" w:space="0" w:color="BFBFBF"/>
              <w:right w:val="single" w:sz="4" w:space="0" w:color="BFBFBF"/>
            </w:tcBorders>
          </w:tcPr>
          <w:p w14:paraId="265A543B" w14:textId="77777777" w:rsidR="001A0C72" w:rsidRDefault="009A7CAF">
            <w:r>
              <w:rPr>
                <w:sz w:val="19"/>
              </w:rPr>
              <w:t>Demographic tailwind — build presence ahead of demand inflec...</w:t>
            </w:r>
          </w:p>
        </w:tc>
      </w:tr>
      <w:tr w:rsidR="001A0C72" w14:paraId="1AD259AB" w14:textId="77777777">
        <w:tc>
          <w:tcPr>
            <w:tcW w:w="1587" w:type="dxa"/>
            <w:tcBorders>
              <w:top w:val="single" w:sz="4" w:space="0" w:color="BFBFBF"/>
              <w:left w:val="single" w:sz="4" w:space="0" w:color="BFBFBF"/>
              <w:bottom w:val="single" w:sz="4" w:space="0" w:color="BFBFBF"/>
              <w:right w:val="single" w:sz="4" w:space="0" w:color="BFBFBF"/>
            </w:tcBorders>
          </w:tcPr>
          <w:p w14:paraId="1E5A87B7"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121531DA" w14:textId="77777777" w:rsidR="001A0C72" w:rsidRDefault="009A7CAF">
            <w:r>
              <w:rPr>
                <w:sz w:val="19"/>
              </w:rPr>
              <w:t>Prevenar 20</w:t>
            </w:r>
          </w:p>
        </w:tc>
        <w:tc>
          <w:tcPr>
            <w:tcW w:w="1020" w:type="dxa"/>
            <w:tcBorders>
              <w:top w:val="single" w:sz="4" w:space="0" w:color="BFBFBF"/>
              <w:left w:val="single" w:sz="4" w:space="0" w:color="BFBFBF"/>
              <w:bottom w:val="single" w:sz="4" w:space="0" w:color="BFBFBF"/>
              <w:right w:val="single" w:sz="4" w:space="0" w:color="BFBFBF"/>
            </w:tcBorders>
          </w:tcPr>
          <w:p w14:paraId="52263EC7" w14:textId="77777777" w:rsidR="001A0C72" w:rsidRDefault="009A7CAF">
            <w:r>
              <w:rPr>
                <w:sz w:val="19"/>
              </w:rPr>
              <w:t>71.7</w:t>
            </w:r>
          </w:p>
        </w:tc>
        <w:tc>
          <w:tcPr>
            <w:tcW w:w="1247" w:type="dxa"/>
            <w:tcBorders>
              <w:top w:val="single" w:sz="4" w:space="0" w:color="BFBFBF"/>
              <w:left w:val="single" w:sz="4" w:space="0" w:color="BFBFBF"/>
              <w:bottom w:val="single" w:sz="4" w:space="0" w:color="BFBFBF"/>
              <w:right w:val="single" w:sz="4" w:space="0" w:color="BFBFBF"/>
            </w:tcBorders>
          </w:tcPr>
          <w:p w14:paraId="2043362E" w14:textId="77777777" w:rsidR="001A0C72" w:rsidRDefault="009A7CAF">
            <w:r>
              <w:rPr>
                <w:sz w:val="19"/>
              </w:rPr>
              <w:t>Position</w:t>
            </w:r>
          </w:p>
        </w:tc>
        <w:tc>
          <w:tcPr>
            <w:tcW w:w="3515" w:type="dxa"/>
            <w:tcBorders>
              <w:top w:val="single" w:sz="4" w:space="0" w:color="BFBFBF"/>
              <w:left w:val="single" w:sz="4" w:space="0" w:color="BFBFBF"/>
              <w:bottom w:val="single" w:sz="4" w:space="0" w:color="BFBFBF"/>
              <w:right w:val="single" w:sz="4" w:space="0" w:color="BFBFBF"/>
            </w:tcBorders>
          </w:tcPr>
          <w:p w14:paraId="4D824D0A" w14:textId="77777777" w:rsidR="001A0C72" w:rsidRDefault="009A7CAF">
            <w:r>
              <w:rPr>
                <w:sz w:val="19"/>
              </w:rPr>
              <w:t>Demographic tailwind — build presence ahead of demand inflec...</w:t>
            </w:r>
          </w:p>
        </w:tc>
      </w:tr>
      <w:tr w:rsidR="001A0C72" w14:paraId="1A0474E4" w14:textId="77777777">
        <w:tc>
          <w:tcPr>
            <w:tcW w:w="1587" w:type="dxa"/>
            <w:tcBorders>
              <w:top w:val="single" w:sz="4" w:space="0" w:color="BFBFBF"/>
              <w:left w:val="single" w:sz="4" w:space="0" w:color="BFBFBF"/>
              <w:bottom w:val="single" w:sz="4" w:space="0" w:color="BFBFBF"/>
              <w:right w:val="single" w:sz="4" w:space="0" w:color="BFBFBF"/>
            </w:tcBorders>
          </w:tcPr>
          <w:p w14:paraId="12C6B137"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6B895861" w14:textId="77777777" w:rsidR="001A0C72" w:rsidRDefault="009A7CAF">
            <w:r>
              <w:rPr>
                <w:sz w:val="19"/>
              </w:rPr>
              <w:t>Hympavzi</w:t>
            </w:r>
          </w:p>
        </w:tc>
        <w:tc>
          <w:tcPr>
            <w:tcW w:w="1020" w:type="dxa"/>
            <w:tcBorders>
              <w:top w:val="single" w:sz="4" w:space="0" w:color="BFBFBF"/>
              <w:left w:val="single" w:sz="4" w:space="0" w:color="BFBFBF"/>
              <w:bottom w:val="single" w:sz="4" w:space="0" w:color="BFBFBF"/>
              <w:right w:val="single" w:sz="4" w:space="0" w:color="BFBFBF"/>
            </w:tcBorders>
          </w:tcPr>
          <w:p w14:paraId="0F10736F" w14:textId="77777777" w:rsidR="001A0C72" w:rsidRDefault="009A7CAF">
            <w:r>
              <w:rPr>
                <w:sz w:val="19"/>
              </w:rPr>
              <w:t>70.0</w:t>
            </w:r>
          </w:p>
        </w:tc>
        <w:tc>
          <w:tcPr>
            <w:tcW w:w="1247" w:type="dxa"/>
            <w:tcBorders>
              <w:top w:val="single" w:sz="4" w:space="0" w:color="BFBFBF"/>
              <w:left w:val="single" w:sz="4" w:space="0" w:color="BFBFBF"/>
              <w:bottom w:val="single" w:sz="4" w:space="0" w:color="BFBFBF"/>
              <w:right w:val="single" w:sz="4" w:space="0" w:color="BFBFBF"/>
            </w:tcBorders>
          </w:tcPr>
          <w:p w14:paraId="052915E9" w14:textId="77777777" w:rsidR="001A0C72" w:rsidRDefault="009A7CAF">
            <w:r>
              <w:rPr>
                <w:sz w:val="19"/>
              </w:rPr>
              <w:t>Position</w:t>
            </w:r>
          </w:p>
        </w:tc>
        <w:tc>
          <w:tcPr>
            <w:tcW w:w="3515" w:type="dxa"/>
            <w:tcBorders>
              <w:top w:val="single" w:sz="4" w:space="0" w:color="BFBFBF"/>
              <w:left w:val="single" w:sz="4" w:space="0" w:color="BFBFBF"/>
              <w:bottom w:val="single" w:sz="4" w:space="0" w:color="BFBFBF"/>
              <w:right w:val="single" w:sz="4" w:space="0" w:color="BFBFBF"/>
            </w:tcBorders>
          </w:tcPr>
          <w:p w14:paraId="143A420C" w14:textId="77777777" w:rsidR="001A0C72" w:rsidRDefault="009A7CAF">
            <w:r>
              <w:rPr>
                <w:sz w:val="19"/>
              </w:rPr>
              <w:t>High disease burden + strong stakeholders; uptake unknown — ...</w:t>
            </w:r>
          </w:p>
        </w:tc>
      </w:tr>
      <w:tr w:rsidR="001A0C72" w14:paraId="721823D1" w14:textId="77777777">
        <w:tc>
          <w:tcPr>
            <w:tcW w:w="1587" w:type="dxa"/>
            <w:tcBorders>
              <w:top w:val="single" w:sz="4" w:space="0" w:color="BFBFBF"/>
              <w:left w:val="single" w:sz="4" w:space="0" w:color="BFBFBF"/>
              <w:bottom w:val="single" w:sz="4" w:space="0" w:color="BFBFBF"/>
              <w:right w:val="single" w:sz="4" w:space="0" w:color="BFBFBF"/>
            </w:tcBorders>
          </w:tcPr>
          <w:p w14:paraId="380520F3" w14:textId="77777777" w:rsidR="001A0C72" w:rsidRDefault="009A7CAF">
            <w:r>
              <w:rPr>
                <w:sz w:val="19"/>
              </w:rPr>
              <w:t>Västra Götaland</w:t>
            </w:r>
          </w:p>
        </w:tc>
        <w:tc>
          <w:tcPr>
            <w:tcW w:w="1701" w:type="dxa"/>
            <w:tcBorders>
              <w:top w:val="single" w:sz="4" w:space="0" w:color="BFBFBF"/>
              <w:left w:val="single" w:sz="4" w:space="0" w:color="BFBFBF"/>
              <w:bottom w:val="single" w:sz="4" w:space="0" w:color="BFBFBF"/>
              <w:right w:val="single" w:sz="4" w:space="0" w:color="BFBFBF"/>
            </w:tcBorders>
          </w:tcPr>
          <w:p w14:paraId="37CDE71D" w14:textId="77777777" w:rsidR="001A0C72" w:rsidRDefault="009A7CAF">
            <w:r>
              <w:rPr>
                <w:sz w:val="19"/>
              </w:rPr>
              <w:t>Paxlovid</w:t>
            </w:r>
          </w:p>
        </w:tc>
        <w:tc>
          <w:tcPr>
            <w:tcW w:w="1020" w:type="dxa"/>
            <w:tcBorders>
              <w:top w:val="single" w:sz="4" w:space="0" w:color="BFBFBF"/>
              <w:left w:val="single" w:sz="4" w:space="0" w:color="BFBFBF"/>
              <w:bottom w:val="single" w:sz="4" w:space="0" w:color="BFBFBF"/>
              <w:right w:val="single" w:sz="4" w:space="0" w:color="BFBFBF"/>
            </w:tcBorders>
          </w:tcPr>
          <w:p w14:paraId="71281F65" w14:textId="77777777" w:rsidR="001A0C72" w:rsidRDefault="009A7CAF">
            <w:r>
              <w:rPr>
                <w:sz w:val="19"/>
              </w:rPr>
              <w:t>68.3</w:t>
            </w:r>
          </w:p>
        </w:tc>
        <w:tc>
          <w:tcPr>
            <w:tcW w:w="1247" w:type="dxa"/>
            <w:tcBorders>
              <w:top w:val="single" w:sz="4" w:space="0" w:color="BFBFBF"/>
              <w:left w:val="single" w:sz="4" w:space="0" w:color="BFBFBF"/>
              <w:bottom w:val="single" w:sz="4" w:space="0" w:color="BFBFBF"/>
              <w:right w:val="single" w:sz="4" w:space="0" w:color="BFBFBF"/>
            </w:tcBorders>
          </w:tcPr>
          <w:p w14:paraId="2B495A0E" w14:textId="77777777" w:rsidR="001A0C72" w:rsidRDefault="009A7CAF">
            <w:r>
              <w:rPr>
                <w:sz w:val="19"/>
              </w:rPr>
              <w:t>Cornerstone</w:t>
            </w:r>
          </w:p>
        </w:tc>
        <w:tc>
          <w:tcPr>
            <w:tcW w:w="3515" w:type="dxa"/>
            <w:tcBorders>
              <w:top w:val="single" w:sz="4" w:space="0" w:color="BFBFBF"/>
              <w:left w:val="single" w:sz="4" w:space="0" w:color="BFBFBF"/>
              <w:bottom w:val="single" w:sz="4" w:space="0" w:color="BFBFBF"/>
              <w:right w:val="single" w:sz="4" w:space="0" w:color="BFBFBF"/>
            </w:tcBorders>
          </w:tcPr>
          <w:p w14:paraId="3810A85F" w14:textId="77777777" w:rsidR="001A0C72" w:rsidRDefault="009A7CAF">
            <w:r>
              <w:rPr>
                <w:sz w:val="19"/>
              </w:rPr>
              <w:t>Anchor region for this product — concentrate effort here; pi...</w:t>
            </w:r>
          </w:p>
        </w:tc>
      </w:tr>
      <w:tr w:rsidR="001A0C72" w14:paraId="0524C1AF" w14:textId="77777777">
        <w:tc>
          <w:tcPr>
            <w:tcW w:w="1587" w:type="dxa"/>
            <w:tcBorders>
              <w:top w:val="single" w:sz="4" w:space="0" w:color="BFBFBF"/>
              <w:left w:val="single" w:sz="4" w:space="0" w:color="BFBFBF"/>
              <w:bottom w:val="single" w:sz="4" w:space="0" w:color="BFBFBF"/>
              <w:right w:val="single" w:sz="4" w:space="0" w:color="BFBFBF"/>
            </w:tcBorders>
          </w:tcPr>
          <w:p w14:paraId="23230AEE" w14:textId="77777777" w:rsidR="001A0C72" w:rsidRDefault="009A7CAF">
            <w:r>
              <w:rPr>
                <w:sz w:val="19"/>
              </w:rPr>
              <w:t>Stockholm</w:t>
            </w:r>
          </w:p>
        </w:tc>
        <w:tc>
          <w:tcPr>
            <w:tcW w:w="1701" w:type="dxa"/>
            <w:tcBorders>
              <w:top w:val="single" w:sz="4" w:space="0" w:color="BFBFBF"/>
              <w:left w:val="single" w:sz="4" w:space="0" w:color="BFBFBF"/>
              <w:bottom w:val="single" w:sz="4" w:space="0" w:color="BFBFBF"/>
              <w:right w:val="single" w:sz="4" w:space="0" w:color="BFBFBF"/>
            </w:tcBorders>
          </w:tcPr>
          <w:p w14:paraId="126705A2" w14:textId="77777777" w:rsidR="001A0C72" w:rsidRDefault="009A7CAF">
            <w:r>
              <w:rPr>
                <w:sz w:val="19"/>
              </w:rPr>
              <w:t>Ibrance</w:t>
            </w:r>
          </w:p>
        </w:tc>
        <w:tc>
          <w:tcPr>
            <w:tcW w:w="1020" w:type="dxa"/>
            <w:tcBorders>
              <w:top w:val="single" w:sz="4" w:space="0" w:color="BFBFBF"/>
              <w:left w:val="single" w:sz="4" w:space="0" w:color="BFBFBF"/>
              <w:bottom w:val="single" w:sz="4" w:space="0" w:color="BFBFBF"/>
              <w:right w:val="single" w:sz="4" w:space="0" w:color="BFBFBF"/>
            </w:tcBorders>
          </w:tcPr>
          <w:p w14:paraId="154FE209" w14:textId="77777777" w:rsidR="001A0C72" w:rsidRDefault="009A7CAF">
            <w:r>
              <w:rPr>
                <w:sz w:val="19"/>
              </w:rPr>
              <w:t>67.0</w:t>
            </w:r>
          </w:p>
        </w:tc>
        <w:tc>
          <w:tcPr>
            <w:tcW w:w="1247" w:type="dxa"/>
            <w:tcBorders>
              <w:top w:val="single" w:sz="4" w:space="0" w:color="BFBFBF"/>
              <w:left w:val="single" w:sz="4" w:space="0" w:color="BFBFBF"/>
              <w:bottom w:val="single" w:sz="4" w:space="0" w:color="BFBFBF"/>
              <w:right w:val="single" w:sz="4" w:space="0" w:color="BFBFBF"/>
            </w:tcBorders>
          </w:tcPr>
          <w:p w14:paraId="349F2001" w14:textId="77777777" w:rsidR="001A0C72" w:rsidRDefault="009A7CAF">
            <w:r>
              <w:rPr>
                <w:sz w:val="19"/>
              </w:rPr>
              <w:t>Position</w:t>
            </w:r>
          </w:p>
        </w:tc>
        <w:tc>
          <w:tcPr>
            <w:tcW w:w="3515" w:type="dxa"/>
            <w:tcBorders>
              <w:top w:val="single" w:sz="4" w:space="0" w:color="BFBFBF"/>
              <w:left w:val="single" w:sz="4" w:space="0" w:color="BFBFBF"/>
              <w:bottom w:val="single" w:sz="4" w:space="0" w:color="BFBFBF"/>
              <w:right w:val="single" w:sz="4" w:space="0" w:color="BFBFBF"/>
            </w:tcBorders>
          </w:tcPr>
          <w:p w14:paraId="579B8AB2" w14:textId="77777777" w:rsidR="001A0C72" w:rsidRDefault="009A7CAF">
            <w:r>
              <w:rPr>
                <w:sz w:val="19"/>
              </w:rPr>
              <w:t>Demographic tailwind — build presence ahead of demand inflec...</w:t>
            </w:r>
          </w:p>
        </w:tc>
      </w:tr>
      <w:tr w:rsidR="001A0C72" w14:paraId="5ADDD0F1" w14:textId="77777777">
        <w:tc>
          <w:tcPr>
            <w:tcW w:w="1587" w:type="dxa"/>
            <w:tcBorders>
              <w:top w:val="single" w:sz="4" w:space="0" w:color="BFBFBF"/>
              <w:left w:val="single" w:sz="4" w:space="0" w:color="BFBFBF"/>
              <w:bottom w:val="single" w:sz="4" w:space="0" w:color="BFBFBF"/>
              <w:right w:val="single" w:sz="4" w:space="0" w:color="BFBFBF"/>
            </w:tcBorders>
          </w:tcPr>
          <w:p w14:paraId="6E270314" w14:textId="77777777" w:rsidR="001A0C72" w:rsidRDefault="009A7CAF">
            <w:r>
              <w:rPr>
                <w:sz w:val="19"/>
              </w:rPr>
              <w:t>Västra Götaland</w:t>
            </w:r>
          </w:p>
        </w:tc>
        <w:tc>
          <w:tcPr>
            <w:tcW w:w="1701" w:type="dxa"/>
            <w:tcBorders>
              <w:top w:val="single" w:sz="4" w:space="0" w:color="BFBFBF"/>
              <w:left w:val="single" w:sz="4" w:space="0" w:color="BFBFBF"/>
              <w:bottom w:val="single" w:sz="4" w:space="0" w:color="BFBFBF"/>
              <w:right w:val="single" w:sz="4" w:space="0" w:color="BFBFBF"/>
            </w:tcBorders>
          </w:tcPr>
          <w:p w14:paraId="69AE126B" w14:textId="77777777" w:rsidR="001A0C72" w:rsidRDefault="009A7CAF">
            <w:r>
              <w:rPr>
                <w:sz w:val="19"/>
              </w:rPr>
              <w:t>Vyndaqel</w:t>
            </w:r>
          </w:p>
        </w:tc>
        <w:tc>
          <w:tcPr>
            <w:tcW w:w="1020" w:type="dxa"/>
            <w:tcBorders>
              <w:top w:val="single" w:sz="4" w:space="0" w:color="BFBFBF"/>
              <w:left w:val="single" w:sz="4" w:space="0" w:color="BFBFBF"/>
              <w:bottom w:val="single" w:sz="4" w:space="0" w:color="BFBFBF"/>
              <w:right w:val="single" w:sz="4" w:space="0" w:color="BFBFBF"/>
            </w:tcBorders>
          </w:tcPr>
          <w:p w14:paraId="56059253" w14:textId="77777777" w:rsidR="001A0C72" w:rsidRDefault="009A7CAF">
            <w:r>
              <w:rPr>
                <w:sz w:val="19"/>
              </w:rPr>
              <w:t>66.6</w:t>
            </w:r>
          </w:p>
        </w:tc>
        <w:tc>
          <w:tcPr>
            <w:tcW w:w="1247" w:type="dxa"/>
            <w:tcBorders>
              <w:top w:val="single" w:sz="4" w:space="0" w:color="BFBFBF"/>
              <w:left w:val="single" w:sz="4" w:space="0" w:color="BFBFBF"/>
              <w:bottom w:val="single" w:sz="4" w:space="0" w:color="BFBFBF"/>
              <w:right w:val="single" w:sz="4" w:space="0" w:color="BFBFBF"/>
            </w:tcBorders>
          </w:tcPr>
          <w:p w14:paraId="2ECB52DE" w14:textId="77777777" w:rsidR="001A0C72" w:rsidRDefault="009A7CAF">
            <w:r>
              <w:rPr>
                <w:sz w:val="19"/>
              </w:rPr>
              <w:t>Cornerstone</w:t>
            </w:r>
          </w:p>
        </w:tc>
        <w:tc>
          <w:tcPr>
            <w:tcW w:w="3515" w:type="dxa"/>
            <w:tcBorders>
              <w:top w:val="single" w:sz="4" w:space="0" w:color="BFBFBF"/>
              <w:left w:val="single" w:sz="4" w:space="0" w:color="BFBFBF"/>
              <w:bottom w:val="single" w:sz="4" w:space="0" w:color="BFBFBF"/>
              <w:right w:val="single" w:sz="4" w:space="0" w:color="BFBFBF"/>
            </w:tcBorders>
          </w:tcPr>
          <w:p w14:paraId="4936EAE3" w14:textId="77777777" w:rsidR="001A0C72" w:rsidRDefault="009A7CAF">
            <w:r>
              <w:rPr>
                <w:sz w:val="19"/>
              </w:rPr>
              <w:t>Anchor region for this product — concentrate effort here; pi...</w:t>
            </w:r>
          </w:p>
        </w:tc>
      </w:tr>
      <w:tr w:rsidR="001A0C72" w14:paraId="72A57032" w14:textId="77777777">
        <w:tc>
          <w:tcPr>
            <w:tcW w:w="1587" w:type="dxa"/>
            <w:tcBorders>
              <w:top w:val="single" w:sz="4" w:space="0" w:color="BFBFBF"/>
              <w:left w:val="single" w:sz="4" w:space="0" w:color="BFBFBF"/>
              <w:bottom w:val="single" w:sz="4" w:space="0" w:color="BFBFBF"/>
              <w:right w:val="single" w:sz="4" w:space="0" w:color="BFBFBF"/>
            </w:tcBorders>
          </w:tcPr>
          <w:p w14:paraId="0AA59C86" w14:textId="77777777" w:rsidR="001A0C72" w:rsidRDefault="009A7CAF">
            <w:r>
              <w:rPr>
                <w:sz w:val="19"/>
              </w:rPr>
              <w:t>Norrbotten</w:t>
            </w:r>
          </w:p>
        </w:tc>
        <w:tc>
          <w:tcPr>
            <w:tcW w:w="1701" w:type="dxa"/>
            <w:tcBorders>
              <w:top w:val="single" w:sz="4" w:space="0" w:color="BFBFBF"/>
              <w:left w:val="single" w:sz="4" w:space="0" w:color="BFBFBF"/>
              <w:bottom w:val="single" w:sz="4" w:space="0" w:color="BFBFBF"/>
              <w:right w:val="single" w:sz="4" w:space="0" w:color="BFBFBF"/>
            </w:tcBorders>
          </w:tcPr>
          <w:p w14:paraId="0E727489" w14:textId="77777777" w:rsidR="001A0C72" w:rsidRDefault="009A7CAF">
            <w:r>
              <w:rPr>
                <w:sz w:val="19"/>
              </w:rPr>
              <w:t>Vyndaqel</w:t>
            </w:r>
          </w:p>
        </w:tc>
        <w:tc>
          <w:tcPr>
            <w:tcW w:w="1020" w:type="dxa"/>
            <w:tcBorders>
              <w:top w:val="single" w:sz="4" w:space="0" w:color="BFBFBF"/>
              <w:left w:val="single" w:sz="4" w:space="0" w:color="BFBFBF"/>
              <w:bottom w:val="single" w:sz="4" w:space="0" w:color="BFBFBF"/>
              <w:right w:val="single" w:sz="4" w:space="0" w:color="BFBFBF"/>
            </w:tcBorders>
          </w:tcPr>
          <w:p w14:paraId="57ED538E" w14:textId="77777777" w:rsidR="001A0C72" w:rsidRDefault="009A7CAF">
            <w:r>
              <w:rPr>
                <w:sz w:val="19"/>
              </w:rPr>
              <w:t>65.4</w:t>
            </w:r>
          </w:p>
        </w:tc>
        <w:tc>
          <w:tcPr>
            <w:tcW w:w="1247" w:type="dxa"/>
            <w:tcBorders>
              <w:top w:val="single" w:sz="4" w:space="0" w:color="BFBFBF"/>
              <w:left w:val="single" w:sz="4" w:space="0" w:color="BFBFBF"/>
              <w:bottom w:val="single" w:sz="4" w:space="0" w:color="BFBFBF"/>
              <w:right w:val="single" w:sz="4" w:space="0" w:color="BFBFBF"/>
            </w:tcBorders>
          </w:tcPr>
          <w:p w14:paraId="46AB59BC" w14:textId="77777777" w:rsidR="001A0C72" w:rsidRDefault="009A7CAF">
            <w:r>
              <w:rPr>
                <w:sz w:val="19"/>
              </w:rPr>
              <w:t>Cornerstone</w:t>
            </w:r>
          </w:p>
        </w:tc>
        <w:tc>
          <w:tcPr>
            <w:tcW w:w="3515" w:type="dxa"/>
            <w:tcBorders>
              <w:top w:val="single" w:sz="4" w:space="0" w:color="BFBFBF"/>
              <w:left w:val="single" w:sz="4" w:space="0" w:color="BFBFBF"/>
              <w:bottom w:val="single" w:sz="4" w:space="0" w:color="BFBFBF"/>
              <w:right w:val="single" w:sz="4" w:space="0" w:color="BFBFBF"/>
            </w:tcBorders>
          </w:tcPr>
          <w:p w14:paraId="369E5165" w14:textId="77777777" w:rsidR="001A0C72" w:rsidRDefault="009A7CAF">
            <w:r>
              <w:rPr>
                <w:sz w:val="19"/>
              </w:rPr>
              <w:t>Anchor region for this product — concentrate effort here; pi...</w:t>
            </w:r>
          </w:p>
        </w:tc>
      </w:tr>
      <w:tr w:rsidR="001A0C72" w14:paraId="48387BA4" w14:textId="77777777">
        <w:tc>
          <w:tcPr>
            <w:tcW w:w="1587" w:type="dxa"/>
            <w:tcBorders>
              <w:top w:val="single" w:sz="4" w:space="0" w:color="BFBFBF"/>
              <w:left w:val="single" w:sz="4" w:space="0" w:color="BFBFBF"/>
              <w:bottom w:val="single" w:sz="4" w:space="0" w:color="BFBFBF"/>
              <w:right w:val="single" w:sz="4" w:space="0" w:color="BFBFBF"/>
            </w:tcBorders>
          </w:tcPr>
          <w:p w14:paraId="4FCE2C91" w14:textId="77777777" w:rsidR="001A0C72" w:rsidRDefault="009A7CAF">
            <w:r>
              <w:rPr>
                <w:sz w:val="19"/>
              </w:rPr>
              <w:t>Västra Götaland</w:t>
            </w:r>
          </w:p>
        </w:tc>
        <w:tc>
          <w:tcPr>
            <w:tcW w:w="1701" w:type="dxa"/>
            <w:tcBorders>
              <w:top w:val="single" w:sz="4" w:space="0" w:color="BFBFBF"/>
              <w:left w:val="single" w:sz="4" w:space="0" w:color="BFBFBF"/>
              <w:bottom w:val="single" w:sz="4" w:space="0" w:color="BFBFBF"/>
              <w:right w:val="single" w:sz="4" w:space="0" w:color="BFBFBF"/>
            </w:tcBorders>
          </w:tcPr>
          <w:p w14:paraId="3390A100" w14:textId="77777777" w:rsidR="001A0C72" w:rsidRDefault="009A7CAF">
            <w:r>
              <w:rPr>
                <w:sz w:val="19"/>
              </w:rPr>
              <w:t>Abrysvo</w:t>
            </w:r>
          </w:p>
        </w:tc>
        <w:tc>
          <w:tcPr>
            <w:tcW w:w="1020" w:type="dxa"/>
            <w:tcBorders>
              <w:top w:val="single" w:sz="4" w:space="0" w:color="BFBFBF"/>
              <w:left w:val="single" w:sz="4" w:space="0" w:color="BFBFBF"/>
              <w:bottom w:val="single" w:sz="4" w:space="0" w:color="BFBFBF"/>
              <w:right w:val="single" w:sz="4" w:space="0" w:color="BFBFBF"/>
            </w:tcBorders>
          </w:tcPr>
          <w:p w14:paraId="4E7D4D2C" w14:textId="77777777" w:rsidR="001A0C72" w:rsidRDefault="009A7CAF">
            <w:r>
              <w:rPr>
                <w:sz w:val="19"/>
              </w:rPr>
              <w:t>64.9</w:t>
            </w:r>
          </w:p>
        </w:tc>
        <w:tc>
          <w:tcPr>
            <w:tcW w:w="1247" w:type="dxa"/>
            <w:tcBorders>
              <w:top w:val="single" w:sz="4" w:space="0" w:color="BFBFBF"/>
              <w:left w:val="single" w:sz="4" w:space="0" w:color="BFBFBF"/>
              <w:bottom w:val="single" w:sz="4" w:space="0" w:color="BFBFBF"/>
              <w:right w:val="single" w:sz="4" w:space="0" w:color="BFBFBF"/>
            </w:tcBorders>
          </w:tcPr>
          <w:p w14:paraId="38067876" w14:textId="77777777" w:rsidR="001A0C72" w:rsidRDefault="009A7CAF">
            <w:r>
              <w:rPr>
                <w:sz w:val="19"/>
              </w:rPr>
              <w:t>Maintain</w:t>
            </w:r>
          </w:p>
        </w:tc>
        <w:tc>
          <w:tcPr>
            <w:tcW w:w="3515" w:type="dxa"/>
            <w:tcBorders>
              <w:top w:val="single" w:sz="4" w:space="0" w:color="BFBFBF"/>
              <w:left w:val="single" w:sz="4" w:space="0" w:color="BFBFBF"/>
              <w:bottom w:val="single" w:sz="4" w:space="0" w:color="BFBFBF"/>
              <w:right w:val="single" w:sz="4" w:space="0" w:color="BFBFBF"/>
            </w:tcBorders>
          </w:tcPr>
          <w:p w14:paraId="6B481AC9" w14:textId="77777777" w:rsidR="001A0C72" w:rsidRDefault="009A7CAF">
            <w:r>
              <w:rPr>
                <w:sz w:val="19"/>
              </w:rPr>
              <w:t>Balanced signals — sustain current engagement intensity</w:t>
            </w:r>
          </w:p>
        </w:tc>
      </w:tr>
    </w:tbl>
    <w:p w14:paraId="39EC2EB3" w14:textId="77777777" w:rsidR="001A0C72" w:rsidRDefault="001A0C72"/>
    <w:p w14:paraId="34C866FD" w14:textId="77777777" w:rsidR="001A0C72" w:rsidRDefault="009A7CAF">
      <w:r>
        <w:t>The Action column comes from a simple rule engine. If epi fit and stakeholder leverage are both high, the cell is a Cornerstone. If uptake is low and epi fit is high, the cell is a Build. If growth pressure is high and uptake is moderate, the cell is a Position. If competitive threat is high and uptake is high, the cell is a Defend. Everything else is Maintain. The Why column extracts the dominant driver per cell.</w:t>
      </w:r>
    </w:p>
    <w:p w14:paraId="0723C936" w14:textId="223A530B" w:rsidR="001A0C72" w:rsidRDefault="009A7CAF">
      <w:r>
        <w:t xml:space="preserve">The matrix on its own does not yet produce an agenda. Stockholm dominates the top of the ranking simply because it is the largest market, but Stockholm is also where competitive pressure runs hottest, and Norrbotten × Vyndaqel ranks high too even though Pfizer's field presence in Norrbotten is much thinner. Reading only the Opportunity score, the matrix would suggest "do everything at Stockholm", which is neither realistic nor strategic. </w:t>
      </w:r>
    </w:p>
    <w:p w14:paraId="02EAD32B" w14:textId="77777777" w:rsidR="001A0C72" w:rsidRDefault="009A7CAF">
      <w:pPr>
        <w:pStyle w:val="Heading2"/>
      </w:pPr>
      <w:r>
        <w:lastRenderedPageBreak/>
        <w:t>15. Actionability: where action is within reach</w:t>
      </w:r>
    </w:p>
    <w:p w14:paraId="05B3D518" w14:textId="77777777" w:rsidR="001A0C72" w:rsidRDefault="009A7CAF">
      <w:r>
        <w:t xml:space="preserve">Actionability asks how easily the needle can move </w:t>
      </w:r>
      <w:proofErr w:type="gramStart"/>
      <w:r>
        <w:t>in a given</w:t>
      </w:r>
      <w:proofErr w:type="gramEnd"/>
      <w:r>
        <w:t xml:space="preserve"> region for a given product. Like Opportunity, this is a constructed score. The components are governance reach (weight 40%), brand footprint (35%), and policy permissiveness (25%), with small per-product modifiers on top. Governance reach captures whether the decision-makers are accessible; footprint captures whether the manufacturer is already a known presence in the region; policy permissiveness captures whether the regulatory pathway is open or stalled. Governance carries the highest weight be</w:t>
      </w:r>
      <w:r>
        <w:t>cause in the Swedish system, having the access conversation at all is what unlocks the rest. The per-product modifiers are slight: hospital-administered products (Elrexfio, Hympavzi) score about twelve points lower because uptake is harder to track in real time without IQVIA Concise; Abrysvo and Paxlovid score slightly lower because their pathways run outside NT-rådet entirely.</w:t>
      </w:r>
    </w:p>
    <w:p w14:paraId="5F029D3C" w14:textId="77777777" w:rsidR="001A0C72" w:rsidRDefault="009A7CAF">
      <w:r>
        <w:t>Two thresholds split the matrix into the four quadrants. We placed them at the data medians (Opportunity 45, Actionability 60) because that is where the distribution genuinely splits. We tested fixed 50/50 thresholds first; that produced zero cells in the Engagement Build quadrant, which is exactly the quadrant we want to surface. The data-median calibration is honest to the shape of the analysis and produces the meaningful four-bucket split below.</w:t>
      </w:r>
    </w:p>
    <w:p w14:paraId="0256FB61" w14:textId="77777777" w:rsidR="001A0C72" w:rsidRDefault="001A0C72"/>
    <w:p w14:paraId="5DF674B4" w14:textId="77777777" w:rsidR="001A0C72" w:rsidRDefault="009A7CAF">
      <w:pPr>
        <w:jc w:val="center"/>
      </w:pPr>
      <w:r>
        <w:rPr>
          <w:noProof/>
        </w:rPr>
        <w:drawing>
          <wp:inline distT="0" distB="0" distL="0" distR="0" wp14:anchorId="0E3F67E2" wp14:editId="318113E2">
            <wp:extent cx="5400000" cy="4313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quadrant_overview.png"/>
                    <pic:cNvPicPr/>
                  </pic:nvPicPr>
                  <pic:blipFill>
                    <a:blip r:embed="rId20"/>
                    <a:stretch>
                      <a:fillRect/>
                    </a:stretch>
                  </pic:blipFill>
                  <pic:spPr>
                    <a:xfrm>
                      <a:off x="0" y="0"/>
                      <a:ext cx="5400000" cy="4313514"/>
                    </a:xfrm>
                    <a:prstGeom prst="rect">
                      <a:avLst/>
                    </a:prstGeom>
                  </pic:spPr>
                </pic:pic>
              </a:graphicData>
            </a:graphic>
          </wp:inline>
        </w:drawing>
      </w:r>
    </w:p>
    <w:p w14:paraId="52E80DA2" w14:textId="77777777" w:rsidR="001A0C72" w:rsidRDefault="009A7CAF">
      <w:pPr>
        <w:jc w:val="center"/>
      </w:pPr>
      <w:r>
        <w:rPr>
          <w:i/>
          <w:color w:val="4B5563"/>
          <w:sz w:val="18"/>
        </w:rPr>
        <w:t>Figure 15.1 — All 231 region × product cells plotted by Opportunity (x-axis) × Actionability (y-axis). Quadrant background colors: green = Priority Focus, amber = Engagement Build, blue = Quick Win, grey = Deprioritize. Thresholds Opp 45 / Act 60 are data-median-aligned.</w:t>
      </w:r>
    </w:p>
    <w:p w14:paraId="2B5FF471" w14:textId="77777777" w:rsidR="001A0C72" w:rsidRDefault="009A7CAF">
      <w:r>
        <w:t>The four quadrants and their counts:</w:t>
      </w:r>
    </w:p>
    <w:tbl>
      <w:tblPr>
        <w:tblW w:w="0" w:type="auto"/>
        <w:tblLayout w:type="fixed"/>
        <w:tblLook w:val="04A0" w:firstRow="1" w:lastRow="0" w:firstColumn="1" w:lastColumn="0" w:noHBand="0" w:noVBand="1"/>
      </w:tblPr>
      <w:tblGrid>
        <w:gridCol w:w="2268"/>
        <w:gridCol w:w="1134"/>
        <w:gridCol w:w="850"/>
        <w:gridCol w:w="5102"/>
      </w:tblGrid>
      <w:tr w:rsidR="001A0C72" w14:paraId="46DFC778" w14:textId="77777777">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1B315ECE" w14:textId="77777777" w:rsidR="001A0C72" w:rsidRDefault="009A7CAF">
            <w:r>
              <w:rPr>
                <w:b/>
                <w:color w:val="FFFFFF"/>
                <w:sz w:val="19"/>
              </w:rPr>
              <w:lastRenderedPageBreak/>
              <w:t>Quadrant</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500ED0D0" w14:textId="77777777" w:rsidR="001A0C72" w:rsidRDefault="009A7CAF">
            <w:r>
              <w:rPr>
                <w:b/>
                <w:color w:val="FFFFFF"/>
                <w:sz w:val="19"/>
              </w:rPr>
              <w:t>Count</w:t>
            </w:r>
          </w:p>
        </w:tc>
        <w:tc>
          <w:tcPr>
            <w:tcW w:w="850" w:type="dxa"/>
            <w:tcBorders>
              <w:top w:val="single" w:sz="4" w:space="0" w:color="BFBFBF"/>
              <w:left w:val="single" w:sz="4" w:space="0" w:color="BFBFBF"/>
              <w:bottom w:val="single" w:sz="4" w:space="0" w:color="BFBFBF"/>
              <w:right w:val="single" w:sz="4" w:space="0" w:color="BFBFBF"/>
            </w:tcBorders>
            <w:shd w:val="clear" w:color="auto" w:fill="003F7F"/>
          </w:tcPr>
          <w:p w14:paraId="636D9C71" w14:textId="77777777" w:rsidR="001A0C72" w:rsidRDefault="009A7CAF">
            <w:r>
              <w:rPr>
                <w:b/>
                <w:color w:val="FFFFFF"/>
                <w:sz w:val="19"/>
              </w:rPr>
              <w:t>Share</w:t>
            </w:r>
          </w:p>
        </w:tc>
        <w:tc>
          <w:tcPr>
            <w:tcW w:w="5102" w:type="dxa"/>
            <w:tcBorders>
              <w:top w:val="single" w:sz="4" w:space="0" w:color="BFBFBF"/>
              <w:left w:val="single" w:sz="4" w:space="0" w:color="BFBFBF"/>
              <w:bottom w:val="single" w:sz="4" w:space="0" w:color="BFBFBF"/>
              <w:right w:val="single" w:sz="4" w:space="0" w:color="BFBFBF"/>
            </w:tcBorders>
            <w:shd w:val="clear" w:color="auto" w:fill="003F7F"/>
          </w:tcPr>
          <w:p w14:paraId="7F1795EE" w14:textId="77777777" w:rsidR="001A0C72" w:rsidRDefault="009A7CAF">
            <w:r>
              <w:rPr>
                <w:b/>
                <w:color w:val="FFFFFF"/>
                <w:sz w:val="19"/>
              </w:rPr>
              <w:t>Strategic interpretation</w:t>
            </w:r>
          </w:p>
        </w:tc>
      </w:tr>
      <w:tr w:rsidR="001A0C72" w14:paraId="1BEA8E00" w14:textId="77777777">
        <w:tc>
          <w:tcPr>
            <w:tcW w:w="2268" w:type="dxa"/>
            <w:tcBorders>
              <w:top w:val="single" w:sz="4" w:space="0" w:color="BFBFBF"/>
              <w:left w:val="single" w:sz="4" w:space="0" w:color="BFBFBF"/>
              <w:bottom w:val="single" w:sz="4" w:space="0" w:color="BFBFBF"/>
              <w:right w:val="single" w:sz="4" w:space="0" w:color="BFBFBF"/>
            </w:tcBorders>
          </w:tcPr>
          <w:p w14:paraId="11F411C0" w14:textId="77777777" w:rsidR="001A0C72" w:rsidRDefault="009A7CAF">
            <w:r>
              <w:rPr>
                <w:sz w:val="19"/>
              </w:rPr>
              <w:t>HH (Priority focus)</w:t>
            </w:r>
          </w:p>
        </w:tc>
        <w:tc>
          <w:tcPr>
            <w:tcW w:w="1134" w:type="dxa"/>
            <w:tcBorders>
              <w:top w:val="single" w:sz="4" w:space="0" w:color="BFBFBF"/>
              <w:left w:val="single" w:sz="4" w:space="0" w:color="BFBFBF"/>
              <w:bottom w:val="single" w:sz="4" w:space="0" w:color="BFBFBF"/>
              <w:right w:val="single" w:sz="4" w:space="0" w:color="BFBFBF"/>
            </w:tcBorders>
          </w:tcPr>
          <w:p w14:paraId="5B59AD58" w14:textId="77777777" w:rsidR="001A0C72" w:rsidRDefault="009A7CAF">
            <w:r>
              <w:rPr>
                <w:sz w:val="19"/>
              </w:rPr>
              <w:t>70</w:t>
            </w:r>
          </w:p>
        </w:tc>
        <w:tc>
          <w:tcPr>
            <w:tcW w:w="850" w:type="dxa"/>
            <w:tcBorders>
              <w:top w:val="single" w:sz="4" w:space="0" w:color="BFBFBF"/>
              <w:left w:val="single" w:sz="4" w:space="0" w:color="BFBFBF"/>
              <w:bottom w:val="single" w:sz="4" w:space="0" w:color="BFBFBF"/>
              <w:right w:val="single" w:sz="4" w:space="0" w:color="BFBFBF"/>
            </w:tcBorders>
          </w:tcPr>
          <w:p w14:paraId="1A5BE475" w14:textId="77777777" w:rsidR="001A0C72" w:rsidRDefault="009A7CAF">
            <w:r>
              <w:rPr>
                <w:sz w:val="19"/>
              </w:rPr>
              <w:t>30%</w:t>
            </w:r>
          </w:p>
        </w:tc>
        <w:tc>
          <w:tcPr>
            <w:tcW w:w="5102" w:type="dxa"/>
            <w:tcBorders>
              <w:top w:val="single" w:sz="4" w:space="0" w:color="BFBFBF"/>
              <w:left w:val="single" w:sz="4" w:space="0" w:color="BFBFBF"/>
              <w:bottom w:val="single" w:sz="4" w:space="0" w:color="BFBFBF"/>
              <w:right w:val="single" w:sz="4" w:space="0" w:color="BFBFBF"/>
            </w:tcBorders>
          </w:tcPr>
          <w:p w14:paraId="52582E06" w14:textId="77777777" w:rsidR="001A0C72" w:rsidRDefault="009A7CAF">
            <w:r>
              <w:rPr>
                <w:sz w:val="19"/>
              </w:rPr>
              <w:t>High opportunity + high actionability — concentrate Pfizer effort here</w:t>
            </w:r>
          </w:p>
        </w:tc>
      </w:tr>
      <w:tr w:rsidR="001A0C72" w14:paraId="605085B1" w14:textId="77777777">
        <w:tc>
          <w:tcPr>
            <w:tcW w:w="2268" w:type="dxa"/>
            <w:tcBorders>
              <w:top w:val="single" w:sz="4" w:space="0" w:color="BFBFBF"/>
              <w:left w:val="single" w:sz="4" w:space="0" w:color="BFBFBF"/>
              <w:bottom w:val="single" w:sz="4" w:space="0" w:color="BFBFBF"/>
              <w:right w:val="single" w:sz="4" w:space="0" w:color="BFBFBF"/>
            </w:tcBorders>
          </w:tcPr>
          <w:p w14:paraId="1056461B" w14:textId="77777777" w:rsidR="001A0C72" w:rsidRDefault="009A7CAF">
            <w:r>
              <w:rPr>
                <w:sz w:val="19"/>
              </w:rPr>
              <w:t>HL (Engagement build)</w:t>
            </w:r>
          </w:p>
        </w:tc>
        <w:tc>
          <w:tcPr>
            <w:tcW w:w="1134" w:type="dxa"/>
            <w:tcBorders>
              <w:top w:val="single" w:sz="4" w:space="0" w:color="BFBFBF"/>
              <w:left w:val="single" w:sz="4" w:space="0" w:color="BFBFBF"/>
              <w:bottom w:val="single" w:sz="4" w:space="0" w:color="BFBFBF"/>
              <w:right w:val="single" w:sz="4" w:space="0" w:color="BFBFBF"/>
            </w:tcBorders>
          </w:tcPr>
          <w:p w14:paraId="58CC44D0" w14:textId="77777777" w:rsidR="001A0C72" w:rsidRDefault="009A7CAF">
            <w:r>
              <w:rPr>
                <w:sz w:val="19"/>
              </w:rPr>
              <w:t>24</w:t>
            </w:r>
          </w:p>
        </w:tc>
        <w:tc>
          <w:tcPr>
            <w:tcW w:w="850" w:type="dxa"/>
            <w:tcBorders>
              <w:top w:val="single" w:sz="4" w:space="0" w:color="BFBFBF"/>
              <w:left w:val="single" w:sz="4" w:space="0" w:color="BFBFBF"/>
              <w:bottom w:val="single" w:sz="4" w:space="0" w:color="BFBFBF"/>
              <w:right w:val="single" w:sz="4" w:space="0" w:color="BFBFBF"/>
            </w:tcBorders>
          </w:tcPr>
          <w:p w14:paraId="2F78B296" w14:textId="77777777" w:rsidR="001A0C72" w:rsidRDefault="009A7CAF">
            <w:r>
              <w:rPr>
                <w:sz w:val="19"/>
              </w:rPr>
              <w:t>10%</w:t>
            </w:r>
          </w:p>
        </w:tc>
        <w:tc>
          <w:tcPr>
            <w:tcW w:w="5102" w:type="dxa"/>
            <w:tcBorders>
              <w:top w:val="single" w:sz="4" w:space="0" w:color="BFBFBF"/>
              <w:left w:val="single" w:sz="4" w:space="0" w:color="BFBFBF"/>
              <w:bottom w:val="single" w:sz="4" w:space="0" w:color="BFBFBF"/>
              <w:right w:val="single" w:sz="4" w:space="0" w:color="BFBFBF"/>
            </w:tcBorders>
          </w:tcPr>
          <w:p w14:paraId="4467E1DC" w14:textId="77777777" w:rsidR="001A0C72" w:rsidRDefault="009A7CAF">
            <w:r>
              <w:rPr>
                <w:sz w:val="19"/>
              </w:rPr>
              <w:t>High opportunity locked behind low actionability — invest in stakeholder/footprint first</w:t>
            </w:r>
          </w:p>
        </w:tc>
      </w:tr>
      <w:tr w:rsidR="001A0C72" w14:paraId="03FBB3DB" w14:textId="77777777">
        <w:tc>
          <w:tcPr>
            <w:tcW w:w="2268" w:type="dxa"/>
            <w:tcBorders>
              <w:top w:val="single" w:sz="4" w:space="0" w:color="BFBFBF"/>
              <w:left w:val="single" w:sz="4" w:space="0" w:color="BFBFBF"/>
              <w:bottom w:val="single" w:sz="4" w:space="0" w:color="BFBFBF"/>
              <w:right w:val="single" w:sz="4" w:space="0" w:color="BFBFBF"/>
            </w:tcBorders>
          </w:tcPr>
          <w:p w14:paraId="0C25D02A" w14:textId="77777777" w:rsidR="001A0C72" w:rsidRDefault="009A7CAF">
            <w:r>
              <w:rPr>
                <w:sz w:val="19"/>
              </w:rPr>
              <w:t>LH (Quick win)</w:t>
            </w:r>
          </w:p>
        </w:tc>
        <w:tc>
          <w:tcPr>
            <w:tcW w:w="1134" w:type="dxa"/>
            <w:tcBorders>
              <w:top w:val="single" w:sz="4" w:space="0" w:color="BFBFBF"/>
              <w:left w:val="single" w:sz="4" w:space="0" w:color="BFBFBF"/>
              <w:bottom w:val="single" w:sz="4" w:space="0" w:color="BFBFBF"/>
              <w:right w:val="single" w:sz="4" w:space="0" w:color="BFBFBF"/>
            </w:tcBorders>
          </w:tcPr>
          <w:p w14:paraId="21AF8E36" w14:textId="77777777" w:rsidR="001A0C72" w:rsidRDefault="009A7CAF">
            <w:r>
              <w:rPr>
                <w:sz w:val="19"/>
              </w:rPr>
              <w:t>46</w:t>
            </w:r>
          </w:p>
        </w:tc>
        <w:tc>
          <w:tcPr>
            <w:tcW w:w="850" w:type="dxa"/>
            <w:tcBorders>
              <w:top w:val="single" w:sz="4" w:space="0" w:color="BFBFBF"/>
              <w:left w:val="single" w:sz="4" w:space="0" w:color="BFBFBF"/>
              <w:bottom w:val="single" w:sz="4" w:space="0" w:color="BFBFBF"/>
              <w:right w:val="single" w:sz="4" w:space="0" w:color="BFBFBF"/>
            </w:tcBorders>
          </w:tcPr>
          <w:p w14:paraId="66EF74DF" w14:textId="77777777" w:rsidR="001A0C72" w:rsidRDefault="009A7CAF">
            <w:r>
              <w:rPr>
                <w:sz w:val="19"/>
              </w:rPr>
              <w:t>20%</w:t>
            </w:r>
          </w:p>
        </w:tc>
        <w:tc>
          <w:tcPr>
            <w:tcW w:w="5102" w:type="dxa"/>
            <w:tcBorders>
              <w:top w:val="single" w:sz="4" w:space="0" w:color="BFBFBF"/>
              <w:left w:val="single" w:sz="4" w:space="0" w:color="BFBFBF"/>
              <w:bottom w:val="single" w:sz="4" w:space="0" w:color="BFBFBF"/>
              <w:right w:val="single" w:sz="4" w:space="0" w:color="BFBFBF"/>
            </w:tcBorders>
          </w:tcPr>
          <w:p w14:paraId="0B638541" w14:textId="77777777" w:rsidR="001A0C72" w:rsidRDefault="009A7CAF">
            <w:r>
              <w:rPr>
                <w:sz w:val="19"/>
              </w:rPr>
              <w:t>Low absolute opportunity but actionable — tactical low-cost engagement</w:t>
            </w:r>
          </w:p>
        </w:tc>
      </w:tr>
      <w:tr w:rsidR="001A0C72" w14:paraId="76B3E012" w14:textId="77777777">
        <w:tc>
          <w:tcPr>
            <w:tcW w:w="2268" w:type="dxa"/>
            <w:tcBorders>
              <w:top w:val="single" w:sz="4" w:space="0" w:color="BFBFBF"/>
              <w:left w:val="single" w:sz="4" w:space="0" w:color="BFBFBF"/>
              <w:bottom w:val="single" w:sz="4" w:space="0" w:color="BFBFBF"/>
              <w:right w:val="single" w:sz="4" w:space="0" w:color="BFBFBF"/>
            </w:tcBorders>
          </w:tcPr>
          <w:p w14:paraId="6A2F9699" w14:textId="77777777" w:rsidR="001A0C72" w:rsidRDefault="009A7CAF">
            <w:r>
              <w:rPr>
                <w:sz w:val="19"/>
              </w:rPr>
              <w:t>LL (Deprioritize)</w:t>
            </w:r>
          </w:p>
        </w:tc>
        <w:tc>
          <w:tcPr>
            <w:tcW w:w="1134" w:type="dxa"/>
            <w:tcBorders>
              <w:top w:val="single" w:sz="4" w:space="0" w:color="BFBFBF"/>
              <w:left w:val="single" w:sz="4" w:space="0" w:color="BFBFBF"/>
              <w:bottom w:val="single" w:sz="4" w:space="0" w:color="BFBFBF"/>
              <w:right w:val="single" w:sz="4" w:space="0" w:color="BFBFBF"/>
            </w:tcBorders>
          </w:tcPr>
          <w:p w14:paraId="3EB154B5" w14:textId="77777777" w:rsidR="001A0C72" w:rsidRDefault="009A7CAF">
            <w:r>
              <w:rPr>
                <w:sz w:val="19"/>
              </w:rPr>
              <w:t>91</w:t>
            </w:r>
          </w:p>
        </w:tc>
        <w:tc>
          <w:tcPr>
            <w:tcW w:w="850" w:type="dxa"/>
            <w:tcBorders>
              <w:top w:val="single" w:sz="4" w:space="0" w:color="BFBFBF"/>
              <w:left w:val="single" w:sz="4" w:space="0" w:color="BFBFBF"/>
              <w:bottom w:val="single" w:sz="4" w:space="0" w:color="BFBFBF"/>
              <w:right w:val="single" w:sz="4" w:space="0" w:color="BFBFBF"/>
            </w:tcBorders>
          </w:tcPr>
          <w:p w14:paraId="340B7786" w14:textId="77777777" w:rsidR="001A0C72" w:rsidRDefault="009A7CAF">
            <w:r>
              <w:rPr>
                <w:sz w:val="19"/>
              </w:rPr>
              <w:t>39%</w:t>
            </w:r>
          </w:p>
        </w:tc>
        <w:tc>
          <w:tcPr>
            <w:tcW w:w="5102" w:type="dxa"/>
            <w:tcBorders>
              <w:top w:val="single" w:sz="4" w:space="0" w:color="BFBFBF"/>
              <w:left w:val="single" w:sz="4" w:space="0" w:color="BFBFBF"/>
              <w:bottom w:val="single" w:sz="4" w:space="0" w:color="BFBFBF"/>
              <w:right w:val="single" w:sz="4" w:space="0" w:color="BFBFBF"/>
            </w:tcBorders>
          </w:tcPr>
          <w:p w14:paraId="36F52C5E" w14:textId="77777777" w:rsidR="001A0C72" w:rsidRDefault="009A7CAF">
            <w:r>
              <w:rPr>
                <w:sz w:val="19"/>
              </w:rPr>
              <w:t>Low opportunity + low action — minimal effort</w:t>
            </w:r>
          </w:p>
        </w:tc>
      </w:tr>
    </w:tbl>
    <w:p w14:paraId="6DA80F24" w14:textId="77777777" w:rsidR="001A0C72" w:rsidRDefault="001A0C72"/>
    <w:p w14:paraId="6359DAFA" w14:textId="77777777" w:rsidR="001A0C72" w:rsidRDefault="009A7CAF">
      <w:r>
        <w:t xml:space="preserve">The Engagement Build (HL) bucket is what makes this analysis useful. Without this quadrant, Pfizer would prioritise the 70 HH cells uniformly. With it, the 24 HL cells surface as the highest-leverage stakeholder + footprint investments with each one a region × product where the strategic prize is </w:t>
      </w:r>
      <w:proofErr w:type="gramStart"/>
      <w:r>
        <w:t>real</w:t>
      </w:r>
      <w:proofErr w:type="gramEnd"/>
      <w:r>
        <w:t xml:space="preserve"> but the groundwork has not been done.</w:t>
      </w:r>
    </w:p>
    <w:p w14:paraId="09328F40" w14:textId="77777777" w:rsidR="001A0C72" w:rsidRDefault="001A0C72"/>
    <w:p w14:paraId="73AE4956" w14:textId="77777777" w:rsidR="001A0C72" w:rsidRDefault="009A7CAF">
      <w:pPr>
        <w:jc w:val="center"/>
      </w:pPr>
      <w:r>
        <w:rPr>
          <w:noProof/>
        </w:rPr>
        <w:drawing>
          <wp:inline distT="0" distB="0" distL="0" distR="0" wp14:anchorId="3FE48338" wp14:editId="3C8AC513">
            <wp:extent cx="5400000" cy="4960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drant_HL_focus.png"/>
                    <pic:cNvPicPr/>
                  </pic:nvPicPr>
                  <pic:blipFill>
                    <a:blip r:embed="rId21"/>
                    <a:stretch>
                      <a:fillRect/>
                    </a:stretch>
                  </pic:blipFill>
                  <pic:spPr>
                    <a:xfrm>
                      <a:off x="0" y="0"/>
                      <a:ext cx="5400000" cy="4960488"/>
                    </a:xfrm>
                    <a:prstGeom prst="rect">
                      <a:avLst/>
                    </a:prstGeom>
                  </pic:spPr>
                </pic:pic>
              </a:graphicData>
            </a:graphic>
          </wp:inline>
        </w:drawing>
      </w:r>
    </w:p>
    <w:p w14:paraId="00406633" w14:textId="77777777" w:rsidR="001A0C72" w:rsidRDefault="009A7CAF">
      <w:pPr>
        <w:jc w:val="center"/>
      </w:pPr>
      <w:r>
        <w:rPr>
          <w:i/>
          <w:color w:val="4B5563"/>
          <w:sz w:val="18"/>
        </w:rPr>
        <w:t>Figure 15.2 — The 24 'Engagement build needed' cells, labeled by region × product. Each is a high-opportunity cell where Pfizer's actionability sits below threshold. Top cell: Norrbotten × Vyndaqel (Opp 65.4, Act 54.9) — the founder cluster epicenter with stakeholder/footprint just below threshold.</w:t>
      </w:r>
    </w:p>
    <w:p w14:paraId="419D730A" w14:textId="77777777" w:rsidR="001A0C72" w:rsidRDefault="009A7CAF">
      <w:r>
        <w:lastRenderedPageBreak/>
        <w:t>Per-product quadrant signature (Top 5 most-HH-heavy products):</w:t>
      </w:r>
    </w:p>
    <w:tbl>
      <w:tblPr>
        <w:tblW w:w="0" w:type="auto"/>
        <w:tblLayout w:type="fixed"/>
        <w:tblLook w:val="04A0" w:firstRow="1" w:lastRow="0" w:firstColumn="1" w:lastColumn="0" w:noHBand="0" w:noVBand="1"/>
      </w:tblPr>
      <w:tblGrid>
        <w:gridCol w:w="2835"/>
        <w:gridCol w:w="1134"/>
        <w:gridCol w:w="1134"/>
        <w:gridCol w:w="1134"/>
        <w:gridCol w:w="1134"/>
      </w:tblGrid>
      <w:tr w:rsidR="001A0C72" w14:paraId="6256CFEF"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50532F89" w14:textId="77777777" w:rsidR="001A0C72" w:rsidRDefault="009A7CAF">
            <w:r>
              <w:rPr>
                <w:b/>
                <w:color w:val="FFFFFF"/>
                <w:sz w:val="19"/>
              </w:rPr>
              <w:t>Product</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22536806" w14:textId="77777777" w:rsidR="001A0C72" w:rsidRDefault="009A7CAF">
            <w:r>
              <w:rPr>
                <w:b/>
                <w:color w:val="FFFFFF"/>
                <w:sz w:val="19"/>
              </w:rPr>
              <w:t>HH</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74CA6C11" w14:textId="77777777" w:rsidR="001A0C72" w:rsidRDefault="009A7CAF">
            <w:r>
              <w:rPr>
                <w:b/>
                <w:color w:val="FFFFFF"/>
                <w:sz w:val="19"/>
              </w:rPr>
              <w:t>HL</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14A0C9BB" w14:textId="77777777" w:rsidR="001A0C72" w:rsidRDefault="009A7CAF">
            <w:r>
              <w:rPr>
                <w:b/>
                <w:color w:val="FFFFFF"/>
                <w:sz w:val="19"/>
              </w:rPr>
              <w:t>LH</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7767C0A7" w14:textId="77777777" w:rsidR="001A0C72" w:rsidRDefault="009A7CAF">
            <w:r>
              <w:rPr>
                <w:b/>
                <w:color w:val="FFFFFF"/>
                <w:sz w:val="19"/>
              </w:rPr>
              <w:t>LL</w:t>
            </w:r>
          </w:p>
        </w:tc>
      </w:tr>
      <w:tr w:rsidR="001A0C72" w14:paraId="68D4C079" w14:textId="77777777">
        <w:tc>
          <w:tcPr>
            <w:tcW w:w="2835" w:type="dxa"/>
            <w:tcBorders>
              <w:top w:val="single" w:sz="4" w:space="0" w:color="BFBFBF"/>
              <w:left w:val="single" w:sz="4" w:space="0" w:color="BFBFBF"/>
              <w:bottom w:val="single" w:sz="4" w:space="0" w:color="BFBFBF"/>
              <w:right w:val="single" w:sz="4" w:space="0" w:color="BFBFBF"/>
            </w:tcBorders>
          </w:tcPr>
          <w:p w14:paraId="3773FB09" w14:textId="77777777" w:rsidR="001A0C72" w:rsidRDefault="009A7CAF">
            <w:r>
              <w:rPr>
                <w:sz w:val="19"/>
              </w:rPr>
              <w:t>Paxlovid</w:t>
            </w:r>
          </w:p>
        </w:tc>
        <w:tc>
          <w:tcPr>
            <w:tcW w:w="1134" w:type="dxa"/>
            <w:tcBorders>
              <w:top w:val="single" w:sz="4" w:space="0" w:color="BFBFBF"/>
              <w:left w:val="single" w:sz="4" w:space="0" w:color="BFBFBF"/>
              <w:bottom w:val="single" w:sz="4" w:space="0" w:color="BFBFBF"/>
              <w:right w:val="single" w:sz="4" w:space="0" w:color="BFBFBF"/>
            </w:tcBorders>
          </w:tcPr>
          <w:p w14:paraId="777261BB" w14:textId="77777777" w:rsidR="001A0C72" w:rsidRDefault="009A7CAF">
            <w:r>
              <w:rPr>
                <w:sz w:val="19"/>
              </w:rPr>
              <w:t>11</w:t>
            </w:r>
          </w:p>
        </w:tc>
        <w:tc>
          <w:tcPr>
            <w:tcW w:w="1134" w:type="dxa"/>
            <w:tcBorders>
              <w:top w:val="single" w:sz="4" w:space="0" w:color="BFBFBF"/>
              <w:left w:val="single" w:sz="4" w:space="0" w:color="BFBFBF"/>
              <w:bottom w:val="single" w:sz="4" w:space="0" w:color="BFBFBF"/>
              <w:right w:val="single" w:sz="4" w:space="0" w:color="BFBFBF"/>
            </w:tcBorders>
          </w:tcPr>
          <w:p w14:paraId="7A1C3E7D" w14:textId="77777777" w:rsidR="001A0C72" w:rsidRDefault="009A7CAF">
            <w:r>
              <w:rPr>
                <w:sz w:val="19"/>
              </w:rPr>
              <w:t>5</w:t>
            </w:r>
          </w:p>
        </w:tc>
        <w:tc>
          <w:tcPr>
            <w:tcW w:w="1134" w:type="dxa"/>
            <w:tcBorders>
              <w:top w:val="single" w:sz="4" w:space="0" w:color="BFBFBF"/>
              <w:left w:val="single" w:sz="4" w:space="0" w:color="BFBFBF"/>
              <w:bottom w:val="single" w:sz="4" w:space="0" w:color="BFBFBF"/>
              <w:right w:val="single" w:sz="4" w:space="0" w:color="BFBFBF"/>
            </w:tcBorders>
          </w:tcPr>
          <w:p w14:paraId="28962F7B" w14:textId="77777777" w:rsidR="001A0C72" w:rsidRDefault="009A7CAF">
            <w:r>
              <w:rPr>
                <w:sz w:val="19"/>
              </w:rPr>
              <w:t>0</w:t>
            </w:r>
          </w:p>
        </w:tc>
        <w:tc>
          <w:tcPr>
            <w:tcW w:w="1134" w:type="dxa"/>
            <w:tcBorders>
              <w:top w:val="single" w:sz="4" w:space="0" w:color="BFBFBF"/>
              <w:left w:val="single" w:sz="4" w:space="0" w:color="BFBFBF"/>
              <w:bottom w:val="single" w:sz="4" w:space="0" w:color="BFBFBF"/>
              <w:right w:val="single" w:sz="4" w:space="0" w:color="BFBFBF"/>
            </w:tcBorders>
          </w:tcPr>
          <w:p w14:paraId="24A85515" w14:textId="77777777" w:rsidR="001A0C72" w:rsidRDefault="009A7CAF">
            <w:r>
              <w:rPr>
                <w:sz w:val="19"/>
              </w:rPr>
              <w:t>5</w:t>
            </w:r>
          </w:p>
        </w:tc>
      </w:tr>
      <w:tr w:rsidR="001A0C72" w14:paraId="51B9F203" w14:textId="77777777">
        <w:tc>
          <w:tcPr>
            <w:tcW w:w="2835" w:type="dxa"/>
            <w:tcBorders>
              <w:top w:val="single" w:sz="4" w:space="0" w:color="BFBFBF"/>
              <w:left w:val="single" w:sz="4" w:space="0" w:color="BFBFBF"/>
              <w:bottom w:val="single" w:sz="4" w:space="0" w:color="BFBFBF"/>
              <w:right w:val="single" w:sz="4" w:space="0" w:color="BFBFBF"/>
            </w:tcBorders>
          </w:tcPr>
          <w:p w14:paraId="44E8C47D" w14:textId="77777777" w:rsidR="001A0C72" w:rsidRDefault="009A7CAF">
            <w:r>
              <w:rPr>
                <w:sz w:val="19"/>
              </w:rPr>
              <w:t>Vyndaqel</w:t>
            </w:r>
          </w:p>
        </w:tc>
        <w:tc>
          <w:tcPr>
            <w:tcW w:w="1134" w:type="dxa"/>
            <w:tcBorders>
              <w:top w:val="single" w:sz="4" w:space="0" w:color="BFBFBF"/>
              <w:left w:val="single" w:sz="4" w:space="0" w:color="BFBFBF"/>
              <w:bottom w:val="single" w:sz="4" w:space="0" w:color="BFBFBF"/>
              <w:right w:val="single" w:sz="4" w:space="0" w:color="BFBFBF"/>
            </w:tcBorders>
          </w:tcPr>
          <w:p w14:paraId="30C6C3C8" w14:textId="77777777" w:rsidR="001A0C72" w:rsidRDefault="009A7CAF">
            <w:r>
              <w:rPr>
                <w:sz w:val="19"/>
              </w:rPr>
              <w:t>11</w:t>
            </w:r>
          </w:p>
        </w:tc>
        <w:tc>
          <w:tcPr>
            <w:tcW w:w="1134" w:type="dxa"/>
            <w:tcBorders>
              <w:top w:val="single" w:sz="4" w:space="0" w:color="BFBFBF"/>
              <w:left w:val="single" w:sz="4" w:space="0" w:color="BFBFBF"/>
              <w:bottom w:val="single" w:sz="4" w:space="0" w:color="BFBFBF"/>
              <w:right w:val="single" w:sz="4" w:space="0" w:color="BFBFBF"/>
            </w:tcBorders>
          </w:tcPr>
          <w:p w14:paraId="5451975D" w14:textId="77777777" w:rsidR="001A0C72" w:rsidRDefault="009A7CAF">
            <w:r>
              <w:rPr>
                <w:sz w:val="19"/>
              </w:rPr>
              <w:t>2</w:t>
            </w:r>
          </w:p>
        </w:tc>
        <w:tc>
          <w:tcPr>
            <w:tcW w:w="1134" w:type="dxa"/>
            <w:tcBorders>
              <w:top w:val="single" w:sz="4" w:space="0" w:color="BFBFBF"/>
              <w:left w:val="single" w:sz="4" w:space="0" w:color="BFBFBF"/>
              <w:bottom w:val="single" w:sz="4" w:space="0" w:color="BFBFBF"/>
              <w:right w:val="single" w:sz="4" w:space="0" w:color="BFBFBF"/>
            </w:tcBorders>
          </w:tcPr>
          <w:p w14:paraId="59289E1B" w14:textId="77777777" w:rsidR="001A0C72" w:rsidRDefault="009A7CAF">
            <w:r>
              <w:rPr>
                <w:sz w:val="19"/>
              </w:rPr>
              <w:t>3</w:t>
            </w:r>
          </w:p>
        </w:tc>
        <w:tc>
          <w:tcPr>
            <w:tcW w:w="1134" w:type="dxa"/>
            <w:tcBorders>
              <w:top w:val="single" w:sz="4" w:space="0" w:color="BFBFBF"/>
              <w:left w:val="single" w:sz="4" w:space="0" w:color="BFBFBF"/>
              <w:bottom w:val="single" w:sz="4" w:space="0" w:color="BFBFBF"/>
              <w:right w:val="single" w:sz="4" w:space="0" w:color="BFBFBF"/>
            </w:tcBorders>
          </w:tcPr>
          <w:p w14:paraId="06464B0D" w14:textId="77777777" w:rsidR="001A0C72" w:rsidRDefault="009A7CAF">
            <w:r>
              <w:rPr>
                <w:sz w:val="19"/>
              </w:rPr>
              <w:t>5</w:t>
            </w:r>
          </w:p>
        </w:tc>
      </w:tr>
      <w:tr w:rsidR="001A0C72" w14:paraId="1F8F34A4" w14:textId="77777777">
        <w:tc>
          <w:tcPr>
            <w:tcW w:w="2835" w:type="dxa"/>
            <w:tcBorders>
              <w:top w:val="single" w:sz="4" w:space="0" w:color="BFBFBF"/>
              <w:left w:val="single" w:sz="4" w:space="0" w:color="BFBFBF"/>
              <w:bottom w:val="single" w:sz="4" w:space="0" w:color="BFBFBF"/>
              <w:right w:val="single" w:sz="4" w:space="0" w:color="BFBFBF"/>
            </w:tcBorders>
          </w:tcPr>
          <w:p w14:paraId="65863115" w14:textId="77777777" w:rsidR="001A0C72" w:rsidRDefault="009A7CAF">
            <w:r>
              <w:rPr>
                <w:sz w:val="19"/>
              </w:rPr>
              <w:t>Tukysa</w:t>
            </w:r>
          </w:p>
        </w:tc>
        <w:tc>
          <w:tcPr>
            <w:tcW w:w="1134" w:type="dxa"/>
            <w:tcBorders>
              <w:top w:val="single" w:sz="4" w:space="0" w:color="BFBFBF"/>
              <w:left w:val="single" w:sz="4" w:space="0" w:color="BFBFBF"/>
              <w:bottom w:val="single" w:sz="4" w:space="0" w:color="BFBFBF"/>
              <w:right w:val="single" w:sz="4" w:space="0" w:color="BFBFBF"/>
            </w:tcBorders>
          </w:tcPr>
          <w:p w14:paraId="6815E438" w14:textId="77777777" w:rsidR="001A0C72" w:rsidRDefault="009A7CAF">
            <w:r>
              <w:rPr>
                <w:sz w:val="19"/>
              </w:rPr>
              <w:t>10</w:t>
            </w:r>
          </w:p>
        </w:tc>
        <w:tc>
          <w:tcPr>
            <w:tcW w:w="1134" w:type="dxa"/>
            <w:tcBorders>
              <w:top w:val="single" w:sz="4" w:space="0" w:color="BFBFBF"/>
              <w:left w:val="single" w:sz="4" w:space="0" w:color="BFBFBF"/>
              <w:bottom w:val="single" w:sz="4" w:space="0" w:color="BFBFBF"/>
              <w:right w:val="single" w:sz="4" w:space="0" w:color="BFBFBF"/>
            </w:tcBorders>
          </w:tcPr>
          <w:p w14:paraId="2AE12045" w14:textId="77777777" w:rsidR="001A0C72" w:rsidRDefault="009A7CAF">
            <w:r>
              <w:rPr>
                <w:sz w:val="19"/>
              </w:rPr>
              <w:t>1</w:t>
            </w:r>
          </w:p>
        </w:tc>
        <w:tc>
          <w:tcPr>
            <w:tcW w:w="1134" w:type="dxa"/>
            <w:tcBorders>
              <w:top w:val="single" w:sz="4" w:space="0" w:color="BFBFBF"/>
              <w:left w:val="single" w:sz="4" w:space="0" w:color="BFBFBF"/>
              <w:bottom w:val="single" w:sz="4" w:space="0" w:color="BFBFBF"/>
              <w:right w:val="single" w:sz="4" w:space="0" w:color="BFBFBF"/>
            </w:tcBorders>
          </w:tcPr>
          <w:p w14:paraId="199FCE6F" w14:textId="77777777" w:rsidR="001A0C72" w:rsidRDefault="009A7CAF">
            <w:r>
              <w:rPr>
                <w:sz w:val="19"/>
              </w:rPr>
              <w:t>4</w:t>
            </w:r>
          </w:p>
        </w:tc>
        <w:tc>
          <w:tcPr>
            <w:tcW w:w="1134" w:type="dxa"/>
            <w:tcBorders>
              <w:top w:val="single" w:sz="4" w:space="0" w:color="BFBFBF"/>
              <w:left w:val="single" w:sz="4" w:space="0" w:color="BFBFBF"/>
              <w:bottom w:val="single" w:sz="4" w:space="0" w:color="BFBFBF"/>
              <w:right w:val="single" w:sz="4" w:space="0" w:color="BFBFBF"/>
            </w:tcBorders>
          </w:tcPr>
          <w:p w14:paraId="22BF4A39" w14:textId="77777777" w:rsidR="001A0C72" w:rsidRDefault="009A7CAF">
            <w:r>
              <w:rPr>
                <w:sz w:val="19"/>
              </w:rPr>
              <w:t>6</w:t>
            </w:r>
          </w:p>
        </w:tc>
      </w:tr>
      <w:tr w:rsidR="001A0C72" w14:paraId="787F4700" w14:textId="77777777">
        <w:tc>
          <w:tcPr>
            <w:tcW w:w="2835" w:type="dxa"/>
            <w:tcBorders>
              <w:top w:val="single" w:sz="4" w:space="0" w:color="BFBFBF"/>
              <w:left w:val="single" w:sz="4" w:space="0" w:color="BFBFBF"/>
              <w:bottom w:val="single" w:sz="4" w:space="0" w:color="BFBFBF"/>
              <w:right w:val="single" w:sz="4" w:space="0" w:color="BFBFBF"/>
            </w:tcBorders>
          </w:tcPr>
          <w:p w14:paraId="53E33970" w14:textId="77777777" w:rsidR="001A0C72" w:rsidRDefault="009A7CAF">
            <w:r>
              <w:rPr>
                <w:sz w:val="19"/>
              </w:rPr>
              <w:t>Lorbrena/Lorviqua</w:t>
            </w:r>
          </w:p>
        </w:tc>
        <w:tc>
          <w:tcPr>
            <w:tcW w:w="1134" w:type="dxa"/>
            <w:tcBorders>
              <w:top w:val="single" w:sz="4" w:space="0" w:color="BFBFBF"/>
              <w:left w:val="single" w:sz="4" w:space="0" w:color="BFBFBF"/>
              <w:bottom w:val="single" w:sz="4" w:space="0" w:color="BFBFBF"/>
              <w:right w:val="single" w:sz="4" w:space="0" w:color="BFBFBF"/>
            </w:tcBorders>
          </w:tcPr>
          <w:p w14:paraId="4F1F70ED" w14:textId="77777777" w:rsidR="001A0C72" w:rsidRDefault="009A7CAF">
            <w:r>
              <w:rPr>
                <w:sz w:val="19"/>
              </w:rPr>
              <w:t>8</w:t>
            </w:r>
          </w:p>
        </w:tc>
        <w:tc>
          <w:tcPr>
            <w:tcW w:w="1134" w:type="dxa"/>
            <w:tcBorders>
              <w:top w:val="single" w:sz="4" w:space="0" w:color="BFBFBF"/>
              <w:left w:val="single" w:sz="4" w:space="0" w:color="BFBFBF"/>
              <w:bottom w:val="single" w:sz="4" w:space="0" w:color="BFBFBF"/>
              <w:right w:val="single" w:sz="4" w:space="0" w:color="BFBFBF"/>
            </w:tcBorders>
          </w:tcPr>
          <w:p w14:paraId="043C1BE1" w14:textId="77777777" w:rsidR="001A0C72" w:rsidRDefault="009A7CAF">
            <w:r>
              <w:rPr>
                <w:sz w:val="19"/>
              </w:rPr>
              <w:t>0</w:t>
            </w:r>
          </w:p>
        </w:tc>
        <w:tc>
          <w:tcPr>
            <w:tcW w:w="1134" w:type="dxa"/>
            <w:tcBorders>
              <w:top w:val="single" w:sz="4" w:space="0" w:color="BFBFBF"/>
              <w:left w:val="single" w:sz="4" w:space="0" w:color="BFBFBF"/>
              <w:bottom w:val="single" w:sz="4" w:space="0" w:color="BFBFBF"/>
              <w:right w:val="single" w:sz="4" w:space="0" w:color="BFBFBF"/>
            </w:tcBorders>
          </w:tcPr>
          <w:p w14:paraId="110629CF" w14:textId="77777777" w:rsidR="001A0C72" w:rsidRDefault="009A7CAF">
            <w:r>
              <w:rPr>
                <w:sz w:val="19"/>
              </w:rPr>
              <w:t>6</w:t>
            </w:r>
          </w:p>
        </w:tc>
        <w:tc>
          <w:tcPr>
            <w:tcW w:w="1134" w:type="dxa"/>
            <w:tcBorders>
              <w:top w:val="single" w:sz="4" w:space="0" w:color="BFBFBF"/>
              <w:left w:val="single" w:sz="4" w:space="0" w:color="BFBFBF"/>
              <w:bottom w:val="single" w:sz="4" w:space="0" w:color="BFBFBF"/>
              <w:right w:val="single" w:sz="4" w:space="0" w:color="BFBFBF"/>
            </w:tcBorders>
          </w:tcPr>
          <w:p w14:paraId="347E9DFA" w14:textId="77777777" w:rsidR="001A0C72" w:rsidRDefault="009A7CAF">
            <w:r>
              <w:rPr>
                <w:sz w:val="19"/>
              </w:rPr>
              <w:t>7</w:t>
            </w:r>
          </w:p>
        </w:tc>
      </w:tr>
      <w:tr w:rsidR="001A0C72" w14:paraId="795B0AA8" w14:textId="77777777">
        <w:tc>
          <w:tcPr>
            <w:tcW w:w="2835" w:type="dxa"/>
            <w:tcBorders>
              <w:top w:val="single" w:sz="4" w:space="0" w:color="BFBFBF"/>
              <w:left w:val="single" w:sz="4" w:space="0" w:color="BFBFBF"/>
              <w:bottom w:val="single" w:sz="4" w:space="0" w:color="BFBFBF"/>
              <w:right w:val="single" w:sz="4" w:space="0" w:color="BFBFBF"/>
            </w:tcBorders>
          </w:tcPr>
          <w:p w14:paraId="45D3BA45" w14:textId="77777777" w:rsidR="001A0C72" w:rsidRDefault="009A7CAF">
            <w:r>
              <w:rPr>
                <w:sz w:val="19"/>
              </w:rPr>
              <w:t>Talzenna</w:t>
            </w:r>
          </w:p>
        </w:tc>
        <w:tc>
          <w:tcPr>
            <w:tcW w:w="1134" w:type="dxa"/>
            <w:tcBorders>
              <w:top w:val="single" w:sz="4" w:space="0" w:color="BFBFBF"/>
              <w:left w:val="single" w:sz="4" w:space="0" w:color="BFBFBF"/>
              <w:bottom w:val="single" w:sz="4" w:space="0" w:color="BFBFBF"/>
              <w:right w:val="single" w:sz="4" w:space="0" w:color="BFBFBF"/>
            </w:tcBorders>
          </w:tcPr>
          <w:p w14:paraId="669DB8DD" w14:textId="77777777" w:rsidR="001A0C72" w:rsidRDefault="009A7CAF">
            <w:r>
              <w:rPr>
                <w:sz w:val="19"/>
              </w:rPr>
              <w:t>7</w:t>
            </w:r>
          </w:p>
        </w:tc>
        <w:tc>
          <w:tcPr>
            <w:tcW w:w="1134" w:type="dxa"/>
            <w:tcBorders>
              <w:top w:val="single" w:sz="4" w:space="0" w:color="BFBFBF"/>
              <w:left w:val="single" w:sz="4" w:space="0" w:color="BFBFBF"/>
              <w:bottom w:val="single" w:sz="4" w:space="0" w:color="BFBFBF"/>
              <w:right w:val="single" w:sz="4" w:space="0" w:color="BFBFBF"/>
            </w:tcBorders>
          </w:tcPr>
          <w:p w14:paraId="4BC9E148" w14:textId="77777777" w:rsidR="001A0C72" w:rsidRDefault="009A7CAF">
            <w:r>
              <w:rPr>
                <w:sz w:val="19"/>
              </w:rPr>
              <w:t>1</w:t>
            </w:r>
          </w:p>
        </w:tc>
        <w:tc>
          <w:tcPr>
            <w:tcW w:w="1134" w:type="dxa"/>
            <w:tcBorders>
              <w:top w:val="single" w:sz="4" w:space="0" w:color="BFBFBF"/>
              <w:left w:val="single" w:sz="4" w:space="0" w:color="BFBFBF"/>
              <w:bottom w:val="single" w:sz="4" w:space="0" w:color="BFBFBF"/>
              <w:right w:val="single" w:sz="4" w:space="0" w:color="BFBFBF"/>
            </w:tcBorders>
          </w:tcPr>
          <w:p w14:paraId="1AD46FAF" w14:textId="77777777" w:rsidR="001A0C72" w:rsidRDefault="009A7CAF">
            <w:r>
              <w:rPr>
                <w:sz w:val="19"/>
              </w:rPr>
              <w:t>7</w:t>
            </w:r>
          </w:p>
        </w:tc>
        <w:tc>
          <w:tcPr>
            <w:tcW w:w="1134" w:type="dxa"/>
            <w:tcBorders>
              <w:top w:val="single" w:sz="4" w:space="0" w:color="BFBFBF"/>
              <w:left w:val="single" w:sz="4" w:space="0" w:color="BFBFBF"/>
              <w:bottom w:val="single" w:sz="4" w:space="0" w:color="BFBFBF"/>
              <w:right w:val="single" w:sz="4" w:space="0" w:color="BFBFBF"/>
            </w:tcBorders>
          </w:tcPr>
          <w:p w14:paraId="62CD4EF5" w14:textId="77777777" w:rsidR="001A0C72" w:rsidRDefault="009A7CAF">
            <w:r>
              <w:rPr>
                <w:sz w:val="19"/>
              </w:rPr>
              <w:t>6</w:t>
            </w:r>
          </w:p>
        </w:tc>
      </w:tr>
    </w:tbl>
    <w:p w14:paraId="34B4C053" w14:textId="77777777" w:rsidR="001A0C72" w:rsidRDefault="001A0C72"/>
    <w:p w14:paraId="1542FC35" w14:textId="77777777" w:rsidR="001A0C72" w:rsidRDefault="009A7CAF">
      <w:r>
        <w:t xml:space="preserve">Two patterns sit inside the Engagement Build </w:t>
      </w:r>
      <w:proofErr w:type="gramStart"/>
      <w:r>
        <w:t>bucket</w:t>
      </w:r>
      <w:proofErr w:type="gramEnd"/>
      <w:r>
        <w:t xml:space="preserve"> and both are useful to see. First, hospital-administered products (Elrexfio and Hympavzi) account for roughly ten of the twenty-four HL cells. The hospital-admin actionability discount pulls otherwise large-region cells into Engagement Build, and the unlock is uptake visibility, not regulatory work. Second, Abrysvo and Paxlovid account for another ten or so HL cells, and there the unlock is a different pathway entirely (TLV / FHM rather than NT-rådet). Knowing which of those two unlocks applies to wh</w:t>
      </w:r>
      <w:r>
        <w:t>ich cell is what makes the quadrant useful as a planning tool rather than just a chart.</w:t>
      </w:r>
    </w:p>
    <w:p w14:paraId="45D23EBE" w14:textId="329088DD" w:rsidR="001A0C72" w:rsidRDefault="009A7CAF">
      <w:pPr>
        <w:pStyle w:val="Heading2"/>
      </w:pPr>
      <w:r>
        <w:t xml:space="preserve">16. Eight people </w:t>
      </w:r>
    </w:p>
    <w:p w14:paraId="2DBDCF6C" w14:textId="126C8D3E" w:rsidR="001A0C72" w:rsidRDefault="00E10A2D">
      <w:r>
        <w:t>We</w:t>
      </w:r>
      <w:r w:rsidR="009A7CAF">
        <w:t xml:space="preserve"> computed an Influence Score for every leadership stakeholder record. The score multiplies role power by a confidence multiplier and a sjukvårdsregion bonus.</w:t>
      </w:r>
    </w:p>
    <w:p w14:paraId="65CB3840" w14:textId="77777777" w:rsidR="001A0C72" w:rsidRDefault="009A7CAF">
      <w:r>
        <w:t>Role power weights NT-rådet membership highest at 95, then NSG at 85, LK ordförande at 75, HSD at 70, regional director at 65, HSN ordförande at 55, regional council chair at 50. The confidence multiplier penalises uncertain identifications: HIGH stays at 1.0, MEDIUM drops to 0.7, LOW to 0.4, VERIFY to 0.2. The sjukvårdsregion bonus (between 1.00 and 1.20) recognises that NT-rådet and NSG representatives speak for several regions at once. We then aggregate by named individual: a person who holds two roles (</w:t>
      </w:r>
      <w:r>
        <w:t>say LK ordförande and NT-rådet representative for the same sjukvårdsregion) sums their scores. That summing is what surfaces the people who matter most.</w:t>
      </w:r>
    </w:p>
    <w:p w14:paraId="4039DD2C" w14:textId="69733486" w:rsidR="001A0C72" w:rsidRDefault="009A7CAF">
      <w:r>
        <w:t>Two more constructions sit underneath this score</w:t>
      </w:r>
      <w:r>
        <w:t>. First, the role-power numbers themselves are author calibrations. We placed NT-rådet at 95 because national therapeutic recommendations cascade across all twenty-one regions; LK ordförande at 75 because regional formulary decisions affect one region but more directly than national signals do; the rest scaled in between by the same logic. Different reasonable weights would shift individual rankings but not the set of people at the top. We tested a flatter weighting (NT-rådet 80, NSG 75, LK 70, HSD 65, RD 6</w:t>
      </w:r>
      <w:r>
        <w:t>0) and the top eight remained the same eight, with positions four through eight reshuffling. Second, the Engagement Priority calculation that drives play-by-play stakeholder targeting uses a separate eleven-by-seven product-role relevance table: seventy-seven author estimates of how relevant each role is for each Pfizer product. That table lives in the appendix workbook, sheet "Product-Role Relevance". It is deliberately exposed rather than hidden inside the calculation; Pfizer can revise any cell and rerun</w:t>
      </w:r>
      <w:r>
        <w:t xml:space="preserve"> without re-pulling data. Chapter 28 covers </w:t>
      </w:r>
      <w:proofErr w:type="gramStart"/>
      <w:r>
        <w:t>both of these</w:t>
      </w:r>
      <w:proofErr w:type="gramEnd"/>
      <w:r>
        <w:t xml:space="preserve"> alongside the other constructed metrics.</w:t>
      </w:r>
    </w:p>
    <w:p w14:paraId="06E6A65F" w14:textId="77777777" w:rsidR="001A0C72" w:rsidRDefault="009A7CAF">
      <w:r>
        <w:t>The top ten by aggregate influence, restricted to HIGH-confidence records:</w:t>
      </w:r>
    </w:p>
    <w:tbl>
      <w:tblPr>
        <w:tblW w:w="0" w:type="auto"/>
        <w:tblLayout w:type="fixed"/>
        <w:tblLook w:val="04A0" w:firstRow="1" w:lastRow="0" w:firstColumn="1" w:lastColumn="0" w:noHBand="0" w:noVBand="1"/>
      </w:tblPr>
      <w:tblGrid>
        <w:gridCol w:w="850"/>
        <w:gridCol w:w="2268"/>
        <w:gridCol w:w="4819"/>
        <w:gridCol w:w="1417"/>
      </w:tblGrid>
      <w:tr w:rsidR="001A0C72" w14:paraId="0B869BE5" w14:textId="77777777">
        <w:tc>
          <w:tcPr>
            <w:tcW w:w="850" w:type="dxa"/>
            <w:tcBorders>
              <w:top w:val="single" w:sz="4" w:space="0" w:color="BFBFBF"/>
              <w:left w:val="single" w:sz="4" w:space="0" w:color="BFBFBF"/>
              <w:bottom w:val="single" w:sz="4" w:space="0" w:color="BFBFBF"/>
              <w:right w:val="single" w:sz="4" w:space="0" w:color="BFBFBF"/>
            </w:tcBorders>
            <w:shd w:val="clear" w:color="auto" w:fill="003F7F"/>
          </w:tcPr>
          <w:p w14:paraId="598945A1" w14:textId="77777777" w:rsidR="001A0C72" w:rsidRDefault="009A7CAF">
            <w:r>
              <w:rPr>
                <w:b/>
                <w:color w:val="FFFFFF"/>
                <w:sz w:val="19"/>
              </w:rPr>
              <w:t>Rank</w:t>
            </w:r>
          </w:p>
        </w:tc>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02411765" w14:textId="77777777" w:rsidR="001A0C72" w:rsidRDefault="009A7CAF">
            <w:r>
              <w:rPr>
                <w:b/>
                <w:color w:val="FFFFFF"/>
                <w:sz w:val="19"/>
              </w:rPr>
              <w:t>Name</w:t>
            </w:r>
          </w:p>
        </w:tc>
        <w:tc>
          <w:tcPr>
            <w:tcW w:w="4819" w:type="dxa"/>
            <w:tcBorders>
              <w:top w:val="single" w:sz="4" w:space="0" w:color="BFBFBF"/>
              <w:left w:val="single" w:sz="4" w:space="0" w:color="BFBFBF"/>
              <w:bottom w:val="single" w:sz="4" w:space="0" w:color="BFBFBF"/>
              <w:right w:val="single" w:sz="4" w:space="0" w:color="BFBFBF"/>
            </w:tcBorders>
            <w:shd w:val="clear" w:color="auto" w:fill="003F7F"/>
          </w:tcPr>
          <w:p w14:paraId="162B325E" w14:textId="77777777" w:rsidR="001A0C72" w:rsidRDefault="009A7CAF">
            <w:r>
              <w:rPr>
                <w:b/>
                <w:color w:val="FFFFFF"/>
                <w:sz w:val="19"/>
              </w:rPr>
              <w:t>Roles held</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12380E3B" w14:textId="77777777" w:rsidR="001A0C72" w:rsidRDefault="009A7CAF">
            <w:r>
              <w:rPr>
                <w:b/>
                <w:color w:val="FFFFFF"/>
                <w:sz w:val="19"/>
              </w:rPr>
              <w:t>Score</w:t>
            </w:r>
          </w:p>
        </w:tc>
      </w:tr>
      <w:tr w:rsidR="001A0C72" w14:paraId="7BC485FA" w14:textId="77777777">
        <w:tc>
          <w:tcPr>
            <w:tcW w:w="850" w:type="dxa"/>
            <w:tcBorders>
              <w:top w:val="single" w:sz="4" w:space="0" w:color="BFBFBF"/>
              <w:left w:val="single" w:sz="4" w:space="0" w:color="BFBFBF"/>
              <w:bottom w:val="single" w:sz="4" w:space="0" w:color="BFBFBF"/>
              <w:right w:val="single" w:sz="4" w:space="0" w:color="BFBFBF"/>
            </w:tcBorders>
          </w:tcPr>
          <w:p w14:paraId="461744FB" w14:textId="77777777" w:rsidR="001A0C72" w:rsidRDefault="009A7CAF">
            <w:r>
              <w:rPr>
                <w:sz w:val="19"/>
              </w:rPr>
              <w:t>1</w:t>
            </w:r>
          </w:p>
        </w:tc>
        <w:tc>
          <w:tcPr>
            <w:tcW w:w="2268" w:type="dxa"/>
            <w:tcBorders>
              <w:top w:val="single" w:sz="4" w:space="0" w:color="BFBFBF"/>
              <w:left w:val="single" w:sz="4" w:space="0" w:color="BFBFBF"/>
              <w:bottom w:val="single" w:sz="4" w:space="0" w:color="BFBFBF"/>
              <w:right w:val="single" w:sz="4" w:space="0" w:color="BFBFBF"/>
            </w:tcBorders>
          </w:tcPr>
          <w:p w14:paraId="05BE3225" w14:textId="77777777" w:rsidR="001A0C72" w:rsidRDefault="009A7CAF">
            <w:r>
              <w:rPr>
                <w:sz w:val="19"/>
              </w:rPr>
              <w:t>Jan Melin</w:t>
            </w:r>
          </w:p>
        </w:tc>
        <w:tc>
          <w:tcPr>
            <w:tcW w:w="4819" w:type="dxa"/>
            <w:tcBorders>
              <w:top w:val="single" w:sz="4" w:space="0" w:color="BFBFBF"/>
              <w:left w:val="single" w:sz="4" w:space="0" w:color="BFBFBF"/>
              <w:bottom w:val="single" w:sz="4" w:space="0" w:color="BFBFBF"/>
              <w:right w:val="single" w:sz="4" w:space="0" w:color="BFBFBF"/>
            </w:tcBorders>
          </w:tcPr>
          <w:p w14:paraId="6C966A90" w14:textId="77777777" w:rsidR="001A0C72" w:rsidRPr="007E55EA" w:rsidRDefault="009A7CAF">
            <w:pPr>
              <w:rPr>
                <w:lang w:val="sv-SE"/>
              </w:rPr>
            </w:pPr>
            <w:r w:rsidRPr="007E55EA">
              <w:rPr>
                <w:sz w:val="19"/>
                <w:lang w:val="sv-SE"/>
              </w:rPr>
              <w:t>LK ordförande (Uppsala) · NT-rådet rep (Mellansverige)</w:t>
            </w:r>
          </w:p>
        </w:tc>
        <w:tc>
          <w:tcPr>
            <w:tcW w:w="1417" w:type="dxa"/>
            <w:tcBorders>
              <w:top w:val="single" w:sz="4" w:space="0" w:color="BFBFBF"/>
              <w:left w:val="single" w:sz="4" w:space="0" w:color="BFBFBF"/>
              <w:bottom w:val="single" w:sz="4" w:space="0" w:color="BFBFBF"/>
              <w:right w:val="single" w:sz="4" w:space="0" w:color="BFBFBF"/>
            </w:tcBorders>
          </w:tcPr>
          <w:p w14:paraId="61830E32" w14:textId="77777777" w:rsidR="001A0C72" w:rsidRDefault="009A7CAF">
            <w:r>
              <w:rPr>
                <w:sz w:val="19"/>
              </w:rPr>
              <w:t>179.5</w:t>
            </w:r>
          </w:p>
        </w:tc>
      </w:tr>
      <w:tr w:rsidR="001A0C72" w14:paraId="3F1E8A24" w14:textId="77777777">
        <w:tc>
          <w:tcPr>
            <w:tcW w:w="850" w:type="dxa"/>
            <w:tcBorders>
              <w:top w:val="single" w:sz="4" w:space="0" w:color="BFBFBF"/>
              <w:left w:val="single" w:sz="4" w:space="0" w:color="BFBFBF"/>
              <w:bottom w:val="single" w:sz="4" w:space="0" w:color="BFBFBF"/>
              <w:right w:val="single" w:sz="4" w:space="0" w:color="BFBFBF"/>
            </w:tcBorders>
          </w:tcPr>
          <w:p w14:paraId="3D54C4A7" w14:textId="77777777" w:rsidR="001A0C72" w:rsidRDefault="009A7CAF">
            <w:r>
              <w:rPr>
                <w:sz w:val="19"/>
              </w:rPr>
              <w:t>2</w:t>
            </w:r>
          </w:p>
        </w:tc>
        <w:tc>
          <w:tcPr>
            <w:tcW w:w="2268" w:type="dxa"/>
            <w:tcBorders>
              <w:top w:val="single" w:sz="4" w:space="0" w:color="BFBFBF"/>
              <w:left w:val="single" w:sz="4" w:space="0" w:color="BFBFBF"/>
              <w:bottom w:val="single" w:sz="4" w:space="0" w:color="BFBFBF"/>
              <w:right w:val="single" w:sz="4" w:space="0" w:color="BFBFBF"/>
            </w:tcBorders>
          </w:tcPr>
          <w:p w14:paraId="780905D1" w14:textId="77777777" w:rsidR="001A0C72" w:rsidRDefault="009A7CAF">
            <w:r>
              <w:rPr>
                <w:sz w:val="19"/>
              </w:rPr>
              <w:t>Jonas Claesson</w:t>
            </w:r>
          </w:p>
        </w:tc>
        <w:tc>
          <w:tcPr>
            <w:tcW w:w="4819" w:type="dxa"/>
            <w:tcBorders>
              <w:top w:val="single" w:sz="4" w:space="0" w:color="BFBFBF"/>
              <w:left w:val="single" w:sz="4" w:space="0" w:color="BFBFBF"/>
              <w:bottom w:val="single" w:sz="4" w:space="0" w:color="BFBFBF"/>
              <w:right w:val="single" w:sz="4" w:space="0" w:color="BFBFBF"/>
            </w:tcBorders>
          </w:tcPr>
          <w:p w14:paraId="0D312A40" w14:textId="77777777" w:rsidR="001A0C72" w:rsidRPr="007E55EA" w:rsidRDefault="009A7CAF">
            <w:pPr>
              <w:rPr>
                <w:lang w:val="sv-SE"/>
              </w:rPr>
            </w:pPr>
            <w:r w:rsidRPr="007E55EA">
              <w:rPr>
                <w:sz w:val="19"/>
                <w:lang w:val="sv-SE"/>
              </w:rPr>
              <w:t>NSG rep (Mellansverige) · HSD (Västra Götalandsregionen)</w:t>
            </w:r>
          </w:p>
        </w:tc>
        <w:tc>
          <w:tcPr>
            <w:tcW w:w="1417" w:type="dxa"/>
            <w:tcBorders>
              <w:top w:val="single" w:sz="4" w:space="0" w:color="BFBFBF"/>
              <w:left w:val="single" w:sz="4" w:space="0" w:color="BFBFBF"/>
              <w:bottom w:val="single" w:sz="4" w:space="0" w:color="BFBFBF"/>
              <w:right w:val="single" w:sz="4" w:space="0" w:color="BFBFBF"/>
            </w:tcBorders>
          </w:tcPr>
          <w:p w14:paraId="322E8E86" w14:textId="77777777" w:rsidR="001A0C72" w:rsidRDefault="009A7CAF">
            <w:r>
              <w:rPr>
                <w:sz w:val="19"/>
              </w:rPr>
              <w:t>163.5</w:t>
            </w:r>
          </w:p>
        </w:tc>
      </w:tr>
      <w:tr w:rsidR="001A0C72" w14:paraId="4349EA1E" w14:textId="77777777">
        <w:tc>
          <w:tcPr>
            <w:tcW w:w="850" w:type="dxa"/>
            <w:tcBorders>
              <w:top w:val="single" w:sz="4" w:space="0" w:color="BFBFBF"/>
              <w:left w:val="single" w:sz="4" w:space="0" w:color="BFBFBF"/>
              <w:bottom w:val="single" w:sz="4" w:space="0" w:color="BFBFBF"/>
              <w:right w:val="single" w:sz="4" w:space="0" w:color="BFBFBF"/>
            </w:tcBorders>
          </w:tcPr>
          <w:p w14:paraId="11A64A4B" w14:textId="77777777" w:rsidR="001A0C72" w:rsidRDefault="009A7CAF">
            <w:r>
              <w:rPr>
                <w:sz w:val="19"/>
              </w:rPr>
              <w:lastRenderedPageBreak/>
              <w:t>3</w:t>
            </w:r>
          </w:p>
        </w:tc>
        <w:tc>
          <w:tcPr>
            <w:tcW w:w="2268" w:type="dxa"/>
            <w:tcBorders>
              <w:top w:val="single" w:sz="4" w:space="0" w:color="BFBFBF"/>
              <w:left w:val="single" w:sz="4" w:space="0" w:color="BFBFBF"/>
              <w:bottom w:val="single" w:sz="4" w:space="0" w:color="BFBFBF"/>
              <w:right w:val="single" w:sz="4" w:space="0" w:color="BFBFBF"/>
            </w:tcBorders>
          </w:tcPr>
          <w:p w14:paraId="337CD01A" w14:textId="77777777" w:rsidR="001A0C72" w:rsidRDefault="009A7CAF">
            <w:r>
              <w:rPr>
                <w:sz w:val="19"/>
              </w:rPr>
              <w:t>Martin Engström</w:t>
            </w:r>
          </w:p>
        </w:tc>
        <w:tc>
          <w:tcPr>
            <w:tcW w:w="4819" w:type="dxa"/>
            <w:tcBorders>
              <w:top w:val="single" w:sz="4" w:space="0" w:color="BFBFBF"/>
              <w:left w:val="single" w:sz="4" w:space="0" w:color="BFBFBF"/>
              <w:bottom w:val="single" w:sz="4" w:space="0" w:color="BFBFBF"/>
              <w:right w:val="single" w:sz="4" w:space="0" w:color="BFBFBF"/>
            </w:tcBorders>
          </w:tcPr>
          <w:p w14:paraId="56483967" w14:textId="77777777" w:rsidR="001A0C72" w:rsidRPr="007E55EA" w:rsidRDefault="009A7CAF">
            <w:pPr>
              <w:rPr>
                <w:lang w:val="sv-SE"/>
              </w:rPr>
            </w:pPr>
            <w:r w:rsidRPr="007E55EA">
              <w:rPr>
                <w:sz w:val="19"/>
                <w:lang w:val="sv-SE"/>
              </w:rPr>
              <w:t>HSD (Skåne) · NSG rep (Södra)</w:t>
            </w:r>
          </w:p>
        </w:tc>
        <w:tc>
          <w:tcPr>
            <w:tcW w:w="1417" w:type="dxa"/>
            <w:tcBorders>
              <w:top w:val="single" w:sz="4" w:space="0" w:color="BFBFBF"/>
              <w:left w:val="single" w:sz="4" w:space="0" w:color="BFBFBF"/>
              <w:bottom w:val="single" w:sz="4" w:space="0" w:color="BFBFBF"/>
              <w:right w:val="single" w:sz="4" w:space="0" w:color="BFBFBF"/>
            </w:tcBorders>
          </w:tcPr>
          <w:p w14:paraId="2BCF1AF5" w14:textId="77777777" w:rsidR="001A0C72" w:rsidRDefault="009A7CAF">
            <w:r>
              <w:rPr>
                <w:sz w:val="19"/>
              </w:rPr>
              <w:t>163.5</w:t>
            </w:r>
          </w:p>
        </w:tc>
      </w:tr>
      <w:tr w:rsidR="001A0C72" w14:paraId="75FAB796" w14:textId="77777777">
        <w:tc>
          <w:tcPr>
            <w:tcW w:w="850" w:type="dxa"/>
            <w:tcBorders>
              <w:top w:val="single" w:sz="4" w:space="0" w:color="BFBFBF"/>
              <w:left w:val="single" w:sz="4" w:space="0" w:color="BFBFBF"/>
              <w:bottom w:val="single" w:sz="4" w:space="0" w:color="BFBFBF"/>
              <w:right w:val="single" w:sz="4" w:space="0" w:color="BFBFBF"/>
            </w:tcBorders>
          </w:tcPr>
          <w:p w14:paraId="05A754D2" w14:textId="77777777" w:rsidR="001A0C72" w:rsidRDefault="009A7CAF">
            <w:r>
              <w:rPr>
                <w:sz w:val="19"/>
              </w:rPr>
              <w:t>4</w:t>
            </w:r>
          </w:p>
        </w:tc>
        <w:tc>
          <w:tcPr>
            <w:tcW w:w="2268" w:type="dxa"/>
            <w:tcBorders>
              <w:top w:val="single" w:sz="4" w:space="0" w:color="BFBFBF"/>
              <w:left w:val="single" w:sz="4" w:space="0" w:color="BFBFBF"/>
              <w:bottom w:val="single" w:sz="4" w:space="0" w:color="BFBFBF"/>
              <w:right w:val="single" w:sz="4" w:space="0" w:color="BFBFBF"/>
            </w:tcBorders>
          </w:tcPr>
          <w:p w14:paraId="7F6DC08C" w14:textId="77777777" w:rsidR="001A0C72" w:rsidRDefault="009A7CAF">
            <w:r>
              <w:rPr>
                <w:sz w:val="19"/>
              </w:rPr>
              <w:t>Johan Rosenqvist</w:t>
            </w:r>
          </w:p>
        </w:tc>
        <w:tc>
          <w:tcPr>
            <w:tcW w:w="4819" w:type="dxa"/>
            <w:tcBorders>
              <w:top w:val="single" w:sz="4" w:space="0" w:color="BFBFBF"/>
              <w:left w:val="single" w:sz="4" w:space="0" w:color="BFBFBF"/>
              <w:bottom w:val="single" w:sz="4" w:space="0" w:color="BFBFBF"/>
              <w:right w:val="single" w:sz="4" w:space="0" w:color="BFBFBF"/>
            </w:tcBorders>
          </w:tcPr>
          <w:p w14:paraId="3080A6E8" w14:textId="77777777" w:rsidR="001A0C72" w:rsidRPr="007E55EA" w:rsidRDefault="009A7CAF">
            <w:pPr>
              <w:rPr>
                <w:lang w:val="sv-SE"/>
              </w:rPr>
            </w:pPr>
            <w:r w:rsidRPr="007E55EA">
              <w:rPr>
                <w:sz w:val="19"/>
                <w:lang w:val="sv-SE"/>
              </w:rPr>
              <w:t>NSG rep (Sydöstra) · HSD (Kalmar)</w:t>
            </w:r>
          </w:p>
        </w:tc>
        <w:tc>
          <w:tcPr>
            <w:tcW w:w="1417" w:type="dxa"/>
            <w:tcBorders>
              <w:top w:val="single" w:sz="4" w:space="0" w:color="BFBFBF"/>
              <w:left w:val="single" w:sz="4" w:space="0" w:color="BFBFBF"/>
              <w:bottom w:val="single" w:sz="4" w:space="0" w:color="BFBFBF"/>
              <w:right w:val="single" w:sz="4" w:space="0" w:color="BFBFBF"/>
            </w:tcBorders>
          </w:tcPr>
          <w:p w14:paraId="528FE96C" w14:textId="77777777" w:rsidR="001A0C72" w:rsidRDefault="009A7CAF">
            <w:r>
              <w:rPr>
                <w:sz w:val="19"/>
              </w:rPr>
              <w:t>159.2</w:t>
            </w:r>
          </w:p>
        </w:tc>
      </w:tr>
      <w:tr w:rsidR="001A0C72" w14:paraId="403691FE" w14:textId="77777777">
        <w:tc>
          <w:tcPr>
            <w:tcW w:w="850" w:type="dxa"/>
            <w:tcBorders>
              <w:top w:val="single" w:sz="4" w:space="0" w:color="BFBFBF"/>
              <w:left w:val="single" w:sz="4" w:space="0" w:color="BFBFBF"/>
              <w:bottom w:val="single" w:sz="4" w:space="0" w:color="BFBFBF"/>
              <w:right w:val="single" w:sz="4" w:space="0" w:color="BFBFBF"/>
            </w:tcBorders>
          </w:tcPr>
          <w:p w14:paraId="2E61F027" w14:textId="77777777" w:rsidR="001A0C72" w:rsidRDefault="009A7CAF">
            <w:r>
              <w:rPr>
                <w:sz w:val="19"/>
              </w:rPr>
              <w:t>5</w:t>
            </w:r>
          </w:p>
        </w:tc>
        <w:tc>
          <w:tcPr>
            <w:tcW w:w="2268" w:type="dxa"/>
            <w:tcBorders>
              <w:top w:val="single" w:sz="4" w:space="0" w:color="BFBFBF"/>
              <w:left w:val="single" w:sz="4" w:space="0" w:color="BFBFBF"/>
              <w:bottom w:val="single" w:sz="4" w:space="0" w:color="BFBFBF"/>
              <w:right w:val="single" w:sz="4" w:space="0" w:color="BFBFBF"/>
            </w:tcBorders>
          </w:tcPr>
          <w:p w14:paraId="7E46C8FA" w14:textId="77777777" w:rsidR="001A0C72" w:rsidRDefault="009A7CAF">
            <w:r>
              <w:rPr>
                <w:sz w:val="19"/>
              </w:rPr>
              <w:t>Pia Näsvall</w:t>
            </w:r>
          </w:p>
        </w:tc>
        <w:tc>
          <w:tcPr>
            <w:tcW w:w="4819" w:type="dxa"/>
            <w:tcBorders>
              <w:top w:val="single" w:sz="4" w:space="0" w:color="BFBFBF"/>
              <w:left w:val="single" w:sz="4" w:space="0" w:color="BFBFBF"/>
              <w:bottom w:val="single" w:sz="4" w:space="0" w:color="BFBFBF"/>
              <w:right w:val="single" w:sz="4" w:space="0" w:color="BFBFBF"/>
            </w:tcBorders>
          </w:tcPr>
          <w:p w14:paraId="7C992397" w14:textId="77777777" w:rsidR="001A0C72" w:rsidRPr="007E55EA" w:rsidRDefault="009A7CAF">
            <w:pPr>
              <w:rPr>
                <w:lang w:val="sv-SE"/>
              </w:rPr>
            </w:pPr>
            <w:r w:rsidRPr="007E55EA">
              <w:rPr>
                <w:sz w:val="19"/>
                <w:lang w:val="sv-SE"/>
              </w:rPr>
              <w:t>NSG rep (Norra) · HSD (Västerbotten)</w:t>
            </w:r>
          </w:p>
        </w:tc>
        <w:tc>
          <w:tcPr>
            <w:tcW w:w="1417" w:type="dxa"/>
            <w:tcBorders>
              <w:top w:val="single" w:sz="4" w:space="0" w:color="BFBFBF"/>
              <w:left w:val="single" w:sz="4" w:space="0" w:color="BFBFBF"/>
              <w:bottom w:val="single" w:sz="4" w:space="0" w:color="BFBFBF"/>
              <w:right w:val="single" w:sz="4" w:space="0" w:color="BFBFBF"/>
            </w:tcBorders>
          </w:tcPr>
          <w:p w14:paraId="19F752F7" w14:textId="77777777" w:rsidR="001A0C72" w:rsidRDefault="009A7CAF">
            <w:r>
              <w:rPr>
                <w:sz w:val="19"/>
              </w:rPr>
              <w:t>155.0</w:t>
            </w:r>
          </w:p>
        </w:tc>
      </w:tr>
      <w:tr w:rsidR="001A0C72" w14:paraId="77350A1C" w14:textId="77777777">
        <w:tc>
          <w:tcPr>
            <w:tcW w:w="850" w:type="dxa"/>
            <w:tcBorders>
              <w:top w:val="single" w:sz="4" w:space="0" w:color="BFBFBF"/>
              <w:left w:val="single" w:sz="4" w:space="0" w:color="BFBFBF"/>
              <w:bottom w:val="single" w:sz="4" w:space="0" w:color="BFBFBF"/>
              <w:right w:val="single" w:sz="4" w:space="0" w:color="BFBFBF"/>
            </w:tcBorders>
          </w:tcPr>
          <w:p w14:paraId="088B82F6" w14:textId="77777777" w:rsidR="001A0C72" w:rsidRDefault="009A7CAF">
            <w:r>
              <w:rPr>
                <w:sz w:val="19"/>
              </w:rPr>
              <w:t>6</w:t>
            </w:r>
          </w:p>
        </w:tc>
        <w:tc>
          <w:tcPr>
            <w:tcW w:w="2268" w:type="dxa"/>
            <w:tcBorders>
              <w:top w:val="single" w:sz="4" w:space="0" w:color="BFBFBF"/>
              <w:left w:val="single" w:sz="4" w:space="0" w:color="BFBFBF"/>
              <w:bottom w:val="single" w:sz="4" w:space="0" w:color="BFBFBF"/>
              <w:right w:val="single" w:sz="4" w:space="0" w:color="BFBFBF"/>
            </w:tcBorders>
          </w:tcPr>
          <w:p w14:paraId="6B2BC7FE" w14:textId="77777777" w:rsidR="001A0C72" w:rsidRDefault="009A7CAF">
            <w:r>
              <w:rPr>
                <w:sz w:val="19"/>
              </w:rPr>
              <w:t>Rickard Malmström</w:t>
            </w:r>
          </w:p>
        </w:tc>
        <w:tc>
          <w:tcPr>
            <w:tcW w:w="4819" w:type="dxa"/>
            <w:tcBorders>
              <w:top w:val="single" w:sz="4" w:space="0" w:color="BFBFBF"/>
              <w:left w:val="single" w:sz="4" w:space="0" w:color="BFBFBF"/>
              <w:bottom w:val="single" w:sz="4" w:space="0" w:color="BFBFBF"/>
              <w:right w:val="single" w:sz="4" w:space="0" w:color="BFBFBF"/>
            </w:tcBorders>
          </w:tcPr>
          <w:p w14:paraId="09A4570F" w14:textId="77777777" w:rsidR="001A0C72" w:rsidRDefault="009A7CAF">
            <w:r>
              <w:rPr>
                <w:sz w:val="19"/>
              </w:rPr>
              <w:t>NT-rådet rep (Stockholm-Gotland)</w:t>
            </w:r>
          </w:p>
        </w:tc>
        <w:tc>
          <w:tcPr>
            <w:tcW w:w="1417" w:type="dxa"/>
            <w:tcBorders>
              <w:top w:val="single" w:sz="4" w:space="0" w:color="BFBFBF"/>
              <w:left w:val="single" w:sz="4" w:space="0" w:color="BFBFBF"/>
              <w:bottom w:val="single" w:sz="4" w:space="0" w:color="BFBFBF"/>
              <w:right w:val="single" w:sz="4" w:space="0" w:color="BFBFBF"/>
            </w:tcBorders>
          </w:tcPr>
          <w:p w14:paraId="00AC90A0" w14:textId="77777777" w:rsidR="001A0C72" w:rsidRDefault="009A7CAF">
            <w:r>
              <w:rPr>
                <w:sz w:val="19"/>
              </w:rPr>
              <w:t>114.0</w:t>
            </w:r>
          </w:p>
        </w:tc>
      </w:tr>
      <w:tr w:rsidR="001A0C72" w14:paraId="563E0974" w14:textId="77777777">
        <w:tc>
          <w:tcPr>
            <w:tcW w:w="850" w:type="dxa"/>
            <w:tcBorders>
              <w:top w:val="single" w:sz="4" w:space="0" w:color="BFBFBF"/>
              <w:left w:val="single" w:sz="4" w:space="0" w:color="BFBFBF"/>
              <w:bottom w:val="single" w:sz="4" w:space="0" w:color="BFBFBF"/>
              <w:right w:val="single" w:sz="4" w:space="0" w:color="BFBFBF"/>
            </w:tcBorders>
          </w:tcPr>
          <w:p w14:paraId="48D1D905" w14:textId="77777777" w:rsidR="001A0C72" w:rsidRDefault="009A7CAF">
            <w:r>
              <w:rPr>
                <w:sz w:val="19"/>
              </w:rPr>
              <w:t>7</w:t>
            </w:r>
          </w:p>
        </w:tc>
        <w:tc>
          <w:tcPr>
            <w:tcW w:w="2268" w:type="dxa"/>
            <w:tcBorders>
              <w:top w:val="single" w:sz="4" w:space="0" w:color="BFBFBF"/>
              <w:left w:val="single" w:sz="4" w:space="0" w:color="BFBFBF"/>
              <w:bottom w:val="single" w:sz="4" w:space="0" w:color="BFBFBF"/>
              <w:right w:val="single" w:sz="4" w:space="0" w:color="BFBFBF"/>
            </w:tcBorders>
          </w:tcPr>
          <w:p w14:paraId="357F7C25" w14:textId="77777777" w:rsidR="001A0C72" w:rsidRDefault="009A7CAF">
            <w:r>
              <w:rPr>
                <w:sz w:val="19"/>
              </w:rPr>
              <w:t>Anna Lindhé</w:t>
            </w:r>
          </w:p>
        </w:tc>
        <w:tc>
          <w:tcPr>
            <w:tcW w:w="4819" w:type="dxa"/>
            <w:tcBorders>
              <w:top w:val="single" w:sz="4" w:space="0" w:color="BFBFBF"/>
              <w:left w:val="single" w:sz="4" w:space="0" w:color="BFBFBF"/>
              <w:bottom w:val="single" w:sz="4" w:space="0" w:color="BFBFBF"/>
              <w:right w:val="single" w:sz="4" w:space="0" w:color="BFBFBF"/>
            </w:tcBorders>
          </w:tcPr>
          <w:p w14:paraId="76CA5D6C" w14:textId="77777777" w:rsidR="001A0C72" w:rsidRDefault="009A7CAF">
            <w:r>
              <w:rPr>
                <w:sz w:val="19"/>
              </w:rPr>
              <w:t>NT-rådet rep (Västra)</w:t>
            </w:r>
          </w:p>
        </w:tc>
        <w:tc>
          <w:tcPr>
            <w:tcW w:w="1417" w:type="dxa"/>
            <w:tcBorders>
              <w:top w:val="single" w:sz="4" w:space="0" w:color="BFBFBF"/>
              <w:left w:val="single" w:sz="4" w:space="0" w:color="BFBFBF"/>
              <w:bottom w:val="single" w:sz="4" w:space="0" w:color="BFBFBF"/>
              <w:right w:val="single" w:sz="4" w:space="0" w:color="BFBFBF"/>
            </w:tcBorders>
          </w:tcPr>
          <w:p w14:paraId="4C6EEB19" w14:textId="77777777" w:rsidR="001A0C72" w:rsidRDefault="009A7CAF">
            <w:r>
              <w:rPr>
                <w:sz w:val="19"/>
              </w:rPr>
              <w:t>109.2</w:t>
            </w:r>
          </w:p>
        </w:tc>
      </w:tr>
      <w:tr w:rsidR="001A0C72" w14:paraId="52ACF298" w14:textId="77777777">
        <w:tc>
          <w:tcPr>
            <w:tcW w:w="850" w:type="dxa"/>
            <w:tcBorders>
              <w:top w:val="single" w:sz="4" w:space="0" w:color="BFBFBF"/>
              <w:left w:val="single" w:sz="4" w:space="0" w:color="BFBFBF"/>
              <w:bottom w:val="single" w:sz="4" w:space="0" w:color="BFBFBF"/>
              <w:right w:val="single" w:sz="4" w:space="0" w:color="BFBFBF"/>
            </w:tcBorders>
          </w:tcPr>
          <w:p w14:paraId="24FD8C25" w14:textId="77777777" w:rsidR="001A0C72" w:rsidRDefault="009A7CAF">
            <w:r>
              <w:rPr>
                <w:sz w:val="19"/>
              </w:rPr>
              <w:t>8</w:t>
            </w:r>
          </w:p>
        </w:tc>
        <w:tc>
          <w:tcPr>
            <w:tcW w:w="2268" w:type="dxa"/>
            <w:tcBorders>
              <w:top w:val="single" w:sz="4" w:space="0" w:color="BFBFBF"/>
              <w:left w:val="single" w:sz="4" w:space="0" w:color="BFBFBF"/>
              <w:bottom w:val="single" w:sz="4" w:space="0" w:color="BFBFBF"/>
              <w:right w:val="single" w:sz="4" w:space="0" w:color="BFBFBF"/>
            </w:tcBorders>
          </w:tcPr>
          <w:p w14:paraId="2DF63B96" w14:textId="77777777" w:rsidR="001A0C72" w:rsidRDefault="009A7CAF">
            <w:r>
              <w:rPr>
                <w:sz w:val="19"/>
              </w:rPr>
              <w:t>Linda Staaf</w:t>
            </w:r>
          </w:p>
        </w:tc>
        <w:tc>
          <w:tcPr>
            <w:tcW w:w="4819" w:type="dxa"/>
            <w:tcBorders>
              <w:top w:val="single" w:sz="4" w:space="0" w:color="BFBFBF"/>
              <w:left w:val="single" w:sz="4" w:space="0" w:color="BFBFBF"/>
              <w:bottom w:val="single" w:sz="4" w:space="0" w:color="BFBFBF"/>
              <w:right w:val="single" w:sz="4" w:space="0" w:color="BFBFBF"/>
            </w:tcBorders>
          </w:tcPr>
          <w:p w14:paraId="5A58C2A8" w14:textId="77777777" w:rsidR="001A0C72" w:rsidRDefault="009A7CAF">
            <w:r>
              <w:rPr>
                <w:sz w:val="19"/>
              </w:rPr>
              <w:t>NT-rådet rep (Södra)</w:t>
            </w:r>
          </w:p>
        </w:tc>
        <w:tc>
          <w:tcPr>
            <w:tcW w:w="1417" w:type="dxa"/>
            <w:tcBorders>
              <w:top w:val="single" w:sz="4" w:space="0" w:color="BFBFBF"/>
              <w:left w:val="single" w:sz="4" w:space="0" w:color="BFBFBF"/>
              <w:bottom w:val="single" w:sz="4" w:space="0" w:color="BFBFBF"/>
              <w:right w:val="single" w:sz="4" w:space="0" w:color="BFBFBF"/>
            </w:tcBorders>
          </w:tcPr>
          <w:p w14:paraId="1A3086B8" w14:textId="77777777" w:rsidR="001A0C72" w:rsidRDefault="009A7CAF">
            <w:r>
              <w:rPr>
                <w:sz w:val="19"/>
              </w:rPr>
              <w:t>104.5</w:t>
            </w:r>
          </w:p>
        </w:tc>
      </w:tr>
      <w:tr w:rsidR="001A0C72" w14:paraId="4B753A04" w14:textId="77777777">
        <w:tc>
          <w:tcPr>
            <w:tcW w:w="850" w:type="dxa"/>
            <w:tcBorders>
              <w:top w:val="single" w:sz="4" w:space="0" w:color="BFBFBF"/>
              <w:left w:val="single" w:sz="4" w:space="0" w:color="BFBFBF"/>
              <w:bottom w:val="single" w:sz="4" w:space="0" w:color="BFBFBF"/>
              <w:right w:val="single" w:sz="4" w:space="0" w:color="BFBFBF"/>
            </w:tcBorders>
          </w:tcPr>
          <w:p w14:paraId="4FE3A26F" w14:textId="77777777" w:rsidR="001A0C72" w:rsidRDefault="009A7CAF">
            <w:r>
              <w:rPr>
                <w:sz w:val="19"/>
              </w:rPr>
              <w:t>9</w:t>
            </w:r>
          </w:p>
        </w:tc>
        <w:tc>
          <w:tcPr>
            <w:tcW w:w="2268" w:type="dxa"/>
            <w:tcBorders>
              <w:top w:val="single" w:sz="4" w:space="0" w:color="BFBFBF"/>
              <w:left w:val="single" w:sz="4" w:space="0" w:color="BFBFBF"/>
              <w:bottom w:val="single" w:sz="4" w:space="0" w:color="BFBFBF"/>
              <w:right w:val="single" w:sz="4" w:space="0" w:color="BFBFBF"/>
            </w:tcBorders>
          </w:tcPr>
          <w:p w14:paraId="6ADB67C5" w14:textId="77777777" w:rsidR="001A0C72" w:rsidRDefault="009A7CAF">
            <w:r>
              <w:rPr>
                <w:sz w:val="19"/>
              </w:rPr>
              <w:t>Johan Bratt</w:t>
            </w:r>
          </w:p>
        </w:tc>
        <w:tc>
          <w:tcPr>
            <w:tcW w:w="4819" w:type="dxa"/>
            <w:tcBorders>
              <w:top w:val="single" w:sz="4" w:space="0" w:color="BFBFBF"/>
              <w:left w:val="single" w:sz="4" w:space="0" w:color="BFBFBF"/>
              <w:bottom w:val="single" w:sz="4" w:space="0" w:color="BFBFBF"/>
              <w:right w:val="single" w:sz="4" w:space="0" w:color="BFBFBF"/>
            </w:tcBorders>
          </w:tcPr>
          <w:p w14:paraId="7E28DC89" w14:textId="77777777" w:rsidR="001A0C72" w:rsidRDefault="009A7CAF">
            <w:r>
              <w:rPr>
                <w:sz w:val="19"/>
              </w:rPr>
              <w:t>NSG rep (Stockholm-Gotland)</w:t>
            </w:r>
          </w:p>
        </w:tc>
        <w:tc>
          <w:tcPr>
            <w:tcW w:w="1417" w:type="dxa"/>
            <w:tcBorders>
              <w:top w:val="single" w:sz="4" w:space="0" w:color="BFBFBF"/>
              <w:left w:val="single" w:sz="4" w:space="0" w:color="BFBFBF"/>
              <w:bottom w:val="single" w:sz="4" w:space="0" w:color="BFBFBF"/>
              <w:right w:val="single" w:sz="4" w:space="0" w:color="BFBFBF"/>
            </w:tcBorders>
          </w:tcPr>
          <w:p w14:paraId="00A16A3C" w14:textId="77777777" w:rsidR="001A0C72" w:rsidRDefault="009A7CAF">
            <w:r>
              <w:rPr>
                <w:sz w:val="19"/>
              </w:rPr>
              <w:t>102.0</w:t>
            </w:r>
          </w:p>
        </w:tc>
      </w:tr>
      <w:tr w:rsidR="001A0C72" w14:paraId="56AA2948" w14:textId="77777777">
        <w:tc>
          <w:tcPr>
            <w:tcW w:w="850" w:type="dxa"/>
            <w:tcBorders>
              <w:top w:val="single" w:sz="4" w:space="0" w:color="BFBFBF"/>
              <w:left w:val="single" w:sz="4" w:space="0" w:color="BFBFBF"/>
              <w:bottom w:val="single" w:sz="4" w:space="0" w:color="BFBFBF"/>
              <w:right w:val="single" w:sz="4" w:space="0" w:color="BFBFBF"/>
            </w:tcBorders>
          </w:tcPr>
          <w:p w14:paraId="6B3F8A76" w14:textId="77777777" w:rsidR="001A0C72" w:rsidRDefault="009A7CAF">
            <w:r>
              <w:rPr>
                <w:sz w:val="19"/>
              </w:rPr>
              <w:t>10</w:t>
            </w:r>
          </w:p>
        </w:tc>
        <w:tc>
          <w:tcPr>
            <w:tcW w:w="2268" w:type="dxa"/>
            <w:tcBorders>
              <w:top w:val="single" w:sz="4" w:space="0" w:color="BFBFBF"/>
              <w:left w:val="single" w:sz="4" w:space="0" w:color="BFBFBF"/>
              <w:bottom w:val="single" w:sz="4" w:space="0" w:color="BFBFBF"/>
              <w:right w:val="single" w:sz="4" w:space="0" w:color="BFBFBF"/>
            </w:tcBorders>
          </w:tcPr>
          <w:p w14:paraId="7FAFC274" w14:textId="77777777" w:rsidR="001A0C72" w:rsidRDefault="009A7CAF">
            <w:r>
              <w:rPr>
                <w:sz w:val="19"/>
              </w:rPr>
              <w:t>Mårten Lindström</w:t>
            </w:r>
          </w:p>
        </w:tc>
        <w:tc>
          <w:tcPr>
            <w:tcW w:w="4819" w:type="dxa"/>
            <w:tcBorders>
              <w:top w:val="single" w:sz="4" w:space="0" w:color="BFBFBF"/>
              <w:left w:val="single" w:sz="4" w:space="0" w:color="BFBFBF"/>
              <w:bottom w:val="single" w:sz="4" w:space="0" w:color="BFBFBF"/>
              <w:right w:val="single" w:sz="4" w:space="0" w:color="BFBFBF"/>
            </w:tcBorders>
          </w:tcPr>
          <w:p w14:paraId="14C3EA6F" w14:textId="77777777" w:rsidR="001A0C72" w:rsidRDefault="009A7CAF">
            <w:r>
              <w:rPr>
                <w:sz w:val="19"/>
              </w:rPr>
              <w:t>NT-rådet rep (Sydöstra)</w:t>
            </w:r>
          </w:p>
        </w:tc>
        <w:tc>
          <w:tcPr>
            <w:tcW w:w="1417" w:type="dxa"/>
            <w:tcBorders>
              <w:top w:val="single" w:sz="4" w:space="0" w:color="BFBFBF"/>
              <w:left w:val="single" w:sz="4" w:space="0" w:color="BFBFBF"/>
              <w:bottom w:val="single" w:sz="4" w:space="0" w:color="BFBFBF"/>
              <w:right w:val="single" w:sz="4" w:space="0" w:color="BFBFBF"/>
            </w:tcBorders>
          </w:tcPr>
          <w:p w14:paraId="3B055567" w14:textId="77777777" w:rsidR="001A0C72" w:rsidRDefault="009A7CAF">
            <w:r>
              <w:rPr>
                <w:sz w:val="19"/>
              </w:rPr>
              <w:t>99.8</w:t>
            </w:r>
          </w:p>
        </w:tc>
      </w:tr>
    </w:tbl>
    <w:p w14:paraId="58FE9954" w14:textId="77777777" w:rsidR="001A0C72" w:rsidRDefault="001A0C72"/>
    <w:p w14:paraId="5D982652" w14:textId="77777777" w:rsidR="001A0C72" w:rsidRDefault="009A7CAF">
      <w:r>
        <w:br w:type="page"/>
      </w:r>
    </w:p>
    <w:p w14:paraId="310306AF" w14:textId="77777777" w:rsidR="001A0C72" w:rsidRDefault="009A7CAF">
      <w:pPr>
        <w:pStyle w:val="Heading1"/>
      </w:pPr>
      <w:r>
        <w:lastRenderedPageBreak/>
        <w:t>PART V — Where to act</w:t>
      </w:r>
    </w:p>
    <w:p w14:paraId="5C243AD1" w14:textId="17C97287" w:rsidR="001A0C72" w:rsidRDefault="009A7CAF">
      <w:r>
        <w:t xml:space="preserve">Each play targets several cells at once (typically two or three archetypes that co-occur in the same regions) and threads them through a single narrative that the field team can carry into the room. The five plays are ordered by the uniqueness of Pfizer's position rather than by raw opportunity size, because uniqueness is what creates the durable advantage. After the five plays we give the cross-cutting reading, the </w:t>
      </w:r>
      <w:proofErr w:type="gramStart"/>
      <w:r>
        <w:t>top-ten</w:t>
      </w:r>
      <w:proofErr w:type="gramEnd"/>
      <w:r>
        <w:t xml:space="preserve"> priority cells from the Priority Focus quadrant, the consolidated first-ninety-days plan, and the questions whose answers would sharpen the picture further.</w:t>
      </w:r>
    </w:p>
    <w:p w14:paraId="74F15C8F" w14:textId="77777777" w:rsidR="001A0C72" w:rsidRDefault="009A7CAF">
      <w:r>
        <w:t>Each play uses the same structure. We open with the strategic concept, then list the target regions, archetypes hit, products in scope, evidence base by Claim ID, and confidence tag. We then walk through three scenarios (Conservative, Base, and Upside) with the Pfizer-internal data that would tighten each. We close with the first ninety days of action.</w:t>
      </w:r>
    </w:p>
    <w:p w14:paraId="6A78C4B8" w14:textId="77777777" w:rsidR="001A0C72" w:rsidRDefault="009A7CAF">
      <w:pPr>
        <w:pStyle w:val="Heading2"/>
      </w:pPr>
      <w:r>
        <w:t>P1 — Northern ATTR-CM cornerstone</w:t>
      </w:r>
    </w:p>
    <w:p w14:paraId="361FC0E7" w14:textId="77777777" w:rsidR="001A0C72" w:rsidRDefault="009A7CAF">
      <w:r>
        <w:t>Norrbotten and Västerbotten together hold thirty-one percent of Sweden's ATTR-CM patients in 2.8 percent of the national population. The TTR V30M founder cluster around Skellefteå is a once-in-a-portfolio epidemiological gift, and the strategy here is not to push Vyndaqel harder into a market that already over-indexes for it. It is to use the existing Vyndaqel relationship as the entry point to a long-term partnership with the Norrlands universitetssjukhus and Sunderby clinical centres, extending across Hym</w:t>
      </w:r>
      <w:r>
        <w:t>pavzi for hemophilia and Elrexfio for myeloma as those products land. Norrland already has a multi-disciplinary rare-disease team built around Vyndaqel; Pfizer has earned the right to bring the next products into that same conversation.</w:t>
      </w:r>
    </w:p>
    <w:tbl>
      <w:tblPr>
        <w:tblW w:w="0" w:type="auto"/>
        <w:tblLayout w:type="fixed"/>
        <w:tblLook w:val="04A0" w:firstRow="1" w:lastRow="0" w:firstColumn="1" w:lastColumn="0" w:noHBand="0" w:noVBand="1"/>
      </w:tblPr>
      <w:tblGrid>
        <w:gridCol w:w="1984"/>
        <w:gridCol w:w="7087"/>
      </w:tblGrid>
      <w:tr w:rsidR="001A0C72" w14:paraId="48BFCE48"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7B3833A2" w14:textId="77777777" w:rsidR="001A0C72" w:rsidRDefault="001A0C72"/>
        </w:tc>
        <w:tc>
          <w:tcPr>
            <w:tcW w:w="7087" w:type="dxa"/>
            <w:tcBorders>
              <w:top w:val="single" w:sz="4" w:space="0" w:color="BFBFBF"/>
              <w:left w:val="single" w:sz="4" w:space="0" w:color="BFBFBF"/>
              <w:bottom w:val="single" w:sz="4" w:space="0" w:color="BFBFBF"/>
              <w:right w:val="single" w:sz="4" w:space="0" w:color="BFBFBF"/>
            </w:tcBorders>
            <w:shd w:val="clear" w:color="auto" w:fill="003F7F"/>
          </w:tcPr>
          <w:p w14:paraId="3621C643" w14:textId="77777777" w:rsidR="001A0C72" w:rsidRDefault="001A0C72"/>
        </w:tc>
      </w:tr>
      <w:tr w:rsidR="001A0C72" w14:paraId="5689FBF4" w14:textId="77777777">
        <w:tc>
          <w:tcPr>
            <w:tcW w:w="1984" w:type="dxa"/>
            <w:tcBorders>
              <w:top w:val="single" w:sz="4" w:space="0" w:color="BFBFBF"/>
              <w:left w:val="single" w:sz="4" w:space="0" w:color="BFBFBF"/>
              <w:bottom w:val="single" w:sz="4" w:space="0" w:color="BFBFBF"/>
              <w:right w:val="single" w:sz="4" w:space="0" w:color="BFBFBF"/>
            </w:tcBorders>
          </w:tcPr>
          <w:p w14:paraId="0159871D" w14:textId="77777777" w:rsidR="001A0C72" w:rsidRDefault="009A7CAF">
            <w:r>
              <w:rPr>
                <w:sz w:val="19"/>
              </w:rPr>
              <w:t>Target regions</w:t>
            </w:r>
          </w:p>
        </w:tc>
        <w:tc>
          <w:tcPr>
            <w:tcW w:w="7087" w:type="dxa"/>
            <w:tcBorders>
              <w:top w:val="single" w:sz="4" w:space="0" w:color="BFBFBF"/>
              <w:left w:val="single" w:sz="4" w:space="0" w:color="BFBFBF"/>
              <w:bottom w:val="single" w:sz="4" w:space="0" w:color="BFBFBF"/>
              <w:right w:val="single" w:sz="4" w:space="0" w:color="BFBFBF"/>
            </w:tcBorders>
          </w:tcPr>
          <w:p w14:paraId="62A106AD" w14:textId="77777777" w:rsidR="001A0C72" w:rsidRDefault="009A7CAF">
            <w:r>
              <w:rPr>
                <w:sz w:val="19"/>
              </w:rPr>
              <w:t>Norrbotten, Västerbotten, Jämtland Härjedalen</w:t>
            </w:r>
          </w:p>
        </w:tc>
      </w:tr>
      <w:tr w:rsidR="001A0C72" w14:paraId="63182FFA" w14:textId="77777777">
        <w:tc>
          <w:tcPr>
            <w:tcW w:w="1984" w:type="dxa"/>
            <w:tcBorders>
              <w:top w:val="single" w:sz="4" w:space="0" w:color="BFBFBF"/>
              <w:left w:val="single" w:sz="4" w:space="0" w:color="BFBFBF"/>
              <w:bottom w:val="single" w:sz="4" w:space="0" w:color="BFBFBF"/>
              <w:right w:val="single" w:sz="4" w:space="0" w:color="BFBFBF"/>
            </w:tcBorders>
          </w:tcPr>
          <w:p w14:paraId="0693B488" w14:textId="77777777" w:rsidR="001A0C72" w:rsidRDefault="009A7CAF">
            <w:r>
              <w:rPr>
                <w:sz w:val="19"/>
              </w:rPr>
              <w:t>Archetypes hit</w:t>
            </w:r>
          </w:p>
        </w:tc>
        <w:tc>
          <w:tcPr>
            <w:tcW w:w="7087" w:type="dxa"/>
            <w:tcBorders>
              <w:top w:val="single" w:sz="4" w:space="0" w:color="BFBFBF"/>
              <w:left w:val="single" w:sz="4" w:space="0" w:color="BFBFBF"/>
              <w:bottom w:val="single" w:sz="4" w:space="0" w:color="BFBFBF"/>
              <w:right w:val="single" w:sz="4" w:space="0" w:color="BFBFBF"/>
            </w:tcBorders>
          </w:tcPr>
          <w:p w14:paraId="6B8186AB" w14:textId="77777777" w:rsidR="001A0C72" w:rsidRDefault="009A7CAF">
            <w:r>
              <w:rPr>
                <w:sz w:val="19"/>
              </w:rPr>
              <w:t>Rare-disease hotspot · Academic specialist · High-governance</w:t>
            </w:r>
          </w:p>
        </w:tc>
      </w:tr>
      <w:tr w:rsidR="001A0C72" w14:paraId="5A128CE2" w14:textId="77777777">
        <w:tc>
          <w:tcPr>
            <w:tcW w:w="1984" w:type="dxa"/>
            <w:tcBorders>
              <w:top w:val="single" w:sz="4" w:space="0" w:color="BFBFBF"/>
              <w:left w:val="single" w:sz="4" w:space="0" w:color="BFBFBF"/>
              <w:bottom w:val="single" w:sz="4" w:space="0" w:color="BFBFBF"/>
              <w:right w:val="single" w:sz="4" w:space="0" w:color="BFBFBF"/>
            </w:tcBorders>
          </w:tcPr>
          <w:p w14:paraId="31F56C5A" w14:textId="77777777" w:rsidR="001A0C72" w:rsidRDefault="009A7CAF">
            <w:r>
              <w:rPr>
                <w:sz w:val="19"/>
              </w:rPr>
              <w:t>Products in scope</w:t>
            </w:r>
          </w:p>
        </w:tc>
        <w:tc>
          <w:tcPr>
            <w:tcW w:w="7087" w:type="dxa"/>
            <w:tcBorders>
              <w:top w:val="single" w:sz="4" w:space="0" w:color="BFBFBF"/>
              <w:left w:val="single" w:sz="4" w:space="0" w:color="BFBFBF"/>
              <w:bottom w:val="single" w:sz="4" w:space="0" w:color="BFBFBF"/>
              <w:right w:val="single" w:sz="4" w:space="0" w:color="BFBFBF"/>
            </w:tcBorders>
          </w:tcPr>
          <w:p w14:paraId="2F4A8D11" w14:textId="77777777" w:rsidR="001A0C72" w:rsidRDefault="009A7CAF">
            <w:r>
              <w:rPr>
                <w:sz w:val="19"/>
              </w:rPr>
              <w:t>Vyndaqel (anchor), Hympavzi, Elrexfio</w:t>
            </w:r>
          </w:p>
        </w:tc>
      </w:tr>
      <w:tr w:rsidR="001A0C72" w14:paraId="46EDA59C" w14:textId="77777777">
        <w:tc>
          <w:tcPr>
            <w:tcW w:w="1984" w:type="dxa"/>
            <w:tcBorders>
              <w:top w:val="single" w:sz="4" w:space="0" w:color="BFBFBF"/>
              <w:left w:val="single" w:sz="4" w:space="0" w:color="BFBFBF"/>
              <w:bottom w:val="single" w:sz="4" w:space="0" w:color="BFBFBF"/>
              <w:right w:val="single" w:sz="4" w:space="0" w:color="BFBFBF"/>
            </w:tcBorders>
          </w:tcPr>
          <w:p w14:paraId="14B38D6D" w14:textId="77777777" w:rsidR="001A0C72" w:rsidRDefault="009A7CAF">
            <w:r>
              <w:rPr>
                <w:sz w:val="19"/>
              </w:rPr>
              <w:t>Confidence</w:t>
            </w:r>
          </w:p>
        </w:tc>
        <w:tc>
          <w:tcPr>
            <w:tcW w:w="7087" w:type="dxa"/>
            <w:tcBorders>
              <w:top w:val="single" w:sz="4" w:space="0" w:color="BFBFBF"/>
              <w:left w:val="single" w:sz="4" w:space="0" w:color="BFBFBF"/>
              <w:bottom w:val="single" w:sz="4" w:space="0" w:color="BFBFBF"/>
              <w:right w:val="single" w:sz="4" w:space="0" w:color="BFBFBF"/>
            </w:tcBorders>
          </w:tcPr>
          <w:p w14:paraId="47454179" w14:textId="77777777" w:rsidR="001A0C72" w:rsidRDefault="009A7CAF">
            <w:r>
              <w:rPr>
                <w:sz w:val="19"/>
              </w:rPr>
              <w:t>Modeled + Hypothesis (founder variant) + Needs Pfizer validation</w:t>
            </w:r>
          </w:p>
        </w:tc>
      </w:tr>
      <w:tr w:rsidR="001A0C72" w14:paraId="0C4E2A43" w14:textId="77777777">
        <w:tc>
          <w:tcPr>
            <w:tcW w:w="1984" w:type="dxa"/>
            <w:tcBorders>
              <w:top w:val="single" w:sz="4" w:space="0" w:color="BFBFBF"/>
              <w:left w:val="single" w:sz="4" w:space="0" w:color="BFBFBF"/>
              <w:bottom w:val="single" w:sz="4" w:space="0" w:color="BFBFBF"/>
              <w:right w:val="single" w:sz="4" w:space="0" w:color="BFBFBF"/>
            </w:tcBorders>
          </w:tcPr>
          <w:p w14:paraId="25F725AB" w14:textId="77777777" w:rsidR="001A0C72" w:rsidRDefault="009A7CAF">
            <w:r>
              <w:rPr>
                <w:sz w:val="19"/>
              </w:rPr>
              <w:t>Evidence base</w:t>
            </w:r>
          </w:p>
        </w:tc>
        <w:tc>
          <w:tcPr>
            <w:tcW w:w="7087" w:type="dxa"/>
            <w:tcBorders>
              <w:top w:val="single" w:sz="4" w:space="0" w:color="BFBFBF"/>
              <w:left w:val="single" w:sz="4" w:space="0" w:color="BFBFBF"/>
              <w:bottom w:val="single" w:sz="4" w:space="0" w:color="BFBFBF"/>
              <w:right w:val="single" w:sz="4" w:space="0" w:color="BFBFBF"/>
            </w:tcBorders>
          </w:tcPr>
          <w:p w14:paraId="156CDC5A" w14:textId="77777777" w:rsidR="001A0C72" w:rsidRDefault="009A7CAF">
            <w:r>
              <w:rPr>
                <w:sz w:val="19"/>
              </w:rPr>
              <w:t>Norrbotten 31.0/100k and Västerbotten 23.8/100k Vyndaqel patients (Observed); Skellefteå founder TTR V30M variant explanation (Hypothesis from genetics literature); Pia Näsvall confirmed moved Norrbotten → Västerbotten 2024 (Observed); Sweden choropleth maps make the cluster geographically obvious (Figure 11.1).</w:t>
            </w:r>
          </w:p>
        </w:tc>
      </w:tr>
    </w:tbl>
    <w:p w14:paraId="2DB7FD58" w14:textId="77777777" w:rsidR="001A0C72" w:rsidRDefault="009A7CAF">
      <w:pPr>
        <w:pStyle w:val="Heading3"/>
      </w:pPr>
      <w:r>
        <w:t>Who to engage</w:t>
      </w:r>
    </w:p>
    <w:p w14:paraId="067EEADF" w14:textId="77777777" w:rsidR="001A0C72" w:rsidRPr="007E55EA" w:rsidRDefault="009A7CAF">
      <w:pPr>
        <w:pStyle w:val="ListBullet"/>
        <w:spacing w:after="40"/>
        <w:rPr>
          <w:lang w:val="sv-SE"/>
        </w:rPr>
      </w:pPr>
      <w:r w:rsidRPr="007E55EA">
        <w:rPr>
          <w:lang w:val="sv-SE"/>
        </w:rPr>
        <w:t>Pia Näsvall (NSG nationellt, HSD Västerbotten) — anchor</w:t>
      </w:r>
    </w:p>
    <w:p w14:paraId="4E050E94" w14:textId="77777777" w:rsidR="001A0C72" w:rsidRPr="007E55EA" w:rsidRDefault="009A7CAF">
      <w:pPr>
        <w:pStyle w:val="ListBullet"/>
        <w:spacing w:after="40"/>
        <w:rPr>
          <w:lang w:val="sv-SE"/>
        </w:rPr>
      </w:pPr>
      <w:r w:rsidRPr="007E55EA">
        <w:rPr>
          <w:lang w:val="sv-SE"/>
        </w:rPr>
        <w:t>Anders Bergström (NT-rådet vice ordförande Norrbotten) — national tier</w:t>
      </w:r>
    </w:p>
    <w:p w14:paraId="330D2BFE" w14:textId="77777777" w:rsidR="001A0C72" w:rsidRDefault="009A7CAF">
      <w:pPr>
        <w:pStyle w:val="ListBullet"/>
        <w:spacing w:after="40"/>
      </w:pPr>
      <w:r>
        <w:t xml:space="preserve">Tommy Svensson (RD </w:t>
      </w:r>
      <w:proofErr w:type="spellStart"/>
      <w:r>
        <w:t>Västerbotten</w:t>
      </w:r>
      <w:proofErr w:type="spellEnd"/>
      <w:r>
        <w:t>)</w:t>
      </w:r>
    </w:p>
    <w:p w14:paraId="1B5D7C27" w14:textId="77777777" w:rsidR="001A0C72" w:rsidRDefault="009A7CAF">
      <w:pPr>
        <w:pStyle w:val="ListBullet"/>
        <w:spacing w:after="40"/>
      </w:pPr>
      <w:r>
        <w:t>Cardiology, neurology, and clinical genetics chiefs at Norrlands universitetssjukhus Umeå</w:t>
      </w:r>
    </w:p>
    <w:p w14:paraId="265441B7" w14:textId="77777777" w:rsidR="008E7194" w:rsidRDefault="009A7CAF">
      <w:r>
        <w:rPr>
          <w:color w:val="000000"/>
          <w:sz w:val="22"/>
        </w:rPr>
        <w:t xml:space="preserve">Vyndaqel anchor durability is now Observed at the unit-dispensed level: +3.4% PLATEAUING positive in last-6 versus prev-6, despite AMVUTTRA and BEYONTTRA entering Sweden over the same window. Combined competitor volume stands at 4.5% of Vyndaqel last-6. The Conservative scenario tightens accordingly: the </w:t>
      </w:r>
      <w:r>
        <w:rPr>
          <w:color w:val="000000"/>
          <w:sz w:val="22"/>
        </w:rPr>
        <w:lastRenderedPageBreak/>
        <w:t>'anchor erodes 5–10% by 2027' baseline becomes less likely than the 'anchor holds with marginal competitor share capture' outcome.</w:t>
      </w:r>
    </w:p>
    <w:p w14:paraId="6C70A594" w14:textId="77777777" w:rsidR="001A0C72" w:rsidRDefault="009A7CAF">
      <w:pPr>
        <w:pStyle w:val="Heading3"/>
      </w:pPr>
      <w:r>
        <w:t>Three scenarios</w:t>
      </w:r>
    </w:p>
    <w:p w14:paraId="388D0E8F" w14:textId="77777777" w:rsidR="001A0C72" w:rsidRDefault="009A7CAF">
      <w:r>
        <w:rPr>
          <w:b/>
        </w:rPr>
        <w:t xml:space="preserve">Conservative. </w:t>
      </w:r>
      <w:r>
        <w:t>Vyndaqel patient counts hold at roughly 67 in Västerbotten and 83 in Norrbotten, no new product is introduced inside twenty-four months, and the relationship remains transactional.</w:t>
      </w:r>
    </w:p>
    <w:p w14:paraId="16745E17" w14:textId="77777777" w:rsidR="001A0C72" w:rsidRDefault="009A7CAF">
      <w:r>
        <w:rPr>
          <w:b/>
        </w:rPr>
        <w:t xml:space="preserve">Base. </w:t>
      </w:r>
      <w:r>
        <w:t>Hympavzi is introduced at the Norrlands universitetssjukhus Umeå hematology centre within twelve months of Swedish approval and is co-positioned with Vyndaqel as the rare-disease care line, producing a small uplift in identification rate as the multi-disciplinary team forms.</w:t>
      </w:r>
    </w:p>
    <w:p w14:paraId="094A5F8A" w14:textId="77777777" w:rsidR="001A0C72" w:rsidRDefault="009A7CAF">
      <w:r>
        <w:rPr>
          <w:b/>
        </w:rPr>
        <w:t xml:space="preserve">Upside. </w:t>
      </w:r>
      <w:r>
        <w:t>Norrland becomes Pfizer's reference Nordic rare-disease centre, with trial-site activity, regional registry partnership, KOL endorsement for ATTR-CM screening campaigns nationally. Establishes the engagement model we can copy to Skåne and Stockholm.</w:t>
      </w:r>
    </w:p>
    <w:p w14:paraId="2C4116F4" w14:textId="77777777" w:rsidR="001A0C72" w:rsidRDefault="001A0C72"/>
    <w:p w14:paraId="06B1592C" w14:textId="77777777" w:rsidR="001A0C72" w:rsidRDefault="001A0C72"/>
    <w:p w14:paraId="5CB69EA9" w14:textId="77777777" w:rsidR="001A0C72" w:rsidRDefault="009A7CAF">
      <w:r>
        <w:br w:type="page"/>
      </w:r>
    </w:p>
    <w:p w14:paraId="64F1A3A4" w14:textId="77777777" w:rsidR="001A0C72" w:rsidRDefault="009A7CAF">
      <w:pPr>
        <w:pStyle w:val="Heading2"/>
      </w:pPr>
      <w:r>
        <w:lastRenderedPageBreak/>
        <w:t>P2 — CDK4/6 defense in the capital belt</w:t>
      </w:r>
    </w:p>
    <w:p w14:paraId="251FBA26" w14:textId="77777777" w:rsidR="001A0C72" w:rsidRDefault="009A7CAF">
      <w:r>
        <w:t>Ibrance fell thirty-three percent in Stockholm and thirty-six percent in Västra Götaland between 2021 and 2024, while staying flat or growing in Halland, Skåne, and Uppsala. The IQVIA Oncology extract delivered 2026-04-27 shows the class-level substitution pattern at the channel level (units shifting between products) and surfaces Verzenios (Lilly) as the primary competitor (not Kisqali alone). Cost-driven motivation is now a separate hypothesis (ST-13) requiring Stockholm formulary minutes or Pfizer net-re</w:t>
      </w:r>
      <w:r>
        <w:t>venue gap to upgrade. Substitution by Stockholm and VGR expert groups. Defending Ibrance head-on against a price-aligned competitor is a losing game; the play here is to reposition Ibrance and Talzenna as a complementary CDK4/6-plus-PARP precision package, convert price negotiation into outcomes-based agreements, and defend the footprint with the six-plus-year real-world evidence base Ibrance now has.</w:t>
      </w:r>
    </w:p>
    <w:tbl>
      <w:tblPr>
        <w:tblW w:w="0" w:type="auto"/>
        <w:tblLayout w:type="fixed"/>
        <w:tblLook w:val="04A0" w:firstRow="1" w:lastRow="0" w:firstColumn="1" w:lastColumn="0" w:noHBand="0" w:noVBand="1"/>
      </w:tblPr>
      <w:tblGrid>
        <w:gridCol w:w="1984"/>
        <w:gridCol w:w="7087"/>
      </w:tblGrid>
      <w:tr w:rsidR="001A0C72" w14:paraId="0CE2E47F"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4D35090A" w14:textId="77777777" w:rsidR="001A0C72" w:rsidRDefault="001A0C72"/>
        </w:tc>
        <w:tc>
          <w:tcPr>
            <w:tcW w:w="7087" w:type="dxa"/>
            <w:tcBorders>
              <w:top w:val="single" w:sz="4" w:space="0" w:color="BFBFBF"/>
              <w:left w:val="single" w:sz="4" w:space="0" w:color="BFBFBF"/>
              <w:bottom w:val="single" w:sz="4" w:space="0" w:color="BFBFBF"/>
              <w:right w:val="single" w:sz="4" w:space="0" w:color="BFBFBF"/>
            </w:tcBorders>
            <w:shd w:val="clear" w:color="auto" w:fill="003F7F"/>
          </w:tcPr>
          <w:p w14:paraId="06A8982F" w14:textId="77777777" w:rsidR="001A0C72" w:rsidRDefault="001A0C72"/>
        </w:tc>
      </w:tr>
      <w:tr w:rsidR="001A0C72" w:rsidRPr="007846CE" w14:paraId="1E99B37D" w14:textId="77777777">
        <w:tc>
          <w:tcPr>
            <w:tcW w:w="1984" w:type="dxa"/>
            <w:tcBorders>
              <w:top w:val="single" w:sz="4" w:space="0" w:color="BFBFBF"/>
              <w:left w:val="single" w:sz="4" w:space="0" w:color="BFBFBF"/>
              <w:bottom w:val="single" w:sz="4" w:space="0" w:color="BFBFBF"/>
              <w:right w:val="single" w:sz="4" w:space="0" w:color="BFBFBF"/>
            </w:tcBorders>
          </w:tcPr>
          <w:p w14:paraId="7764900F" w14:textId="77777777" w:rsidR="001A0C72" w:rsidRDefault="009A7CAF">
            <w:r>
              <w:rPr>
                <w:sz w:val="19"/>
              </w:rPr>
              <w:t>Target regions</w:t>
            </w:r>
          </w:p>
        </w:tc>
        <w:tc>
          <w:tcPr>
            <w:tcW w:w="7087" w:type="dxa"/>
            <w:tcBorders>
              <w:top w:val="single" w:sz="4" w:space="0" w:color="BFBFBF"/>
              <w:left w:val="single" w:sz="4" w:space="0" w:color="BFBFBF"/>
              <w:bottom w:val="single" w:sz="4" w:space="0" w:color="BFBFBF"/>
              <w:right w:val="single" w:sz="4" w:space="0" w:color="BFBFBF"/>
            </w:tcBorders>
          </w:tcPr>
          <w:p w14:paraId="67F78AEE" w14:textId="77777777" w:rsidR="001A0C72" w:rsidRPr="007E55EA" w:rsidRDefault="009A7CAF">
            <w:pPr>
              <w:rPr>
                <w:lang w:val="sv-SE"/>
              </w:rPr>
            </w:pPr>
            <w:r w:rsidRPr="007E55EA">
              <w:rPr>
                <w:sz w:val="19"/>
                <w:lang w:val="sv-SE"/>
              </w:rPr>
              <w:t>Stockholm, Västra Götaland, Skåne, Halland</w:t>
            </w:r>
          </w:p>
        </w:tc>
      </w:tr>
      <w:tr w:rsidR="001A0C72" w14:paraId="6B07C6CA" w14:textId="77777777">
        <w:tc>
          <w:tcPr>
            <w:tcW w:w="1984" w:type="dxa"/>
            <w:tcBorders>
              <w:top w:val="single" w:sz="4" w:space="0" w:color="BFBFBF"/>
              <w:left w:val="single" w:sz="4" w:space="0" w:color="BFBFBF"/>
              <w:bottom w:val="single" w:sz="4" w:space="0" w:color="BFBFBF"/>
              <w:right w:val="single" w:sz="4" w:space="0" w:color="BFBFBF"/>
            </w:tcBorders>
          </w:tcPr>
          <w:p w14:paraId="098792E3" w14:textId="77777777" w:rsidR="001A0C72" w:rsidRDefault="009A7CAF">
            <w:r>
              <w:rPr>
                <w:sz w:val="19"/>
              </w:rPr>
              <w:t>Archetypes hit</w:t>
            </w:r>
          </w:p>
        </w:tc>
        <w:tc>
          <w:tcPr>
            <w:tcW w:w="7087" w:type="dxa"/>
            <w:tcBorders>
              <w:top w:val="single" w:sz="4" w:space="0" w:color="BFBFBF"/>
              <w:left w:val="single" w:sz="4" w:space="0" w:color="BFBFBF"/>
              <w:bottom w:val="single" w:sz="4" w:space="0" w:color="BFBFBF"/>
              <w:right w:val="single" w:sz="4" w:space="0" w:color="BFBFBF"/>
            </w:tcBorders>
          </w:tcPr>
          <w:p w14:paraId="311AC517" w14:textId="77777777" w:rsidR="001A0C72" w:rsidRDefault="009A7CAF">
            <w:r>
              <w:rPr>
                <w:sz w:val="19"/>
              </w:rPr>
              <w:t>Academic specialist · Competitive defense</w:t>
            </w:r>
          </w:p>
        </w:tc>
      </w:tr>
      <w:tr w:rsidR="001A0C72" w14:paraId="603AD0D2" w14:textId="77777777">
        <w:tc>
          <w:tcPr>
            <w:tcW w:w="1984" w:type="dxa"/>
            <w:tcBorders>
              <w:top w:val="single" w:sz="4" w:space="0" w:color="BFBFBF"/>
              <w:left w:val="single" w:sz="4" w:space="0" w:color="BFBFBF"/>
              <w:bottom w:val="single" w:sz="4" w:space="0" w:color="BFBFBF"/>
              <w:right w:val="single" w:sz="4" w:space="0" w:color="BFBFBF"/>
            </w:tcBorders>
          </w:tcPr>
          <w:p w14:paraId="24621F82" w14:textId="77777777" w:rsidR="001A0C72" w:rsidRDefault="009A7CAF">
            <w:r>
              <w:rPr>
                <w:sz w:val="19"/>
              </w:rPr>
              <w:t>Products in scope</w:t>
            </w:r>
          </w:p>
        </w:tc>
        <w:tc>
          <w:tcPr>
            <w:tcW w:w="7087" w:type="dxa"/>
            <w:tcBorders>
              <w:top w:val="single" w:sz="4" w:space="0" w:color="BFBFBF"/>
              <w:left w:val="single" w:sz="4" w:space="0" w:color="BFBFBF"/>
              <w:bottom w:val="single" w:sz="4" w:space="0" w:color="BFBFBF"/>
              <w:right w:val="single" w:sz="4" w:space="0" w:color="BFBFBF"/>
            </w:tcBorders>
          </w:tcPr>
          <w:p w14:paraId="635F75E5" w14:textId="77777777" w:rsidR="001A0C72" w:rsidRDefault="009A7CAF">
            <w:r>
              <w:rPr>
                <w:sz w:val="19"/>
              </w:rPr>
              <w:t>Ibrance (defend), Talzenna (extend portfolio depth)</w:t>
            </w:r>
          </w:p>
        </w:tc>
      </w:tr>
      <w:tr w:rsidR="001A0C72" w14:paraId="0BAEAB51" w14:textId="77777777">
        <w:tc>
          <w:tcPr>
            <w:tcW w:w="1984" w:type="dxa"/>
            <w:tcBorders>
              <w:top w:val="single" w:sz="4" w:space="0" w:color="BFBFBF"/>
              <w:left w:val="single" w:sz="4" w:space="0" w:color="BFBFBF"/>
              <w:bottom w:val="single" w:sz="4" w:space="0" w:color="BFBFBF"/>
              <w:right w:val="single" w:sz="4" w:space="0" w:color="BFBFBF"/>
            </w:tcBorders>
          </w:tcPr>
          <w:p w14:paraId="4B69E114" w14:textId="77777777" w:rsidR="001A0C72" w:rsidRDefault="009A7CAF">
            <w:r>
              <w:rPr>
                <w:sz w:val="19"/>
              </w:rPr>
              <w:t>Confidence</w:t>
            </w:r>
          </w:p>
        </w:tc>
        <w:tc>
          <w:tcPr>
            <w:tcW w:w="7087" w:type="dxa"/>
            <w:tcBorders>
              <w:top w:val="single" w:sz="4" w:space="0" w:color="BFBFBF"/>
              <w:left w:val="single" w:sz="4" w:space="0" w:color="BFBFBF"/>
              <w:bottom w:val="single" w:sz="4" w:space="0" w:color="BFBFBF"/>
              <w:right w:val="single" w:sz="4" w:space="0" w:color="BFBFBF"/>
            </w:tcBorders>
          </w:tcPr>
          <w:p w14:paraId="37EC9F79" w14:textId="77777777" w:rsidR="001A0C72" w:rsidRDefault="009A7CAF">
            <w:r>
              <w:rPr>
                <w:sz w:val="19"/>
              </w:rPr>
              <w:t>Modeled + Hypothesis (Kisqali substitution) + Needs Pfizer validation</w:t>
            </w:r>
          </w:p>
        </w:tc>
      </w:tr>
      <w:tr w:rsidR="001A0C72" w14:paraId="0E48E0DE" w14:textId="77777777">
        <w:tc>
          <w:tcPr>
            <w:tcW w:w="1984" w:type="dxa"/>
            <w:tcBorders>
              <w:top w:val="single" w:sz="4" w:space="0" w:color="BFBFBF"/>
              <w:left w:val="single" w:sz="4" w:space="0" w:color="BFBFBF"/>
              <w:bottom w:val="single" w:sz="4" w:space="0" w:color="BFBFBF"/>
              <w:right w:val="single" w:sz="4" w:space="0" w:color="BFBFBF"/>
            </w:tcBorders>
          </w:tcPr>
          <w:p w14:paraId="46EF0B68" w14:textId="77777777" w:rsidR="001A0C72" w:rsidRDefault="009A7CAF">
            <w:r>
              <w:rPr>
                <w:sz w:val="19"/>
              </w:rPr>
              <w:t>Evidence base</w:t>
            </w:r>
          </w:p>
        </w:tc>
        <w:tc>
          <w:tcPr>
            <w:tcW w:w="7087" w:type="dxa"/>
            <w:tcBorders>
              <w:top w:val="single" w:sz="4" w:space="0" w:color="BFBFBF"/>
              <w:left w:val="single" w:sz="4" w:space="0" w:color="BFBFBF"/>
              <w:bottom w:val="single" w:sz="4" w:space="0" w:color="BFBFBF"/>
              <w:right w:val="single" w:sz="4" w:space="0" w:color="BFBFBF"/>
            </w:tcBorders>
          </w:tcPr>
          <w:p w14:paraId="5B956B79" w14:textId="77777777" w:rsidR="001A0C72" w:rsidRDefault="009A7CAF">
            <w:r>
              <w:rPr>
                <w:sz w:val="19"/>
              </w:rPr>
              <w:t>Ibrance twenty-seven percent national decline 2021–2024, with Stockholm −33% and VGR −36% essentially driving the entire fall (Observed); regression against the 65+ population shows demographics alone do not appear to explain the regional pattern (Modeled, Figure 11.2 logic); Stockholm formulary preference for Kisqali is the working hypothesis pending IQVIA confirmation (claim ST-01); Kisqali scenario modelling projects another ten to twenty-five percent Ibrance loss if substitution spreads to mid-tier regi</w:t>
            </w:r>
            <w:r>
              <w:rPr>
                <w:sz w:val="19"/>
              </w:rPr>
              <w:t>ons.</w:t>
            </w:r>
          </w:p>
        </w:tc>
      </w:tr>
    </w:tbl>
    <w:p w14:paraId="1CE76B4F" w14:textId="77777777" w:rsidR="001A0C72" w:rsidRDefault="009A7CAF">
      <w:pPr>
        <w:pStyle w:val="Heading3"/>
      </w:pPr>
      <w:r>
        <w:t>Who to engage</w:t>
      </w:r>
    </w:p>
    <w:p w14:paraId="750C7430" w14:textId="77777777" w:rsidR="001A0C72" w:rsidRPr="007E55EA" w:rsidRDefault="009A7CAF">
      <w:pPr>
        <w:pStyle w:val="ListBullet"/>
        <w:spacing w:after="40"/>
        <w:rPr>
          <w:lang w:val="sv-SE"/>
        </w:rPr>
      </w:pPr>
      <w:r w:rsidRPr="007E55EA">
        <w:rPr>
          <w:lang w:val="sv-SE"/>
        </w:rPr>
        <w:t>Mats Ek (LK ordförande Stockholm) — primary</w:t>
      </w:r>
    </w:p>
    <w:p w14:paraId="79D24201" w14:textId="77777777" w:rsidR="001A0C72" w:rsidRDefault="009A7CAF">
      <w:pPr>
        <w:pStyle w:val="ListBullet"/>
        <w:spacing w:after="40"/>
      </w:pPr>
      <w:r>
        <w:t>Johan Bratt (NSG rep Stockholm-Gotland)</w:t>
      </w:r>
    </w:p>
    <w:p w14:paraId="123B2836" w14:textId="77777777" w:rsidR="001A0C72" w:rsidRDefault="009A7CAF">
      <w:pPr>
        <w:pStyle w:val="ListBullet"/>
        <w:spacing w:after="40"/>
      </w:pPr>
      <w:r>
        <w:t>VGR LK ordförande and chief pharmacist</w:t>
      </w:r>
    </w:p>
    <w:p w14:paraId="02825F3C" w14:textId="77777777" w:rsidR="001A0C72" w:rsidRDefault="009A7CAF">
      <w:pPr>
        <w:pStyle w:val="ListBullet"/>
        <w:spacing w:after="40"/>
      </w:pPr>
      <w:r>
        <w:t>Breast-cancer clinical chiefs at Karolinska, Sahlgrenska, and Lund</w:t>
      </w:r>
    </w:p>
    <w:p w14:paraId="0969DD41" w14:textId="77777777" w:rsidR="008E7194" w:rsidRDefault="009A7CAF">
      <w:r>
        <w:rPr>
          <w:color w:val="000000"/>
          <w:sz w:val="22"/>
        </w:rPr>
        <w:t>The Conservative scenario below references Verzenios as the class leader. That framing is correct at the 18-month long-arc. At the 6-month most-recent-window timescale, Verzenios has plateaued (−0.1%) along with Ibrance (−3.0%); Kisqali is the live CDK4/6 share-gainer at +15.7% GROWING. P2 defence priority therefore shifts from 'compete against compounding Verzenios' to 'defend against Kisqali'. Specific tactical implication: an outcomes-based agreement (the Upside scenario lever) needs to position Pfizer r</w:t>
      </w:r>
      <w:r>
        <w:rPr>
          <w:color w:val="000000"/>
          <w:sz w:val="22"/>
        </w:rPr>
        <w:t>elative to Kisqali specifically — Novartis is the share-displacing competitor in the live window.</w:t>
      </w:r>
    </w:p>
    <w:p w14:paraId="5E8C3C70" w14:textId="77777777" w:rsidR="001A0C72" w:rsidRDefault="009A7CAF">
      <w:pPr>
        <w:pStyle w:val="Heading3"/>
      </w:pPr>
      <w:r>
        <w:t>Three scenarios</w:t>
      </w:r>
    </w:p>
    <w:p w14:paraId="44F78502" w14:textId="77777777" w:rsidR="001A0C72" w:rsidRDefault="009A7CAF">
      <w:r>
        <w:rPr>
          <w:b/>
        </w:rPr>
        <w:t xml:space="preserve">Conservative. </w:t>
      </w:r>
      <w:r>
        <w:t xml:space="preserve">The Ibrance trajectory continues </w:t>
      </w:r>
      <w:proofErr w:type="gramStart"/>
      <w:r>
        <w:t>per</w:t>
      </w:r>
      <w:proofErr w:type="gramEnd"/>
      <w:r>
        <w:t xml:space="preserve"> status-quo modelling: roughly 614 patients nationally by 2027, equivalent to about −31M SEK in gross therapy cost. The figure is a modelled gross proxy; Pfizer net is the open variable.</w:t>
      </w:r>
    </w:p>
    <w:p w14:paraId="66B672EB" w14:textId="77777777" w:rsidR="001A0C72" w:rsidRDefault="009A7CAF">
      <w:r>
        <w:rPr>
          <w:b/>
        </w:rPr>
        <w:t xml:space="preserve">Base. </w:t>
      </w:r>
      <w:r>
        <w:t>Stockholm and VGR stabilise but Skåne and Uppsala adopt the Stockholm trajectory. About 561 patients nationally by 2027 (−42M SEK gross), with a Talzenna BRCA-mutated uplift offsetting roughly 5–10M SEK.</w:t>
      </w:r>
    </w:p>
    <w:p w14:paraId="00638F5F" w14:textId="77777777" w:rsidR="001A0C72" w:rsidRDefault="009A7CAF">
      <w:r>
        <w:rPr>
          <w:b/>
        </w:rPr>
        <w:lastRenderedPageBreak/>
        <w:t xml:space="preserve">Upside. </w:t>
      </w:r>
      <w:r>
        <w:t>An outcomes-based agreement is signed with at least one expert group (Stockholm or VGR); Ibrance stabilises at around 750 patients; Talzenna uplift reaches roughly 80 patients (versus thirty-one today) as BRCA-testing infrastructure improves. Net gross-therapy-cost is roughly flat to 2027.</w:t>
      </w:r>
    </w:p>
    <w:p w14:paraId="099527F2" w14:textId="77777777" w:rsidR="001A0C72" w:rsidRDefault="001A0C72"/>
    <w:p w14:paraId="3A2A2204" w14:textId="77777777" w:rsidR="001A0C72" w:rsidRDefault="009A7CAF">
      <w:pPr>
        <w:jc w:val="center"/>
      </w:pPr>
      <w:r>
        <w:rPr>
          <w:noProof/>
        </w:rPr>
        <w:drawing>
          <wp:inline distT="0" distB="0" distL="0" distR="0" wp14:anchorId="32B7398D" wp14:editId="3A27B349">
            <wp:extent cx="5040000" cy="29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kisqali_scenario_trajectory.png"/>
                    <pic:cNvPicPr/>
                  </pic:nvPicPr>
                  <pic:blipFill>
                    <a:blip r:embed="rId22"/>
                    <a:stretch>
                      <a:fillRect/>
                    </a:stretch>
                  </pic:blipFill>
                  <pic:spPr>
                    <a:xfrm>
                      <a:off x="0" y="0"/>
                      <a:ext cx="5040000" cy="2940000"/>
                    </a:xfrm>
                    <a:prstGeom prst="rect">
                      <a:avLst/>
                    </a:prstGeom>
                  </pic:spPr>
                </pic:pic>
              </a:graphicData>
            </a:graphic>
          </wp:inline>
        </w:drawing>
      </w:r>
    </w:p>
    <w:p w14:paraId="7D67C8A5" w14:textId="77777777" w:rsidR="001A0C72" w:rsidRDefault="009A7CAF">
      <w:pPr>
        <w:jc w:val="center"/>
      </w:pPr>
      <w:r>
        <w:rPr>
          <w:i/>
          <w:color w:val="4B5563"/>
          <w:sz w:val="18"/>
        </w:rPr>
        <w:t>Figure P2.1 — Ibrance trajectory under three substitution scenarios (status quo, regional spread, national spread). Cumulative gross loss ranges from −31M to −44M SEK; Pfizer net is the open variable.</w:t>
      </w:r>
    </w:p>
    <w:p w14:paraId="11894FF0" w14:textId="77777777" w:rsidR="001A0C72" w:rsidRDefault="001A0C72"/>
    <w:p w14:paraId="5BCC768A" w14:textId="77777777" w:rsidR="001A0C72" w:rsidRDefault="009A7CAF">
      <w:r>
        <w:br w:type="page"/>
      </w:r>
    </w:p>
    <w:p w14:paraId="4DEC697E" w14:textId="77777777" w:rsidR="001A0C72" w:rsidRDefault="009A7CAF">
      <w:pPr>
        <w:pStyle w:val="Heading2"/>
      </w:pPr>
      <w:r>
        <w:lastRenderedPageBreak/>
        <w:t>P3 — Adult-vaccine demographic tailwind</w:t>
      </w:r>
    </w:p>
    <w:p w14:paraId="0197ED0E" w14:textId="77777777" w:rsidR="001A0C72" w:rsidRDefault="009A7CAF">
      <w:r>
        <w:t>Adult vaccines are the single most-aligned Pfizer category to Sweden's demographic trajectory. Sixteen of twenty-one regions carry the Aging vaccine-growth tag, set by a 65+ share above 22% or 65+ growth above 25% to 2040. Abrysvo's 64.5% national share by SEK (56.8% by units) despite NT-rådet "avvakta" shows that regions are already adopting; Prevenar 20 holds about 13% with significant white space against MSD; FSME-IMMUN has its Uppsala endemic-region anchor. The unifying narrative for Pfizer is hospitali</w:t>
      </w:r>
      <w:r>
        <w:t>sation cost offset, since RSV, pneumococcal, and TBE all drive avoidable inpatient days, and the 65+ surge multiplies every avoided admission.</w:t>
      </w:r>
    </w:p>
    <w:tbl>
      <w:tblPr>
        <w:tblW w:w="0" w:type="auto"/>
        <w:tblLayout w:type="fixed"/>
        <w:tblLook w:val="04A0" w:firstRow="1" w:lastRow="0" w:firstColumn="1" w:lastColumn="0" w:noHBand="0" w:noVBand="1"/>
      </w:tblPr>
      <w:tblGrid>
        <w:gridCol w:w="1984"/>
        <w:gridCol w:w="7087"/>
      </w:tblGrid>
      <w:tr w:rsidR="001A0C72" w14:paraId="268253CB"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3C6DE33D" w14:textId="77777777" w:rsidR="001A0C72" w:rsidRDefault="001A0C72"/>
        </w:tc>
        <w:tc>
          <w:tcPr>
            <w:tcW w:w="7087" w:type="dxa"/>
            <w:tcBorders>
              <w:top w:val="single" w:sz="4" w:space="0" w:color="BFBFBF"/>
              <w:left w:val="single" w:sz="4" w:space="0" w:color="BFBFBF"/>
              <w:bottom w:val="single" w:sz="4" w:space="0" w:color="BFBFBF"/>
              <w:right w:val="single" w:sz="4" w:space="0" w:color="BFBFBF"/>
            </w:tcBorders>
            <w:shd w:val="clear" w:color="auto" w:fill="003F7F"/>
          </w:tcPr>
          <w:p w14:paraId="5EB37AFE" w14:textId="77777777" w:rsidR="001A0C72" w:rsidRDefault="001A0C72"/>
        </w:tc>
      </w:tr>
      <w:tr w:rsidR="001A0C72" w:rsidRPr="007846CE" w14:paraId="4FC91051" w14:textId="77777777">
        <w:tc>
          <w:tcPr>
            <w:tcW w:w="1984" w:type="dxa"/>
            <w:tcBorders>
              <w:top w:val="single" w:sz="4" w:space="0" w:color="BFBFBF"/>
              <w:left w:val="single" w:sz="4" w:space="0" w:color="BFBFBF"/>
              <w:bottom w:val="single" w:sz="4" w:space="0" w:color="BFBFBF"/>
              <w:right w:val="single" w:sz="4" w:space="0" w:color="BFBFBF"/>
            </w:tcBorders>
          </w:tcPr>
          <w:p w14:paraId="70D54D56" w14:textId="77777777" w:rsidR="001A0C72" w:rsidRDefault="009A7CAF">
            <w:r>
              <w:rPr>
                <w:sz w:val="19"/>
              </w:rPr>
              <w:t>Target regions</w:t>
            </w:r>
          </w:p>
        </w:tc>
        <w:tc>
          <w:tcPr>
            <w:tcW w:w="7087" w:type="dxa"/>
            <w:tcBorders>
              <w:top w:val="single" w:sz="4" w:space="0" w:color="BFBFBF"/>
              <w:left w:val="single" w:sz="4" w:space="0" w:color="BFBFBF"/>
              <w:bottom w:val="single" w:sz="4" w:space="0" w:color="BFBFBF"/>
              <w:right w:val="single" w:sz="4" w:space="0" w:color="BFBFBF"/>
            </w:tcBorders>
          </w:tcPr>
          <w:p w14:paraId="4204DE18" w14:textId="77777777" w:rsidR="001A0C72" w:rsidRPr="007E55EA" w:rsidRDefault="009A7CAF">
            <w:pPr>
              <w:rPr>
                <w:lang w:val="sv-SE"/>
              </w:rPr>
            </w:pPr>
            <w:r w:rsidRPr="007E55EA">
              <w:rPr>
                <w:sz w:val="19"/>
                <w:lang w:val="sv-SE"/>
              </w:rPr>
              <w:t>Stockholm, VGR, Skåne, Halland, Uppsala, Jönköping, Västmanland, Östergötland, Sörmland, Örebro län</w:t>
            </w:r>
          </w:p>
        </w:tc>
      </w:tr>
      <w:tr w:rsidR="001A0C72" w14:paraId="075CF82B" w14:textId="77777777">
        <w:tc>
          <w:tcPr>
            <w:tcW w:w="1984" w:type="dxa"/>
            <w:tcBorders>
              <w:top w:val="single" w:sz="4" w:space="0" w:color="BFBFBF"/>
              <w:left w:val="single" w:sz="4" w:space="0" w:color="BFBFBF"/>
              <w:bottom w:val="single" w:sz="4" w:space="0" w:color="BFBFBF"/>
              <w:right w:val="single" w:sz="4" w:space="0" w:color="BFBFBF"/>
            </w:tcBorders>
          </w:tcPr>
          <w:p w14:paraId="6F83C5D8" w14:textId="77777777" w:rsidR="001A0C72" w:rsidRDefault="009A7CAF">
            <w:r>
              <w:rPr>
                <w:sz w:val="19"/>
              </w:rPr>
              <w:t>Archetypes hit</w:t>
            </w:r>
          </w:p>
        </w:tc>
        <w:tc>
          <w:tcPr>
            <w:tcW w:w="7087" w:type="dxa"/>
            <w:tcBorders>
              <w:top w:val="single" w:sz="4" w:space="0" w:color="BFBFBF"/>
              <w:left w:val="single" w:sz="4" w:space="0" w:color="BFBFBF"/>
              <w:bottom w:val="single" w:sz="4" w:space="0" w:color="BFBFBF"/>
              <w:right w:val="single" w:sz="4" w:space="0" w:color="BFBFBF"/>
            </w:tcBorders>
          </w:tcPr>
          <w:p w14:paraId="2D49E82E" w14:textId="77777777" w:rsidR="001A0C72" w:rsidRDefault="009A7CAF">
            <w:r>
              <w:rPr>
                <w:sz w:val="19"/>
              </w:rPr>
              <w:t>Aging vaccine-growth · Academic specialist · Equity/access-friction</w:t>
            </w:r>
          </w:p>
        </w:tc>
      </w:tr>
      <w:tr w:rsidR="001A0C72" w14:paraId="31175D6D" w14:textId="77777777">
        <w:tc>
          <w:tcPr>
            <w:tcW w:w="1984" w:type="dxa"/>
            <w:tcBorders>
              <w:top w:val="single" w:sz="4" w:space="0" w:color="BFBFBF"/>
              <w:left w:val="single" w:sz="4" w:space="0" w:color="BFBFBF"/>
              <w:bottom w:val="single" w:sz="4" w:space="0" w:color="BFBFBF"/>
              <w:right w:val="single" w:sz="4" w:space="0" w:color="BFBFBF"/>
            </w:tcBorders>
          </w:tcPr>
          <w:p w14:paraId="14A939BA" w14:textId="77777777" w:rsidR="001A0C72" w:rsidRDefault="009A7CAF">
            <w:r>
              <w:rPr>
                <w:sz w:val="19"/>
              </w:rPr>
              <w:t>Products in scope</w:t>
            </w:r>
          </w:p>
        </w:tc>
        <w:tc>
          <w:tcPr>
            <w:tcW w:w="7087" w:type="dxa"/>
            <w:tcBorders>
              <w:top w:val="single" w:sz="4" w:space="0" w:color="BFBFBF"/>
              <w:left w:val="single" w:sz="4" w:space="0" w:color="BFBFBF"/>
              <w:bottom w:val="single" w:sz="4" w:space="0" w:color="BFBFBF"/>
              <w:right w:val="single" w:sz="4" w:space="0" w:color="BFBFBF"/>
            </w:tcBorders>
          </w:tcPr>
          <w:p w14:paraId="3B185F93" w14:textId="77777777" w:rsidR="001A0C72" w:rsidRDefault="009A7CAF">
            <w:r>
              <w:rPr>
                <w:sz w:val="19"/>
              </w:rPr>
              <w:t>Abrysvo, Prevenar 20, FSME-IMMUN</w:t>
            </w:r>
          </w:p>
        </w:tc>
      </w:tr>
      <w:tr w:rsidR="001A0C72" w14:paraId="6CEC1E5B" w14:textId="77777777">
        <w:tc>
          <w:tcPr>
            <w:tcW w:w="1984" w:type="dxa"/>
            <w:tcBorders>
              <w:top w:val="single" w:sz="4" w:space="0" w:color="BFBFBF"/>
              <w:left w:val="single" w:sz="4" w:space="0" w:color="BFBFBF"/>
              <w:bottom w:val="single" w:sz="4" w:space="0" w:color="BFBFBF"/>
              <w:right w:val="single" w:sz="4" w:space="0" w:color="BFBFBF"/>
            </w:tcBorders>
          </w:tcPr>
          <w:p w14:paraId="6867DBF6" w14:textId="77777777" w:rsidR="001A0C72" w:rsidRDefault="009A7CAF">
            <w:r>
              <w:rPr>
                <w:sz w:val="19"/>
              </w:rPr>
              <w:t>Confidence</w:t>
            </w:r>
          </w:p>
        </w:tc>
        <w:tc>
          <w:tcPr>
            <w:tcW w:w="7087" w:type="dxa"/>
            <w:tcBorders>
              <w:top w:val="single" w:sz="4" w:space="0" w:color="BFBFBF"/>
              <w:left w:val="single" w:sz="4" w:space="0" w:color="BFBFBF"/>
              <w:bottom w:val="single" w:sz="4" w:space="0" w:color="BFBFBF"/>
              <w:right w:val="single" w:sz="4" w:space="0" w:color="BFBFBF"/>
            </w:tcBorders>
          </w:tcPr>
          <w:p w14:paraId="736E6380" w14:textId="77777777" w:rsidR="001A0C72" w:rsidRDefault="009A7CAF">
            <w:r>
              <w:rPr>
                <w:sz w:val="19"/>
              </w:rPr>
              <w:t>Modeled (volume projections) + Observed (current share) + Needs Pfizer validation</w:t>
            </w:r>
          </w:p>
        </w:tc>
      </w:tr>
      <w:tr w:rsidR="001A0C72" w14:paraId="22AD2E02" w14:textId="77777777">
        <w:tc>
          <w:tcPr>
            <w:tcW w:w="1984" w:type="dxa"/>
            <w:tcBorders>
              <w:top w:val="single" w:sz="4" w:space="0" w:color="BFBFBF"/>
              <w:left w:val="single" w:sz="4" w:space="0" w:color="BFBFBF"/>
              <w:bottom w:val="single" w:sz="4" w:space="0" w:color="BFBFBF"/>
              <w:right w:val="single" w:sz="4" w:space="0" w:color="BFBFBF"/>
            </w:tcBorders>
          </w:tcPr>
          <w:p w14:paraId="395588D0" w14:textId="77777777" w:rsidR="001A0C72" w:rsidRDefault="009A7CAF">
            <w:r>
              <w:rPr>
                <w:sz w:val="19"/>
              </w:rPr>
              <w:t>Evidence base</w:t>
            </w:r>
          </w:p>
        </w:tc>
        <w:tc>
          <w:tcPr>
            <w:tcW w:w="7087" w:type="dxa"/>
            <w:tcBorders>
              <w:top w:val="single" w:sz="4" w:space="0" w:color="BFBFBF"/>
              <w:left w:val="single" w:sz="4" w:space="0" w:color="BFBFBF"/>
              <w:bottom w:val="single" w:sz="4" w:space="0" w:color="BFBFBF"/>
              <w:right w:val="single" w:sz="4" w:space="0" w:color="BFBFBF"/>
            </w:tcBorders>
          </w:tcPr>
          <w:p w14:paraId="216E61DD" w14:textId="77777777" w:rsidR="001A0C72" w:rsidRDefault="009A7CAF">
            <w:r>
              <w:rPr>
                <w:sz w:val="19"/>
              </w:rPr>
              <w:t>Abrysvo 65% national IQVIA share with sixteen of twenty-one regions strictly above 60% in IQVIA share and three more clustered at the 60% line, despite NT-rådet "avvakta" (Observed uptake; the override framing is Hypothesis); Prevenar 20 13% national share is Pfizer's biggest competitive vulnerability against MSD Vaxneuvance and Capvaxive (Observed); Stockholm 65+ growth +35% to 2040 is +146,000 people on a modelled SCB projection; FSME-IMMUN 78.6% Stockholm share with Uppsala TBE-endemic anchor (Observed).</w:t>
            </w:r>
          </w:p>
        </w:tc>
      </w:tr>
    </w:tbl>
    <w:p w14:paraId="68CACA95" w14:textId="77777777" w:rsidR="001A0C72" w:rsidRDefault="009A7CAF">
      <w:pPr>
        <w:pStyle w:val="Heading3"/>
      </w:pPr>
      <w:r>
        <w:t>Who to engage</w:t>
      </w:r>
    </w:p>
    <w:p w14:paraId="46CA9763" w14:textId="77777777" w:rsidR="001A0C72" w:rsidRDefault="009A7CAF">
      <w:pPr>
        <w:pStyle w:val="ListBullet"/>
        <w:spacing w:after="40"/>
      </w:pPr>
      <w:r>
        <w:t>Regional vaccine programme leads (FHM regional coordinators)</w:t>
      </w:r>
    </w:p>
    <w:p w14:paraId="651E81F6" w14:textId="77777777" w:rsidR="001A0C72" w:rsidRDefault="009A7CAF">
      <w:pPr>
        <w:pStyle w:val="ListBullet"/>
        <w:spacing w:after="40"/>
      </w:pPr>
      <w:r>
        <w:t>Primary-care directors (the actual prescribers of adult vaccines)</w:t>
      </w:r>
    </w:p>
    <w:p w14:paraId="5E6CA1C4" w14:textId="77777777" w:rsidR="001A0C72" w:rsidRDefault="009A7CAF">
      <w:pPr>
        <w:pStyle w:val="ListBullet"/>
        <w:spacing w:after="40"/>
      </w:pPr>
      <w:r>
        <w:t>HSN ordförande in the equity-friction regions (Sörmland, Örebro, Västmanland) for political and ethical framing</w:t>
      </w:r>
    </w:p>
    <w:p w14:paraId="3D59BCF0" w14:textId="77777777" w:rsidR="008E7194" w:rsidRDefault="009A7CAF">
      <w:r>
        <w:rPr>
          <w:color w:val="000000"/>
          <w:sz w:val="22"/>
        </w:rPr>
        <w:t>Stockholm-specific tactical caveat. Abrysvo Stockholm is at 45.6% by units, with Arexvy at 54.4%. Stockholm pneumococcal is led by Vaxneuvance (MSD) at 71.5% units, Prevenar 20 at 28.0%. Stockholm therefore requires a different play from the national picture: defend Abrysvo specifically against Arexvy (adjuvanted versus unadjuvanted bivalent positioning</w:t>
      </w:r>
      <w:proofErr w:type="gramStart"/>
      <w:r>
        <w:rPr>
          <w:color w:val="000000"/>
          <w:sz w:val="22"/>
        </w:rPr>
        <w:t>), and</w:t>
      </w:r>
      <w:proofErr w:type="gramEnd"/>
      <w:r>
        <w:rPr>
          <w:color w:val="000000"/>
          <w:sz w:val="22"/>
        </w:rPr>
        <w:t xml:space="preserve"> reframe the Prevenar 20 displacement target as Vaxneuvance rather than legacy PCV13. Scenario sizing for Stockholm should not assume the national 64.5% Abrysvo share applies regionally.</w:t>
      </w:r>
    </w:p>
    <w:p w14:paraId="0886CF85" w14:textId="77777777" w:rsidR="001A0C72" w:rsidRDefault="009A7CAF">
      <w:pPr>
        <w:pStyle w:val="Heading3"/>
      </w:pPr>
      <w:r>
        <w:t>Three scenarios</w:t>
      </w:r>
    </w:p>
    <w:p w14:paraId="36D3E9B3" w14:textId="77777777" w:rsidR="001A0C72" w:rsidRDefault="009A7CAF">
      <w:r>
        <w:rPr>
          <w:b/>
        </w:rPr>
        <w:t xml:space="preserve">Conservative. </w:t>
      </w:r>
      <w:r>
        <w:t>Pfizer share holds in vaccines. Demographic tailwind alone delivers 5–8% absolute volume growth across the 65+ portfolio over five years.</w:t>
      </w:r>
    </w:p>
    <w:p w14:paraId="7AB93D55" w14:textId="77777777" w:rsidR="001A0C72" w:rsidRDefault="009A7CAF">
      <w:r>
        <w:rPr>
          <w:b/>
        </w:rPr>
        <w:t xml:space="preserve">Base. </w:t>
      </w:r>
      <w:r>
        <w:t xml:space="preserve">Pfizer wins one or two mid-tier regions (Halland, Uppsala) on Prevenar 20 share through the cost-of-pneumococcal-hospitalisation argument. Abrysvo holds 60–70% national share through the next NT-rådet review. Combined volume and share lift </w:t>
      </w:r>
      <w:proofErr w:type="gramStart"/>
      <w:r>
        <w:t>is</w:t>
      </w:r>
      <w:proofErr w:type="gramEnd"/>
      <w:r>
        <w:t xml:space="preserve"> 12–18% absolute growth over five years.</w:t>
      </w:r>
    </w:p>
    <w:p w14:paraId="2F72E6C2" w14:textId="77777777" w:rsidR="001A0C72" w:rsidRDefault="009A7CAF">
      <w:r>
        <w:rPr>
          <w:b/>
        </w:rPr>
        <w:lastRenderedPageBreak/>
        <w:t xml:space="preserve">Upside. </w:t>
      </w:r>
      <w:r>
        <w:t>NT-rådet upgrades Abrysvo from "avvakta" to recommendation or national agreement after the cost-effectiveness pivot. Prevenar 20 adult share reaches 25%. FSME-IMMUN extends from Uppsala and Stockholm to Halland, VGR, and Östergötland TBE-endemic zones. Combined growth is 25–35% absolute over five years.</w:t>
      </w:r>
    </w:p>
    <w:p w14:paraId="421BECAC" w14:textId="77777777" w:rsidR="001A0C72" w:rsidRDefault="001A0C72"/>
    <w:p w14:paraId="44536730" w14:textId="77777777" w:rsidR="001A0C72" w:rsidRDefault="009A7CAF">
      <w:pPr>
        <w:jc w:val="center"/>
      </w:pPr>
      <w:r>
        <w:rPr>
          <w:noProof/>
        </w:rPr>
        <w:drawing>
          <wp:inline distT="0" distB="0" distL="0" distR="0" wp14:anchorId="2015C1ED" wp14:editId="7DBD62BB">
            <wp:extent cx="5040000" cy="33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abrysvo_avvakta_signal.png"/>
                    <pic:cNvPicPr/>
                  </pic:nvPicPr>
                  <pic:blipFill>
                    <a:blip r:embed="rId17"/>
                    <a:stretch>
                      <a:fillRect/>
                    </a:stretch>
                  </pic:blipFill>
                  <pic:spPr>
                    <a:xfrm>
                      <a:off x="0" y="0"/>
                      <a:ext cx="5040000" cy="3360000"/>
                    </a:xfrm>
                    <a:prstGeom prst="rect">
                      <a:avLst/>
                    </a:prstGeom>
                  </pic:spPr>
                </pic:pic>
              </a:graphicData>
            </a:graphic>
          </wp:inline>
        </w:drawing>
      </w:r>
    </w:p>
    <w:p w14:paraId="4EAA7B12" w14:textId="77777777" w:rsidR="001A0C72" w:rsidRDefault="009A7CAF">
      <w:pPr>
        <w:jc w:val="center"/>
      </w:pPr>
      <w:r>
        <w:rPr>
          <w:i/>
          <w:color w:val="4B5563"/>
          <w:sz w:val="18"/>
        </w:rPr>
        <w:t>Figure P3.1 — Abrysvo regional share against the formal NT-rådet "avvakta" position. The decoupling visible here is the play's anchor.</w:t>
      </w:r>
    </w:p>
    <w:p w14:paraId="7D404B2F" w14:textId="77777777" w:rsidR="001A0C72" w:rsidRDefault="001A0C72"/>
    <w:p w14:paraId="26914EA0" w14:textId="77777777" w:rsidR="001A0C72" w:rsidRDefault="009A7CAF">
      <w:r>
        <w:br w:type="page"/>
      </w:r>
    </w:p>
    <w:p w14:paraId="2F82100A" w14:textId="77777777" w:rsidR="001A0C72" w:rsidRDefault="009A7CAF">
      <w:pPr>
        <w:pStyle w:val="Heading2"/>
      </w:pPr>
      <w:r>
        <w:lastRenderedPageBreak/>
        <w:t>P4 — Precision oncology backbone</w:t>
      </w:r>
    </w:p>
    <w:p w14:paraId="2BAE2727" w14:textId="77777777" w:rsidR="001A0C72" w:rsidRDefault="009A7CAF">
      <w:r>
        <w:t>Tukysa (58 patients), Talzenna (31 patients), and Lorbrena/Lorviqua (about 70 patients) are all small-volume specialty products gated by molecular testing (HER2-positive brain metastases, BRCA mutation, ALK rearrangement). The bottleneck for Pfizer in this category is not market access. Tukysa carries an NT-rådet recommendation; Talzenna and Elrexfio carry national agreement. The bottleneck is eligible-patient identification. The play here is to invest in the testing infrastructure (bringing the count of Tu</w:t>
      </w:r>
      <w:r>
        <w:t>kysa-eligible HER2-positive brain-mets cases identified up to estimated true incidence) rather than commercial push.</w:t>
      </w:r>
    </w:p>
    <w:tbl>
      <w:tblPr>
        <w:tblW w:w="0" w:type="auto"/>
        <w:tblLayout w:type="fixed"/>
        <w:tblLook w:val="04A0" w:firstRow="1" w:lastRow="0" w:firstColumn="1" w:lastColumn="0" w:noHBand="0" w:noVBand="1"/>
      </w:tblPr>
      <w:tblGrid>
        <w:gridCol w:w="1984"/>
        <w:gridCol w:w="7087"/>
      </w:tblGrid>
      <w:tr w:rsidR="001A0C72" w14:paraId="3577DCAE"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5320BCA3" w14:textId="77777777" w:rsidR="001A0C72" w:rsidRDefault="001A0C72"/>
        </w:tc>
        <w:tc>
          <w:tcPr>
            <w:tcW w:w="7087" w:type="dxa"/>
            <w:tcBorders>
              <w:top w:val="single" w:sz="4" w:space="0" w:color="BFBFBF"/>
              <w:left w:val="single" w:sz="4" w:space="0" w:color="BFBFBF"/>
              <w:bottom w:val="single" w:sz="4" w:space="0" w:color="BFBFBF"/>
              <w:right w:val="single" w:sz="4" w:space="0" w:color="BFBFBF"/>
            </w:tcBorders>
            <w:shd w:val="clear" w:color="auto" w:fill="003F7F"/>
          </w:tcPr>
          <w:p w14:paraId="29F19F45" w14:textId="77777777" w:rsidR="001A0C72" w:rsidRDefault="001A0C72"/>
        </w:tc>
      </w:tr>
      <w:tr w:rsidR="001A0C72" w:rsidRPr="007846CE" w14:paraId="01E12047" w14:textId="77777777">
        <w:tc>
          <w:tcPr>
            <w:tcW w:w="1984" w:type="dxa"/>
            <w:tcBorders>
              <w:top w:val="single" w:sz="4" w:space="0" w:color="BFBFBF"/>
              <w:left w:val="single" w:sz="4" w:space="0" w:color="BFBFBF"/>
              <w:bottom w:val="single" w:sz="4" w:space="0" w:color="BFBFBF"/>
              <w:right w:val="single" w:sz="4" w:space="0" w:color="BFBFBF"/>
            </w:tcBorders>
          </w:tcPr>
          <w:p w14:paraId="5259C50B" w14:textId="77777777" w:rsidR="001A0C72" w:rsidRDefault="009A7CAF">
            <w:r>
              <w:rPr>
                <w:sz w:val="19"/>
              </w:rPr>
              <w:t>Target regions</w:t>
            </w:r>
          </w:p>
        </w:tc>
        <w:tc>
          <w:tcPr>
            <w:tcW w:w="7087" w:type="dxa"/>
            <w:tcBorders>
              <w:top w:val="single" w:sz="4" w:space="0" w:color="BFBFBF"/>
              <w:left w:val="single" w:sz="4" w:space="0" w:color="BFBFBF"/>
              <w:bottom w:val="single" w:sz="4" w:space="0" w:color="BFBFBF"/>
              <w:right w:val="single" w:sz="4" w:space="0" w:color="BFBFBF"/>
            </w:tcBorders>
          </w:tcPr>
          <w:p w14:paraId="58E91BEC" w14:textId="77777777" w:rsidR="001A0C72" w:rsidRPr="007E55EA" w:rsidRDefault="009A7CAF">
            <w:pPr>
              <w:rPr>
                <w:lang w:val="sv-SE"/>
              </w:rPr>
            </w:pPr>
            <w:r w:rsidRPr="007E55EA">
              <w:rPr>
                <w:sz w:val="19"/>
                <w:lang w:val="sv-SE"/>
              </w:rPr>
              <w:t>Stockholm, VGR, Skåne, Uppsala, Östergötland, Västerbotten</w:t>
            </w:r>
          </w:p>
        </w:tc>
      </w:tr>
      <w:tr w:rsidR="001A0C72" w14:paraId="671DC105" w14:textId="77777777">
        <w:tc>
          <w:tcPr>
            <w:tcW w:w="1984" w:type="dxa"/>
            <w:tcBorders>
              <w:top w:val="single" w:sz="4" w:space="0" w:color="BFBFBF"/>
              <w:left w:val="single" w:sz="4" w:space="0" w:color="BFBFBF"/>
              <w:bottom w:val="single" w:sz="4" w:space="0" w:color="BFBFBF"/>
              <w:right w:val="single" w:sz="4" w:space="0" w:color="BFBFBF"/>
            </w:tcBorders>
          </w:tcPr>
          <w:p w14:paraId="349FFAB7" w14:textId="77777777" w:rsidR="001A0C72" w:rsidRDefault="009A7CAF">
            <w:r>
              <w:rPr>
                <w:sz w:val="19"/>
              </w:rPr>
              <w:t>Archetypes hit</w:t>
            </w:r>
          </w:p>
        </w:tc>
        <w:tc>
          <w:tcPr>
            <w:tcW w:w="7087" w:type="dxa"/>
            <w:tcBorders>
              <w:top w:val="single" w:sz="4" w:space="0" w:color="BFBFBF"/>
              <w:left w:val="single" w:sz="4" w:space="0" w:color="BFBFBF"/>
              <w:bottom w:val="single" w:sz="4" w:space="0" w:color="BFBFBF"/>
              <w:right w:val="single" w:sz="4" w:space="0" w:color="BFBFBF"/>
            </w:tcBorders>
          </w:tcPr>
          <w:p w14:paraId="78621DCA" w14:textId="77777777" w:rsidR="001A0C72" w:rsidRDefault="009A7CAF">
            <w:r>
              <w:rPr>
                <w:sz w:val="19"/>
              </w:rPr>
              <w:t>Academic specialist · Competitive defense</w:t>
            </w:r>
          </w:p>
        </w:tc>
      </w:tr>
      <w:tr w:rsidR="001A0C72" w14:paraId="786193C2" w14:textId="77777777">
        <w:tc>
          <w:tcPr>
            <w:tcW w:w="1984" w:type="dxa"/>
            <w:tcBorders>
              <w:top w:val="single" w:sz="4" w:space="0" w:color="BFBFBF"/>
              <w:left w:val="single" w:sz="4" w:space="0" w:color="BFBFBF"/>
              <w:bottom w:val="single" w:sz="4" w:space="0" w:color="BFBFBF"/>
              <w:right w:val="single" w:sz="4" w:space="0" w:color="BFBFBF"/>
            </w:tcBorders>
          </w:tcPr>
          <w:p w14:paraId="7B82D9B8" w14:textId="77777777" w:rsidR="001A0C72" w:rsidRDefault="009A7CAF">
            <w:r>
              <w:rPr>
                <w:sz w:val="19"/>
              </w:rPr>
              <w:t>Products in scope</w:t>
            </w:r>
          </w:p>
        </w:tc>
        <w:tc>
          <w:tcPr>
            <w:tcW w:w="7087" w:type="dxa"/>
            <w:tcBorders>
              <w:top w:val="single" w:sz="4" w:space="0" w:color="BFBFBF"/>
              <w:left w:val="single" w:sz="4" w:space="0" w:color="BFBFBF"/>
              <w:bottom w:val="single" w:sz="4" w:space="0" w:color="BFBFBF"/>
              <w:right w:val="single" w:sz="4" w:space="0" w:color="BFBFBF"/>
            </w:tcBorders>
          </w:tcPr>
          <w:p w14:paraId="65E7602D" w14:textId="77777777" w:rsidR="001A0C72" w:rsidRDefault="009A7CAF">
            <w:r>
              <w:rPr>
                <w:sz w:val="19"/>
              </w:rPr>
              <w:t>Tukysa, Talzenna, Lorbrena/Lorviqua</w:t>
            </w:r>
          </w:p>
        </w:tc>
      </w:tr>
      <w:tr w:rsidR="001A0C72" w14:paraId="63431EE5" w14:textId="77777777">
        <w:tc>
          <w:tcPr>
            <w:tcW w:w="1984" w:type="dxa"/>
            <w:tcBorders>
              <w:top w:val="single" w:sz="4" w:space="0" w:color="BFBFBF"/>
              <w:left w:val="single" w:sz="4" w:space="0" w:color="BFBFBF"/>
              <w:bottom w:val="single" w:sz="4" w:space="0" w:color="BFBFBF"/>
              <w:right w:val="single" w:sz="4" w:space="0" w:color="BFBFBF"/>
            </w:tcBorders>
          </w:tcPr>
          <w:p w14:paraId="526E6B84" w14:textId="77777777" w:rsidR="001A0C72" w:rsidRDefault="009A7CAF">
            <w:r>
              <w:rPr>
                <w:sz w:val="19"/>
              </w:rPr>
              <w:t>Confidence</w:t>
            </w:r>
          </w:p>
        </w:tc>
        <w:tc>
          <w:tcPr>
            <w:tcW w:w="7087" w:type="dxa"/>
            <w:tcBorders>
              <w:top w:val="single" w:sz="4" w:space="0" w:color="BFBFBF"/>
              <w:left w:val="single" w:sz="4" w:space="0" w:color="BFBFBF"/>
              <w:bottom w:val="single" w:sz="4" w:space="0" w:color="BFBFBF"/>
              <w:right w:val="single" w:sz="4" w:space="0" w:color="BFBFBF"/>
            </w:tcBorders>
          </w:tcPr>
          <w:p w14:paraId="711F9279" w14:textId="77777777" w:rsidR="001A0C72" w:rsidRDefault="009A7CAF">
            <w:r>
              <w:rPr>
                <w:sz w:val="19"/>
              </w:rPr>
              <w:t>Modeled (eligible-patient sizing) + Hypothesis (testing-investment causality) + Needs Pfizer validation</w:t>
            </w:r>
          </w:p>
        </w:tc>
      </w:tr>
      <w:tr w:rsidR="001A0C72" w14:paraId="2791804B" w14:textId="77777777">
        <w:tc>
          <w:tcPr>
            <w:tcW w:w="1984" w:type="dxa"/>
            <w:tcBorders>
              <w:top w:val="single" w:sz="4" w:space="0" w:color="BFBFBF"/>
              <w:left w:val="single" w:sz="4" w:space="0" w:color="BFBFBF"/>
              <w:bottom w:val="single" w:sz="4" w:space="0" w:color="BFBFBF"/>
              <w:right w:val="single" w:sz="4" w:space="0" w:color="BFBFBF"/>
            </w:tcBorders>
          </w:tcPr>
          <w:p w14:paraId="2105299C" w14:textId="77777777" w:rsidR="001A0C72" w:rsidRDefault="009A7CAF">
            <w:r>
              <w:rPr>
                <w:sz w:val="19"/>
              </w:rPr>
              <w:t>Evidence base</w:t>
            </w:r>
          </w:p>
        </w:tc>
        <w:tc>
          <w:tcPr>
            <w:tcW w:w="7087" w:type="dxa"/>
            <w:tcBorders>
              <w:top w:val="single" w:sz="4" w:space="0" w:color="BFBFBF"/>
              <w:left w:val="single" w:sz="4" w:space="0" w:color="BFBFBF"/>
              <w:bottom w:val="single" w:sz="4" w:space="0" w:color="BFBFBF"/>
              <w:right w:val="single" w:sz="4" w:space="0" w:color="BFBFBF"/>
            </w:tcBorders>
          </w:tcPr>
          <w:p w14:paraId="5E1A0728" w14:textId="77777777" w:rsidR="001A0C72" w:rsidRDefault="009A7CAF">
            <w:r>
              <w:rPr>
                <w:sz w:val="19"/>
              </w:rPr>
              <w:t>Tukysa is covered by a national agreement (2025-05-01) — NT-rådet has explicitly declined to recommend, leaving regional läkemedelskommittéer to assess use (Observed per samverkanlakemedel.se); Tukysa adoption latency varies from under six months to over twenty-four months across regions (Modeled, Chapter 11.3); Talzenna 31 patients nationally is a large under-identification gap (Observed counts; Hypothesis on gap magnitude — true BRCA-mutated denominator requires Pfizer epi); only one of eleven Pfizer prod</w:t>
            </w:r>
            <w:r>
              <w:rPr>
                <w:sz w:val="19"/>
              </w:rPr>
              <w:t>ucts has a classic NT-rådet recommendation, so the access pathway varies materially across the portfolio (Observed).</w:t>
            </w:r>
          </w:p>
        </w:tc>
      </w:tr>
    </w:tbl>
    <w:p w14:paraId="13F39344" w14:textId="77777777" w:rsidR="001A0C72" w:rsidRDefault="009A7CAF">
      <w:pPr>
        <w:pStyle w:val="Heading3"/>
      </w:pPr>
      <w:r>
        <w:t>Who to engage</w:t>
      </w:r>
    </w:p>
    <w:p w14:paraId="02655F44" w14:textId="77777777" w:rsidR="001A0C72" w:rsidRDefault="009A7CAF">
      <w:pPr>
        <w:pStyle w:val="ListBullet"/>
        <w:spacing w:after="40"/>
      </w:pPr>
      <w:r>
        <w:t>Regional Cancer Centre directors at the six academic-specialist regions</w:t>
      </w:r>
    </w:p>
    <w:p w14:paraId="060452BA" w14:textId="77777777" w:rsidR="001A0C72" w:rsidRDefault="009A7CAF">
      <w:pPr>
        <w:pStyle w:val="ListBullet"/>
        <w:spacing w:after="40"/>
      </w:pPr>
      <w:r>
        <w:t>Pathology and molecular-diagnostics chiefs</w:t>
      </w:r>
    </w:p>
    <w:p w14:paraId="6EE664B0" w14:textId="77777777" w:rsidR="001A0C72" w:rsidRDefault="009A7CAF">
      <w:pPr>
        <w:pStyle w:val="ListBullet"/>
        <w:spacing w:after="40"/>
      </w:pPr>
      <w:r>
        <w:t>Oncology heads at Karolinska, Sahlgrenska, Lund, and Umeå NUS</w:t>
      </w:r>
    </w:p>
    <w:p w14:paraId="36B2111D" w14:textId="77777777" w:rsidR="008E7194" w:rsidRDefault="009A7CAF">
      <w:r>
        <w:rPr>
          <w:color w:val="000000"/>
          <w:sz w:val="22"/>
        </w:rPr>
        <w:t>P4 weighting. Tukysa is the play LEAD: +29.9% GROWING last-6 versus prev-6, approaching the COMPOUNDING boundary at +30%. Talzenna is HOLDING / SECONDARY, not equal-weighted: −16% DECLINING, with the entire PARP class contracting (Lynparza class anchor −8.4% DECLINING). The 'fund testing infrastructure' framing still applies, but the highest-ROI testing investment is HER2-positive-with-brain-mets identification (the Tukysa pathway) rather than BRCA panel testing (the Talzenna pathway), where Lynparza will a</w:t>
      </w:r>
      <w:r>
        <w:rPr>
          <w:color w:val="000000"/>
          <w:sz w:val="22"/>
        </w:rPr>
        <w:t>bsorb most identified patients regardless of testing rate.</w:t>
      </w:r>
    </w:p>
    <w:p w14:paraId="17B1B0D6" w14:textId="77777777" w:rsidR="001A0C72" w:rsidRDefault="009A7CAF">
      <w:pPr>
        <w:pStyle w:val="Heading3"/>
      </w:pPr>
      <w:r>
        <w:t>Three scenarios</w:t>
      </w:r>
    </w:p>
    <w:p w14:paraId="16D9C482" w14:textId="77777777" w:rsidR="001A0C72" w:rsidRDefault="009A7CAF">
      <w:r>
        <w:rPr>
          <w:b/>
        </w:rPr>
        <w:t xml:space="preserve">Conservative. </w:t>
      </w:r>
      <w:r>
        <w:t xml:space="preserve">Patient counts </w:t>
      </w:r>
      <w:proofErr w:type="gramStart"/>
      <w:r>
        <w:t>hold</w:t>
      </w:r>
      <w:proofErr w:type="gramEnd"/>
      <w:r>
        <w:t xml:space="preserve"> roughly stable. Tukysa 60, Talzenna 35, Lorviqua 75 by 2027. BRCA testing rate per region remains highly variable.</w:t>
      </w:r>
    </w:p>
    <w:p w14:paraId="3B545CA2" w14:textId="77777777" w:rsidR="001A0C72" w:rsidRDefault="009A7CAF">
      <w:r>
        <w:rPr>
          <w:b/>
        </w:rPr>
        <w:t xml:space="preserve">Base. </w:t>
      </w:r>
      <w:r>
        <w:t>Tukysa and Talzenna eligible-patient identification rate doubles in three academic centres through joint Pfizer-RCC testing-infrastructure investment. Tukysa 90, Talzenna 75, Lorviqua 90 by 2027.</w:t>
      </w:r>
    </w:p>
    <w:p w14:paraId="2E728F8A" w14:textId="77777777" w:rsidR="001A0C72" w:rsidRDefault="009A7CAF">
      <w:r>
        <w:rPr>
          <w:b/>
        </w:rPr>
        <w:t xml:space="preserve">Upside. </w:t>
      </w:r>
      <w:r>
        <w:t xml:space="preserve">BRCA and HER2-positive brain-mets testing becomes standard at all six academic-specialist regions. Talzenna reaches estimated </w:t>
      </w:r>
      <w:proofErr w:type="gramStart"/>
      <w:r>
        <w:t>true-incidence</w:t>
      </w:r>
      <w:proofErr w:type="gramEnd"/>
      <w:r>
        <w:t xml:space="preserve"> of around 150 patients nationally (versus 31 today). Tukysa expands to </w:t>
      </w:r>
      <w:proofErr w:type="gramStart"/>
      <w:r>
        <w:lastRenderedPageBreak/>
        <w:t>second-line</w:t>
      </w:r>
      <w:proofErr w:type="gramEnd"/>
      <w:r>
        <w:t xml:space="preserve"> and earlier-stage as evidence accrues. Lorviqua holds the ALK-positive monopoly. Combined precision-oncology revenue is roughly three times current.</w:t>
      </w:r>
    </w:p>
    <w:p w14:paraId="65233D6B" w14:textId="77777777" w:rsidR="001A0C72" w:rsidRDefault="001A0C72"/>
    <w:p w14:paraId="13F814EE" w14:textId="77777777" w:rsidR="001A0C72" w:rsidRDefault="009A7CAF">
      <w:r>
        <w:br w:type="page"/>
      </w:r>
    </w:p>
    <w:p w14:paraId="2F47A6E2" w14:textId="77777777" w:rsidR="001A0C72" w:rsidRDefault="009A7CAF">
      <w:pPr>
        <w:pStyle w:val="Heading2"/>
      </w:pPr>
      <w:r>
        <w:lastRenderedPageBreak/>
        <w:t>P5 — National-tier governance engagement</w:t>
      </w:r>
    </w:p>
    <w:p w14:paraId="6AD9FD52" w14:textId="77777777" w:rsidR="001A0C72" w:rsidRDefault="009A7CAF">
      <w:r>
        <w:t>Pfizer's Sweden access decisions don't happen in twenty-one separate places. They happen in NT-rådet at the national tier, in NSG at the national tier, across the six sjukvårdsregioner, and at the regional LK chair tables. The stakeholder map identifies a small number of cornerstone individuals (Mårten Lindström, Maria Ekelund, Pia Näsvall, Anders Bergström, Jan Melin, Mats Ek, Johan Bratt, Rickard Malmström) who together carry disproportionate weight across the access conversation. The play here is to buil</w:t>
      </w:r>
      <w:r>
        <w:t>d a cross-product, multi-year relationship-investment programme with these eight, treated as a portfolio rather than as product-by-product touchpoints. The compounding benefit across eleven products over five years is materially larger than the same investment routed product by product.</w:t>
      </w:r>
    </w:p>
    <w:tbl>
      <w:tblPr>
        <w:tblW w:w="0" w:type="auto"/>
        <w:tblLayout w:type="fixed"/>
        <w:tblLook w:val="04A0" w:firstRow="1" w:lastRow="0" w:firstColumn="1" w:lastColumn="0" w:noHBand="0" w:noVBand="1"/>
      </w:tblPr>
      <w:tblGrid>
        <w:gridCol w:w="1984"/>
        <w:gridCol w:w="7087"/>
      </w:tblGrid>
      <w:tr w:rsidR="001A0C72" w14:paraId="777179DB"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47D82F18" w14:textId="77777777" w:rsidR="001A0C72" w:rsidRDefault="001A0C72"/>
        </w:tc>
        <w:tc>
          <w:tcPr>
            <w:tcW w:w="7087" w:type="dxa"/>
            <w:tcBorders>
              <w:top w:val="single" w:sz="4" w:space="0" w:color="BFBFBF"/>
              <w:left w:val="single" w:sz="4" w:space="0" w:color="BFBFBF"/>
              <w:bottom w:val="single" w:sz="4" w:space="0" w:color="BFBFBF"/>
              <w:right w:val="single" w:sz="4" w:space="0" w:color="BFBFBF"/>
            </w:tcBorders>
            <w:shd w:val="clear" w:color="auto" w:fill="003F7F"/>
          </w:tcPr>
          <w:p w14:paraId="4B9392BF" w14:textId="77777777" w:rsidR="001A0C72" w:rsidRDefault="001A0C72"/>
        </w:tc>
      </w:tr>
      <w:tr w:rsidR="001A0C72" w:rsidRPr="007846CE" w14:paraId="1E77D243" w14:textId="77777777">
        <w:tc>
          <w:tcPr>
            <w:tcW w:w="1984" w:type="dxa"/>
            <w:tcBorders>
              <w:top w:val="single" w:sz="4" w:space="0" w:color="BFBFBF"/>
              <w:left w:val="single" w:sz="4" w:space="0" w:color="BFBFBF"/>
              <w:bottom w:val="single" w:sz="4" w:space="0" w:color="BFBFBF"/>
              <w:right w:val="single" w:sz="4" w:space="0" w:color="BFBFBF"/>
            </w:tcBorders>
          </w:tcPr>
          <w:p w14:paraId="575CC9E8" w14:textId="77777777" w:rsidR="001A0C72" w:rsidRDefault="009A7CAF">
            <w:r>
              <w:rPr>
                <w:sz w:val="19"/>
              </w:rPr>
              <w:t>Target regions</w:t>
            </w:r>
          </w:p>
        </w:tc>
        <w:tc>
          <w:tcPr>
            <w:tcW w:w="7087" w:type="dxa"/>
            <w:tcBorders>
              <w:top w:val="single" w:sz="4" w:space="0" w:color="BFBFBF"/>
              <w:left w:val="single" w:sz="4" w:space="0" w:color="BFBFBF"/>
              <w:bottom w:val="single" w:sz="4" w:space="0" w:color="BFBFBF"/>
              <w:right w:val="single" w:sz="4" w:space="0" w:color="BFBFBF"/>
            </w:tcBorders>
          </w:tcPr>
          <w:p w14:paraId="1DBAB328" w14:textId="77777777" w:rsidR="001A0C72" w:rsidRPr="007E55EA" w:rsidRDefault="009A7CAF">
            <w:pPr>
              <w:rPr>
                <w:lang w:val="sv-SE"/>
              </w:rPr>
            </w:pPr>
            <w:r w:rsidRPr="007E55EA">
              <w:rPr>
                <w:sz w:val="19"/>
                <w:lang w:val="sv-SE"/>
              </w:rPr>
              <w:t>Jönköping, Uppsala, Västerbotten, Norrbotten, Stockholm, VGR</w:t>
            </w:r>
          </w:p>
        </w:tc>
      </w:tr>
      <w:tr w:rsidR="001A0C72" w14:paraId="6328FD1F" w14:textId="77777777">
        <w:tc>
          <w:tcPr>
            <w:tcW w:w="1984" w:type="dxa"/>
            <w:tcBorders>
              <w:top w:val="single" w:sz="4" w:space="0" w:color="BFBFBF"/>
              <w:left w:val="single" w:sz="4" w:space="0" w:color="BFBFBF"/>
              <w:bottom w:val="single" w:sz="4" w:space="0" w:color="BFBFBF"/>
              <w:right w:val="single" w:sz="4" w:space="0" w:color="BFBFBF"/>
            </w:tcBorders>
          </w:tcPr>
          <w:p w14:paraId="75CA07D0" w14:textId="77777777" w:rsidR="001A0C72" w:rsidRDefault="009A7CAF">
            <w:r>
              <w:rPr>
                <w:sz w:val="19"/>
              </w:rPr>
              <w:t>Archetypes hit</w:t>
            </w:r>
          </w:p>
        </w:tc>
        <w:tc>
          <w:tcPr>
            <w:tcW w:w="7087" w:type="dxa"/>
            <w:tcBorders>
              <w:top w:val="single" w:sz="4" w:space="0" w:color="BFBFBF"/>
              <w:left w:val="single" w:sz="4" w:space="0" w:color="BFBFBF"/>
              <w:bottom w:val="single" w:sz="4" w:space="0" w:color="BFBFBF"/>
              <w:right w:val="single" w:sz="4" w:space="0" w:color="BFBFBF"/>
            </w:tcBorders>
          </w:tcPr>
          <w:p w14:paraId="629AAE99" w14:textId="77777777" w:rsidR="001A0C72" w:rsidRDefault="009A7CAF">
            <w:proofErr w:type="gramStart"/>
            <w:r>
              <w:rPr>
                <w:sz w:val="19"/>
              </w:rPr>
              <w:t>High-governance</w:t>
            </w:r>
            <w:proofErr w:type="gramEnd"/>
          </w:p>
        </w:tc>
      </w:tr>
      <w:tr w:rsidR="001A0C72" w14:paraId="2EC94DE6" w14:textId="77777777">
        <w:tc>
          <w:tcPr>
            <w:tcW w:w="1984" w:type="dxa"/>
            <w:tcBorders>
              <w:top w:val="single" w:sz="4" w:space="0" w:color="BFBFBF"/>
              <w:left w:val="single" w:sz="4" w:space="0" w:color="BFBFBF"/>
              <w:bottom w:val="single" w:sz="4" w:space="0" w:color="BFBFBF"/>
              <w:right w:val="single" w:sz="4" w:space="0" w:color="BFBFBF"/>
            </w:tcBorders>
          </w:tcPr>
          <w:p w14:paraId="36836A6D" w14:textId="77777777" w:rsidR="001A0C72" w:rsidRDefault="009A7CAF">
            <w:r>
              <w:rPr>
                <w:sz w:val="19"/>
              </w:rPr>
              <w:t>Products in scope</w:t>
            </w:r>
          </w:p>
        </w:tc>
        <w:tc>
          <w:tcPr>
            <w:tcW w:w="7087" w:type="dxa"/>
            <w:tcBorders>
              <w:top w:val="single" w:sz="4" w:space="0" w:color="BFBFBF"/>
              <w:left w:val="single" w:sz="4" w:space="0" w:color="BFBFBF"/>
              <w:bottom w:val="single" w:sz="4" w:space="0" w:color="BFBFBF"/>
              <w:right w:val="single" w:sz="4" w:space="0" w:color="BFBFBF"/>
            </w:tcBorders>
          </w:tcPr>
          <w:p w14:paraId="6A969B1B" w14:textId="77777777" w:rsidR="001A0C72" w:rsidRDefault="009A7CAF">
            <w:r>
              <w:rPr>
                <w:sz w:val="19"/>
              </w:rPr>
              <w:t>All eleven Pfizer Sweden products (cross-portfolio)</w:t>
            </w:r>
          </w:p>
        </w:tc>
      </w:tr>
      <w:tr w:rsidR="001A0C72" w14:paraId="75848752" w14:textId="77777777">
        <w:tc>
          <w:tcPr>
            <w:tcW w:w="1984" w:type="dxa"/>
            <w:tcBorders>
              <w:top w:val="single" w:sz="4" w:space="0" w:color="BFBFBF"/>
              <w:left w:val="single" w:sz="4" w:space="0" w:color="BFBFBF"/>
              <w:bottom w:val="single" w:sz="4" w:space="0" w:color="BFBFBF"/>
              <w:right w:val="single" w:sz="4" w:space="0" w:color="BFBFBF"/>
            </w:tcBorders>
          </w:tcPr>
          <w:p w14:paraId="7BBE4A64" w14:textId="77777777" w:rsidR="001A0C72" w:rsidRDefault="009A7CAF">
            <w:r>
              <w:rPr>
                <w:sz w:val="19"/>
              </w:rPr>
              <w:t>Confidence</w:t>
            </w:r>
          </w:p>
        </w:tc>
        <w:tc>
          <w:tcPr>
            <w:tcW w:w="7087" w:type="dxa"/>
            <w:tcBorders>
              <w:top w:val="single" w:sz="4" w:space="0" w:color="BFBFBF"/>
              <w:left w:val="single" w:sz="4" w:space="0" w:color="BFBFBF"/>
              <w:bottom w:val="single" w:sz="4" w:space="0" w:color="BFBFBF"/>
              <w:right w:val="single" w:sz="4" w:space="0" w:color="BFBFBF"/>
            </w:tcBorders>
          </w:tcPr>
          <w:p w14:paraId="4E38D65D" w14:textId="77777777" w:rsidR="001A0C72" w:rsidRDefault="009A7CAF">
            <w:r>
              <w:rPr>
                <w:sz w:val="19"/>
              </w:rPr>
              <w:t>Observed (names + roles) + Hypothesis (cornerstone leverage) + Needs Pfizer validation</w:t>
            </w:r>
          </w:p>
        </w:tc>
      </w:tr>
      <w:tr w:rsidR="001A0C72" w14:paraId="676D60BA" w14:textId="77777777">
        <w:tc>
          <w:tcPr>
            <w:tcW w:w="1984" w:type="dxa"/>
            <w:tcBorders>
              <w:top w:val="single" w:sz="4" w:space="0" w:color="BFBFBF"/>
              <w:left w:val="single" w:sz="4" w:space="0" w:color="BFBFBF"/>
              <w:bottom w:val="single" w:sz="4" w:space="0" w:color="BFBFBF"/>
              <w:right w:val="single" w:sz="4" w:space="0" w:color="BFBFBF"/>
            </w:tcBorders>
          </w:tcPr>
          <w:p w14:paraId="78485750" w14:textId="77777777" w:rsidR="001A0C72" w:rsidRDefault="009A7CAF">
            <w:r>
              <w:rPr>
                <w:sz w:val="19"/>
              </w:rPr>
              <w:t>Evidence base</w:t>
            </w:r>
          </w:p>
        </w:tc>
        <w:tc>
          <w:tcPr>
            <w:tcW w:w="7087" w:type="dxa"/>
            <w:tcBorders>
              <w:top w:val="single" w:sz="4" w:space="0" w:color="BFBFBF"/>
              <w:left w:val="single" w:sz="4" w:space="0" w:color="BFBFBF"/>
              <w:bottom w:val="single" w:sz="4" w:space="0" w:color="BFBFBF"/>
              <w:right w:val="single" w:sz="4" w:space="0" w:color="BFBFBF"/>
            </w:tcBorders>
          </w:tcPr>
          <w:p w14:paraId="0A4A8217" w14:textId="77777777" w:rsidR="001A0C72" w:rsidRDefault="009A7CAF">
            <w:r>
              <w:rPr>
                <w:sz w:val="19"/>
              </w:rPr>
              <w:t>Only one of eleven Pfizer products has a classic NT-rådet recommendation (Elrexfio, 2024-06-14), so governance footprint matters more than NT-rådet status alone (Observed); the Jönköping-Sydöstra triple-overlap is a structural strategic lever (Observed names; Hypothesis on lever value); Mats Bojestig (Jönköping HSD) is retiring in 2026, which is succession risk for a cornerstone (Observed); four of eleven products have unclear NT pathway (national agreement, regional assessment, "avvakta", archived).</w:t>
            </w:r>
          </w:p>
        </w:tc>
      </w:tr>
    </w:tbl>
    <w:p w14:paraId="6A24BE7F" w14:textId="77777777" w:rsidR="001A0C72" w:rsidRDefault="009A7CAF">
      <w:pPr>
        <w:pStyle w:val="Heading3"/>
      </w:pPr>
      <w:r>
        <w:t>Who to engage</w:t>
      </w:r>
    </w:p>
    <w:p w14:paraId="1EAD02CD" w14:textId="77777777" w:rsidR="001A0C72" w:rsidRPr="007E55EA" w:rsidRDefault="009A7CAF">
      <w:pPr>
        <w:pStyle w:val="ListBullet"/>
        <w:spacing w:after="40"/>
        <w:rPr>
          <w:lang w:val="sv-SE"/>
        </w:rPr>
      </w:pPr>
      <w:r w:rsidRPr="007E55EA">
        <w:rPr>
          <w:lang w:val="sv-SE"/>
        </w:rPr>
        <w:t>Mårten Lindström (NT-rådet ordförande, Tier 1)</w:t>
      </w:r>
    </w:p>
    <w:p w14:paraId="6E514531" w14:textId="77777777" w:rsidR="001A0C72" w:rsidRPr="007E55EA" w:rsidRDefault="009A7CAF">
      <w:pPr>
        <w:pStyle w:val="ListBullet"/>
        <w:spacing w:after="40"/>
        <w:rPr>
          <w:lang w:val="sv-SE"/>
        </w:rPr>
      </w:pPr>
      <w:r w:rsidRPr="007E55EA">
        <w:rPr>
          <w:lang w:val="sv-SE"/>
        </w:rPr>
        <w:t>Pia Näsvall (NSG nationellt, Tier 1)</w:t>
      </w:r>
    </w:p>
    <w:p w14:paraId="3ED85705" w14:textId="77777777" w:rsidR="001A0C72" w:rsidRPr="007E55EA" w:rsidRDefault="009A7CAF">
      <w:pPr>
        <w:pStyle w:val="ListBullet"/>
        <w:spacing w:after="40"/>
        <w:rPr>
          <w:lang w:val="sv-SE"/>
        </w:rPr>
      </w:pPr>
      <w:r w:rsidRPr="007E55EA">
        <w:rPr>
          <w:lang w:val="sv-SE"/>
        </w:rPr>
        <w:t>Anders Bergström (NT-rådet vice ordförande, Tier 1)</w:t>
      </w:r>
    </w:p>
    <w:p w14:paraId="0C8F3C27" w14:textId="77777777" w:rsidR="001A0C72" w:rsidRPr="007E55EA" w:rsidRDefault="009A7CAF">
      <w:pPr>
        <w:pStyle w:val="ListBullet"/>
        <w:spacing w:after="40"/>
        <w:rPr>
          <w:lang w:val="sv-SE"/>
        </w:rPr>
      </w:pPr>
      <w:r w:rsidRPr="007E55EA">
        <w:rPr>
          <w:lang w:val="sv-SE"/>
        </w:rPr>
        <w:t>Maria Ekelund (LK + NT-rådet Sydöstra, Tier 1)</w:t>
      </w:r>
    </w:p>
    <w:p w14:paraId="6E0355C5" w14:textId="77777777" w:rsidR="001A0C72" w:rsidRPr="007E55EA" w:rsidRDefault="009A7CAF">
      <w:pPr>
        <w:pStyle w:val="ListBullet"/>
        <w:spacing w:after="40"/>
        <w:rPr>
          <w:lang w:val="sv-SE"/>
        </w:rPr>
      </w:pPr>
      <w:r w:rsidRPr="007E55EA">
        <w:rPr>
          <w:lang w:val="sv-SE"/>
        </w:rPr>
        <w:t>Jan Melin (LK Uppsala + NT-rådet Mellansverige, Tier 1)</w:t>
      </w:r>
    </w:p>
    <w:p w14:paraId="10FE49D9" w14:textId="77777777" w:rsidR="001A0C72" w:rsidRPr="007E55EA" w:rsidRDefault="009A7CAF">
      <w:pPr>
        <w:pStyle w:val="ListBullet"/>
        <w:spacing w:after="40"/>
        <w:rPr>
          <w:lang w:val="sv-SE"/>
        </w:rPr>
      </w:pPr>
      <w:r w:rsidRPr="007E55EA">
        <w:rPr>
          <w:lang w:val="sv-SE"/>
        </w:rPr>
        <w:t>Mats Ek (LK Stockholm, Tier 2)</w:t>
      </w:r>
    </w:p>
    <w:p w14:paraId="0663D73D" w14:textId="77777777" w:rsidR="001A0C72" w:rsidRPr="007E55EA" w:rsidRDefault="009A7CAF">
      <w:pPr>
        <w:pStyle w:val="ListBullet"/>
        <w:spacing w:after="40"/>
        <w:rPr>
          <w:lang w:val="sv-SE"/>
        </w:rPr>
      </w:pPr>
      <w:r w:rsidRPr="007E55EA">
        <w:rPr>
          <w:lang w:val="sv-SE"/>
        </w:rPr>
        <w:t>Johan Bratt (NSG Stockholm-Gotland, Tier 2)</w:t>
      </w:r>
    </w:p>
    <w:p w14:paraId="3F44E4A0" w14:textId="77777777" w:rsidR="001A0C72" w:rsidRPr="007E55EA" w:rsidRDefault="009A7CAF">
      <w:pPr>
        <w:pStyle w:val="ListBullet"/>
        <w:spacing w:after="40"/>
        <w:rPr>
          <w:lang w:val="sv-SE"/>
        </w:rPr>
      </w:pPr>
      <w:r w:rsidRPr="007E55EA">
        <w:rPr>
          <w:lang w:val="sv-SE"/>
        </w:rPr>
        <w:t>Rickard Malmström (NT-rådet Stockholm, Tier 2)</w:t>
      </w:r>
    </w:p>
    <w:p w14:paraId="68475BC7" w14:textId="77777777" w:rsidR="008E7194" w:rsidRDefault="009A7CAF">
      <w:r>
        <w:rPr>
          <w:color w:val="000000"/>
          <w:sz w:val="22"/>
        </w:rPr>
        <w:t xml:space="preserve">Stockholm cornerstone density. Three of the eight cornerstone individuals sit in Region Stockholm: Mats Ek (LK ordförande), Rickard Malmström (NT-rådet member and Stockholm LK vice ordförande), and Johan Bratt (NSG referensperson, Chefläkare Region Stockholm). That is 37.5% of the cornerstone tier from a region holding 23.5% of national population. Combined with the full Stockholm Läkemedelskommitté ledamöter pool (17 named individuals captured in the stakeholder mapping), Stockholm is the highest-leverage </w:t>
      </w:r>
      <w:r>
        <w:rPr>
          <w:color w:val="000000"/>
          <w:sz w:val="22"/>
        </w:rPr>
        <w:t>P5 entry point. The dual NT-rådet / Stockholm LK position held by Rickard Malmström is a single relationship with cross-portfolio impact. Council formation should weight Stockholm-centred cornerstones while balancing Norrland (Pia Näsvall) and Jönköping (Lindström, Ekelund) representation to prevent regional concentration risk.</w:t>
      </w:r>
    </w:p>
    <w:p w14:paraId="1BDFFF79" w14:textId="77777777" w:rsidR="001A0C72" w:rsidRDefault="001A0C72"/>
    <w:p w14:paraId="7B5873B6" w14:textId="77777777" w:rsidR="001A0C72" w:rsidRDefault="009A7CAF">
      <w:r>
        <w:lastRenderedPageBreak/>
        <w:br w:type="page"/>
      </w:r>
    </w:p>
    <w:p w14:paraId="4348D0DD" w14:textId="29DE4893" w:rsidR="001A0C72" w:rsidRDefault="009A7CAF">
      <w:pPr>
        <w:pStyle w:val="Heading2"/>
      </w:pPr>
      <w:r>
        <w:lastRenderedPageBreak/>
        <w:t>2</w:t>
      </w:r>
      <w:r w:rsidR="00B216F0">
        <w:t>2</w:t>
      </w:r>
      <w:r>
        <w:t xml:space="preserve">. The </w:t>
      </w:r>
      <w:proofErr w:type="gramStart"/>
      <w:r>
        <w:t>top-ten</w:t>
      </w:r>
      <w:proofErr w:type="gramEnd"/>
      <w:r>
        <w:t xml:space="preserve"> priority cells</w:t>
      </w:r>
    </w:p>
    <w:p w14:paraId="5B8188B9" w14:textId="23CB8EF3" w:rsidR="001A0C72" w:rsidRDefault="009A7CAF">
      <w:r>
        <w:t xml:space="preserve">These are the ten </w:t>
      </w:r>
      <w:proofErr w:type="gramStart"/>
      <w:r>
        <w:t>region</w:t>
      </w:r>
      <w:proofErr w:type="gramEnd"/>
      <w:r>
        <w:t xml:space="preserve"> × product combinations that scored highest inside the Priority Focus quadrant (opportunity above the median of 45 and actionability above the median of 60), sorted by composite Opportunity score. Each of the ten is a place where the prize is real and the path to it is already open.</w:t>
      </w:r>
    </w:p>
    <w:tbl>
      <w:tblPr>
        <w:tblW w:w="0" w:type="auto"/>
        <w:tblLayout w:type="fixed"/>
        <w:tblLook w:val="04A0" w:firstRow="1" w:lastRow="0" w:firstColumn="1" w:lastColumn="0" w:noHBand="0" w:noVBand="1"/>
      </w:tblPr>
      <w:tblGrid>
        <w:gridCol w:w="567"/>
        <w:gridCol w:w="1984"/>
        <w:gridCol w:w="1984"/>
        <w:gridCol w:w="1417"/>
        <w:gridCol w:w="1417"/>
        <w:gridCol w:w="1701"/>
      </w:tblGrid>
      <w:tr w:rsidR="001A0C72" w14:paraId="5D0F9F6A" w14:textId="77777777">
        <w:tc>
          <w:tcPr>
            <w:tcW w:w="567" w:type="dxa"/>
            <w:tcBorders>
              <w:top w:val="single" w:sz="4" w:space="0" w:color="BFBFBF"/>
              <w:left w:val="single" w:sz="4" w:space="0" w:color="BFBFBF"/>
              <w:bottom w:val="single" w:sz="4" w:space="0" w:color="BFBFBF"/>
              <w:right w:val="single" w:sz="4" w:space="0" w:color="BFBFBF"/>
            </w:tcBorders>
            <w:shd w:val="clear" w:color="auto" w:fill="003F7F"/>
          </w:tcPr>
          <w:p w14:paraId="13670444" w14:textId="77777777" w:rsidR="001A0C72" w:rsidRDefault="009A7CAF">
            <w:r>
              <w:rPr>
                <w:b/>
                <w:color w:val="FFFFFF"/>
                <w:sz w:val="19"/>
              </w:rPr>
              <w:t>#</w:t>
            </w:r>
          </w:p>
        </w:tc>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721B5D1F" w14:textId="77777777" w:rsidR="001A0C72" w:rsidRDefault="009A7CAF">
            <w:r>
              <w:rPr>
                <w:b/>
                <w:color w:val="FFFFFF"/>
                <w:sz w:val="19"/>
              </w:rPr>
              <w:t>Region</w:t>
            </w:r>
          </w:p>
        </w:tc>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1ED065DA" w14:textId="77777777" w:rsidR="001A0C72" w:rsidRDefault="009A7CAF">
            <w:r>
              <w:rPr>
                <w:b/>
                <w:color w:val="FFFFFF"/>
                <w:sz w:val="19"/>
              </w:rPr>
              <w:t>Product</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3BE00BC6" w14:textId="77777777" w:rsidR="001A0C72" w:rsidRDefault="009A7CAF">
            <w:r>
              <w:rPr>
                <w:b/>
                <w:color w:val="FFFFFF"/>
                <w:sz w:val="19"/>
              </w:rPr>
              <w:t>Opportunity</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1D3091E2" w14:textId="77777777" w:rsidR="001A0C72" w:rsidRDefault="009A7CAF">
            <w:r>
              <w:rPr>
                <w:b/>
                <w:color w:val="FFFFFF"/>
                <w:sz w:val="19"/>
              </w:rPr>
              <w:t>Actionability</w:t>
            </w:r>
          </w:p>
        </w:tc>
        <w:tc>
          <w:tcPr>
            <w:tcW w:w="1701" w:type="dxa"/>
            <w:tcBorders>
              <w:top w:val="single" w:sz="4" w:space="0" w:color="BFBFBF"/>
              <w:left w:val="single" w:sz="4" w:space="0" w:color="BFBFBF"/>
              <w:bottom w:val="single" w:sz="4" w:space="0" w:color="BFBFBF"/>
              <w:right w:val="single" w:sz="4" w:space="0" w:color="BFBFBF"/>
            </w:tcBorders>
            <w:shd w:val="clear" w:color="auto" w:fill="003F7F"/>
          </w:tcPr>
          <w:p w14:paraId="6B59549B" w14:textId="77777777" w:rsidR="001A0C72" w:rsidRDefault="009A7CAF">
            <w:r>
              <w:rPr>
                <w:b/>
                <w:color w:val="FFFFFF"/>
                <w:sz w:val="19"/>
              </w:rPr>
              <w:t>Action</w:t>
            </w:r>
          </w:p>
        </w:tc>
      </w:tr>
      <w:tr w:rsidR="001A0C72" w14:paraId="69683857" w14:textId="77777777">
        <w:tc>
          <w:tcPr>
            <w:tcW w:w="567" w:type="dxa"/>
            <w:tcBorders>
              <w:top w:val="single" w:sz="4" w:space="0" w:color="BFBFBF"/>
              <w:left w:val="single" w:sz="4" w:space="0" w:color="BFBFBF"/>
              <w:bottom w:val="single" w:sz="4" w:space="0" w:color="BFBFBF"/>
              <w:right w:val="single" w:sz="4" w:space="0" w:color="BFBFBF"/>
            </w:tcBorders>
          </w:tcPr>
          <w:p w14:paraId="3B638EEF" w14:textId="77777777" w:rsidR="001A0C72" w:rsidRDefault="009A7CAF">
            <w:r>
              <w:rPr>
                <w:sz w:val="19"/>
              </w:rPr>
              <w:t>1</w:t>
            </w:r>
          </w:p>
        </w:tc>
        <w:tc>
          <w:tcPr>
            <w:tcW w:w="1984" w:type="dxa"/>
            <w:tcBorders>
              <w:top w:val="single" w:sz="4" w:space="0" w:color="BFBFBF"/>
              <w:left w:val="single" w:sz="4" w:space="0" w:color="BFBFBF"/>
              <w:bottom w:val="single" w:sz="4" w:space="0" w:color="BFBFBF"/>
              <w:right w:val="single" w:sz="4" w:space="0" w:color="BFBFBF"/>
            </w:tcBorders>
          </w:tcPr>
          <w:p w14:paraId="756F301A"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45954803" w14:textId="77777777" w:rsidR="001A0C72" w:rsidRDefault="009A7CAF">
            <w:r>
              <w:rPr>
                <w:sz w:val="19"/>
              </w:rPr>
              <w:t>Paxlovid</w:t>
            </w:r>
          </w:p>
        </w:tc>
        <w:tc>
          <w:tcPr>
            <w:tcW w:w="1417" w:type="dxa"/>
            <w:tcBorders>
              <w:top w:val="single" w:sz="4" w:space="0" w:color="BFBFBF"/>
              <w:left w:val="single" w:sz="4" w:space="0" w:color="BFBFBF"/>
              <w:bottom w:val="single" w:sz="4" w:space="0" w:color="BFBFBF"/>
              <w:right w:val="single" w:sz="4" w:space="0" w:color="BFBFBF"/>
            </w:tcBorders>
          </w:tcPr>
          <w:p w14:paraId="0AF86A98" w14:textId="77777777" w:rsidR="001A0C72" w:rsidRDefault="009A7CAF">
            <w:r>
              <w:rPr>
                <w:sz w:val="19"/>
              </w:rPr>
              <w:t>84.8</w:t>
            </w:r>
          </w:p>
        </w:tc>
        <w:tc>
          <w:tcPr>
            <w:tcW w:w="1417" w:type="dxa"/>
            <w:tcBorders>
              <w:top w:val="single" w:sz="4" w:space="0" w:color="BFBFBF"/>
              <w:left w:val="single" w:sz="4" w:space="0" w:color="BFBFBF"/>
              <w:bottom w:val="single" w:sz="4" w:space="0" w:color="BFBFBF"/>
              <w:right w:val="single" w:sz="4" w:space="0" w:color="BFBFBF"/>
            </w:tcBorders>
          </w:tcPr>
          <w:p w14:paraId="771DF1FA" w14:textId="77777777" w:rsidR="001A0C72" w:rsidRDefault="009A7CAF">
            <w:r>
              <w:rPr>
                <w:sz w:val="19"/>
              </w:rPr>
              <w:t>71.8</w:t>
            </w:r>
          </w:p>
        </w:tc>
        <w:tc>
          <w:tcPr>
            <w:tcW w:w="1701" w:type="dxa"/>
            <w:tcBorders>
              <w:top w:val="single" w:sz="4" w:space="0" w:color="BFBFBF"/>
              <w:left w:val="single" w:sz="4" w:space="0" w:color="BFBFBF"/>
              <w:bottom w:val="single" w:sz="4" w:space="0" w:color="BFBFBF"/>
              <w:right w:val="single" w:sz="4" w:space="0" w:color="BFBFBF"/>
            </w:tcBorders>
          </w:tcPr>
          <w:p w14:paraId="52D8FCD4" w14:textId="77777777" w:rsidR="001A0C72" w:rsidRDefault="009A7CAF">
            <w:r>
              <w:rPr>
                <w:sz w:val="19"/>
              </w:rPr>
              <w:t>Maintain</w:t>
            </w:r>
          </w:p>
        </w:tc>
      </w:tr>
      <w:tr w:rsidR="001A0C72" w14:paraId="6C3ADC87" w14:textId="77777777">
        <w:tc>
          <w:tcPr>
            <w:tcW w:w="567" w:type="dxa"/>
            <w:tcBorders>
              <w:top w:val="single" w:sz="4" w:space="0" w:color="BFBFBF"/>
              <w:left w:val="single" w:sz="4" w:space="0" w:color="BFBFBF"/>
              <w:bottom w:val="single" w:sz="4" w:space="0" w:color="BFBFBF"/>
              <w:right w:val="single" w:sz="4" w:space="0" w:color="BFBFBF"/>
            </w:tcBorders>
          </w:tcPr>
          <w:p w14:paraId="5E464DF3" w14:textId="77777777" w:rsidR="001A0C72" w:rsidRDefault="009A7CAF">
            <w:r>
              <w:rPr>
                <w:sz w:val="19"/>
              </w:rPr>
              <w:t>2</w:t>
            </w:r>
          </w:p>
        </w:tc>
        <w:tc>
          <w:tcPr>
            <w:tcW w:w="1984" w:type="dxa"/>
            <w:tcBorders>
              <w:top w:val="single" w:sz="4" w:space="0" w:color="BFBFBF"/>
              <w:left w:val="single" w:sz="4" w:space="0" w:color="BFBFBF"/>
              <w:bottom w:val="single" w:sz="4" w:space="0" w:color="BFBFBF"/>
              <w:right w:val="single" w:sz="4" w:space="0" w:color="BFBFBF"/>
            </w:tcBorders>
          </w:tcPr>
          <w:p w14:paraId="4A295624"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2EDA8E60" w14:textId="77777777" w:rsidR="001A0C72" w:rsidRDefault="009A7CAF">
            <w:r>
              <w:rPr>
                <w:sz w:val="19"/>
              </w:rPr>
              <w:t>Vydura</w:t>
            </w:r>
          </w:p>
        </w:tc>
        <w:tc>
          <w:tcPr>
            <w:tcW w:w="1417" w:type="dxa"/>
            <w:tcBorders>
              <w:top w:val="single" w:sz="4" w:space="0" w:color="BFBFBF"/>
              <w:left w:val="single" w:sz="4" w:space="0" w:color="BFBFBF"/>
              <w:bottom w:val="single" w:sz="4" w:space="0" w:color="BFBFBF"/>
              <w:right w:val="single" w:sz="4" w:space="0" w:color="BFBFBF"/>
            </w:tcBorders>
          </w:tcPr>
          <w:p w14:paraId="1194D6EA" w14:textId="77777777" w:rsidR="001A0C72" w:rsidRDefault="009A7CAF">
            <w:r>
              <w:rPr>
                <w:sz w:val="19"/>
              </w:rPr>
              <w:t>79.8</w:t>
            </w:r>
          </w:p>
        </w:tc>
        <w:tc>
          <w:tcPr>
            <w:tcW w:w="1417" w:type="dxa"/>
            <w:tcBorders>
              <w:top w:val="single" w:sz="4" w:space="0" w:color="BFBFBF"/>
              <w:left w:val="single" w:sz="4" w:space="0" w:color="BFBFBF"/>
              <w:bottom w:val="single" w:sz="4" w:space="0" w:color="BFBFBF"/>
              <w:right w:val="single" w:sz="4" w:space="0" w:color="BFBFBF"/>
            </w:tcBorders>
          </w:tcPr>
          <w:p w14:paraId="160580EA" w14:textId="77777777" w:rsidR="001A0C72" w:rsidRDefault="009A7CAF">
            <w:r>
              <w:rPr>
                <w:sz w:val="19"/>
              </w:rPr>
              <w:t>74.8</w:t>
            </w:r>
          </w:p>
        </w:tc>
        <w:tc>
          <w:tcPr>
            <w:tcW w:w="1701" w:type="dxa"/>
            <w:tcBorders>
              <w:top w:val="single" w:sz="4" w:space="0" w:color="BFBFBF"/>
              <w:left w:val="single" w:sz="4" w:space="0" w:color="BFBFBF"/>
              <w:bottom w:val="single" w:sz="4" w:space="0" w:color="BFBFBF"/>
              <w:right w:val="single" w:sz="4" w:space="0" w:color="BFBFBF"/>
            </w:tcBorders>
          </w:tcPr>
          <w:p w14:paraId="6C2F436F" w14:textId="77777777" w:rsidR="001A0C72" w:rsidRDefault="009A7CAF">
            <w:r>
              <w:rPr>
                <w:sz w:val="19"/>
              </w:rPr>
              <w:t>Maintain</w:t>
            </w:r>
          </w:p>
        </w:tc>
      </w:tr>
      <w:tr w:rsidR="001A0C72" w14:paraId="2693C88E" w14:textId="77777777">
        <w:tc>
          <w:tcPr>
            <w:tcW w:w="567" w:type="dxa"/>
            <w:tcBorders>
              <w:top w:val="single" w:sz="4" w:space="0" w:color="BFBFBF"/>
              <w:left w:val="single" w:sz="4" w:space="0" w:color="BFBFBF"/>
              <w:bottom w:val="single" w:sz="4" w:space="0" w:color="BFBFBF"/>
              <w:right w:val="single" w:sz="4" w:space="0" w:color="BFBFBF"/>
            </w:tcBorders>
          </w:tcPr>
          <w:p w14:paraId="292B13C4" w14:textId="77777777" w:rsidR="001A0C72" w:rsidRDefault="009A7CAF">
            <w:r>
              <w:rPr>
                <w:sz w:val="19"/>
              </w:rPr>
              <w:t>3</w:t>
            </w:r>
          </w:p>
        </w:tc>
        <w:tc>
          <w:tcPr>
            <w:tcW w:w="1984" w:type="dxa"/>
            <w:tcBorders>
              <w:top w:val="single" w:sz="4" w:space="0" w:color="BFBFBF"/>
              <w:left w:val="single" w:sz="4" w:space="0" w:color="BFBFBF"/>
              <w:bottom w:val="single" w:sz="4" w:space="0" w:color="BFBFBF"/>
              <w:right w:val="single" w:sz="4" w:space="0" w:color="BFBFBF"/>
            </w:tcBorders>
          </w:tcPr>
          <w:p w14:paraId="74A20F41"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083034A4" w14:textId="77777777" w:rsidR="001A0C72" w:rsidRDefault="009A7CAF">
            <w:r>
              <w:rPr>
                <w:sz w:val="19"/>
              </w:rPr>
              <w:t>Tukysa</w:t>
            </w:r>
          </w:p>
        </w:tc>
        <w:tc>
          <w:tcPr>
            <w:tcW w:w="1417" w:type="dxa"/>
            <w:tcBorders>
              <w:top w:val="single" w:sz="4" w:space="0" w:color="BFBFBF"/>
              <w:left w:val="single" w:sz="4" w:space="0" w:color="BFBFBF"/>
              <w:bottom w:val="single" w:sz="4" w:space="0" w:color="BFBFBF"/>
              <w:right w:val="single" w:sz="4" w:space="0" w:color="BFBFBF"/>
            </w:tcBorders>
          </w:tcPr>
          <w:p w14:paraId="3C602D27" w14:textId="77777777" w:rsidR="001A0C72" w:rsidRDefault="009A7CAF">
            <w:r>
              <w:rPr>
                <w:sz w:val="19"/>
              </w:rPr>
              <w:t>79.1</w:t>
            </w:r>
          </w:p>
        </w:tc>
        <w:tc>
          <w:tcPr>
            <w:tcW w:w="1417" w:type="dxa"/>
            <w:tcBorders>
              <w:top w:val="single" w:sz="4" w:space="0" w:color="BFBFBF"/>
              <w:left w:val="single" w:sz="4" w:space="0" w:color="BFBFBF"/>
              <w:bottom w:val="single" w:sz="4" w:space="0" w:color="BFBFBF"/>
              <w:right w:val="single" w:sz="4" w:space="0" w:color="BFBFBF"/>
            </w:tcBorders>
          </w:tcPr>
          <w:p w14:paraId="50B10623" w14:textId="77777777" w:rsidR="001A0C72" w:rsidRDefault="009A7CAF">
            <w:r>
              <w:rPr>
                <w:sz w:val="19"/>
              </w:rPr>
              <w:t>74.8</w:t>
            </w:r>
          </w:p>
        </w:tc>
        <w:tc>
          <w:tcPr>
            <w:tcW w:w="1701" w:type="dxa"/>
            <w:tcBorders>
              <w:top w:val="single" w:sz="4" w:space="0" w:color="BFBFBF"/>
              <w:left w:val="single" w:sz="4" w:space="0" w:color="BFBFBF"/>
              <w:bottom w:val="single" w:sz="4" w:space="0" w:color="BFBFBF"/>
              <w:right w:val="single" w:sz="4" w:space="0" w:color="BFBFBF"/>
            </w:tcBorders>
          </w:tcPr>
          <w:p w14:paraId="324545CE" w14:textId="77777777" w:rsidR="001A0C72" w:rsidRDefault="009A7CAF">
            <w:r>
              <w:rPr>
                <w:sz w:val="19"/>
              </w:rPr>
              <w:t>Position</w:t>
            </w:r>
          </w:p>
        </w:tc>
      </w:tr>
      <w:tr w:rsidR="001A0C72" w14:paraId="44E3D99F" w14:textId="77777777">
        <w:tc>
          <w:tcPr>
            <w:tcW w:w="567" w:type="dxa"/>
            <w:tcBorders>
              <w:top w:val="single" w:sz="4" w:space="0" w:color="BFBFBF"/>
              <w:left w:val="single" w:sz="4" w:space="0" w:color="BFBFBF"/>
              <w:bottom w:val="single" w:sz="4" w:space="0" w:color="BFBFBF"/>
              <w:right w:val="single" w:sz="4" w:space="0" w:color="BFBFBF"/>
            </w:tcBorders>
          </w:tcPr>
          <w:p w14:paraId="0E81A576" w14:textId="77777777" w:rsidR="001A0C72" w:rsidRDefault="009A7CAF">
            <w:r>
              <w:rPr>
                <w:sz w:val="19"/>
              </w:rPr>
              <w:t>4</w:t>
            </w:r>
          </w:p>
        </w:tc>
        <w:tc>
          <w:tcPr>
            <w:tcW w:w="1984" w:type="dxa"/>
            <w:tcBorders>
              <w:top w:val="single" w:sz="4" w:space="0" w:color="BFBFBF"/>
              <w:left w:val="single" w:sz="4" w:space="0" w:color="BFBFBF"/>
              <w:bottom w:val="single" w:sz="4" w:space="0" w:color="BFBFBF"/>
              <w:right w:val="single" w:sz="4" w:space="0" w:color="BFBFBF"/>
            </w:tcBorders>
          </w:tcPr>
          <w:p w14:paraId="1EB56A59"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30BDA0F0" w14:textId="77777777" w:rsidR="001A0C72" w:rsidRDefault="009A7CAF">
            <w:r>
              <w:rPr>
                <w:sz w:val="19"/>
              </w:rPr>
              <w:t>Vyndaqel</w:t>
            </w:r>
          </w:p>
        </w:tc>
        <w:tc>
          <w:tcPr>
            <w:tcW w:w="1417" w:type="dxa"/>
            <w:tcBorders>
              <w:top w:val="single" w:sz="4" w:space="0" w:color="BFBFBF"/>
              <w:left w:val="single" w:sz="4" w:space="0" w:color="BFBFBF"/>
              <w:bottom w:val="single" w:sz="4" w:space="0" w:color="BFBFBF"/>
              <w:right w:val="single" w:sz="4" w:space="0" w:color="BFBFBF"/>
            </w:tcBorders>
          </w:tcPr>
          <w:p w14:paraId="75D3F166" w14:textId="77777777" w:rsidR="001A0C72" w:rsidRDefault="009A7CAF">
            <w:r>
              <w:rPr>
                <w:sz w:val="19"/>
              </w:rPr>
              <w:t>77.1</w:t>
            </w:r>
          </w:p>
        </w:tc>
        <w:tc>
          <w:tcPr>
            <w:tcW w:w="1417" w:type="dxa"/>
            <w:tcBorders>
              <w:top w:val="single" w:sz="4" w:space="0" w:color="BFBFBF"/>
              <w:left w:val="single" w:sz="4" w:space="0" w:color="BFBFBF"/>
              <w:bottom w:val="single" w:sz="4" w:space="0" w:color="BFBFBF"/>
              <w:right w:val="single" w:sz="4" w:space="0" w:color="BFBFBF"/>
            </w:tcBorders>
          </w:tcPr>
          <w:p w14:paraId="5EE0CA91" w14:textId="77777777" w:rsidR="001A0C72" w:rsidRDefault="009A7CAF">
            <w:r>
              <w:rPr>
                <w:sz w:val="19"/>
              </w:rPr>
              <w:t>74.8</w:t>
            </w:r>
          </w:p>
        </w:tc>
        <w:tc>
          <w:tcPr>
            <w:tcW w:w="1701" w:type="dxa"/>
            <w:tcBorders>
              <w:top w:val="single" w:sz="4" w:space="0" w:color="BFBFBF"/>
              <w:left w:val="single" w:sz="4" w:space="0" w:color="BFBFBF"/>
              <w:bottom w:val="single" w:sz="4" w:space="0" w:color="BFBFBF"/>
              <w:right w:val="single" w:sz="4" w:space="0" w:color="BFBFBF"/>
            </w:tcBorders>
          </w:tcPr>
          <w:p w14:paraId="70C807E5" w14:textId="77777777" w:rsidR="001A0C72" w:rsidRDefault="009A7CAF">
            <w:r>
              <w:rPr>
                <w:sz w:val="19"/>
              </w:rPr>
              <w:t>Build</w:t>
            </w:r>
          </w:p>
        </w:tc>
      </w:tr>
      <w:tr w:rsidR="001A0C72" w14:paraId="37D8715D" w14:textId="77777777">
        <w:tc>
          <w:tcPr>
            <w:tcW w:w="567" w:type="dxa"/>
            <w:tcBorders>
              <w:top w:val="single" w:sz="4" w:space="0" w:color="BFBFBF"/>
              <w:left w:val="single" w:sz="4" w:space="0" w:color="BFBFBF"/>
              <w:bottom w:val="single" w:sz="4" w:space="0" w:color="BFBFBF"/>
              <w:right w:val="single" w:sz="4" w:space="0" w:color="BFBFBF"/>
            </w:tcBorders>
          </w:tcPr>
          <w:p w14:paraId="7420854C" w14:textId="77777777" w:rsidR="001A0C72" w:rsidRDefault="009A7CAF">
            <w:r>
              <w:rPr>
                <w:sz w:val="19"/>
              </w:rPr>
              <w:t>5</w:t>
            </w:r>
          </w:p>
        </w:tc>
        <w:tc>
          <w:tcPr>
            <w:tcW w:w="1984" w:type="dxa"/>
            <w:tcBorders>
              <w:top w:val="single" w:sz="4" w:space="0" w:color="BFBFBF"/>
              <w:left w:val="single" w:sz="4" w:space="0" w:color="BFBFBF"/>
              <w:bottom w:val="single" w:sz="4" w:space="0" w:color="BFBFBF"/>
              <w:right w:val="single" w:sz="4" w:space="0" w:color="BFBFBF"/>
            </w:tcBorders>
          </w:tcPr>
          <w:p w14:paraId="1EA69AF7"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7893AE00" w14:textId="77777777" w:rsidR="001A0C72" w:rsidRDefault="009A7CAF">
            <w:r>
              <w:rPr>
                <w:sz w:val="19"/>
              </w:rPr>
              <w:t>Talzenna</w:t>
            </w:r>
          </w:p>
        </w:tc>
        <w:tc>
          <w:tcPr>
            <w:tcW w:w="1417" w:type="dxa"/>
            <w:tcBorders>
              <w:top w:val="single" w:sz="4" w:space="0" w:color="BFBFBF"/>
              <w:left w:val="single" w:sz="4" w:space="0" w:color="BFBFBF"/>
              <w:bottom w:val="single" w:sz="4" w:space="0" w:color="BFBFBF"/>
              <w:right w:val="single" w:sz="4" w:space="0" w:color="BFBFBF"/>
            </w:tcBorders>
          </w:tcPr>
          <w:p w14:paraId="54871FA6" w14:textId="77777777" w:rsidR="001A0C72" w:rsidRDefault="009A7CAF">
            <w:r>
              <w:rPr>
                <w:sz w:val="19"/>
              </w:rPr>
              <w:t>75.1</w:t>
            </w:r>
          </w:p>
        </w:tc>
        <w:tc>
          <w:tcPr>
            <w:tcW w:w="1417" w:type="dxa"/>
            <w:tcBorders>
              <w:top w:val="single" w:sz="4" w:space="0" w:color="BFBFBF"/>
              <w:left w:val="single" w:sz="4" w:space="0" w:color="BFBFBF"/>
              <w:bottom w:val="single" w:sz="4" w:space="0" w:color="BFBFBF"/>
              <w:right w:val="single" w:sz="4" w:space="0" w:color="BFBFBF"/>
            </w:tcBorders>
          </w:tcPr>
          <w:p w14:paraId="5ED601A3" w14:textId="77777777" w:rsidR="001A0C72" w:rsidRDefault="009A7CAF">
            <w:r>
              <w:rPr>
                <w:sz w:val="19"/>
              </w:rPr>
              <w:t>74.8</w:t>
            </w:r>
          </w:p>
        </w:tc>
        <w:tc>
          <w:tcPr>
            <w:tcW w:w="1701" w:type="dxa"/>
            <w:tcBorders>
              <w:top w:val="single" w:sz="4" w:space="0" w:color="BFBFBF"/>
              <w:left w:val="single" w:sz="4" w:space="0" w:color="BFBFBF"/>
              <w:bottom w:val="single" w:sz="4" w:space="0" w:color="BFBFBF"/>
              <w:right w:val="single" w:sz="4" w:space="0" w:color="BFBFBF"/>
            </w:tcBorders>
          </w:tcPr>
          <w:p w14:paraId="5309BE5A" w14:textId="77777777" w:rsidR="001A0C72" w:rsidRDefault="009A7CAF">
            <w:r>
              <w:rPr>
                <w:sz w:val="19"/>
              </w:rPr>
              <w:t>Build</w:t>
            </w:r>
          </w:p>
        </w:tc>
      </w:tr>
      <w:tr w:rsidR="001A0C72" w14:paraId="6BC3D444" w14:textId="77777777">
        <w:tc>
          <w:tcPr>
            <w:tcW w:w="567" w:type="dxa"/>
            <w:tcBorders>
              <w:top w:val="single" w:sz="4" w:space="0" w:color="BFBFBF"/>
              <w:left w:val="single" w:sz="4" w:space="0" w:color="BFBFBF"/>
              <w:bottom w:val="single" w:sz="4" w:space="0" w:color="BFBFBF"/>
              <w:right w:val="single" w:sz="4" w:space="0" w:color="BFBFBF"/>
            </w:tcBorders>
          </w:tcPr>
          <w:p w14:paraId="0581E17E" w14:textId="77777777" w:rsidR="001A0C72" w:rsidRDefault="009A7CAF">
            <w:r>
              <w:rPr>
                <w:sz w:val="19"/>
              </w:rPr>
              <w:t>6</w:t>
            </w:r>
          </w:p>
        </w:tc>
        <w:tc>
          <w:tcPr>
            <w:tcW w:w="1984" w:type="dxa"/>
            <w:tcBorders>
              <w:top w:val="single" w:sz="4" w:space="0" w:color="BFBFBF"/>
              <w:left w:val="single" w:sz="4" w:space="0" w:color="BFBFBF"/>
              <w:bottom w:val="single" w:sz="4" w:space="0" w:color="BFBFBF"/>
              <w:right w:val="single" w:sz="4" w:space="0" w:color="BFBFBF"/>
            </w:tcBorders>
          </w:tcPr>
          <w:p w14:paraId="62B4570B"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3B7C2AA5" w14:textId="77777777" w:rsidR="001A0C72" w:rsidRDefault="009A7CAF">
            <w:r>
              <w:rPr>
                <w:sz w:val="19"/>
              </w:rPr>
              <w:t>Elrexfio</w:t>
            </w:r>
          </w:p>
        </w:tc>
        <w:tc>
          <w:tcPr>
            <w:tcW w:w="1417" w:type="dxa"/>
            <w:tcBorders>
              <w:top w:val="single" w:sz="4" w:space="0" w:color="BFBFBF"/>
              <w:left w:val="single" w:sz="4" w:space="0" w:color="BFBFBF"/>
              <w:bottom w:val="single" w:sz="4" w:space="0" w:color="BFBFBF"/>
              <w:right w:val="single" w:sz="4" w:space="0" w:color="BFBFBF"/>
            </w:tcBorders>
          </w:tcPr>
          <w:p w14:paraId="257CDA21" w14:textId="77777777" w:rsidR="001A0C72" w:rsidRDefault="009A7CAF">
            <w:r>
              <w:rPr>
                <w:sz w:val="19"/>
              </w:rPr>
              <w:t>74.0</w:t>
            </w:r>
          </w:p>
        </w:tc>
        <w:tc>
          <w:tcPr>
            <w:tcW w:w="1417" w:type="dxa"/>
            <w:tcBorders>
              <w:top w:val="single" w:sz="4" w:space="0" w:color="BFBFBF"/>
              <w:left w:val="single" w:sz="4" w:space="0" w:color="BFBFBF"/>
              <w:bottom w:val="single" w:sz="4" w:space="0" w:color="BFBFBF"/>
              <w:right w:val="single" w:sz="4" w:space="0" w:color="BFBFBF"/>
            </w:tcBorders>
          </w:tcPr>
          <w:p w14:paraId="41C8E3D4" w14:textId="77777777" w:rsidR="001A0C72" w:rsidRDefault="009A7CAF">
            <w:r>
              <w:rPr>
                <w:sz w:val="19"/>
              </w:rPr>
              <w:t>62.8</w:t>
            </w:r>
          </w:p>
        </w:tc>
        <w:tc>
          <w:tcPr>
            <w:tcW w:w="1701" w:type="dxa"/>
            <w:tcBorders>
              <w:top w:val="single" w:sz="4" w:space="0" w:color="BFBFBF"/>
              <w:left w:val="single" w:sz="4" w:space="0" w:color="BFBFBF"/>
              <w:bottom w:val="single" w:sz="4" w:space="0" w:color="BFBFBF"/>
              <w:right w:val="single" w:sz="4" w:space="0" w:color="BFBFBF"/>
            </w:tcBorders>
          </w:tcPr>
          <w:p w14:paraId="52D90C90" w14:textId="77777777" w:rsidR="001A0C72" w:rsidRDefault="009A7CAF">
            <w:r>
              <w:rPr>
                <w:sz w:val="19"/>
              </w:rPr>
              <w:t>Position</w:t>
            </w:r>
          </w:p>
        </w:tc>
      </w:tr>
      <w:tr w:rsidR="001A0C72" w14:paraId="4C8C3F21" w14:textId="77777777">
        <w:tc>
          <w:tcPr>
            <w:tcW w:w="567" w:type="dxa"/>
            <w:tcBorders>
              <w:top w:val="single" w:sz="4" w:space="0" w:color="BFBFBF"/>
              <w:left w:val="single" w:sz="4" w:space="0" w:color="BFBFBF"/>
              <w:bottom w:val="single" w:sz="4" w:space="0" w:color="BFBFBF"/>
              <w:right w:val="single" w:sz="4" w:space="0" w:color="BFBFBF"/>
            </w:tcBorders>
          </w:tcPr>
          <w:p w14:paraId="52B31A61" w14:textId="77777777" w:rsidR="001A0C72" w:rsidRDefault="009A7CAF">
            <w:r>
              <w:rPr>
                <w:sz w:val="19"/>
              </w:rPr>
              <w:t>7</w:t>
            </w:r>
          </w:p>
        </w:tc>
        <w:tc>
          <w:tcPr>
            <w:tcW w:w="1984" w:type="dxa"/>
            <w:tcBorders>
              <w:top w:val="single" w:sz="4" w:space="0" w:color="BFBFBF"/>
              <w:left w:val="single" w:sz="4" w:space="0" w:color="BFBFBF"/>
              <w:bottom w:val="single" w:sz="4" w:space="0" w:color="BFBFBF"/>
              <w:right w:val="single" w:sz="4" w:space="0" w:color="BFBFBF"/>
            </w:tcBorders>
          </w:tcPr>
          <w:p w14:paraId="3C07E7CF"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1654D19C" w14:textId="77777777" w:rsidR="001A0C72" w:rsidRDefault="009A7CAF">
            <w:r>
              <w:rPr>
                <w:sz w:val="19"/>
              </w:rPr>
              <w:t>Lorbrena/Lorviqua</w:t>
            </w:r>
          </w:p>
        </w:tc>
        <w:tc>
          <w:tcPr>
            <w:tcW w:w="1417" w:type="dxa"/>
            <w:tcBorders>
              <w:top w:val="single" w:sz="4" w:space="0" w:color="BFBFBF"/>
              <w:left w:val="single" w:sz="4" w:space="0" w:color="BFBFBF"/>
              <w:bottom w:val="single" w:sz="4" w:space="0" w:color="BFBFBF"/>
              <w:right w:val="single" w:sz="4" w:space="0" w:color="BFBFBF"/>
            </w:tcBorders>
          </w:tcPr>
          <w:p w14:paraId="4EFA063E" w14:textId="77777777" w:rsidR="001A0C72" w:rsidRDefault="009A7CAF">
            <w:r>
              <w:rPr>
                <w:sz w:val="19"/>
              </w:rPr>
              <w:t>73.6</w:t>
            </w:r>
          </w:p>
        </w:tc>
        <w:tc>
          <w:tcPr>
            <w:tcW w:w="1417" w:type="dxa"/>
            <w:tcBorders>
              <w:top w:val="single" w:sz="4" w:space="0" w:color="BFBFBF"/>
              <w:left w:val="single" w:sz="4" w:space="0" w:color="BFBFBF"/>
              <w:bottom w:val="single" w:sz="4" w:space="0" w:color="BFBFBF"/>
              <w:right w:val="single" w:sz="4" w:space="0" w:color="BFBFBF"/>
            </w:tcBorders>
          </w:tcPr>
          <w:p w14:paraId="68CE57AE" w14:textId="77777777" w:rsidR="001A0C72" w:rsidRDefault="009A7CAF">
            <w:r>
              <w:rPr>
                <w:sz w:val="19"/>
              </w:rPr>
              <w:t>74.8</w:t>
            </w:r>
          </w:p>
        </w:tc>
        <w:tc>
          <w:tcPr>
            <w:tcW w:w="1701" w:type="dxa"/>
            <w:tcBorders>
              <w:top w:val="single" w:sz="4" w:space="0" w:color="BFBFBF"/>
              <w:left w:val="single" w:sz="4" w:space="0" w:color="BFBFBF"/>
              <w:bottom w:val="single" w:sz="4" w:space="0" w:color="BFBFBF"/>
              <w:right w:val="single" w:sz="4" w:space="0" w:color="BFBFBF"/>
            </w:tcBorders>
          </w:tcPr>
          <w:p w14:paraId="4F06A246" w14:textId="77777777" w:rsidR="001A0C72" w:rsidRDefault="009A7CAF">
            <w:r>
              <w:rPr>
                <w:sz w:val="19"/>
              </w:rPr>
              <w:t>Build</w:t>
            </w:r>
          </w:p>
        </w:tc>
      </w:tr>
      <w:tr w:rsidR="001A0C72" w14:paraId="527879D7" w14:textId="77777777">
        <w:tc>
          <w:tcPr>
            <w:tcW w:w="567" w:type="dxa"/>
            <w:tcBorders>
              <w:top w:val="single" w:sz="4" w:space="0" w:color="BFBFBF"/>
              <w:left w:val="single" w:sz="4" w:space="0" w:color="BFBFBF"/>
              <w:bottom w:val="single" w:sz="4" w:space="0" w:color="BFBFBF"/>
              <w:right w:val="single" w:sz="4" w:space="0" w:color="BFBFBF"/>
            </w:tcBorders>
          </w:tcPr>
          <w:p w14:paraId="3B5EBDD0" w14:textId="77777777" w:rsidR="001A0C72" w:rsidRDefault="009A7CAF">
            <w:r>
              <w:rPr>
                <w:sz w:val="19"/>
              </w:rPr>
              <w:t>8</w:t>
            </w:r>
          </w:p>
        </w:tc>
        <w:tc>
          <w:tcPr>
            <w:tcW w:w="1984" w:type="dxa"/>
            <w:tcBorders>
              <w:top w:val="single" w:sz="4" w:space="0" w:color="BFBFBF"/>
              <w:left w:val="single" w:sz="4" w:space="0" w:color="BFBFBF"/>
              <w:bottom w:val="single" w:sz="4" w:space="0" w:color="BFBFBF"/>
              <w:right w:val="single" w:sz="4" w:space="0" w:color="BFBFBF"/>
            </w:tcBorders>
          </w:tcPr>
          <w:p w14:paraId="3CA4B2D3"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156D0F76" w14:textId="77777777" w:rsidR="001A0C72" w:rsidRDefault="009A7CAF">
            <w:r>
              <w:rPr>
                <w:sz w:val="19"/>
              </w:rPr>
              <w:t>Abrysvo</w:t>
            </w:r>
          </w:p>
        </w:tc>
        <w:tc>
          <w:tcPr>
            <w:tcW w:w="1417" w:type="dxa"/>
            <w:tcBorders>
              <w:top w:val="single" w:sz="4" w:space="0" w:color="BFBFBF"/>
              <w:left w:val="single" w:sz="4" w:space="0" w:color="BFBFBF"/>
              <w:bottom w:val="single" w:sz="4" w:space="0" w:color="BFBFBF"/>
              <w:right w:val="single" w:sz="4" w:space="0" w:color="BFBFBF"/>
            </w:tcBorders>
          </w:tcPr>
          <w:p w14:paraId="13F6EE4C" w14:textId="77777777" w:rsidR="001A0C72" w:rsidRDefault="009A7CAF">
            <w:r>
              <w:rPr>
                <w:sz w:val="19"/>
              </w:rPr>
              <w:t>71.9</w:t>
            </w:r>
          </w:p>
        </w:tc>
        <w:tc>
          <w:tcPr>
            <w:tcW w:w="1417" w:type="dxa"/>
            <w:tcBorders>
              <w:top w:val="single" w:sz="4" w:space="0" w:color="BFBFBF"/>
              <w:left w:val="single" w:sz="4" w:space="0" w:color="BFBFBF"/>
              <w:bottom w:val="single" w:sz="4" w:space="0" w:color="BFBFBF"/>
              <w:right w:val="single" w:sz="4" w:space="0" w:color="BFBFBF"/>
            </w:tcBorders>
          </w:tcPr>
          <w:p w14:paraId="03209794" w14:textId="77777777" w:rsidR="001A0C72" w:rsidRDefault="009A7CAF">
            <w:r>
              <w:rPr>
                <w:sz w:val="19"/>
              </w:rPr>
              <w:t>66.8</w:t>
            </w:r>
          </w:p>
        </w:tc>
        <w:tc>
          <w:tcPr>
            <w:tcW w:w="1701" w:type="dxa"/>
            <w:tcBorders>
              <w:top w:val="single" w:sz="4" w:space="0" w:color="BFBFBF"/>
              <w:left w:val="single" w:sz="4" w:space="0" w:color="BFBFBF"/>
              <w:bottom w:val="single" w:sz="4" w:space="0" w:color="BFBFBF"/>
              <w:right w:val="single" w:sz="4" w:space="0" w:color="BFBFBF"/>
            </w:tcBorders>
          </w:tcPr>
          <w:p w14:paraId="1463C490" w14:textId="77777777" w:rsidR="001A0C72" w:rsidRDefault="009A7CAF">
            <w:r>
              <w:rPr>
                <w:sz w:val="19"/>
              </w:rPr>
              <w:t>Position</w:t>
            </w:r>
          </w:p>
        </w:tc>
      </w:tr>
      <w:tr w:rsidR="001A0C72" w14:paraId="6F1F0CE9" w14:textId="77777777">
        <w:tc>
          <w:tcPr>
            <w:tcW w:w="567" w:type="dxa"/>
            <w:tcBorders>
              <w:top w:val="single" w:sz="4" w:space="0" w:color="BFBFBF"/>
              <w:left w:val="single" w:sz="4" w:space="0" w:color="BFBFBF"/>
              <w:bottom w:val="single" w:sz="4" w:space="0" w:color="BFBFBF"/>
              <w:right w:val="single" w:sz="4" w:space="0" w:color="BFBFBF"/>
            </w:tcBorders>
          </w:tcPr>
          <w:p w14:paraId="72E7206B" w14:textId="77777777" w:rsidR="001A0C72" w:rsidRDefault="009A7CAF">
            <w:r>
              <w:rPr>
                <w:sz w:val="19"/>
              </w:rPr>
              <w:t>9</w:t>
            </w:r>
          </w:p>
        </w:tc>
        <w:tc>
          <w:tcPr>
            <w:tcW w:w="1984" w:type="dxa"/>
            <w:tcBorders>
              <w:top w:val="single" w:sz="4" w:space="0" w:color="BFBFBF"/>
              <w:left w:val="single" w:sz="4" w:space="0" w:color="BFBFBF"/>
              <w:bottom w:val="single" w:sz="4" w:space="0" w:color="BFBFBF"/>
              <w:right w:val="single" w:sz="4" w:space="0" w:color="BFBFBF"/>
            </w:tcBorders>
          </w:tcPr>
          <w:p w14:paraId="27D3979E"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7B6C4DDB" w14:textId="77777777" w:rsidR="001A0C72" w:rsidRDefault="009A7CAF">
            <w:r>
              <w:rPr>
                <w:sz w:val="19"/>
              </w:rPr>
              <w:t>Prevenar 20</w:t>
            </w:r>
          </w:p>
        </w:tc>
        <w:tc>
          <w:tcPr>
            <w:tcW w:w="1417" w:type="dxa"/>
            <w:tcBorders>
              <w:top w:val="single" w:sz="4" w:space="0" w:color="BFBFBF"/>
              <w:left w:val="single" w:sz="4" w:space="0" w:color="BFBFBF"/>
              <w:bottom w:val="single" w:sz="4" w:space="0" w:color="BFBFBF"/>
              <w:right w:val="single" w:sz="4" w:space="0" w:color="BFBFBF"/>
            </w:tcBorders>
          </w:tcPr>
          <w:p w14:paraId="04F3B303" w14:textId="77777777" w:rsidR="001A0C72" w:rsidRDefault="009A7CAF">
            <w:r>
              <w:rPr>
                <w:sz w:val="19"/>
              </w:rPr>
              <w:t>71.7</w:t>
            </w:r>
          </w:p>
        </w:tc>
        <w:tc>
          <w:tcPr>
            <w:tcW w:w="1417" w:type="dxa"/>
            <w:tcBorders>
              <w:top w:val="single" w:sz="4" w:space="0" w:color="BFBFBF"/>
              <w:left w:val="single" w:sz="4" w:space="0" w:color="BFBFBF"/>
              <w:bottom w:val="single" w:sz="4" w:space="0" w:color="BFBFBF"/>
              <w:right w:val="single" w:sz="4" w:space="0" w:color="BFBFBF"/>
            </w:tcBorders>
          </w:tcPr>
          <w:p w14:paraId="142735A9" w14:textId="77777777" w:rsidR="001A0C72" w:rsidRDefault="009A7CAF">
            <w:r>
              <w:rPr>
                <w:sz w:val="19"/>
              </w:rPr>
              <w:t>74.8</w:t>
            </w:r>
          </w:p>
        </w:tc>
        <w:tc>
          <w:tcPr>
            <w:tcW w:w="1701" w:type="dxa"/>
            <w:tcBorders>
              <w:top w:val="single" w:sz="4" w:space="0" w:color="BFBFBF"/>
              <w:left w:val="single" w:sz="4" w:space="0" w:color="BFBFBF"/>
              <w:bottom w:val="single" w:sz="4" w:space="0" w:color="BFBFBF"/>
              <w:right w:val="single" w:sz="4" w:space="0" w:color="BFBFBF"/>
            </w:tcBorders>
          </w:tcPr>
          <w:p w14:paraId="3F425761" w14:textId="77777777" w:rsidR="001A0C72" w:rsidRDefault="009A7CAF">
            <w:r>
              <w:rPr>
                <w:sz w:val="19"/>
              </w:rPr>
              <w:t>Position</w:t>
            </w:r>
          </w:p>
        </w:tc>
      </w:tr>
      <w:tr w:rsidR="001A0C72" w14:paraId="5402EFD2" w14:textId="77777777">
        <w:tc>
          <w:tcPr>
            <w:tcW w:w="567" w:type="dxa"/>
            <w:tcBorders>
              <w:top w:val="single" w:sz="4" w:space="0" w:color="BFBFBF"/>
              <w:left w:val="single" w:sz="4" w:space="0" w:color="BFBFBF"/>
              <w:bottom w:val="single" w:sz="4" w:space="0" w:color="BFBFBF"/>
              <w:right w:val="single" w:sz="4" w:space="0" w:color="BFBFBF"/>
            </w:tcBorders>
          </w:tcPr>
          <w:p w14:paraId="153F3D55" w14:textId="77777777" w:rsidR="001A0C72" w:rsidRDefault="009A7CAF">
            <w:r>
              <w:rPr>
                <w:sz w:val="19"/>
              </w:rPr>
              <w:t>10</w:t>
            </w:r>
          </w:p>
        </w:tc>
        <w:tc>
          <w:tcPr>
            <w:tcW w:w="1984" w:type="dxa"/>
            <w:tcBorders>
              <w:top w:val="single" w:sz="4" w:space="0" w:color="BFBFBF"/>
              <w:left w:val="single" w:sz="4" w:space="0" w:color="BFBFBF"/>
              <w:bottom w:val="single" w:sz="4" w:space="0" w:color="BFBFBF"/>
              <w:right w:val="single" w:sz="4" w:space="0" w:color="BFBFBF"/>
            </w:tcBorders>
          </w:tcPr>
          <w:p w14:paraId="3620B4EE" w14:textId="77777777" w:rsidR="001A0C72" w:rsidRDefault="009A7CAF">
            <w:r>
              <w:rPr>
                <w:sz w:val="19"/>
              </w:rPr>
              <w:t>Stockholm</w:t>
            </w:r>
          </w:p>
        </w:tc>
        <w:tc>
          <w:tcPr>
            <w:tcW w:w="1984" w:type="dxa"/>
            <w:tcBorders>
              <w:top w:val="single" w:sz="4" w:space="0" w:color="BFBFBF"/>
              <w:left w:val="single" w:sz="4" w:space="0" w:color="BFBFBF"/>
              <w:bottom w:val="single" w:sz="4" w:space="0" w:color="BFBFBF"/>
              <w:right w:val="single" w:sz="4" w:space="0" w:color="BFBFBF"/>
            </w:tcBorders>
          </w:tcPr>
          <w:p w14:paraId="1FC9DA24" w14:textId="77777777" w:rsidR="001A0C72" w:rsidRDefault="009A7CAF">
            <w:r>
              <w:rPr>
                <w:sz w:val="19"/>
              </w:rPr>
              <w:t>Hympavzi</w:t>
            </w:r>
          </w:p>
        </w:tc>
        <w:tc>
          <w:tcPr>
            <w:tcW w:w="1417" w:type="dxa"/>
            <w:tcBorders>
              <w:top w:val="single" w:sz="4" w:space="0" w:color="BFBFBF"/>
              <w:left w:val="single" w:sz="4" w:space="0" w:color="BFBFBF"/>
              <w:bottom w:val="single" w:sz="4" w:space="0" w:color="BFBFBF"/>
              <w:right w:val="single" w:sz="4" w:space="0" w:color="BFBFBF"/>
            </w:tcBorders>
          </w:tcPr>
          <w:p w14:paraId="1DC25C17" w14:textId="77777777" w:rsidR="001A0C72" w:rsidRDefault="009A7CAF">
            <w:r>
              <w:rPr>
                <w:sz w:val="19"/>
              </w:rPr>
              <w:t>70.0</w:t>
            </w:r>
          </w:p>
        </w:tc>
        <w:tc>
          <w:tcPr>
            <w:tcW w:w="1417" w:type="dxa"/>
            <w:tcBorders>
              <w:top w:val="single" w:sz="4" w:space="0" w:color="BFBFBF"/>
              <w:left w:val="single" w:sz="4" w:space="0" w:color="BFBFBF"/>
              <w:bottom w:val="single" w:sz="4" w:space="0" w:color="BFBFBF"/>
              <w:right w:val="single" w:sz="4" w:space="0" w:color="BFBFBF"/>
            </w:tcBorders>
          </w:tcPr>
          <w:p w14:paraId="44539CFF" w14:textId="77777777" w:rsidR="001A0C72" w:rsidRDefault="009A7CAF">
            <w:r>
              <w:rPr>
                <w:sz w:val="19"/>
              </w:rPr>
              <w:t>62.8</w:t>
            </w:r>
          </w:p>
        </w:tc>
        <w:tc>
          <w:tcPr>
            <w:tcW w:w="1701" w:type="dxa"/>
            <w:tcBorders>
              <w:top w:val="single" w:sz="4" w:space="0" w:color="BFBFBF"/>
              <w:left w:val="single" w:sz="4" w:space="0" w:color="BFBFBF"/>
              <w:bottom w:val="single" w:sz="4" w:space="0" w:color="BFBFBF"/>
              <w:right w:val="single" w:sz="4" w:space="0" w:color="BFBFBF"/>
            </w:tcBorders>
          </w:tcPr>
          <w:p w14:paraId="56BAB6C8" w14:textId="77777777" w:rsidR="001A0C72" w:rsidRDefault="009A7CAF">
            <w:r>
              <w:rPr>
                <w:sz w:val="19"/>
              </w:rPr>
              <w:t>Position</w:t>
            </w:r>
          </w:p>
        </w:tc>
      </w:tr>
    </w:tbl>
    <w:p w14:paraId="0FB72AFA" w14:textId="77777777" w:rsidR="001A0C72" w:rsidRDefault="001A0C72"/>
    <w:p w14:paraId="01E70925" w14:textId="5BDE7D1E" w:rsidR="001A0C72" w:rsidRDefault="009A7CAF" w:rsidP="008E4C1F">
      <w:r>
        <w:t xml:space="preserve">Stockholm dominates this list (eight of </w:t>
      </w:r>
      <w:proofErr w:type="gramStart"/>
      <w:r>
        <w:t>ten cells</w:t>
      </w:r>
      <w:proofErr w:type="gramEnd"/>
      <w:r>
        <w:t xml:space="preserve">), and that is the gravity of a market that holds nearly a quarter of the country's population. The two non-Stockholm cells in the top tier are the ones that deserve attention precisely because they win against Stockholm's gravity: those are regions where Pfizer's portfolio depth and stakeholder access tilt the </w:t>
      </w:r>
      <w:proofErr w:type="spellStart"/>
      <w:r>
        <w:t>calculus.</w:t>
      </w:r>
      <w:r>
        <w:t>PART</w:t>
      </w:r>
      <w:proofErr w:type="spellEnd"/>
      <w:r>
        <w:t xml:space="preserve"> VI — Methodology</w:t>
      </w:r>
    </w:p>
    <w:p w14:paraId="17567E13" w14:textId="77777777" w:rsidR="001A0C72" w:rsidRDefault="009A7CAF">
      <w:r>
        <w:t>F</w:t>
      </w:r>
      <w:r>
        <w:t>ive chapters cover how the analysis was built and what its limits are. This part is the working reference for how each number got here, why we chose the constructions we did, and what would still upgrade the picture. We treat methodology transparency as a feature of the deliverable rather than an afterthought; everything below is here so a reader who wants to challenge a claim can find the route from claim back to source.</w:t>
      </w:r>
    </w:p>
    <w:p w14:paraId="4057EF87" w14:textId="77777777" w:rsidR="001A0C72" w:rsidRDefault="009A7CAF">
      <w:pPr>
        <w:pStyle w:val="Heading2"/>
      </w:pPr>
      <w:r>
        <w:t>28. The constructed metrics</w:t>
      </w:r>
    </w:p>
    <w:p w14:paraId="225AA73F" w14:textId="77777777" w:rsidR="001A0C72" w:rsidRDefault="009A7CAF">
      <w:pPr>
        <w:pStyle w:val="Heading3"/>
      </w:pPr>
      <w:r>
        <w:t>28.1 The unmet-need composite (Chapter 3)</w:t>
      </w:r>
    </w:p>
    <w:p w14:paraId="0ACEECD0" w14:textId="77777777" w:rsidR="001A0C72" w:rsidRDefault="009A7CAF">
      <w:r>
        <w:t>Four indicators at regional level, 2024 vintage: foreign-born share (SCB BE0101), post-secondary education share for ages 25–64 (SCB UF0506), age-standardised premature mortality 25–64 (Kolada N79190), and three-year moving average healthcare-amenable mortality (Kolada N72461). We rank each region on each indicator, average the four ranks with equal weights, and re-rank to produce a 1-to-21 composite where rank 1 is the highest unmet need.</w:t>
      </w:r>
    </w:p>
    <w:p w14:paraId="3F5FA1A2" w14:textId="77777777" w:rsidR="001A0C72" w:rsidRDefault="009A7CAF">
      <w:r>
        <w:t>Why these four indicators. Each captures a different facet of unmet need. Foreign-born share proxies for language and system-navigation barriers; education proxies for health literacy; premature mortality is the population-level outcome the system most clearly fails to prevent; healthcare-amenable mortality narrows that to deaths the system was specifically positioned to address. Together they describe both inputs to disadvantage and outputs of it.</w:t>
      </w:r>
    </w:p>
    <w:p w14:paraId="52C894EC" w14:textId="77777777" w:rsidR="001A0C72" w:rsidRDefault="009A7CAF">
      <w:r>
        <w:lastRenderedPageBreak/>
        <w:t>Why equal weights. We tested two alternative weighting schemes — one tilted toward mortality, one toward socioeconomic indicators — and the resulting rankings shifted by no more than two positions for any region. The composite is robust to weight choice within a reasonable range. Equal weights are defensible because we have no principled reason to claim that one of the four matters more than another for this purpose.</w:t>
      </w:r>
    </w:p>
    <w:p w14:paraId="7406101A" w14:textId="77777777" w:rsidR="001A0C72" w:rsidRDefault="009A7CAF">
      <w:pPr>
        <w:pStyle w:val="Heading3"/>
      </w:pPr>
      <w:r>
        <w:t xml:space="preserve">28.2 </w:t>
      </w:r>
      <w:proofErr w:type="gramStart"/>
      <w:r>
        <w:t>The Opportunity</w:t>
      </w:r>
      <w:proofErr w:type="gramEnd"/>
      <w:r>
        <w:t xml:space="preserve"> score (Chapter 14)</w:t>
      </w:r>
    </w:p>
    <w:p w14:paraId="27A4A4A4" w14:textId="77777777" w:rsidR="001A0C72" w:rsidRDefault="009A7CAF">
      <w:r>
        <w:t>Seven dimensions per region × product cell, with weights: epidemiological fit (25%), current uptake (10%), growth pressure (15%), access friction (10%), stakeholder leverage (15%), competitive threat (15%), policy relevance (10%). Each dimension is a 0–100 sub-score with its own derivation in the workbook's OPP - Region x Product matrix sheet. The seven sub-scores are weighted-averaged into a single 0–100 Opportunity composite per cell.</w:t>
      </w:r>
    </w:p>
    <w:p w14:paraId="724CF055" w14:textId="77777777" w:rsidR="001A0C72" w:rsidRDefault="009A7CAF">
      <w:r>
        <w:t xml:space="preserve">Why these seven dimensions. Each names a distinguishable lever in the access conversation. Together they bracket the question "is this opportunity real and is it worth pursuing?" — epi for whether patients exist; uptake for whether Pfizer is reaching them; growth for the curve; access friction for the bottleneck; stakeholder for whether the right people are in place; competitive for what's pushing back; policy for tailwinds and headwinds. Removing </w:t>
      </w:r>
      <w:proofErr w:type="gramStart"/>
      <w:r>
        <w:t>any one</w:t>
      </w:r>
      <w:proofErr w:type="gramEnd"/>
      <w:r>
        <w:t xml:space="preserve"> would lose meaningful signal; adding an eighth would dilute without adding much.</w:t>
      </w:r>
    </w:p>
    <w:p w14:paraId="0CACD508" w14:textId="77777777" w:rsidR="001A0C72" w:rsidRDefault="009A7CAF">
      <w:r>
        <w:t xml:space="preserve">Why these weights. Epidemiological fit gets the highest weight at 25% because no engagement strategy succeeds in the absence of patients. Growth, stakeholder leverage, and competitive threat tie at 15% because these are where Pfizer's effort </w:t>
      </w:r>
      <w:proofErr w:type="gramStart"/>
      <w:r>
        <w:t>actually moves</w:t>
      </w:r>
      <w:proofErr w:type="gramEnd"/>
      <w:r>
        <w:t xml:space="preserve"> the dial in the medium term. Uptake, access friction, and policy sit at 10–15% as moderating factors. We tested an equal-weighted alternative (each dimension at 14.3%); top-cell rankings re-ordered, but Priority Focus quadrant membership shifted by less than ten percent of cells. The directional findings are robust; precise rankings inside Priority Focus are </w:t>
      </w:r>
      <w:proofErr w:type="gramStart"/>
      <w:r>
        <w:t>weight-sensitive</w:t>
      </w:r>
      <w:proofErr w:type="gramEnd"/>
      <w:r>
        <w:t>.</w:t>
      </w:r>
    </w:p>
    <w:p w14:paraId="5D7559F6" w14:textId="77777777" w:rsidR="001A0C72" w:rsidRDefault="009A7CAF">
      <w:pPr>
        <w:pStyle w:val="Heading3"/>
      </w:pPr>
      <w:r>
        <w:t>28.3 The Actionability score (Chapter 15)</w:t>
      </w:r>
    </w:p>
    <w:p w14:paraId="7A092C33" w14:textId="77777777" w:rsidR="001A0C72" w:rsidRDefault="009A7CAF">
      <w:r>
        <w:t>Three components per cell, with weights: governance reach (40%), Pfizer footprint (35%), policy permissiveness (25%). Per-product modifiers run between −12 and 0 points: hospital-administered products take −12 because uptake is harder to track without IQVIA Concise; products outside the NT-rådet pathway take −5 to −8 because less of the lever runs through Pfizer's most direct channels.</w:t>
      </w:r>
    </w:p>
    <w:p w14:paraId="4CF187B4" w14:textId="77777777" w:rsidR="001A0C72" w:rsidRDefault="009A7CAF">
      <w:r>
        <w:t xml:space="preserve">Why </w:t>
      </w:r>
      <w:proofErr w:type="gramStart"/>
      <w:r>
        <w:t>governance</w:t>
      </w:r>
      <w:proofErr w:type="gramEnd"/>
      <w:r>
        <w:t xml:space="preserve"> highest. Having the right access conversation at all is what unlocks the other components. A product can be on shelves with a permissive policy environment and still see no uptake movement without governance engagement. Footprint comes second because being a known presence cuts dialogue lead </w:t>
      </w:r>
      <w:proofErr w:type="gramStart"/>
      <w:r>
        <w:t>times</w:t>
      </w:r>
      <w:proofErr w:type="gramEnd"/>
      <w:r>
        <w:t>. Policy permissiveness comes third because pathway state is shifted more by the other two than the other way around. Two alternatives were tested, 35/35/30 and 50/30/20: quadrant membership shifted by t</w:t>
      </w:r>
      <w:r>
        <w:t>welve cells in one direction and nine in the other, directionally similar but individually fluid.</w:t>
      </w:r>
    </w:p>
    <w:p w14:paraId="68EFE2DF" w14:textId="77777777" w:rsidR="001A0C72" w:rsidRDefault="009A7CAF">
      <w:pPr>
        <w:pStyle w:val="Heading3"/>
      </w:pPr>
      <w:r>
        <w:t>28.4 The quadrant thresholds (Chapter 15)</w:t>
      </w:r>
    </w:p>
    <w:p w14:paraId="55DF8716" w14:textId="77777777" w:rsidR="001A0C72" w:rsidRDefault="009A7CAF">
      <w:r>
        <w:t>Opportunity ≥ 45 and Actionability ≥ 60 split the matrix into four quadrants. Both thresholds are calibrated to the data medians. We tested fixed 50/50 thresholds first: that produced zero cells in Engagement Build, which is the exact quadrant we want to surface. The data-median calibration is honest to the shape of the analysis. Moving Opportunity threshold up by five points or Actionability up by five points reduces Priority Focus from seventy cells to around fifty-five and bumps the boundary cells (which</w:t>
      </w:r>
      <w:r>
        <w:t xml:space="preserve"> are the ones to watch in any case) into Engagement Build.</w:t>
      </w:r>
    </w:p>
    <w:p w14:paraId="7B4E3D6A" w14:textId="77777777" w:rsidR="001A0C72" w:rsidRDefault="009A7CAF">
      <w:pPr>
        <w:pStyle w:val="Heading3"/>
      </w:pPr>
      <w:r>
        <w:lastRenderedPageBreak/>
        <w:t>28.5 The regional archetypes (Chapter 13)</w:t>
      </w:r>
    </w:p>
    <w:p w14:paraId="03971754" w14:textId="77777777" w:rsidR="001A0C72" w:rsidRDefault="009A7CAF">
      <w:r>
        <w:t xml:space="preserve">Six rule-based archetypes, each with an explicit trigger threshold (e.g. Aging vaccine-growth fires when 65+ share ≥ 22% or growth ≥ 25% to 2040; Equity/access-friction fires on </w:t>
      </w:r>
      <w:proofErr w:type="gramStart"/>
      <w:r>
        <w:t>top-five</w:t>
      </w:r>
      <w:proofErr w:type="gramEnd"/>
      <w:r>
        <w:t xml:space="preserve"> SES need rank or specialist wait ≥ 65 days). The thresholds are calibrated to the natural breaks in the data — places where regions visibly cluster — rather than to external standards. Sensitivity checked by moving each threshold up or down by ten percent of its value: archetype membership shifts by one or two regions on the </w:t>
      </w:r>
      <w:proofErr w:type="gramStart"/>
      <w:r>
        <w:t>margin</w:t>
      </w:r>
      <w:proofErr w:type="gramEnd"/>
      <w:r>
        <w:t xml:space="preserve"> but no archetype disappears or doubles, and the structural picture (Stockholm dense, Norrland concentrated, Halland mid-tier) holds.</w:t>
      </w:r>
    </w:p>
    <w:p w14:paraId="5666A2E4" w14:textId="77777777" w:rsidR="001A0C72" w:rsidRDefault="009A7CAF">
      <w:pPr>
        <w:pStyle w:val="Heading3"/>
      </w:pPr>
      <w:r>
        <w:t>28.6 The Stakeholder Influence score (Chapter 16)</w:t>
      </w:r>
    </w:p>
    <w:p w14:paraId="3A83F991" w14:textId="77777777" w:rsidR="001A0C72" w:rsidRDefault="009A7CAF">
      <w:r>
        <w:t>Influence Score = Role Power × Confidence Multiplier × Sjukvårdsregion Bonus. Role power values: NT-rådet 95, NSG 85, LK ordförande 75, HSD 70, regional director 65, HSN ordförande 55, regional council chair 50. Confidence multiplier: HIGH 1.0, MEDIUM 0.7, LOW 0.4, VERIFY 0.2. SVR bonus: 1.00–1.20 for national tier roles. Aggregation is by named individual; people holding several roles sum their scores.</w:t>
      </w:r>
    </w:p>
    <w:p w14:paraId="740A095D" w14:textId="77777777" w:rsidR="001A0C72" w:rsidRDefault="009A7CAF">
      <w:r>
        <w:t>Why these role-power values. NT-rådet and NSG sit at the top because national decisions cascade across regions. LK ordförande sits at 75 because regional formulary decisions affect a single region but more directly. The rest scale between by the same logic. We tested a flatter alternative (NT 80, NSG 75, LK 70, HSD 65, RD 60); the top eight individuals remained the same eight people, with positions four through eight reshuffling internally. The eight names — and the cornerstone framing — are robust to the r</w:t>
      </w:r>
      <w:r>
        <w:t>ole-power calibration.</w:t>
      </w:r>
    </w:p>
    <w:p w14:paraId="40161EE2" w14:textId="77777777" w:rsidR="001A0C72" w:rsidRDefault="009A7CAF">
      <w:r>
        <w:t>A second construction sits behind this one and feeds the play-by-play Engagement Priority calculation: an eleven-by-seven Product-Role Relevance table holding seventy-seven author estimates of how relevant each leadership role is for each Pfizer product. The table is in the appendix workbook (sheet "Product-Role Relevance"), exposed by design rather than hidden inside the calculation. Pfizer can revise any cell and rerun without re-pulling data.</w:t>
      </w:r>
    </w:p>
    <w:p w14:paraId="2BABA5BC" w14:textId="77777777" w:rsidR="001A0C72" w:rsidRDefault="009A7CAF">
      <w:r>
        <w:t>All six constructions in this chapter are tagged Modeled in the Evidence Ledger. The Derived Variables sheet (DV-01 through DV-23) holds the per-component decision rules.</w:t>
      </w:r>
    </w:p>
    <w:p w14:paraId="7301EAC5" w14:textId="77777777" w:rsidR="001A0C72" w:rsidRDefault="009A7CAF">
      <w:pPr>
        <w:pStyle w:val="Heading2"/>
      </w:pPr>
      <w:r>
        <w:t>29. Scenario sensitivity discipline</w:t>
      </w:r>
    </w:p>
    <w:p w14:paraId="2B9880BA" w14:textId="77777777" w:rsidR="001A0C72" w:rsidRDefault="009A7CAF">
      <w:r>
        <w:t>Public list price multiplied by patient counts overstates Pfizer's actual exposure because Pfizer's net per-patient revenue is materially below TLV list, and that gap varies by product. Rather than picking a single multiplier and presenting single-point revenue numbers we cannot defend, we built every revenue-relevant claim around three scenarios (Conservative, Base, Upside) using illustrative net-versus-list multipliers of 0.60, 0.80, and 0.95 respectively. When Pfizer supplies actual net figures by produc</w:t>
      </w:r>
      <w:r>
        <w:t>t, the single illustrative multiplier resolves into seven product-specific values and the scenario ranges narrow.</w:t>
      </w:r>
    </w:p>
    <w:p w14:paraId="148F2E79" w14:textId="77777777" w:rsidR="001A0C72" w:rsidRDefault="009A7CAF">
      <w:r>
        <w:t>Per-product gross plus three net scenarios in million SEK (2024 patient counts multiplied by TLV list, twelve months, and the scenario multiplier):</w:t>
      </w:r>
    </w:p>
    <w:tbl>
      <w:tblPr>
        <w:tblW w:w="0" w:type="auto"/>
        <w:tblLayout w:type="fixed"/>
        <w:tblLook w:val="04A0" w:firstRow="1" w:lastRow="0" w:firstColumn="1" w:lastColumn="0" w:noHBand="0" w:noVBand="1"/>
      </w:tblPr>
      <w:tblGrid>
        <w:gridCol w:w="1984"/>
        <w:gridCol w:w="1020"/>
        <w:gridCol w:w="1020"/>
        <w:gridCol w:w="1417"/>
        <w:gridCol w:w="1134"/>
        <w:gridCol w:w="1134"/>
      </w:tblGrid>
      <w:tr w:rsidR="001A0C72" w14:paraId="613FF515" w14:textId="77777777">
        <w:tc>
          <w:tcPr>
            <w:tcW w:w="1984" w:type="dxa"/>
            <w:tcBorders>
              <w:top w:val="single" w:sz="4" w:space="0" w:color="BFBFBF"/>
              <w:left w:val="single" w:sz="4" w:space="0" w:color="BFBFBF"/>
              <w:bottom w:val="single" w:sz="4" w:space="0" w:color="BFBFBF"/>
              <w:right w:val="single" w:sz="4" w:space="0" w:color="BFBFBF"/>
            </w:tcBorders>
            <w:shd w:val="clear" w:color="auto" w:fill="003F7F"/>
          </w:tcPr>
          <w:p w14:paraId="53F695B2" w14:textId="77777777" w:rsidR="001A0C72" w:rsidRDefault="009A7CAF">
            <w:r>
              <w:rPr>
                <w:b/>
                <w:color w:val="FFFFFF"/>
                <w:sz w:val="19"/>
              </w:rPr>
              <w:t>Product</w:t>
            </w:r>
          </w:p>
        </w:tc>
        <w:tc>
          <w:tcPr>
            <w:tcW w:w="1020" w:type="dxa"/>
            <w:tcBorders>
              <w:top w:val="single" w:sz="4" w:space="0" w:color="BFBFBF"/>
              <w:left w:val="single" w:sz="4" w:space="0" w:color="BFBFBF"/>
              <w:bottom w:val="single" w:sz="4" w:space="0" w:color="BFBFBF"/>
              <w:right w:val="single" w:sz="4" w:space="0" w:color="BFBFBF"/>
            </w:tcBorders>
            <w:shd w:val="clear" w:color="auto" w:fill="003F7F"/>
          </w:tcPr>
          <w:p w14:paraId="35D9C148" w14:textId="77777777" w:rsidR="001A0C72" w:rsidRDefault="009A7CAF">
            <w:r>
              <w:rPr>
                <w:b/>
                <w:color w:val="FFFFFF"/>
                <w:sz w:val="19"/>
              </w:rPr>
              <w:t>Patients</w:t>
            </w:r>
          </w:p>
        </w:tc>
        <w:tc>
          <w:tcPr>
            <w:tcW w:w="1020" w:type="dxa"/>
            <w:tcBorders>
              <w:top w:val="single" w:sz="4" w:space="0" w:color="BFBFBF"/>
              <w:left w:val="single" w:sz="4" w:space="0" w:color="BFBFBF"/>
              <w:bottom w:val="single" w:sz="4" w:space="0" w:color="BFBFBF"/>
              <w:right w:val="single" w:sz="4" w:space="0" w:color="BFBFBF"/>
            </w:tcBorders>
            <w:shd w:val="clear" w:color="auto" w:fill="003F7F"/>
          </w:tcPr>
          <w:p w14:paraId="7DD8A50B" w14:textId="77777777" w:rsidR="001A0C72" w:rsidRDefault="009A7CAF">
            <w:r>
              <w:rPr>
                <w:b/>
                <w:color w:val="FFFFFF"/>
                <w:sz w:val="19"/>
              </w:rPr>
              <w:t>Gross</w:t>
            </w:r>
          </w:p>
        </w:tc>
        <w:tc>
          <w:tcPr>
            <w:tcW w:w="1417" w:type="dxa"/>
            <w:tcBorders>
              <w:top w:val="single" w:sz="4" w:space="0" w:color="BFBFBF"/>
              <w:left w:val="single" w:sz="4" w:space="0" w:color="BFBFBF"/>
              <w:bottom w:val="single" w:sz="4" w:space="0" w:color="BFBFBF"/>
              <w:right w:val="single" w:sz="4" w:space="0" w:color="BFBFBF"/>
            </w:tcBorders>
            <w:shd w:val="clear" w:color="auto" w:fill="003F7F"/>
          </w:tcPr>
          <w:p w14:paraId="7B40988B" w14:textId="77777777" w:rsidR="001A0C72" w:rsidRDefault="009A7CAF">
            <w:r>
              <w:rPr>
                <w:b/>
                <w:color w:val="FFFFFF"/>
                <w:sz w:val="19"/>
              </w:rPr>
              <w:t>Net Conservative</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78290EF1" w14:textId="77777777" w:rsidR="001A0C72" w:rsidRDefault="009A7CAF">
            <w:r>
              <w:rPr>
                <w:b/>
                <w:color w:val="FFFFFF"/>
                <w:sz w:val="19"/>
              </w:rPr>
              <w:t>Net Base</w:t>
            </w:r>
          </w:p>
        </w:tc>
        <w:tc>
          <w:tcPr>
            <w:tcW w:w="1134" w:type="dxa"/>
            <w:tcBorders>
              <w:top w:val="single" w:sz="4" w:space="0" w:color="BFBFBF"/>
              <w:left w:val="single" w:sz="4" w:space="0" w:color="BFBFBF"/>
              <w:bottom w:val="single" w:sz="4" w:space="0" w:color="BFBFBF"/>
              <w:right w:val="single" w:sz="4" w:space="0" w:color="BFBFBF"/>
            </w:tcBorders>
            <w:shd w:val="clear" w:color="auto" w:fill="003F7F"/>
          </w:tcPr>
          <w:p w14:paraId="5A2F3CE5" w14:textId="77777777" w:rsidR="001A0C72" w:rsidRDefault="009A7CAF">
            <w:r>
              <w:rPr>
                <w:b/>
                <w:color w:val="FFFFFF"/>
                <w:sz w:val="19"/>
              </w:rPr>
              <w:t>Net Upside</w:t>
            </w:r>
          </w:p>
        </w:tc>
      </w:tr>
      <w:tr w:rsidR="001A0C72" w14:paraId="4474306E" w14:textId="77777777">
        <w:tc>
          <w:tcPr>
            <w:tcW w:w="1984" w:type="dxa"/>
            <w:tcBorders>
              <w:top w:val="single" w:sz="4" w:space="0" w:color="BFBFBF"/>
              <w:left w:val="single" w:sz="4" w:space="0" w:color="BFBFBF"/>
              <w:bottom w:val="single" w:sz="4" w:space="0" w:color="BFBFBF"/>
              <w:right w:val="single" w:sz="4" w:space="0" w:color="BFBFBF"/>
            </w:tcBorders>
          </w:tcPr>
          <w:p w14:paraId="6DAA02F0" w14:textId="77777777" w:rsidR="001A0C72" w:rsidRDefault="009A7CAF">
            <w:r>
              <w:rPr>
                <w:sz w:val="19"/>
              </w:rPr>
              <w:t>Ibrance</w:t>
            </w:r>
          </w:p>
        </w:tc>
        <w:tc>
          <w:tcPr>
            <w:tcW w:w="1020" w:type="dxa"/>
            <w:tcBorders>
              <w:top w:val="single" w:sz="4" w:space="0" w:color="BFBFBF"/>
              <w:left w:val="single" w:sz="4" w:space="0" w:color="BFBFBF"/>
              <w:bottom w:val="single" w:sz="4" w:space="0" w:color="BFBFBF"/>
              <w:right w:val="single" w:sz="4" w:space="0" w:color="BFBFBF"/>
            </w:tcBorders>
          </w:tcPr>
          <w:p w14:paraId="2E3FA900" w14:textId="77777777" w:rsidR="001A0C72" w:rsidRDefault="009A7CAF">
            <w:r>
              <w:rPr>
                <w:sz w:val="19"/>
              </w:rPr>
              <w:t>753</w:t>
            </w:r>
          </w:p>
        </w:tc>
        <w:tc>
          <w:tcPr>
            <w:tcW w:w="1020" w:type="dxa"/>
            <w:tcBorders>
              <w:top w:val="single" w:sz="4" w:space="0" w:color="BFBFBF"/>
              <w:left w:val="single" w:sz="4" w:space="0" w:color="BFBFBF"/>
              <w:bottom w:val="single" w:sz="4" w:space="0" w:color="BFBFBF"/>
              <w:right w:val="single" w:sz="4" w:space="0" w:color="BFBFBF"/>
            </w:tcBorders>
          </w:tcPr>
          <w:p w14:paraId="5B43298F" w14:textId="77777777" w:rsidR="001A0C72" w:rsidRDefault="009A7CAF">
            <w:r>
              <w:rPr>
                <w:sz w:val="19"/>
              </w:rPr>
              <w:t>165.7</w:t>
            </w:r>
          </w:p>
        </w:tc>
        <w:tc>
          <w:tcPr>
            <w:tcW w:w="1417" w:type="dxa"/>
            <w:tcBorders>
              <w:top w:val="single" w:sz="4" w:space="0" w:color="BFBFBF"/>
              <w:left w:val="single" w:sz="4" w:space="0" w:color="BFBFBF"/>
              <w:bottom w:val="single" w:sz="4" w:space="0" w:color="BFBFBF"/>
              <w:right w:val="single" w:sz="4" w:space="0" w:color="BFBFBF"/>
            </w:tcBorders>
          </w:tcPr>
          <w:p w14:paraId="3A9E3482" w14:textId="77777777" w:rsidR="001A0C72" w:rsidRDefault="009A7CAF">
            <w:r>
              <w:rPr>
                <w:sz w:val="19"/>
              </w:rPr>
              <w:t>99.4</w:t>
            </w:r>
          </w:p>
        </w:tc>
        <w:tc>
          <w:tcPr>
            <w:tcW w:w="1134" w:type="dxa"/>
            <w:tcBorders>
              <w:top w:val="single" w:sz="4" w:space="0" w:color="BFBFBF"/>
              <w:left w:val="single" w:sz="4" w:space="0" w:color="BFBFBF"/>
              <w:bottom w:val="single" w:sz="4" w:space="0" w:color="BFBFBF"/>
              <w:right w:val="single" w:sz="4" w:space="0" w:color="BFBFBF"/>
            </w:tcBorders>
          </w:tcPr>
          <w:p w14:paraId="625125BB" w14:textId="77777777" w:rsidR="001A0C72" w:rsidRDefault="009A7CAF">
            <w:r>
              <w:rPr>
                <w:sz w:val="19"/>
              </w:rPr>
              <w:t>132.5</w:t>
            </w:r>
          </w:p>
        </w:tc>
        <w:tc>
          <w:tcPr>
            <w:tcW w:w="1134" w:type="dxa"/>
            <w:tcBorders>
              <w:top w:val="single" w:sz="4" w:space="0" w:color="BFBFBF"/>
              <w:left w:val="single" w:sz="4" w:space="0" w:color="BFBFBF"/>
              <w:bottom w:val="single" w:sz="4" w:space="0" w:color="BFBFBF"/>
              <w:right w:val="single" w:sz="4" w:space="0" w:color="BFBFBF"/>
            </w:tcBorders>
          </w:tcPr>
          <w:p w14:paraId="5E217436" w14:textId="77777777" w:rsidR="001A0C72" w:rsidRDefault="009A7CAF">
            <w:r>
              <w:rPr>
                <w:sz w:val="19"/>
              </w:rPr>
              <w:t>157.4</w:t>
            </w:r>
          </w:p>
        </w:tc>
      </w:tr>
      <w:tr w:rsidR="001A0C72" w14:paraId="4FA5F710" w14:textId="77777777">
        <w:tc>
          <w:tcPr>
            <w:tcW w:w="1984" w:type="dxa"/>
            <w:tcBorders>
              <w:top w:val="single" w:sz="4" w:space="0" w:color="BFBFBF"/>
              <w:left w:val="single" w:sz="4" w:space="0" w:color="BFBFBF"/>
              <w:bottom w:val="single" w:sz="4" w:space="0" w:color="BFBFBF"/>
              <w:right w:val="single" w:sz="4" w:space="0" w:color="BFBFBF"/>
            </w:tcBorders>
          </w:tcPr>
          <w:p w14:paraId="3872CC9F" w14:textId="77777777" w:rsidR="001A0C72" w:rsidRDefault="009A7CAF">
            <w:r>
              <w:rPr>
                <w:sz w:val="19"/>
              </w:rPr>
              <w:t>Vyndaqel</w:t>
            </w:r>
          </w:p>
        </w:tc>
        <w:tc>
          <w:tcPr>
            <w:tcW w:w="1020" w:type="dxa"/>
            <w:tcBorders>
              <w:top w:val="single" w:sz="4" w:space="0" w:color="BFBFBF"/>
              <w:left w:val="single" w:sz="4" w:space="0" w:color="BFBFBF"/>
              <w:bottom w:val="single" w:sz="4" w:space="0" w:color="BFBFBF"/>
              <w:right w:val="single" w:sz="4" w:space="0" w:color="BFBFBF"/>
            </w:tcBorders>
          </w:tcPr>
          <w:p w14:paraId="2720AF61" w14:textId="77777777" w:rsidR="001A0C72" w:rsidRDefault="009A7CAF">
            <w:r>
              <w:rPr>
                <w:sz w:val="19"/>
              </w:rPr>
              <w:t>463</w:t>
            </w:r>
          </w:p>
        </w:tc>
        <w:tc>
          <w:tcPr>
            <w:tcW w:w="1020" w:type="dxa"/>
            <w:tcBorders>
              <w:top w:val="single" w:sz="4" w:space="0" w:color="BFBFBF"/>
              <w:left w:val="single" w:sz="4" w:space="0" w:color="BFBFBF"/>
              <w:bottom w:val="single" w:sz="4" w:space="0" w:color="BFBFBF"/>
              <w:right w:val="single" w:sz="4" w:space="0" w:color="BFBFBF"/>
            </w:tcBorders>
          </w:tcPr>
          <w:p w14:paraId="2BF4D7E2" w14:textId="77777777" w:rsidR="001A0C72" w:rsidRDefault="009A7CAF">
            <w:r>
              <w:rPr>
                <w:sz w:val="19"/>
              </w:rPr>
              <w:t>370.4</w:t>
            </w:r>
          </w:p>
        </w:tc>
        <w:tc>
          <w:tcPr>
            <w:tcW w:w="1417" w:type="dxa"/>
            <w:tcBorders>
              <w:top w:val="single" w:sz="4" w:space="0" w:color="BFBFBF"/>
              <w:left w:val="single" w:sz="4" w:space="0" w:color="BFBFBF"/>
              <w:bottom w:val="single" w:sz="4" w:space="0" w:color="BFBFBF"/>
              <w:right w:val="single" w:sz="4" w:space="0" w:color="BFBFBF"/>
            </w:tcBorders>
          </w:tcPr>
          <w:p w14:paraId="6B0AC30E" w14:textId="77777777" w:rsidR="001A0C72" w:rsidRDefault="009A7CAF">
            <w:r>
              <w:rPr>
                <w:sz w:val="19"/>
              </w:rPr>
              <w:t>222.2</w:t>
            </w:r>
          </w:p>
        </w:tc>
        <w:tc>
          <w:tcPr>
            <w:tcW w:w="1134" w:type="dxa"/>
            <w:tcBorders>
              <w:top w:val="single" w:sz="4" w:space="0" w:color="BFBFBF"/>
              <w:left w:val="single" w:sz="4" w:space="0" w:color="BFBFBF"/>
              <w:bottom w:val="single" w:sz="4" w:space="0" w:color="BFBFBF"/>
              <w:right w:val="single" w:sz="4" w:space="0" w:color="BFBFBF"/>
            </w:tcBorders>
          </w:tcPr>
          <w:p w14:paraId="16E9D4A4" w14:textId="77777777" w:rsidR="001A0C72" w:rsidRDefault="009A7CAF">
            <w:r>
              <w:rPr>
                <w:sz w:val="19"/>
              </w:rPr>
              <w:t>296.3</w:t>
            </w:r>
          </w:p>
        </w:tc>
        <w:tc>
          <w:tcPr>
            <w:tcW w:w="1134" w:type="dxa"/>
            <w:tcBorders>
              <w:top w:val="single" w:sz="4" w:space="0" w:color="BFBFBF"/>
              <w:left w:val="single" w:sz="4" w:space="0" w:color="BFBFBF"/>
              <w:bottom w:val="single" w:sz="4" w:space="0" w:color="BFBFBF"/>
              <w:right w:val="single" w:sz="4" w:space="0" w:color="BFBFBF"/>
            </w:tcBorders>
          </w:tcPr>
          <w:p w14:paraId="238F686E" w14:textId="77777777" w:rsidR="001A0C72" w:rsidRDefault="009A7CAF">
            <w:r>
              <w:rPr>
                <w:sz w:val="19"/>
              </w:rPr>
              <w:t>351.9</w:t>
            </w:r>
          </w:p>
        </w:tc>
      </w:tr>
      <w:tr w:rsidR="001A0C72" w14:paraId="4A9D88D9" w14:textId="77777777">
        <w:tc>
          <w:tcPr>
            <w:tcW w:w="1984" w:type="dxa"/>
            <w:tcBorders>
              <w:top w:val="single" w:sz="4" w:space="0" w:color="BFBFBF"/>
              <w:left w:val="single" w:sz="4" w:space="0" w:color="BFBFBF"/>
              <w:bottom w:val="single" w:sz="4" w:space="0" w:color="BFBFBF"/>
              <w:right w:val="single" w:sz="4" w:space="0" w:color="BFBFBF"/>
            </w:tcBorders>
          </w:tcPr>
          <w:p w14:paraId="2D03F602" w14:textId="77777777" w:rsidR="001A0C72" w:rsidRDefault="009A7CAF">
            <w:r>
              <w:rPr>
                <w:sz w:val="19"/>
              </w:rPr>
              <w:t>Talzenna</w:t>
            </w:r>
          </w:p>
        </w:tc>
        <w:tc>
          <w:tcPr>
            <w:tcW w:w="1020" w:type="dxa"/>
            <w:tcBorders>
              <w:top w:val="single" w:sz="4" w:space="0" w:color="BFBFBF"/>
              <w:left w:val="single" w:sz="4" w:space="0" w:color="BFBFBF"/>
              <w:bottom w:val="single" w:sz="4" w:space="0" w:color="BFBFBF"/>
              <w:right w:val="single" w:sz="4" w:space="0" w:color="BFBFBF"/>
            </w:tcBorders>
          </w:tcPr>
          <w:p w14:paraId="0C01725D" w14:textId="77777777" w:rsidR="001A0C72" w:rsidRDefault="009A7CAF">
            <w:r>
              <w:rPr>
                <w:sz w:val="19"/>
              </w:rPr>
              <w:t>31</w:t>
            </w:r>
          </w:p>
        </w:tc>
        <w:tc>
          <w:tcPr>
            <w:tcW w:w="1020" w:type="dxa"/>
            <w:tcBorders>
              <w:top w:val="single" w:sz="4" w:space="0" w:color="BFBFBF"/>
              <w:left w:val="single" w:sz="4" w:space="0" w:color="BFBFBF"/>
              <w:bottom w:val="single" w:sz="4" w:space="0" w:color="BFBFBF"/>
              <w:right w:val="single" w:sz="4" w:space="0" w:color="BFBFBF"/>
            </w:tcBorders>
          </w:tcPr>
          <w:p w14:paraId="2E8CFFC6" w14:textId="77777777" w:rsidR="001A0C72" w:rsidRDefault="009A7CAF">
            <w:r>
              <w:rPr>
                <w:sz w:val="19"/>
              </w:rPr>
              <w:t>9.9</w:t>
            </w:r>
          </w:p>
        </w:tc>
        <w:tc>
          <w:tcPr>
            <w:tcW w:w="1417" w:type="dxa"/>
            <w:tcBorders>
              <w:top w:val="single" w:sz="4" w:space="0" w:color="BFBFBF"/>
              <w:left w:val="single" w:sz="4" w:space="0" w:color="BFBFBF"/>
              <w:bottom w:val="single" w:sz="4" w:space="0" w:color="BFBFBF"/>
              <w:right w:val="single" w:sz="4" w:space="0" w:color="BFBFBF"/>
            </w:tcBorders>
          </w:tcPr>
          <w:p w14:paraId="723D2C4A" w14:textId="77777777" w:rsidR="001A0C72" w:rsidRDefault="009A7CAF">
            <w:r>
              <w:rPr>
                <w:sz w:val="19"/>
              </w:rPr>
              <w:t>6.0</w:t>
            </w:r>
          </w:p>
        </w:tc>
        <w:tc>
          <w:tcPr>
            <w:tcW w:w="1134" w:type="dxa"/>
            <w:tcBorders>
              <w:top w:val="single" w:sz="4" w:space="0" w:color="BFBFBF"/>
              <w:left w:val="single" w:sz="4" w:space="0" w:color="BFBFBF"/>
              <w:bottom w:val="single" w:sz="4" w:space="0" w:color="BFBFBF"/>
              <w:right w:val="single" w:sz="4" w:space="0" w:color="BFBFBF"/>
            </w:tcBorders>
          </w:tcPr>
          <w:p w14:paraId="2FD8F929" w14:textId="77777777" w:rsidR="001A0C72" w:rsidRDefault="009A7CAF">
            <w:r>
              <w:rPr>
                <w:sz w:val="19"/>
              </w:rPr>
              <w:t>7.9</w:t>
            </w:r>
          </w:p>
        </w:tc>
        <w:tc>
          <w:tcPr>
            <w:tcW w:w="1134" w:type="dxa"/>
            <w:tcBorders>
              <w:top w:val="single" w:sz="4" w:space="0" w:color="BFBFBF"/>
              <w:left w:val="single" w:sz="4" w:space="0" w:color="BFBFBF"/>
              <w:bottom w:val="single" w:sz="4" w:space="0" w:color="BFBFBF"/>
              <w:right w:val="single" w:sz="4" w:space="0" w:color="BFBFBF"/>
            </w:tcBorders>
          </w:tcPr>
          <w:p w14:paraId="31DB717D" w14:textId="77777777" w:rsidR="001A0C72" w:rsidRDefault="009A7CAF">
            <w:r>
              <w:rPr>
                <w:sz w:val="19"/>
              </w:rPr>
              <w:t>9.4</w:t>
            </w:r>
          </w:p>
        </w:tc>
      </w:tr>
      <w:tr w:rsidR="001A0C72" w14:paraId="182E3FBA" w14:textId="77777777">
        <w:tc>
          <w:tcPr>
            <w:tcW w:w="1984" w:type="dxa"/>
            <w:tcBorders>
              <w:top w:val="single" w:sz="4" w:space="0" w:color="BFBFBF"/>
              <w:left w:val="single" w:sz="4" w:space="0" w:color="BFBFBF"/>
              <w:bottom w:val="single" w:sz="4" w:space="0" w:color="BFBFBF"/>
              <w:right w:val="single" w:sz="4" w:space="0" w:color="BFBFBF"/>
            </w:tcBorders>
          </w:tcPr>
          <w:p w14:paraId="1897CEC4" w14:textId="77777777" w:rsidR="001A0C72" w:rsidRDefault="009A7CAF">
            <w:r>
              <w:rPr>
                <w:sz w:val="19"/>
              </w:rPr>
              <w:t>Lorbrena/Lorviqua</w:t>
            </w:r>
          </w:p>
        </w:tc>
        <w:tc>
          <w:tcPr>
            <w:tcW w:w="1020" w:type="dxa"/>
            <w:tcBorders>
              <w:top w:val="single" w:sz="4" w:space="0" w:color="BFBFBF"/>
              <w:left w:val="single" w:sz="4" w:space="0" w:color="BFBFBF"/>
              <w:bottom w:val="single" w:sz="4" w:space="0" w:color="BFBFBF"/>
              <w:right w:val="single" w:sz="4" w:space="0" w:color="BFBFBF"/>
            </w:tcBorders>
          </w:tcPr>
          <w:p w14:paraId="12E3F831" w14:textId="77777777" w:rsidR="001A0C72" w:rsidRDefault="009A7CAF">
            <w:r>
              <w:rPr>
                <w:sz w:val="19"/>
              </w:rPr>
              <w:t>72</w:t>
            </w:r>
          </w:p>
        </w:tc>
        <w:tc>
          <w:tcPr>
            <w:tcW w:w="1020" w:type="dxa"/>
            <w:tcBorders>
              <w:top w:val="single" w:sz="4" w:space="0" w:color="BFBFBF"/>
              <w:left w:val="single" w:sz="4" w:space="0" w:color="BFBFBF"/>
              <w:bottom w:val="single" w:sz="4" w:space="0" w:color="BFBFBF"/>
              <w:right w:val="single" w:sz="4" w:space="0" w:color="BFBFBF"/>
            </w:tcBorders>
          </w:tcPr>
          <w:p w14:paraId="4EB5321D" w14:textId="77777777" w:rsidR="001A0C72" w:rsidRDefault="009A7CAF">
            <w:r>
              <w:rPr>
                <w:sz w:val="19"/>
              </w:rPr>
              <w:t>25.2</w:t>
            </w:r>
          </w:p>
        </w:tc>
        <w:tc>
          <w:tcPr>
            <w:tcW w:w="1417" w:type="dxa"/>
            <w:tcBorders>
              <w:top w:val="single" w:sz="4" w:space="0" w:color="BFBFBF"/>
              <w:left w:val="single" w:sz="4" w:space="0" w:color="BFBFBF"/>
              <w:bottom w:val="single" w:sz="4" w:space="0" w:color="BFBFBF"/>
              <w:right w:val="single" w:sz="4" w:space="0" w:color="BFBFBF"/>
            </w:tcBorders>
          </w:tcPr>
          <w:p w14:paraId="185052DC" w14:textId="77777777" w:rsidR="001A0C72" w:rsidRDefault="009A7CAF">
            <w:r>
              <w:rPr>
                <w:sz w:val="19"/>
              </w:rPr>
              <w:t>15.1</w:t>
            </w:r>
          </w:p>
        </w:tc>
        <w:tc>
          <w:tcPr>
            <w:tcW w:w="1134" w:type="dxa"/>
            <w:tcBorders>
              <w:top w:val="single" w:sz="4" w:space="0" w:color="BFBFBF"/>
              <w:left w:val="single" w:sz="4" w:space="0" w:color="BFBFBF"/>
              <w:bottom w:val="single" w:sz="4" w:space="0" w:color="BFBFBF"/>
              <w:right w:val="single" w:sz="4" w:space="0" w:color="BFBFBF"/>
            </w:tcBorders>
          </w:tcPr>
          <w:p w14:paraId="5C8790F8" w14:textId="77777777" w:rsidR="001A0C72" w:rsidRDefault="009A7CAF">
            <w:r>
              <w:rPr>
                <w:sz w:val="19"/>
              </w:rPr>
              <w:t>20.2</w:t>
            </w:r>
          </w:p>
        </w:tc>
        <w:tc>
          <w:tcPr>
            <w:tcW w:w="1134" w:type="dxa"/>
            <w:tcBorders>
              <w:top w:val="single" w:sz="4" w:space="0" w:color="BFBFBF"/>
              <w:left w:val="single" w:sz="4" w:space="0" w:color="BFBFBF"/>
              <w:bottom w:val="single" w:sz="4" w:space="0" w:color="BFBFBF"/>
              <w:right w:val="single" w:sz="4" w:space="0" w:color="BFBFBF"/>
            </w:tcBorders>
          </w:tcPr>
          <w:p w14:paraId="57D16C22" w14:textId="77777777" w:rsidR="001A0C72" w:rsidRDefault="009A7CAF">
            <w:r>
              <w:rPr>
                <w:sz w:val="19"/>
              </w:rPr>
              <w:t>23.9</w:t>
            </w:r>
          </w:p>
        </w:tc>
      </w:tr>
      <w:tr w:rsidR="001A0C72" w14:paraId="23CF266F" w14:textId="77777777">
        <w:tc>
          <w:tcPr>
            <w:tcW w:w="1984" w:type="dxa"/>
            <w:tcBorders>
              <w:top w:val="single" w:sz="4" w:space="0" w:color="BFBFBF"/>
              <w:left w:val="single" w:sz="4" w:space="0" w:color="BFBFBF"/>
              <w:bottom w:val="single" w:sz="4" w:space="0" w:color="BFBFBF"/>
              <w:right w:val="single" w:sz="4" w:space="0" w:color="BFBFBF"/>
            </w:tcBorders>
          </w:tcPr>
          <w:p w14:paraId="414F8136" w14:textId="77777777" w:rsidR="001A0C72" w:rsidRDefault="009A7CAF">
            <w:r>
              <w:rPr>
                <w:sz w:val="19"/>
              </w:rPr>
              <w:lastRenderedPageBreak/>
              <w:t>Tukysa</w:t>
            </w:r>
          </w:p>
        </w:tc>
        <w:tc>
          <w:tcPr>
            <w:tcW w:w="1020" w:type="dxa"/>
            <w:tcBorders>
              <w:top w:val="single" w:sz="4" w:space="0" w:color="BFBFBF"/>
              <w:left w:val="single" w:sz="4" w:space="0" w:color="BFBFBF"/>
              <w:bottom w:val="single" w:sz="4" w:space="0" w:color="BFBFBF"/>
              <w:right w:val="single" w:sz="4" w:space="0" w:color="BFBFBF"/>
            </w:tcBorders>
          </w:tcPr>
          <w:p w14:paraId="221CC8C4" w14:textId="77777777" w:rsidR="001A0C72" w:rsidRDefault="009A7CAF">
            <w:r>
              <w:rPr>
                <w:sz w:val="19"/>
              </w:rPr>
              <w:t>58</w:t>
            </w:r>
          </w:p>
        </w:tc>
        <w:tc>
          <w:tcPr>
            <w:tcW w:w="1020" w:type="dxa"/>
            <w:tcBorders>
              <w:top w:val="single" w:sz="4" w:space="0" w:color="BFBFBF"/>
              <w:left w:val="single" w:sz="4" w:space="0" w:color="BFBFBF"/>
              <w:bottom w:val="single" w:sz="4" w:space="0" w:color="BFBFBF"/>
              <w:right w:val="single" w:sz="4" w:space="0" w:color="BFBFBF"/>
            </w:tcBorders>
          </w:tcPr>
          <w:p w14:paraId="454EBA01" w14:textId="77777777" w:rsidR="001A0C72" w:rsidRDefault="009A7CAF">
            <w:r>
              <w:rPr>
                <w:sz w:val="19"/>
              </w:rPr>
              <w:t>33.6</w:t>
            </w:r>
          </w:p>
        </w:tc>
        <w:tc>
          <w:tcPr>
            <w:tcW w:w="1417" w:type="dxa"/>
            <w:tcBorders>
              <w:top w:val="single" w:sz="4" w:space="0" w:color="BFBFBF"/>
              <w:left w:val="single" w:sz="4" w:space="0" w:color="BFBFBF"/>
              <w:bottom w:val="single" w:sz="4" w:space="0" w:color="BFBFBF"/>
              <w:right w:val="single" w:sz="4" w:space="0" w:color="BFBFBF"/>
            </w:tcBorders>
          </w:tcPr>
          <w:p w14:paraId="7842980B" w14:textId="77777777" w:rsidR="001A0C72" w:rsidRDefault="009A7CAF">
            <w:r>
              <w:rPr>
                <w:sz w:val="19"/>
              </w:rPr>
              <w:t>20.2</w:t>
            </w:r>
          </w:p>
        </w:tc>
        <w:tc>
          <w:tcPr>
            <w:tcW w:w="1134" w:type="dxa"/>
            <w:tcBorders>
              <w:top w:val="single" w:sz="4" w:space="0" w:color="BFBFBF"/>
              <w:left w:val="single" w:sz="4" w:space="0" w:color="BFBFBF"/>
              <w:bottom w:val="single" w:sz="4" w:space="0" w:color="BFBFBF"/>
              <w:right w:val="single" w:sz="4" w:space="0" w:color="BFBFBF"/>
            </w:tcBorders>
          </w:tcPr>
          <w:p w14:paraId="2DCFDC7A" w14:textId="77777777" w:rsidR="001A0C72" w:rsidRDefault="009A7CAF">
            <w:r>
              <w:rPr>
                <w:sz w:val="19"/>
              </w:rPr>
              <w:t>26.9</w:t>
            </w:r>
          </w:p>
        </w:tc>
        <w:tc>
          <w:tcPr>
            <w:tcW w:w="1134" w:type="dxa"/>
            <w:tcBorders>
              <w:top w:val="single" w:sz="4" w:space="0" w:color="BFBFBF"/>
              <w:left w:val="single" w:sz="4" w:space="0" w:color="BFBFBF"/>
              <w:bottom w:val="single" w:sz="4" w:space="0" w:color="BFBFBF"/>
              <w:right w:val="single" w:sz="4" w:space="0" w:color="BFBFBF"/>
            </w:tcBorders>
          </w:tcPr>
          <w:p w14:paraId="1A49FF2D" w14:textId="77777777" w:rsidR="001A0C72" w:rsidRDefault="009A7CAF">
            <w:r>
              <w:rPr>
                <w:sz w:val="19"/>
              </w:rPr>
              <w:t>32.0</w:t>
            </w:r>
          </w:p>
        </w:tc>
      </w:tr>
      <w:tr w:rsidR="001A0C72" w14:paraId="4D3DBCA5" w14:textId="77777777">
        <w:tc>
          <w:tcPr>
            <w:tcW w:w="1984" w:type="dxa"/>
            <w:tcBorders>
              <w:top w:val="single" w:sz="4" w:space="0" w:color="BFBFBF"/>
              <w:left w:val="single" w:sz="4" w:space="0" w:color="BFBFBF"/>
              <w:bottom w:val="single" w:sz="4" w:space="0" w:color="BFBFBF"/>
              <w:right w:val="single" w:sz="4" w:space="0" w:color="BFBFBF"/>
            </w:tcBorders>
          </w:tcPr>
          <w:p w14:paraId="5D0235EE" w14:textId="77777777" w:rsidR="001A0C72" w:rsidRDefault="009A7CAF">
            <w:r>
              <w:rPr>
                <w:sz w:val="19"/>
              </w:rPr>
              <w:t>Vydura</w:t>
            </w:r>
          </w:p>
        </w:tc>
        <w:tc>
          <w:tcPr>
            <w:tcW w:w="1020" w:type="dxa"/>
            <w:tcBorders>
              <w:top w:val="single" w:sz="4" w:space="0" w:color="BFBFBF"/>
              <w:left w:val="single" w:sz="4" w:space="0" w:color="BFBFBF"/>
              <w:bottom w:val="single" w:sz="4" w:space="0" w:color="BFBFBF"/>
              <w:right w:val="single" w:sz="4" w:space="0" w:color="BFBFBF"/>
            </w:tcBorders>
          </w:tcPr>
          <w:p w14:paraId="38DBE1D9" w14:textId="77777777" w:rsidR="001A0C72" w:rsidRDefault="009A7CAF">
            <w:r>
              <w:rPr>
                <w:sz w:val="19"/>
              </w:rPr>
              <w:t>1837</w:t>
            </w:r>
          </w:p>
        </w:tc>
        <w:tc>
          <w:tcPr>
            <w:tcW w:w="1020" w:type="dxa"/>
            <w:tcBorders>
              <w:top w:val="single" w:sz="4" w:space="0" w:color="BFBFBF"/>
              <w:left w:val="single" w:sz="4" w:space="0" w:color="BFBFBF"/>
              <w:bottom w:val="single" w:sz="4" w:space="0" w:color="BFBFBF"/>
              <w:right w:val="single" w:sz="4" w:space="0" w:color="BFBFBF"/>
            </w:tcBorders>
          </w:tcPr>
          <w:p w14:paraId="66741B5F" w14:textId="77777777" w:rsidR="001A0C72" w:rsidRDefault="009A7CAF">
            <w:r>
              <w:rPr>
                <w:sz w:val="19"/>
              </w:rPr>
              <w:t>4.6</w:t>
            </w:r>
          </w:p>
        </w:tc>
        <w:tc>
          <w:tcPr>
            <w:tcW w:w="1417" w:type="dxa"/>
            <w:tcBorders>
              <w:top w:val="single" w:sz="4" w:space="0" w:color="BFBFBF"/>
              <w:left w:val="single" w:sz="4" w:space="0" w:color="BFBFBF"/>
              <w:bottom w:val="single" w:sz="4" w:space="0" w:color="BFBFBF"/>
              <w:right w:val="single" w:sz="4" w:space="0" w:color="BFBFBF"/>
            </w:tcBorders>
          </w:tcPr>
          <w:p w14:paraId="0F4AE7AD" w14:textId="77777777" w:rsidR="001A0C72" w:rsidRDefault="009A7CAF">
            <w:r>
              <w:rPr>
                <w:sz w:val="19"/>
              </w:rPr>
              <w:t>2.8</w:t>
            </w:r>
          </w:p>
        </w:tc>
        <w:tc>
          <w:tcPr>
            <w:tcW w:w="1134" w:type="dxa"/>
            <w:tcBorders>
              <w:top w:val="single" w:sz="4" w:space="0" w:color="BFBFBF"/>
              <w:left w:val="single" w:sz="4" w:space="0" w:color="BFBFBF"/>
              <w:bottom w:val="single" w:sz="4" w:space="0" w:color="BFBFBF"/>
              <w:right w:val="single" w:sz="4" w:space="0" w:color="BFBFBF"/>
            </w:tcBorders>
          </w:tcPr>
          <w:p w14:paraId="47A69B5C" w14:textId="77777777" w:rsidR="001A0C72" w:rsidRDefault="009A7CAF">
            <w:r>
              <w:rPr>
                <w:sz w:val="19"/>
              </w:rPr>
              <w:t>3.7</w:t>
            </w:r>
          </w:p>
        </w:tc>
        <w:tc>
          <w:tcPr>
            <w:tcW w:w="1134" w:type="dxa"/>
            <w:tcBorders>
              <w:top w:val="single" w:sz="4" w:space="0" w:color="BFBFBF"/>
              <w:left w:val="single" w:sz="4" w:space="0" w:color="BFBFBF"/>
              <w:bottom w:val="single" w:sz="4" w:space="0" w:color="BFBFBF"/>
              <w:right w:val="single" w:sz="4" w:space="0" w:color="BFBFBF"/>
            </w:tcBorders>
          </w:tcPr>
          <w:p w14:paraId="5DA2E526" w14:textId="77777777" w:rsidR="001A0C72" w:rsidRDefault="009A7CAF">
            <w:r>
              <w:rPr>
                <w:sz w:val="19"/>
              </w:rPr>
              <w:t>4.4</w:t>
            </w:r>
          </w:p>
        </w:tc>
      </w:tr>
      <w:tr w:rsidR="001A0C72" w14:paraId="7CB791F0" w14:textId="77777777">
        <w:tc>
          <w:tcPr>
            <w:tcW w:w="1984" w:type="dxa"/>
            <w:tcBorders>
              <w:top w:val="single" w:sz="4" w:space="0" w:color="BFBFBF"/>
              <w:left w:val="single" w:sz="4" w:space="0" w:color="BFBFBF"/>
              <w:bottom w:val="single" w:sz="4" w:space="0" w:color="BFBFBF"/>
              <w:right w:val="single" w:sz="4" w:space="0" w:color="BFBFBF"/>
            </w:tcBorders>
          </w:tcPr>
          <w:p w14:paraId="547AD79D" w14:textId="77777777" w:rsidR="001A0C72" w:rsidRDefault="009A7CAF">
            <w:r>
              <w:rPr>
                <w:sz w:val="19"/>
              </w:rPr>
              <w:t>Paxlovid</w:t>
            </w:r>
          </w:p>
        </w:tc>
        <w:tc>
          <w:tcPr>
            <w:tcW w:w="1020" w:type="dxa"/>
            <w:tcBorders>
              <w:top w:val="single" w:sz="4" w:space="0" w:color="BFBFBF"/>
              <w:left w:val="single" w:sz="4" w:space="0" w:color="BFBFBF"/>
              <w:bottom w:val="single" w:sz="4" w:space="0" w:color="BFBFBF"/>
              <w:right w:val="single" w:sz="4" w:space="0" w:color="BFBFBF"/>
            </w:tcBorders>
          </w:tcPr>
          <w:p w14:paraId="07AE7B6E" w14:textId="77777777" w:rsidR="001A0C72" w:rsidRDefault="009A7CAF">
            <w:r>
              <w:rPr>
                <w:sz w:val="19"/>
              </w:rPr>
              <w:t>693</w:t>
            </w:r>
          </w:p>
        </w:tc>
        <w:tc>
          <w:tcPr>
            <w:tcW w:w="1020" w:type="dxa"/>
            <w:tcBorders>
              <w:top w:val="single" w:sz="4" w:space="0" w:color="BFBFBF"/>
              <w:left w:val="single" w:sz="4" w:space="0" w:color="BFBFBF"/>
              <w:bottom w:val="single" w:sz="4" w:space="0" w:color="BFBFBF"/>
              <w:right w:val="single" w:sz="4" w:space="0" w:color="BFBFBF"/>
            </w:tcBorders>
          </w:tcPr>
          <w:p w14:paraId="4BC1D2D3" w14:textId="77777777" w:rsidR="001A0C72" w:rsidRDefault="009A7CAF">
            <w:r>
              <w:rPr>
                <w:sz w:val="19"/>
              </w:rPr>
              <w:t>3.7</w:t>
            </w:r>
          </w:p>
        </w:tc>
        <w:tc>
          <w:tcPr>
            <w:tcW w:w="1417" w:type="dxa"/>
            <w:tcBorders>
              <w:top w:val="single" w:sz="4" w:space="0" w:color="BFBFBF"/>
              <w:left w:val="single" w:sz="4" w:space="0" w:color="BFBFBF"/>
              <w:bottom w:val="single" w:sz="4" w:space="0" w:color="BFBFBF"/>
              <w:right w:val="single" w:sz="4" w:space="0" w:color="BFBFBF"/>
            </w:tcBorders>
          </w:tcPr>
          <w:p w14:paraId="65C1B467" w14:textId="77777777" w:rsidR="001A0C72" w:rsidRDefault="009A7CAF">
            <w:r>
              <w:rPr>
                <w:sz w:val="19"/>
              </w:rPr>
              <w:t>2.2</w:t>
            </w:r>
          </w:p>
        </w:tc>
        <w:tc>
          <w:tcPr>
            <w:tcW w:w="1134" w:type="dxa"/>
            <w:tcBorders>
              <w:top w:val="single" w:sz="4" w:space="0" w:color="BFBFBF"/>
              <w:left w:val="single" w:sz="4" w:space="0" w:color="BFBFBF"/>
              <w:bottom w:val="single" w:sz="4" w:space="0" w:color="BFBFBF"/>
              <w:right w:val="single" w:sz="4" w:space="0" w:color="BFBFBF"/>
            </w:tcBorders>
          </w:tcPr>
          <w:p w14:paraId="5332C5C2" w14:textId="77777777" w:rsidR="001A0C72" w:rsidRDefault="009A7CAF">
            <w:r>
              <w:rPr>
                <w:sz w:val="19"/>
              </w:rPr>
              <w:t>3.0</w:t>
            </w:r>
          </w:p>
        </w:tc>
        <w:tc>
          <w:tcPr>
            <w:tcW w:w="1134" w:type="dxa"/>
            <w:tcBorders>
              <w:top w:val="single" w:sz="4" w:space="0" w:color="BFBFBF"/>
              <w:left w:val="single" w:sz="4" w:space="0" w:color="BFBFBF"/>
              <w:bottom w:val="single" w:sz="4" w:space="0" w:color="BFBFBF"/>
              <w:right w:val="single" w:sz="4" w:space="0" w:color="BFBFBF"/>
            </w:tcBorders>
          </w:tcPr>
          <w:p w14:paraId="5DD9845B" w14:textId="77777777" w:rsidR="001A0C72" w:rsidRDefault="009A7CAF">
            <w:r>
              <w:rPr>
                <w:sz w:val="19"/>
              </w:rPr>
              <w:t>3.6</w:t>
            </w:r>
          </w:p>
        </w:tc>
      </w:tr>
    </w:tbl>
    <w:p w14:paraId="2966A032" w14:textId="77777777" w:rsidR="001A0C72" w:rsidRDefault="001A0C72"/>
    <w:p w14:paraId="611C6951" w14:textId="77777777" w:rsidR="001A0C72" w:rsidRDefault="009A7CAF">
      <w:r>
        <w:t>Two observations from this exercise are worth keeping. First, the Vyndaqel "around 60% of Pfizer Sweden oral-Rx" claim is a gross-therapy-cost proxy at TLV list under a uniform net-to-list assumption, not a statement about actual revenue: the proportion is robust to multiplier choice because we apply the same ratio across products, but the underlying SEK figures move with the assumption. When Pfizer net per product comes in, the proportion will recompute and almost certainly shift. Second, the earlier "Ibra</w:t>
      </w:r>
      <w:r>
        <w:t>nce 38–78M SEK at risk" framing turned out to be roughly twice as wide as our disciplined rebuild, which produces a −18M to −42M net SEK range across nine trajectory-by-multiplier cells. The narrower range is the more honest one.</w:t>
      </w:r>
    </w:p>
    <w:p w14:paraId="1A012963" w14:textId="77777777" w:rsidR="001A0C72" w:rsidRDefault="001A0C72"/>
    <w:p w14:paraId="399D7017" w14:textId="77777777" w:rsidR="001A0C72" w:rsidRDefault="009A7CAF">
      <w:pPr>
        <w:jc w:val="center"/>
      </w:pPr>
      <w:r>
        <w:rPr>
          <w:noProof/>
        </w:rPr>
        <w:drawing>
          <wp:inline distT="0" distB="0" distL="0" distR="0" wp14:anchorId="6581A4A1" wp14:editId="3995A8B4">
            <wp:extent cx="5040000" cy="40238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budget_impact_heatmap.png"/>
                    <pic:cNvPicPr/>
                  </pic:nvPicPr>
                  <pic:blipFill>
                    <a:blip r:embed="rId23"/>
                    <a:stretch>
                      <a:fillRect/>
                    </a:stretch>
                  </pic:blipFill>
                  <pic:spPr>
                    <a:xfrm>
                      <a:off x="0" y="0"/>
                      <a:ext cx="5040000" cy="4023854"/>
                    </a:xfrm>
                    <a:prstGeom prst="rect">
                      <a:avLst/>
                    </a:prstGeom>
                  </pic:spPr>
                </pic:pic>
              </a:graphicData>
            </a:graphic>
          </wp:inline>
        </w:drawing>
      </w:r>
    </w:p>
    <w:p w14:paraId="67E1F3E0" w14:textId="77777777" w:rsidR="001A0C72" w:rsidRDefault="009A7CAF">
      <w:pPr>
        <w:jc w:val="center"/>
      </w:pPr>
      <w:r>
        <w:rPr>
          <w:i/>
          <w:color w:val="4B5563"/>
          <w:sz w:val="18"/>
        </w:rPr>
        <w:t>Figure 29.1 — Budget impact heatmap (gross therapy-cost proxy) by region and product. Vyndaqel and Ibrance dominate the SEK numbers. The heatmap shows gross at TLV list; the scenario sensitivity table above rebuilds these with three net scenarios.</w:t>
      </w:r>
    </w:p>
    <w:p w14:paraId="6255CA30" w14:textId="77777777" w:rsidR="001A0C72" w:rsidRDefault="009A7CAF">
      <w:pPr>
        <w:pStyle w:val="Heading2"/>
      </w:pPr>
      <w:r>
        <w:t>30. Limitations and structural caveats</w:t>
      </w:r>
    </w:p>
    <w:p w14:paraId="103A9045" w14:textId="77777777" w:rsidR="001A0C72" w:rsidRDefault="009A7CAF">
      <w:r>
        <w:t>Five things this report does not address. We document them not as failures of the work but as structural limits that future iterations could close.</w:t>
      </w:r>
    </w:p>
    <w:tbl>
      <w:tblPr>
        <w:tblW w:w="0" w:type="auto"/>
        <w:tblLayout w:type="fixed"/>
        <w:tblLook w:val="04A0" w:firstRow="1" w:lastRow="0" w:firstColumn="1" w:lastColumn="0" w:noHBand="0" w:noVBand="1"/>
      </w:tblPr>
      <w:tblGrid>
        <w:gridCol w:w="2268"/>
        <w:gridCol w:w="2551"/>
        <w:gridCol w:w="4252"/>
      </w:tblGrid>
      <w:tr w:rsidR="001A0C72" w14:paraId="6DC7F7FB" w14:textId="77777777">
        <w:tc>
          <w:tcPr>
            <w:tcW w:w="2268" w:type="dxa"/>
            <w:tcBorders>
              <w:top w:val="single" w:sz="4" w:space="0" w:color="BFBFBF"/>
              <w:left w:val="single" w:sz="4" w:space="0" w:color="BFBFBF"/>
              <w:bottom w:val="single" w:sz="4" w:space="0" w:color="BFBFBF"/>
              <w:right w:val="single" w:sz="4" w:space="0" w:color="BFBFBF"/>
            </w:tcBorders>
            <w:shd w:val="clear" w:color="auto" w:fill="003F7F"/>
          </w:tcPr>
          <w:p w14:paraId="31BD7212" w14:textId="77777777" w:rsidR="001A0C72" w:rsidRDefault="009A7CAF">
            <w:r>
              <w:rPr>
                <w:b/>
                <w:color w:val="FFFFFF"/>
                <w:sz w:val="19"/>
              </w:rPr>
              <w:t>Caveat</w:t>
            </w:r>
          </w:p>
        </w:tc>
        <w:tc>
          <w:tcPr>
            <w:tcW w:w="2551" w:type="dxa"/>
            <w:tcBorders>
              <w:top w:val="single" w:sz="4" w:space="0" w:color="BFBFBF"/>
              <w:left w:val="single" w:sz="4" w:space="0" w:color="BFBFBF"/>
              <w:bottom w:val="single" w:sz="4" w:space="0" w:color="BFBFBF"/>
              <w:right w:val="single" w:sz="4" w:space="0" w:color="BFBFBF"/>
            </w:tcBorders>
            <w:shd w:val="clear" w:color="auto" w:fill="003F7F"/>
          </w:tcPr>
          <w:p w14:paraId="4BCDEF8F" w14:textId="77777777" w:rsidR="001A0C72" w:rsidRDefault="009A7CAF">
            <w:r>
              <w:rPr>
                <w:b/>
                <w:color w:val="FFFFFF"/>
                <w:sz w:val="19"/>
              </w:rPr>
              <w:t>Why</w:t>
            </w:r>
          </w:p>
        </w:tc>
        <w:tc>
          <w:tcPr>
            <w:tcW w:w="4252" w:type="dxa"/>
            <w:tcBorders>
              <w:top w:val="single" w:sz="4" w:space="0" w:color="BFBFBF"/>
              <w:left w:val="single" w:sz="4" w:space="0" w:color="BFBFBF"/>
              <w:bottom w:val="single" w:sz="4" w:space="0" w:color="BFBFBF"/>
              <w:right w:val="single" w:sz="4" w:space="0" w:color="BFBFBF"/>
            </w:tcBorders>
            <w:shd w:val="clear" w:color="auto" w:fill="003F7F"/>
          </w:tcPr>
          <w:p w14:paraId="366C24AE" w14:textId="77777777" w:rsidR="001A0C72" w:rsidRDefault="009A7CAF">
            <w:r>
              <w:rPr>
                <w:b/>
                <w:color w:val="FFFFFF"/>
                <w:sz w:val="19"/>
              </w:rPr>
              <w:t>What would close it</w:t>
            </w:r>
          </w:p>
        </w:tc>
      </w:tr>
      <w:tr w:rsidR="001A0C72" w14:paraId="656A038D" w14:textId="77777777">
        <w:tc>
          <w:tcPr>
            <w:tcW w:w="2268" w:type="dxa"/>
            <w:tcBorders>
              <w:top w:val="single" w:sz="4" w:space="0" w:color="BFBFBF"/>
              <w:left w:val="single" w:sz="4" w:space="0" w:color="BFBFBF"/>
              <w:bottom w:val="single" w:sz="4" w:space="0" w:color="BFBFBF"/>
              <w:right w:val="single" w:sz="4" w:space="0" w:color="BFBFBF"/>
            </w:tcBorders>
          </w:tcPr>
          <w:p w14:paraId="2B81510B" w14:textId="77777777" w:rsidR="001A0C72" w:rsidRDefault="009A7CAF">
            <w:r>
              <w:rPr>
                <w:sz w:val="19"/>
              </w:rPr>
              <w:t xml:space="preserve">Cancer molecular </w:t>
            </w:r>
            <w:r>
              <w:rPr>
                <w:sz w:val="19"/>
              </w:rPr>
              <w:lastRenderedPageBreak/>
              <w:t>subtypes (HER2+, ALK+, BRCA, HR+/HER2−)</w:t>
            </w:r>
          </w:p>
        </w:tc>
        <w:tc>
          <w:tcPr>
            <w:tcW w:w="2551" w:type="dxa"/>
            <w:tcBorders>
              <w:top w:val="single" w:sz="4" w:space="0" w:color="BFBFBF"/>
              <w:left w:val="single" w:sz="4" w:space="0" w:color="BFBFBF"/>
              <w:bottom w:val="single" w:sz="4" w:space="0" w:color="BFBFBF"/>
              <w:right w:val="single" w:sz="4" w:space="0" w:color="BFBFBF"/>
            </w:tcBorders>
          </w:tcPr>
          <w:p w14:paraId="1B0EEC63" w14:textId="77777777" w:rsidR="001A0C72" w:rsidRDefault="009A7CAF">
            <w:r>
              <w:rPr>
                <w:sz w:val="19"/>
              </w:rPr>
              <w:lastRenderedPageBreak/>
              <w:t xml:space="preserve">Not in any Swedish public </w:t>
            </w:r>
            <w:r>
              <w:rPr>
                <w:sz w:val="19"/>
              </w:rPr>
              <w:lastRenderedPageBreak/>
              <w:t>register</w:t>
            </w:r>
          </w:p>
        </w:tc>
        <w:tc>
          <w:tcPr>
            <w:tcW w:w="4252" w:type="dxa"/>
            <w:tcBorders>
              <w:top w:val="single" w:sz="4" w:space="0" w:color="BFBFBF"/>
              <w:left w:val="single" w:sz="4" w:space="0" w:color="BFBFBF"/>
              <w:bottom w:val="single" w:sz="4" w:space="0" w:color="BFBFBF"/>
              <w:right w:val="single" w:sz="4" w:space="0" w:color="BFBFBF"/>
            </w:tcBorders>
          </w:tcPr>
          <w:p w14:paraId="268F6031" w14:textId="77777777" w:rsidR="001A0C72" w:rsidRDefault="009A7CAF">
            <w:r>
              <w:rPr>
                <w:sz w:val="19"/>
              </w:rPr>
              <w:lastRenderedPageBreak/>
              <w:t>Pfizer Medical Affairs oncology epidemiology</w:t>
            </w:r>
          </w:p>
        </w:tc>
      </w:tr>
      <w:tr w:rsidR="001A0C72" w14:paraId="21678838" w14:textId="77777777">
        <w:tc>
          <w:tcPr>
            <w:tcW w:w="2268" w:type="dxa"/>
            <w:tcBorders>
              <w:top w:val="single" w:sz="4" w:space="0" w:color="BFBFBF"/>
              <w:left w:val="single" w:sz="4" w:space="0" w:color="BFBFBF"/>
              <w:bottom w:val="single" w:sz="4" w:space="0" w:color="BFBFBF"/>
              <w:right w:val="single" w:sz="4" w:space="0" w:color="BFBFBF"/>
            </w:tcBorders>
          </w:tcPr>
          <w:p w14:paraId="2F172A91" w14:textId="77777777" w:rsidR="001A0C72" w:rsidRPr="007E55EA" w:rsidRDefault="009A7CAF">
            <w:pPr>
              <w:rPr>
                <w:lang w:val="sv-SE"/>
              </w:rPr>
            </w:pPr>
            <w:r w:rsidRPr="007E55EA">
              <w:rPr>
                <w:sz w:val="19"/>
                <w:lang w:val="sv-SE"/>
              </w:rPr>
              <w:t>Förmån-versus-rekvisition pharma split per region</w:t>
            </w:r>
          </w:p>
        </w:tc>
        <w:tc>
          <w:tcPr>
            <w:tcW w:w="2551" w:type="dxa"/>
            <w:tcBorders>
              <w:top w:val="single" w:sz="4" w:space="0" w:color="BFBFBF"/>
              <w:left w:val="single" w:sz="4" w:space="0" w:color="BFBFBF"/>
              <w:bottom w:val="single" w:sz="4" w:space="0" w:color="BFBFBF"/>
              <w:right w:val="single" w:sz="4" w:space="0" w:color="BFBFBF"/>
            </w:tcBorders>
          </w:tcPr>
          <w:p w14:paraId="26C8B732" w14:textId="77777777" w:rsidR="001A0C72" w:rsidRDefault="009A7CAF">
            <w:r>
              <w:rPr>
                <w:sz w:val="19"/>
              </w:rPr>
              <w:t xml:space="preserve">Not derivable at the regional level from </w:t>
            </w:r>
            <w:proofErr w:type="spellStart"/>
            <w:r>
              <w:rPr>
                <w:sz w:val="19"/>
              </w:rPr>
              <w:t>Kolada</w:t>
            </w:r>
            <w:proofErr w:type="spellEnd"/>
          </w:p>
        </w:tc>
        <w:tc>
          <w:tcPr>
            <w:tcW w:w="4252" w:type="dxa"/>
            <w:tcBorders>
              <w:top w:val="single" w:sz="4" w:space="0" w:color="BFBFBF"/>
              <w:left w:val="single" w:sz="4" w:space="0" w:color="BFBFBF"/>
              <w:bottom w:val="single" w:sz="4" w:space="0" w:color="BFBFBF"/>
              <w:right w:val="single" w:sz="4" w:space="0" w:color="BFBFBF"/>
            </w:tcBorders>
          </w:tcPr>
          <w:p w14:paraId="7D28CDAE" w14:textId="77777777" w:rsidR="001A0C72" w:rsidRDefault="009A7CAF">
            <w:r>
              <w:rPr>
                <w:sz w:val="19"/>
              </w:rPr>
              <w:t>SKR cirkulär 26:5 manual download (a 15-minute task on the next pass)</w:t>
            </w:r>
          </w:p>
        </w:tc>
      </w:tr>
      <w:tr w:rsidR="001A0C72" w:rsidRPr="007846CE" w14:paraId="51B9CAC6" w14:textId="77777777">
        <w:tc>
          <w:tcPr>
            <w:tcW w:w="2268" w:type="dxa"/>
            <w:tcBorders>
              <w:top w:val="single" w:sz="4" w:space="0" w:color="BFBFBF"/>
              <w:left w:val="single" w:sz="4" w:space="0" w:color="BFBFBF"/>
              <w:bottom w:val="single" w:sz="4" w:space="0" w:color="BFBFBF"/>
              <w:right w:val="single" w:sz="4" w:space="0" w:color="BFBFBF"/>
            </w:tcBorders>
          </w:tcPr>
          <w:p w14:paraId="1BE19780" w14:textId="77777777" w:rsidR="001A0C72" w:rsidRDefault="009A7CAF">
            <w:r>
              <w:rPr>
                <w:sz w:val="19"/>
              </w:rPr>
              <w:t>RSV regional surveillance</w:t>
            </w:r>
          </w:p>
        </w:tc>
        <w:tc>
          <w:tcPr>
            <w:tcW w:w="2551" w:type="dxa"/>
            <w:tcBorders>
              <w:top w:val="single" w:sz="4" w:space="0" w:color="BFBFBF"/>
              <w:left w:val="single" w:sz="4" w:space="0" w:color="BFBFBF"/>
              <w:bottom w:val="single" w:sz="4" w:space="0" w:color="BFBFBF"/>
              <w:right w:val="single" w:sz="4" w:space="0" w:color="BFBFBF"/>
            </w:tcBorders>
          </w:tcPr>
          <w:p w14:paraId="387DC418" w14:textId="77777777" w:rsidR="001A0C72" w:rsidRDefault="009A7CAF">
            <w:r>
              <w:rPr>
                <w:sz w:val="19"/>
              </w:rPr>
              <w:t>FHM does not publish RSV data per region</w:t>
            </w:r>
          </w:p>
        </w:tc>
        <w:tc>
          <w:tcPr>
            <w:tcW w:w="4252" w:type="dxa"/>
            <w:tcBorders>
              <w:top w:val="single" w:sz="4" w:space="0" w:color="BFBFBF"/>
              <w:left w:val="single" w:sz="4" w:space="0" w:color="BFBFBF"/>
              <w:bottom w:val="single" w:sz="4" w:space="0" w:color="BFBFBF"/>
              <w:right w:val="single" w:sz="4" w:space="0" w:color="BFBFBF"/>
            </w:tcBorders>
          </w:tcPr>
          <w:p w14:paraId="4BD8A835" w14:textId="77777777" w:rsidR="001A0C72" w:rsidRPr="007E55EA" w:rsidRDefault="009A7CAF">
            <w:pPr>
              <w:rPr>
                <w:lang w:val="sv-SE"/>
              </w:rPr>
            </w:pPr>
            <w:r w:rsidRPr="007E55EA">
              <w:rPr>
                <w:sz w:val="19"/>
                <w:lang w:val="sv-SE"/>
              </w:rPr>
              <w:t>Socialstyrelsen Patientregistret J21.0 manual extract</w:t>
            </w:r>
          </w:p>
        </w:tc>
      </w:tr>
      <w:tr w:rsidR="001A0C72" w14:paraId="6C3AEB55" w14:textId="77777777">
        <w:tc>
          <w:tcPr>
            <w:tcW w:w="2268" w:type="dxa"/>
            <w:tcBorders>
              <w:top w:val="single" w:sz="4" w:space="0" w:color="BFBFBF"/>
              <w:left w:val="single" w:sz="4" w:space="0" w:color="BFBFBF"/>
              <w:bottom w:val="single" w:sz="4" w:space="0" w:color="BFBFBF"/>
              <w:right w:val="single" w:sz="4" w:space="0" w:color="BFBFBF"/>
            </w:tcBorders>
          </w:tcPr>
          <w:p w14:paraId="5FA4FFBF" w14:textId="77777777" w:rsidR="001A0C72" w:rsidRDefault="009A7CAF">
            <w:r>
              <w:rPr>
                <w:sz w:val="19"/>
              </w:rPr>
              <w:t>Adult vaccination coverage per region</w:t>
            </w:r>
          </w:p>
        </w:tc>
        <w:tc>
          <w:tcPr>
            <w:tcW w:w="2551" w:type="dxa"/>
            <w:tcBorders>
              <w:top w:val="single" w:sz="4" w:space="0" w:color="BFBFBF"/>
              <w:left w:val="single" w:sz="4" w:space="0" w:color="BFBFBF"/>
              <w:bottom w:val="single" w:sz="4" w:space="0" w:color="BFBFBF"/>
              <w:right w:val="single" w:sz="4" w:space="0" w:color="BFBFBF"/>
            </w:tcBorders>
          </w:tcPr>
          <w:p w14:paraId="57F418DA" w14:textId="77777777" w:rsidR="001A0C72" w:rsidRDefault="009A7CAF">
            <w:r>
              <w:rPr>
                <w:sz w:val="19"/>
              </w:rPr>
              <w:t>Sweden does not publish adult-vaccine coverage per region</w:t>
            </w:r>
          </w:p>
        </w:tc>
        <w:tc>
          <w:tcPr>
            <w:tcW w:w="4252" w:type="dxa"/>
            <w:tcBorders>
              <w:top w:val="single" w:sz="4" w:space="0" w:color="BFBFBF"/>
              <w:left w:val="single" w:sz="4" w:space="0" w:color="BFBFBF"/>
              <w:bottom w:val="single" w:sz="4" w:space="0" w:color="BFBFBF"/>
              <w:right w:val="single" w:sz="4" w:space="0" w:color="BFBFBF"/>
            </w:tcBorders>
          </w:tcPr>
          <w:p w14:paraId="4A6A5490" w14:textId="77777777" w:rsidR="001A0C72" w:rsidRDefault="009A7CAF">
            <w:r>
              <w:rPr>
                <w:sz w:val="19"/>
              </w:rPr>
              <w:t>Pfizer regional sales data cross-checked against FHM aggregates</w:t>
            </w:r>
          </w:p>
        </w:tc>
      </w:tr>
      <w:tr w:rsidR="001A0C72" w14:paraId="475B8CD9" w14:textId="77777777">
        <w:tc>
          <w:tcPr>
            <w:tcW w:w="2268" w:type="dxa"/>
            <w:tcBorders>
              <w:top w:val="single" w:sz="4" w:space="0" w:color="BFBFBF"/>
              <w:left w:val="single" w:sz="4" w:space="0" w:color="BFBFBF"/>
              <w:bottom w:val="single" w:sz="4" w:space="0" w:color="BFBFBF"/>
              <w:right w:val="single" w:sz="4" w:space="0" w:color="BFBFBF"/>
            </w:tcBorders>
          </w:tcPr>
          <w:p w14:paraId="2B62FF9C" w14:textId="77777777" w:rsidR="001A0C72" w:rsidRDefault="009A7CAF">
            <w:r>
              <w:rPr>
                <w:sz w:val="19"/>
              </w:rPr>
              <w:t>Stockholm and VGR Kisqali volume</w:t>
            </w:r>
          </w:p>
        </w:tc>
        <w:tc>
          <w:tcPr>
            <w:tcW w:w="2551" w:type="dxa"/>
            <w:tcBorders>
              <w:top w:val="single" w:sz="4" w:space="0" w:color="BFBFBF"/>
              <w:left w:val="single" w:sz="4" w:space="0" w:color="BFBFBF"/>
              <w:bottom w:val="single" w:sz="4" w:space="0" w:color="BFBFBF"/>
              <w:right w:val="single" w:sz="4" w:space="0" w:color="BFBFBF"/>
            </w:tcBorders>
          </w:tcPr>
          <w:p w14:paraId="0FF4D486" w14:textId="77777777" w:rsidR="001A0C72" w:rsidRDefault="009A7CAF">
            <w:r>
              <w:rPr>
                <w:sz w:val="19"/>
              </w:rPr>
              <w:t>Not in Läkemedelsregistret</w:t>
            </w:r>
          </w:p>
        </w:tc>
        <w:tc>
          <w:tcPr>
            <w:tcW w:w="4252" w:type="dxa"/>
            <w:tcBorders>
              <w:top w:val="single" w:sz="4" w:space="0" w:color="BFBFBF"/>
              <w:left w:val="single" w:sz="4" w:space="0" w:color="BFBFBF"/>
              <w:bottom w:val="single" w:sz="4" w:space="0" w:color="BFBFBF"/>
              <w:right w:val="single" w:sz="4" w:space="0" w:color="BFBFBF"/>
            </w:tcBorders>
          </w:tcPr>
          <w:p w14:paraId="3E89CBC8" w14:textId="77777777" w:rsidR="001A0C72" w:rsidRDefault="009A7CAF">
            <w:r>
              <w:rPr>
                <w:sz w:val="19"/>
              </w:rPr>
              <w:t>Slot ready in Chapter 11 Table 11.1 — fills directly when the IQVIA Kisqali extract arrives</w:t>
            </w:r>
          </w:p>
        </w:tc>
      </w:tr>
    </w:tbl>
    <w:p w14:paraId="1E374ED4" w14:textId="77777777" w:rsidR="001A0C72" w:rsidRDefault="001A0C72"/>
    <w:p w14:paraId="4AD7E75E" w14:textId="77777777" w:rsidR="001A0C72" w:rsidRDefault="009A7CAF">
      <w:r>
        <w:t>Each caveat is documented in the Evidence Ledger. None changes the directional findings of this report; some narrow the magnitudes when closed. Closing the first three is straightforward operational work for the next refresh cycle.</w:t>
      </w:r>
    </w:p>
    <w:p w14:paraId="57D3DE82" w14:textId="77777777" w:rsidR="001A0C72" w:rsidRDefault="001A0C72"/>
    <w:p w14:paraId="760C0780" w14:textId="2DE323FB" w:rsidR="001A0C72" w:rsidRDefault="009A7CAF">
      <w:r>
        <w:t>Every claim in this report can be traced to a primary source documented in the data sources sheet of the appendix workbook, a decision rule documented in the Evidence Ledger</w:t>
      </w:r>
      <w:r w:rsidR="00E10A2D">
        <w:t>.</w:t>
      </w:r>
      <w:r>
        <w:t xml:space="preserve"> </w:t>
      </w:r>
    </w:p>
    <w:p w14:paraId="4688B761" w14:textId="77777777" w:rsidR="001A0C72" w:rsidRDefault="009A7CAF">
      <w:r>
        <w:br w:type="page"/>
      </w:r>
    </w:p>
    <w:p w14:paraId="05EFE413" w14:textId="77777777" w:rsidR="001A0C72" w:rsidRDefault="009A7CAF">
      <w:pPr>
        <w:pStyle w:val="Heading1"/>
      </w:pPr>
      <w:r>
        <w:lastRenderedPageBreak/>
        <w:t>APPENDIX A — Per-region briefs</w:t>
      </w:r>
    </w:p>
    <w:p w14:paraId="5F0D6C97" w14:textId="7DE81DE9" w:rsidR="001A0C72" w:rsidRDefault="009A7CAF">
      <w:r>
        <w:t>Each brief carries population and key demographics, the 2024 Pfizer Rx footprint, archetype tags, the dominant cornerstone stakeholders at HIGH confidence, and a strategic note placing the region inside the picture from Parts I–V.</w:t>
      </w:r>
    </w:p>
    <w:p w14:paraId="210BC5D5" w14:textId="77777777" w:rsidR="001A0C72" w:rsidRDefault="009A7CAF">
      <w:pPr>
        <w:pStyle w:val="Heading2"/>
      </w:pPr>
      <w:r>
        <w:t>Stockholm</w:t>
      </w:r>
    </w:p>
    <w:tbl>
      <w:tblPr>
        <w:tblW w:w="0" w:type="auto"/>
        <w:tblLayout w:type="fixed"/>
        <w:tblLook w:val="04A0" w:firstRow="1" w:lastRow="0" w:firstColumn="1" w:lastColumn="0" w:noHBand="0" w:noVBand="1"/>
      </w:tblPr>
      <w:tblGrid>
        <w:gridCol w:w="3402"/>
        <w:gridCol w:w="5669"/>
      </w:tblGrid>
      <w:tr w:rsidR="001A0C72" w14:paraId="2910260A"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5BB14236"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A45F68C" w14:textId="77777777" w:rsidR="001A0C72" w:rsidRDefault="009A7CAF">
            <w:r>
              <w:rPr>
                <w:b/>
                <w:color w:val="FFFFFF"/>
                <w:sz w:val="19"/>
              </w:rPr>
              <w:t>Value</w:t>
            </w:r>
          </w:p>
        </w:tc>
      </w:tr>
      <w:tr w:rsidR="001A0C72" w14:paraId="4B421ED4" w14:textId="77777777">
        <w:tc>
          <w:tcPr>
            <w:tcW w:w="3402" w:type="dxa"/>
            <w:tcBorders>
              <w:top w:val="single" w:sz="4" w:space="0" w:color="BFBFBF"/>
              <w:left w:val="single" w:sz="4" w:space="0" w:color="BFBFBF"/>
              <w:bottom w:val="single" w:sz="4" w:space="0" w:color="BFBFBF"/>
              <w:right w:val="single" w:sz="4" w:space="0" w:color="BFBFBF"/>
            </w:tcBorders>
          </w:tcPr>
          <w:p w14:paraId="6B90048E"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0F0B9AE6" w14:textId="77777777" w:rsidR="001A0C72" w:rsidRDefault="009A7CAF">
            <w:r>
              <w:rPr>
                <w:sz w:val="19"/>
              </w:rPr>
              <w:t>2,473,307</w:t>
            </w:r>
          </w:p>
        </w:tc>
      </w:tr>
      <w:tr w:rsidR="001A0C72" w14:paraId="11E591A0" w14:textId="77777777">
        <w:tc>
          <w:tcPr>
            <w:tcW w:w="3402" w:type="dxa"/>
            <w:tcBorders>
              <w:top w:val="single" w:sz="4" w:space="0" w:color="BFBFBF"/>
              <w:left w:val="single" w:sz="4" w:space="0" w:color="BFBFBF"/>
              <w:bottom w:val="single" w:sz="4" w:space="0" w:color="BFBFBF"/>
              <w:right w:val="single" w:sz="4" w:space="0" w:color="BFBFBF"/>
            </w:tcBorders>
          </w:tcPr>
          <w:p w14:paraId="42A58A79"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63BE2D87" w14:textId="77777777" w:rsidR="001A0C72" w:rsidRDefault="009A7CAF">
            <w:r>
              <w:rPr>
                <w:sz w:val="19"/>
              </w:rPr>
              <w:t>Stockholm-Gotland</w:t>
            </w:r>
          </w:p>
        </w:tc>
      </w:tr>
      <w:tr w:rsidR="001A0C72" w14:paraId="3BF861BC" w14:textId="77777777">
        <w:tc>
          <w:tcPr>
            <w:tcW w:w="3402" w:type="dxa"/>
            <w:tcBorders>
              <w:top w:val="single" w:sz="4" w:space="0" w:color="BFBFBF"/>
              <w:left w:val="single" w:sz="4" w:space="0" w:color="BFBFBF"/>
              <w:bottom w:val="single" w:sz="4" w:space="0" w:color="BFBFBF"/>
              <w:right w:val="single" w:sz="4" w:space="0" w:color="BFBFBF"/>
            </w:tcBorders>
          </w:tcPr>
          <w:p w14:paraId="2F106B16"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23E8FB2B" w14:textId="77777777" w:rsidR="001A0C72" w:rsidRDefault="009A7CAF">
            <w:r>
              <w:rPr>
                <w:sz w:val="19"/>
              </w:rPr>
              <w:t>16.9%</w:t>
            </w:r>
          </w:p>
        </w:tc>
      </w:tr>
      <w:tr w:rsidR="001A0C72" w14:paraId="58966CFE" w14:textId="77777777">
        <w:tc>
          <w:tcPr>
            <w:tcW w:w="3402" w:type="dxa"/>
            <w:tcBorders>
              <w:top w:val="single" w:sz="4" w:space="0" w:color="BFBFBF"/>
              <w:left w:val="single" w:sz="4" w:space="0" w:color="BFBFBF"/>
              <w:bottom w:val="single" w:sz="4" w:space="0" w:color="BFBFBF"/>
              <w:right w:val="single" w:sz="4" w:space="0" w:color="BFBFBF"/>
            </w:tcBorders>
          </w:tcPr>
          <w:p w14:paraId="42CA3D37"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639B519A" w14:textId="77777777" w:rsidR="001A0C72" w:rsidRDefault="009A7CAF">
            <w:r>
              <w:rPr>
                <w:sz w:val="19"/>
              </w:rPr>
              <w:t>+35%</w:t>
            </w:r>
          </w:p>
        </w:tc>
      </w:tr>
      <w:tr w:rsidR="001A0C72" w14:paraId="69252ACC" w14:textId="77777777">
        <w:tc>
          <w:tcPr>
            <w:tcW w:w="3402" w:type="dxa"/>
            <w:tcBorders>
              <w:top w:val="single" w:sz="4" w:space="0" w:color="BFBFBF"/>
              <w:left w:val="single" w:sz="4" w:space="0" w:color="BFBFBF"/>
              <w:bottom w:val="single" w:sz="4" w:space="0" w:color="BFBFBF"/>
              <w:right w:val="single" w:sz="4" w:space="0" w:color="BFBFBF"/>
            </w:tcBorders>
          </w:tcPr>
          <w:p w14:paraId="1DE02345"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3AB5BD1F" w14:textId="77777777" w:rsidR="001A0C72" w:rsidRDefault="009A7CAF">
            <w:r>
              <w:rPr>
                <w:sz w:val="19"/>
              </w:rPr>
              <w:t>24.5 days</w:t>
            </w:r>
          </w:p>
        </w:tc>
      </w:tr>
    </w:tbl>
    <w:p w14:paraId="51E7BA76" w14:textId="77777777" w:rsidR="001A0C72" w:rsidRDefault="001A0C72"/>
    <w:p w14:paraId="41E91F5A"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084295B6"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7649B69"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59AACB35" w14:textId="77777777" w:rsidR="001A0C72" w:rsidRDefault="009A7CAF">
            <w:r>
              <w:rPr>
                <w:b/>
                <w:color w:val="FFFFFF"/>
                <w:sz w:val="19"/>
              </w:rPr>
              <w:t>Patients</w:t>
            </w:r>
          </w:p>
        </w:tc>
      </w:tr>
      <w:tr w:rsidR="001A0C72" w14:paraId="6C593D7F" w14:textId="77777777">
        <w:tc>
          <w:tcPr>
            <w:tcW w:w="3402" w:type="dxa"/>
            <w:tcBorders>
              <w:top w:val="single" w:sz="4" w:space="0" w:color="BFBFBF"/>
              <w:left w:val="single" w:sz="4" w:space="0" w:color="BFBFBF"/>
              <w:bottom w:val="single" w:sz="4" w:space="0" w:color="BFBFBF"/>
              <w:right w:val="single" w:sz="4" w:space="0" w:color="BFBFBF"/>
            </w:tcBorders>
          </w:tcPr>
          <w:p w14:paraId="7D761857"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3690CEC5" w14:textId="77777777" w:rsidR="001A0C72" w:rsidRDefault="009A7CAF">
            <w:r>
              <w:rPr>
                <w:sz w:val="19"/>
              </w:rPr>
              <w:t>82</w:t>
            </w:r>
          </w:p>
        </w:tc>
      </w:tr>
      <w:tr w:rsidR="001A0C72" w14:paraId="6E941C45" w14:textId="77777777">
        <w:tc>
          <w:tcPr>
            <w:tcW w:w="3402" w:type="dxa"/>
            <w:tcBorders>
              <w:top w:val="single" w:sz="4" w:space="0" w:color="BFBFBF"/>
              <w:left w:val="single" w:sz="4" w:space="0" w:color="BFBFBF"/>
              <w:bottom w:val="single" w:sz="4" w:space="0" w:color="BFBFBF"/>
              <w:right w:val="single" w:sz="4" w:space="0" w:color="BFBFBF"/>
            </w:tcBorders>
          </w:tcPr>
          <w:p w14:paraId="36991A7D"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2A99EFE0" w14:textId="77777777" w:rsidR="001A0C72" w:rsidRDefault="009A7CAF">
            <w:r>
              <w:rPr>
                <w:sz w:val="19"/>
              </w:rPr>
              <w:t>155</w:t>
            </w:r>
          </w:p>
        </w:tc>
      </w:tr>
      <w:tr w:rsidR="001A0C72" w14:paraId="54FB5EB1" w14:textId="77777777">
        <w:tc>
          <w:tcPr>
            <w:tcW w:w="3402" w:type="dxa"/>
            <w:tcBorders>
              <w:top w:val="single" w:sz="4" w:space="0" w:color="BFBFBF"/>
              <w:left w:val="single" w:sz="4" w:space="0" w:color="BFBFBF"/>
              <w:bottom w:val="single" w:sz="4" w:space="0" w:color="BFBFBF"/>
              <w:right w:val="single" w:sz="4" w:space="0" w:color="BFBFBF"/>
            </w:tcBorders>
          </w:tcPr>
          <w:p w14:paraId="430D703D"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7597A0A9" w14:textId="77777777" w:rsidR="001A0C72" w:rsidRDefault="009A7CAF">
            <w:r>
              <w:rPr>
                <w:sz w:val="19"/>
              </w:rPr>
              <w:t>15</w:t>
            </w:r>
          </w:p>
        </w:tc>
      </w:tr>
      <w:tr w:rsidR="001A0C72" w14:paraId="4C559D04" w14:textId="77777777">
        <w:tc>
          <w:tcPr>
            <w:tcW w:w="3402" w:type="dxa"/>
            <w:tcBorders>
              <w:top w:val="single" w:sz="4" w:space="0" w:color="BFBFBF"/>
              <w:left w:val="single" w:sz="4" w:space="0" w:color="BFBFBF"/>
              <w:bottom w:val="single" w:sz="4" w:space="0" w:color="BFBFBF"/>
              <w:right w:val="single" w:sz="4" w:space="0" w:color="BFBFBF"/>
            </w:tcBorders>
          </w:tcPr>
          <w:p w14:paraId="4A6C8A56"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4103DD82" w14:textId="77777777" w:rsidR="001A0C72" w:rsidRDefault="009A7CAF">
            <w:r>
              <w:rPr>
                <w:sz w:val="19"/>
              </w:rPr>
              <w:t>6</w:t>
            </w:r>
          </w:p>
        </w:tc>
      </w:tr>
      <w:tr w:rsidR="001A0C72" w14:paraId="1D2D3719" w14:textId="77777777">
        <w:tc>
          <w:tcPr>
            <w:tcW w:w="3402" w:type="dxa"/>
            <w:tcBorders>
              <w:top w:val="single" w:sz="4" w:space="0" w:color="BFBFBF"/>
              <w:left w:val="single" w:sz="4" w:space="0" w:color="BFBFBF"/>
              <w:bottom w:val="single" w:sz="4" w:space="0" w:color="BFBFBF"/>
              <w:right w:val="single" w:sz="4" w:space="0" w:color="BFBFBF"/>
            </w:tcBorders>
          </w:tcPr>
          <w:p w14:paraId="0B7585A9"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36956AC1" w14:textId="77777777" w:rsidR="001A0C72" w:rsidRDefault="009A7CAF">
            <w:r>
              <w:rPr>
                <w:sz w:val="19"/>
              </w:rPr>
              <w:t>9</w:t>
            </w:r>
          </w:p>
        </w:tc>
      </w:tr>
      <w:tr w:rsidR="001A0C72" w14:paraId="204FC5BF" w14:textId="77777777">
        <w:tc>
          <w:tcPr>
            <w:tcW w:w="3402" w:type="dxa"/>
            <w:tcBorders>
              <w:top w:val="single" w:sz="4" w:space="0" w:color="BFBFBF"/>
              <w:left w:val="single" w:sz="4" w:space="0" w:color="BFBFBF"/>
              <w:bottom w:val="single" w:sz="4" w:space="0" w:color="BFBFBF"/>
              <w:right w:val="single" w:sz="4" w:space="0" w:color="BFBFBF"/>
            </w:tcBorders>
          </w:tcPr>
          <w:p w14:paraId="6AA76A69"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33AA1E0E" w14:textId="77777777" w:rsidR="001A0C72" w:rsidRDefault="009A7CAF">
            <w:r>
              <w:rPr>
                <w:sz w:val="19"/>
              </w:rPr>
              <w:t>974</w:t>
            </w:r>
          </w:p>
        </w:tc>
      </w:tr>
      <w:tr w:rsidR="001A0C72" w14:paraId="743C6C51" w14:textId="77777777">
        <w:tc>
          <w:tcPr>
            <w:tcW w:w="3402" w:type="dxa"/>
            <w:tcBorders>
              <w:top w:val="single" w:sz="4" w:space="0" w:color="BFBFBF"/>
              <w:left w:val="single" w:sz="4" w:space="0" w:color="BFBFBF"/>
              <w:bottom w:val="single" w:sz="4" w:space="0" w:color="BFBFBF"/>
              <w:right w:val="single" w:sz="4" w:space="0" w:color="BFBFBF"/>
            </w:tcBorders>
          </w:tcPr>
          <w:p w14:paraId="2F61EEE1"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5B15F3F2" w14:textId="77777777" w:rsidR="001A0C72" w:rsidRDefault="009A7CAF">
            <w:r>
              <w:rPr>
                <w:sz w:val="19"/>
              </w:rPr>
              <w:t>267</w:t>
            </w:r>
          </w:p>
        </w:tc>
      </w:tr>
    </w:tbl>
    <w:p w14:paraId="4D1464B9" w14:textId="77777777" w:rsidR="001A0C72" w:rsidRDefault="001A0C72"/>
    <w:p w14:paraId="2268EC71" w14:textId="77777777" w:rsidR="001A0C72" w:rsidRDefault="009A7CAF">
      <w:r>
        <w:rPr>
          <w:i/>
          <w:color w:val="003F7F"/>
          <w:sz w:val="20"/>
        </w:rPr>
        <w:t>Archetype tags: Academic specialist · Competitive defense · High-governance · Aging vaccine-growth</w:t>
      </w:r>
    </w:p>
    <w:p w14:paraId="2E437FB9" w14:textId="77777777" w:rsidR="001A0C72" w:rsidRDefault="001A0C72"/>
    <w:p w14:paraId="6E87996C" w14:textId="77777777" w:rsidR="001A0C72" w:rsidRDefault="009A7CAF">
      <w:pPr>
        <w:pStyle w:val="Heading4"/>
      </w:pPr>
      <w:r>
        <w:t>HIGH-confidence stakeholders (verified)</w:t>
      </w:r>
    </w:p>
    <w:p w14:paraId="6315AD6F" w14:textId="77777777" w:rsidR="001A0C72" w:rsidRDefault="009A7CAF">
      <w:pPr>
        <w:pStyle w:val="ListBullet"/>
        <w:spacing w:after="40"/>
      </w:pPr>
      <w:r>
        <w:rPr>
          <w:b/>
          <w:sz w:val="20"/>
        </w:rPr>
        <w:t xml:space="preserve">RD: </w:t>
      </w:r>
      <w:r>
        <w:rPr>
          <w:sz w:val="20"/>
        </w:rPr>
        <w:t>Emma Lennartsson</w:t>
      </w:r>
    </w:p>
    <w:p w14:paraId="51AB5610" w14:textId="77777777" w:rsidR="001A0C72" w:rsidRDefault="009A7CAF">
      <w:pPr>
        <w:pStyle w:val="ListBullet"/>
        <w:spacing w:after="40"/>
      </w:pPr>
      <w:r>
        <w:rPr>
          <w:b/>
          <w:sz w:val="20"/>
        </w:rPr>
        <w:t xml:space="preserve">HSD: </w:t>
      </w:r>
      <w:r>
        <w:rPr>
          <w:sz w:val="20"/>
        </w:rPr>
        <w:t>Anders Ahlsson</w:t>
      </w:r>
    </w:p>
    <w:p w14:paraId="35117C61" w14:textId="77777777" w:rsidR="001A0C72" w:rsidRDefault="009A7CAF">
      <w:pPr>
        <w:pStyle w:val="ListBullet"/>
        <w:spacing w:after="40"/>
      </w:pPr>
      <w:r>
        <w:rPr>
          <w:b/>
          <w:sz w:val="20"/>
        </w:rPr>
        <w:t xml:space="preserve">RS ordf: </w:t>
      </w:r>
      <w:r>
        <w:rPr>
          <w:sz w:val="20"/>
        </w:rPr>
        <w:t>Aida Hadžialić (S)</w:t>
      </w:r>
    </w:p>
    <w:p w14:paraId="7ADD6389"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Talla Alkurdi (S)</w:t>
      </w:r>
    </w:p>
    <w:p w14:paraId="1A4077DB"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Mats Ek</w:t>
      </w:r>
    </w:p>
    <w:p w14:paraId="3642D46A"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Rickard Malmström (Region Stockholm, klinisk farmakologi)</w:t>
      </w:r>
    </w:p>
    <w:p w14:paraId="3CDBC7C4"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Johan Bratt (Region Stockholm)</w:t>
      </w:r>
    </w:p>
    <w:p w14:paraId="568B7B33" w14:textId="77777777" w:rsidR="001A0C72" w:rsidRPr="007E55EA" w:rsidRDefault="009A7CAF">
      <w:pPr>
        <w:rPr>
          <w:lang w:val="sv-SE"/>
        </w:rPr>
      </w:pPr>
      <w:r w:rsidRPr="007E55EA">
        <w:rPr>
          <w:lang w:val="sv-SE"/>
        </w:rPr>
        <w:br w:type="page"/>
      </w:r>
    </w:p>
    <w:p w14:paraId="40023AEE" w14:textId="77777777" w:rsidR="001A0C72" w:rsidRDefault="009A7CAF">
      <w:pPr>
        <w:pStyle w:val="Heading2"/>
      </w:pPr>
      <w:r>
        <w:lastRenderedPageBreak/>
        <w:t>Uppsala</w:t>
      </w:r>
    </w:p>
    <w:tbl>
      <w:tblPr>
        <w:tblW w:w="0" w:type="auto"/>
        <w:tblLayout w:type="fixed"/>
        <w:tblLook w:val="04A0" w:firstRow="1" w:lastRow="0" w:firstColumn="1" w:lastColumn="0" w:noHBand="0" w:noVBand="1"/>
      </w:tblPr>
      <w:tblGrid>
        <w:gridCol w:w="3402"/>
        <w:gridCol w:w="5669"/>
      </w:tblGrid>
      <w:tr w:rsidR="001A0C72" w14:paraId="6B184322"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309B896A"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59F36FE3" w14:textId="77777777" w:rsidR="001A0C72" w:rsidRDefault="009A7CAF">
            <w:r>
              <w:rPr>
                <w:b/>
                <w:color w:val="FFFFFF"/>
                <w:sz w:val="19"/>
              </w:rPr>
              <w:t>Value</w:t>
            </w:r>
          </w:p>
        </w:tc>
      </w:tr>
      <w:tr w:rsidR="001A0C72" w14:paraId="3067B262" w14:textId="77777777">
        <w:tc>
          <w:tcPr>
            <w:tcW w:w="3402" w:type="dxa"/>
            <w:tcBorders>
              <w:top w:val="single" w:sz="4" w:space="0" w:color="BFBFBF"/>
              <w:left w:val="single" w:sz="4" w:space="0" w:color="BFBFBF"/>
              <w:bottom w:val="single" w:sz="4" w:space="0" w:color="BFBFBF"/>
              <w:right w:val="single" w:sz="4" w:space="0" w:color="BFBFBF"/>
            </w:tcBorders>
          </w:tcPr>
          <w:p w14:paraId="1CD4703B"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1CE24B19" w14:textId="77777777" w:rsidR="001A0C72" w:rsidRDefault="009A7CAF">
            <w:r>
              <w:rPr>
                <w:sz w:val="19"/>
              </w:rPr>
              <w:t>407,912</w:t>
            </w:r>
          </w:p>
        </w:tc>
      </w:tr>
      <w:tr w:rsidR="001A0C72" w14:paraId="7C0FDD9F" w14:textId="77777777">
        <w:tc>
          <w:tcPr>
            <w:tcW w:w="3402" w:type="dxa"/>
            <w:tcBorders>
              <w:top w:val="single" w:sz="4" w:space="0" w:color="BFBFBF"/>
              <w:left w:val="single" w:sz="4" w:space="0" w:color="BFBFBF"/>
              <w:bottom w:val="single" w:sz="4" w:space="0" w:color="BFBFBF"/>
              <w:right w:val="single" w:sz="4" w:space="0" w:color="BFBFBF"/>
            </w:tcBorders>
          </w:tcPr>
          <w:p w14:paraId="15332B34"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670D15F2" w14:textId="77777777" w:rsidR="001A0C72" w:rsidRDefault="009A7CAF">
            <w:r>
              <w:rPr>
                <w:sz w:val="19"/>
              </w:rPr>
              <w:t>Mellansverige</w:t>
            </w:r>
          </w:p>
        </w:tc>
      </w:tr>
      <w:tr w:rsidR="001A0C72" w14:paraId="236C90A7" w14:textId="77777777">
        <w:tc>
          <w:tcPr>
            <w:tcW w:w="3402" w:type="dxa"/>
            <w:tcBorders>
              <w:top w:val="single" w:sz="4" w:space="0" w:color="BFBFBF"/>
              <w:left w:val="single" w:sz="4" w:space="0" w:color="BFBFBF"/>
              <w:bottom w:val="single" w:sz="4" w:space="0" w:color="BFBFBF"/>
              <w:right w:val="single" w:sz="4" w:space="0" w:color="BFBFBF"/>
            </w:tcBorders>
          </w:tcPr>
          <w:p w14:paraId="07B60E82"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6E573A82" w14:textId="77777777" w:rsidR="001A0C72" w:rsidRDefault="009A7CAF">
            <w:r>
              <w:rPr>
                <w:sz w:val="19"/>
              </w:rPr>
              <w:t>19.1%</w:t>
            </w:r>
          </w:p>
        </w:tc>
      </w:tr>
      <w:tr w:rsidR="001A0C72" w14:paraId="79D23B3F" w14:textId="77777777">
        <w:tc>
          <w:tcPr>
            <w:tcW w:w="3402" w:type="dxa"/>
            <w:tcBorders>
              <w:top w:val="single" w:sz="4" w:space="0" w:color="BFBFBF"/>
              <w:left w:val="single" w:sz="4" w:space="0" w:color="BFBFBF"/>
              <w:bottom w:val="single" w:sz="4" w:space="0" w:color="BFBFBF"/>
              <w:right w:val="single" w:sz="4" w:space="0" w:color="BFBFBF"/>
            </w:tcBorders>
          </w:tcPr>
          <w:p w14:paraId="16F62139"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7B655747" w14:textId="77777777" w:rsidR="001A0C72" w:rsidRDefault="009A7CAF">
            <w:r>
              <w:rPr>
                <w:sz w:val="19"/>
              </w:rPr>
              <w:t>+26.4%</w:t>
            </w:r>
          </w:p>
        </w:tc>
      </w:tr>
      <w:tr w:rsidR="001A0C72" w14:paraId="220E4E35" w14:textId="77777777">
        <w:tc>
          <w:tcPr>
            <w:tcW w:w="3402" w:type="dxa"/>
            <w:tcBorders>
              <w:top w:val="single" w:sz="4" w:space="0" w:color="BFBFBF"/>
              <w:left w:val="single" w:sz="4" w:space="0" w:color="BFBFBF"/>
              <w:bottom w:val="single" w:sz="4" w:space="0" w:color="BFBFBF"/>
              <w:right w:val="single" w:sz="4" w:space="0" w:color="BFBFBF"/>
            </w:tcBorders>
          </w:tcPr>
          <w:p w14:paraId="1137D4DA"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25ED7781" w14:textId="77777777" w:rsidR="001A0C72" w:rsidRDefault="009A7CAF">
            <w:r>
              <w:rPr>
                <w:sz w:val="19"/>
              </w:rPr>
              <w:t>54 days</w:t>
            </w:r>
          </w:p>
        </w:tc>
      </w:tr>
    </w:tbl>
    <w:p w14:paraId="19DAFF87" w14:textId="77777777" w:rsidR="001A0C72" w:rsidRDefault="001A0C72"/>
    <w:p w14:paraId="0189A155"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3C12217C"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17FEF1B4"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2A8B463B" w14:textId="77777777" w:rsidR="001A0C72" w:rsidRDefault="009A7CAF">
            <w:r>
              <w:rPr>
                <w:b/>
                <w:color w:val="FFFFFF"/>
                <w:sz w:val="19"/>
              </w:rPr>
              <w:t>Patients</w:t>
            </w:r>
          </w:p>
        </w:tc>
      </w:tr>
      <w:tr w:rsidR="001A0C72" w14:paraId="5AF25603" w14:textId="77777777">
        <w:tc>
          <w:tcPr>
            <w:tcW w:w="3402" w:type="dxa"/>
            <w:tcBorders>
              <w:top w:val="single" w:sz="4" w:space="0" w:color="BFBFBF"/>
              <w:left w:val="single" w:sz="4" w:space="0" w:color="BFBFBF"/>
              <w:bottom w:val="single" w:sz="4" w:space="0" w:color="BFBFBF"/>
              <w:right w:val="single" w:sz="4" w:space="0" w:color="BFBFBF"/>
            </w:tcBorders>
          </w:tcPr>
          <w:p w14:paraId="1E9B5E4A"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497CFC92" w14:textId="77777777" w:rsidR="001A0C72" w:rsidRDefault="009A7CAF">
            <w:r>
              <w:rPr>
                <w:sz w:val="19"/>
              </w:rPr>
              <w:t>12</w:t>
            </w:r>
          </w:p>
        </w:tc>
      </w:tr>
      <w:tr w:rsidR="001A0C72" w14:paraId="75F2AEF3" w14:textId="77777777">
        <w:tc>
          <w:tcPr>
            <w:tcW w:w="3402" w:type="dxa"/>
            <w:tcBorders>
              <w:top w:val="single" w:sz="4" w:space="0" w:color="BFBFBF"/>
              <w:left w:val="single" w:sz="4" w:space="0" w:color="BFBFBF"/>
              <w:bottom w:val="single" w:sz="4" w:space="0" w:color="BFBFBF"/>
              <w:right w:val="single" w:sz="4" w:space="0" w:color="BFBFBF"/>
            </w:tcBorders>
          </w:tcPr>
          <w:p w14:paraId="1DDA9D4A"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66D0DE72" w14:textId="77777777" w:rsidR="001A0C72" w:rsidRDefault="009A7CAF">
            <w:r>
              <w:rPr>
                <w:sz w:val="19"/>
              </w:rPr>
              <w:t>43</w:t>
            </w:r>
          </w:p>
        </w:tc>
      </w:tr>
      <w:tr w:rsidR="001A0C72" w14:paraId="245A435E" w14:textId="77777777">
        <w:tc>
          <w:tcPr>
            <w:tcW w:w="3402" w:type="dxa"/>
            <w:tcBorders>
              <w:top w:val="single" w:sz="4" w:space="0" w:color="BFBFBF"/>
              <w:left w:val="single" w:sz="4" w:space="0" w:color="BFBFBF"/>
              <w:bottom w:val="single" w:sz="4" w:space="0" w:color="BFBFBF"/>
              <w:right w:val="single" w:sz="4" w:space="0" w:color="BFBFBF"/>
            </w:tcBorders>
          </w:tcPr>
          <w:p w14:paraId="7A2EA3EC"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6A539A7B" w14:textId="77777777" w:rsidR="001A0C72" w:rsidRDefault="009A7CAF">
            <w:r>
              <w:rPr>
                <w:sz w:val="19"/>
              </w:rPr>
              <w:t>1</w:t>
            </w:r>
          </w:p>
        </w:tc>
      </w:tr>
      <w:tr w:rsidR="001A0C72" w14:paraId="13480826" w14:textId="77777777">
        <w:tc>
          <w:tcPr>
            <w:tcW w:w="3402" w:type="dxa"/>
            <w:tcBorders>
              <w:top w:val="single" w:sz="4" w:space="0" w:color="BFBFBF"/>
              <w:left w:val="single" w:sz="4" w:space="0" w:color="BFBFBF"/>
              <w:bottom w:val="single" w:sz="4" w:space="0" w:color="BFBFBF"/>
              <w:right w:val="single" w:sz="4" w:space="0" w:color="BFBFBF"/>
            </w:tcBorders>
          </w:tcPr>
          <w:p w14:paraId="35D72918"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1A503D30" w14:textId="77777777" w:rsidR="001A0C72" w:rsidRDefault="009A7CAF">
            <w:r>
              <w:rPr>
                <w:sz w:val="19"/>
              </w:rPr>
              <w:t>2</w:t>
            </w:r>
          </w:p>
        </w:tc>
      </w:tr>
      <w:tr w:rsidR="001A0C72" w14:paraId="735E318E" w14:textId="77777777">
        <w:tc>
          <w:tcPr>
            <w:tcW w:w="3402" w:type="dxa"/>
            <w:tcBorders>
              <w:top w:val="single" w:sz="4" w:space="0" w:color="BFBFBF"/>
              <w:left w:val="single" w:sz="4" w:space="0" w:color="BFBFBF"/>
              <w:bottom w:val="single" w:sz="4" w:space="0" w:color="BFBFBF"/>
              <w:right w:val="single" w:sz="4" w:space="0" w:color="BFBFBF"/>
            </w:tcBorders>
          </w:tcPr>
          <w:p w14:paraId="4D6D45A3"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74156204" w14:textId="77777777" w:rsidR="001A0C72" w:rsidRDefault="009A7CAF">
            <w:r>
              <w:rPr>
                <w:sz w:val="19"/>
              </w:rPr>
              <w:t>1</w:t>
            </w:r>
          </w:p>
        </w:tc>
      </w:tr>
      <w:tr w:rsidR="001A0C72" w14:paraId="34C8020B" w14:textId="77777777">
        <w:tc>
          <w:tcPr>
            <w:tcW w:w="3402" w:type="dxa"/>
            <w:tcBorders>
              <w:top w:val="single" w:sz="4" w:space="0" w:color="BFBFBF"/>
              <w:left w:val="single" w:sz="4" w:space="0" w:color="BFBFBF"/>
              <w:bottom w:val="single" w:sz="4" w:space="0" w:color="BFBFBF"/>
              <w:right w:val="single" w:sz="4" w:space="0" w:color="BFBFBF"/>
            </w:tcBorders>
          </w:tcPr>
          <w:p w14:paraId="7FA00965"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39956ECA" w14:textId="77777777" w:rsidR="001A0C72" w:rsidRDefault="009A7CAF">
            <w:r>
              <w:rPr>
                <w:sz w:val="19"/>
              </w:rPr>
              <w:t>69</w:t>
            </w:r>
          </w:p>
        </w:tc>
      </w:tr>
      <w:tr w:rsidR="001A0C72" w14:paraId="0C54F9E2" w14:textId="77777777">
        <w:tc>
          <w:tcPr>
            <w:tcW w:w="3402" w:type="dxa"/>
            <w:tcBorders>
              <w:top w:val="single" w:sz="4" w:space="0" w:color="BFBFBF"/>
              <w:left w:val="single" w:sz="4" w:space="0" w:color="BFBFBF"/>
              <w:bottom w:val="single" w:sz="4" w:space="0" w:color="BFBFBF"/>
              <w:right w:val="single" w:sz="4" w:space="0" w:color="BFBFBF"/>
            </w:tcBorders>
          </w:tcPr>
          <w:p w14:paraId="78031E7C"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2AB5679F" w14:textId="77777777" w:rsidR="001A0C72" w:rsidRDefault="009A7CAF">
            <w:r>
              <w:rPr>
                <w:sz w:val="19"/>
              </w:rPr>
              <w:t>50</w:t>
            </w:r>
          </w:p>
        </w:tc>
      </w:tr>
    </w:tbl>
    <w:p w14:paraId="330312A4" w14:textId="77777777" w:rsidR="001A0C72" w:rsidRDefault="001A0C72"/>
    <w:p w14:paraId="17EEF89E" w14:textId="77777777" w:rsidR="001A0C72" w:rsidRDefault="009A7CAF">
      <w:r>
        <w:rPr>
          <w:i/>
          <w:color w:val="003F7F"/>
          <w:sz w:val="20"/>
        </w:rPr>
        <w:t>Archetype tags: Academic specialist · High-governance · Aging vaccine-growth</w:t>
      </w:r>
    </w:p>
    <w:p w14:paraId="45C49379" w14:textId="77777777" w:rsidR="001A0C72" w:rsidRDefault="001A0C72"/>
    <w:p w14:paraId="215A6D23" w14:textId="77777777" w:rsidR="001A0C72" w:rsidRDefault="009A7CAF">
      <w:pPr>
        <w:pStyle w:val="Heading4"/>
      </w:pPr>
      <w:r>
        <w:t>HIGH-confidence stakeholders (verified)</w:t>
      </w:r>
    </w:p>
    <w:p w14:paraId="2519ABF0" w14:textId="77777777" w:rsidR="001A0C72" w:rsidRDefault="009A7CAF">
      <w:pPr>
        <w:pStyle w:val="ListBullet"/>
        <w:spacing w:after="40"/>
      </w:pPr>
      <w:r>
        <w:rPr>
          <w:b/>
          <w:sz w:val="20"/>
        </w:rPr>
        <w:t xml:space="preserve">RD: </w:t>
      </w:r>
      <w:r>
        <w:rPr>
          <w:sz w:val="20"/>
        </w:rPr>
        <w:t>Johan von Knorring</w:t>
      </w:r>
    </w:p>
    <w:p w14:paraId="64E5CFF5" w14:textId="77777777" w:rsidR="001A0C72" w:rsidRDefault="009A7CAF">
      <w:pPr>
        <w:pStyle w:val="ListBullet"/>
        <w:spacing w:after="40"/>
      </w:pPr>
      <w:r>
        <w:rPr>
          <w:b/>
          <w:sz w:val="20"/>
        </w:rPr>
        <w:t xml:space="preserve">RS ordf: </w:t>
      </w:r>
      <w:r>
        <w:rPr>
          <w:sz w:val="20"/>
        </w:rPr>
        <w:t>Helena Proos (S)</w:t>
      </w:r>
    </w:p>
    <w:p w14:paraId="5F67C591" w14:textId="77777777" w:rsidR="001A0C72" w:rsidRDefault="009A7CAF">
      <w:pPr>
        <w:pStyle w:val="ListBullet"/>
        <w:spacing w:after="40"/>
      </w:pPr>
      <w:r>
        <w:rPr>
          <w:b/>
          <w:sz w:val="20"/>
        </w:rPr>
        <w:t xml:space="preserve">LK ordf: </w:t>
      </w:r>
      <w:r>
        <w:rPr>
          <w:sz w:val="20"/>
        </w:rPr>
        <w:t>Jan Melin</w:t>
      </w:r>
    </w:p>
    <w:p w14:paraId="2B13242B"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185F4CF5"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1B18037C" w14:textId="77777777" w:rsidR="001A0C72" w:rsidRPr="007E55EA" w:rsidRDefault="009A7CAF">
      <w:pPr>
        <w:rPr>
          <w:lang w:val="sv-SE"/>
        </w:rPr>
      </w:pPr>
      <w:r w:rsidRPr="007E55EA">
        <w:rPr>
          <w:lang w:val="sv-SE"/>
        </w:rPr>
        <w:br w:type="page"/>
      </w:r>
    </w:p>
    <w:p w14:paraId="034A7388" w14:textId="77777777" w:rsidR="001A0C72" w:rsidRDefault="009A7CAF">
      <w:pPr>
        <w:pStyle w:val="Heading2"/>
      </w:pPr>
      <w:proofErr w:type="spellStart"/>
      <w:r>
        <w:lastRenderedPageBreak/>
        <w:t>Sörmland</w:t>
      </w:r>
      <w:proofErr w:type="spellEnd"/>
    </w:p>
    <w:tbl>
      <w:tblPr>
        <w:tblW w:w="0" w:type="auto"/>
        <w:tblLayout w:type="fixed"/>
        <w:tblLook w:val="04A0" w:firstRow="1" w:lastRow="0" w:firstColumn="1" w:lastColumn="0" w:noHBand="0" w:noVBand="1"/>
      </w:tblPr>
      <w:tblGrid>
        <w:gridCol w:w="3402"/>
        <w:gridCol w:w="5669"/>
      </w:tblGrid>
      <w:tr w:rsidR="001A0C72" w14:paraId="754B865B"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5A3EE6D2"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A29EBE5" w14:textId="77777777" w:rsidR="001A0C72" w:rsidRDefault="009A7CAF">
            <w:r>
              <w:rPr>
                <w:b/>
                <w:color w:val="FFFFFF"/>
                <w:sz w:val="19"/>
              </w:rPr>
              <w:t>Value</w:t>
            </w:r>
          </w:p>
        </w:tc>
      </w:tr>
      <w:tr w:rsidR="001A0C72" w14:paraId="277CB3C5" w14:textId="77777777">
        <w:tc>
          <w:tcPr>
            <w:tcW w:w="3402" w:type="dxa"/>
            <w:tcBorders>
              <w:top w:val="single" w:sz="4" w:space="0" w:color="BFBFBF"/>
              <w:left w:val="single" w:sz="4" w:space="0" w:color="BFBFBF"/>
              <w:bottom w:val="single" w:sz="4" w:space="0" w:color="BFBFBF"/>
              <w:right w:val="single" w:sz="4" w:space="0" w:color="BFBFBF"/>
            </w:tcBorders>
          </w:tcPr>
          <w:p w14:paraId="6D6E4CEA"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3B899097" w14:textId="77777777" w:rsidR="001A0C72" w:rsidRDefault="009A7CAF">
            <w:r>
              <w:rPr>
                <w:sz w:val="19"/>
              </w:rPr>
              <w:t>301,542</w:t>
            </w:r>
          </w:p>
        </w:tc>
      </w:tr>
      <w:tr w:rsidR="001A0C72" w14:paraId="1176631C" w14:textId="77777777">
        <w:tc>
          <w:tcPr>
            <w:tcW w:w="3402" w:type="dxa"/>
            <w:tcBorders>
              <w:top w:val="single" w:sz="4" w:space="0" w:color="BFBFBF"/>
              <w:left w:val="single" w:sz="4" w:space="0" w:color="BFBFBF"/>
              <w:bottom w:val="single" w:sz="4" w:space="0" w:color="BFBFBF"/>
              <w:right w:val="single" w:sz="4" w:space="0" w:color="BFBFBF"/>
            </w:tcBorders>
          </w:tcPr>
          <w:p w14:paraId="760947E8"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5D188A16" w14:textId="77777777" w:rsidR="001A0C72" w:rsidRDefault="009A7CAF">
            <w:r>
              <w:rPr>
                <w:sz w:val="19"/>
              </w:rPr>
              <w:t>Mellansverige</w:t>
            </w:r>
          </w:p>
        </w:tc>
      </w:tr>
      <w:tr w:rsidR="001A0C72" w14:paraId="76AC1490" w14:textId="77777777">
        <w:tc>
          <w:tcPr>
            <w:tcW w:w="3402" w:type="dxa"/>
            <w:tcBorders>
              <w:top w:val="single" w:sz="4" w:space="0" w:color="BFBFBF"/>
              <w:left w:val="single" w:sz="4" w:space="0" w:color="BFBFBF"/>
              <w:bottom w:val="single" w:sz="4" w:space="0" w:color="BFBFBF"/>
              <w:right w:val="single" w:sz="4" w:space="0" w:color="BFBFBF"/>
            </w:tcBorders>
          </w:tcPr>
          <w:p w14:paraId="05C4D8FB"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6BC4C450" w14:textId="77777777" w:rsidR="001A0C72" w:rsidRDefault="009A7CAF">
            <w:r>
              <w:rPr>
                <w:sz w:val="19"/>
              </w:rPr>
              <w:t>23.6%</w:t>
            </w:r>
          </w:p>
        </w:tc>
      </w:tr>
      <w:tr w:rsidR="001A0C72" w14:paraId="09EA3425" w14:textId="77777777">
        <w:tc>
          <w:tcPr>
            <w:tcW w:w="3402" w:type="dxa"/>
            <w:tcBorders>
              <w:top w:val="single" w:sz="4" w:space="0" w:color="BFBFBF"/>
              <w:left w:val="single" w:sz="4" w:space="0" w:color="BFBFBF"/>
              <w:bottom w:val="single" w:sz="4" w:space="0" w:color="BFBFBF"/>
              <w:right w:val="single" w:sz="4" w:space="0" w:color="BFBFBF"/>
            </w:tcBorders>
          </w:tcPr>
          <w:p w14:paraId="429DE0E8"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3DCA0337" w14:textId="77777777" w:rsidR="001A0C72" w:rsidRDefault="009A7CAF">
            <w:r>
              <w:rPr>
                <w:sz w:val="19"/>
              </w:rPr>
              <w:t>+18.9%</w:t>
            </w:r>
          </w:p>
        </w:tc>
      </w:tr>
      <w:tr w:rsidR="001A0C72" w14:paraId="55947419" w14:textId="77777777">
        <w:tc>
          <w:tcPr>
            <w:tcW w:w="3402" w:type="dxa"/>
            <w:tcBorders>
              <w:top w:val="single" w:sz="4" w:space="0" w:color="BFBFBF"/>
              <w:left w:val="single" w:sz="4" w:space="0" w:color="BFBFBF"/>
              <w:bottom w:val="single" w:sz="4" w:space="0" w:color="BFBFBF"/>
              <w:right w:val="single" w:sz="4" w:space="0" w:color="BFBFBF"/>
            </w:tcBorders>
          </w:tcPr>
          <w:p w14:paraId="78DF16C7"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2179B7FF" w14:textId="77777777" w:rsidR="001A0C72" w:rsidRDefault="009A7CAF">
            <w:r>
              <w:rPr>
                <w:sz w:val="19"/>
              </w:rPr>
              <w:t>42.5 days</w:t>
            </w:r>
          </w:p>
        </w:tc>
      </w:tr>
    </w:tbl>
    <w:p w14:paraId="3B36C158" w14:textId="77777777" w:rsidR="001A0C72" w:rsidRDefault="001A0C72"/>
    <w:p w14:paraId="3EA413C7"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38992224"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379785B8"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4AF1C82C" w14:textId="77777777" w:rsidR="001A0C72" w:rsidRDefault="009A7CAF">
            <w:r>
              <w:rPr>
                <w:b/>
                <w:color w:val="FFFFFF"/>
                <w:sz w:val="19"/>
              </w:rPr>
              <w:t>Patients</w:t>
            </w:r>
          </w:p>
        </w:tc>
      </w:tr>
      <w:tr w:rsidR="001A0C72" w14:paraId="28575B3B" w14:textId="77777777">
        <w:tc>
          <w:tcPr>
            <w:tcW w:w="3402" w:type="dxa"/>
            <w:tcBorders>
              <w:top w:val="single" w:sz="4" w:space="0" w:color="BFBFBF"/>
              <w:left w:val="single" w:sz="4" w:space="0" w:color="BFBFBF"/>
              <w:bottom w:val="single" w:sz="4" w:space="0" w:color="BFBFBF"/>
              <w:right w:val="single" w:sz="4" w:space="0" w:color="BFBFBF"/>
            </w:tcBorders>
          </w:tcPr>
          <w:p w14:paraId="65BF96F8"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020F8469" w14:textId="77777777" w:rsidR="001A0C72" w:rsidRDefault="009A7CAF">
            <w:r>
              <w:rPr>
                <w:sz w:val="19"/>
              </w:rPr>
              <w:t>7</w:t>
            </w:r>
          </w:p>
        </w:tc>
      </w:tr>
      <w:tr w:rsidR="001A0C72" w14:paraId="07D2C74C" w14:textId="77777777">
        <w:tc>
          <w:tcPr>
            <w:tcW w:w="3402" w:type="dxa"/>
            <w:tcBorders>
              <w:top w:val="single" w:sz="4" w:space="0" w:color="BFBFBF"/>
              <w:left w:val="single" w:sz="4" w:space="0" w:color="BFBFBF"/>
              <w:bottom w:val="single" w:sz="4" w:space="0" w:color="BFBFBF"/>
              <w:right w:val="single" w:sz="4" w:space="0" w:color="BFBFBF"/>
            </w:tcBorders>
          </w:tcPr>
          <w:p w14:paraId="3A53AAEC"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36D0EAF7" w14:textId="77777777" w:rsidR="001A0C72" w:rsidRDefault="009A7CAF">
            <w:r>
              <w:rPr>
                <w:sz w:val="19"/>
              </w:rPr>
              <w:t>20</w:t>
            </w:r>
          </w:p>
        </w:tc>
      </w:tr>
      <w:tr w:rsidR="001A0C72" w14:paraId="2CB627C2" w14:textId="77777777">
        <w:tc>
          <w:tcPr>
            <w:tcW w:w="3402" w:type="dxa"/>
            <w:tcBorders>
              <w:top w:val="single" w:sz="4" w:space="0" w:color="BFBFBF"/>
              <w:left w:val="single" w:sz="4" w:space="0" w:color="BFBFBF"/>
              <w:bottom w:val="single" w:sz="4" w:space="0" w:color="BFBFBF"/>
              <w:right w:val="single" w:sz="4" w:space="0" w:color="BFBFBF"/>
            </w:tcBorders>
          </w:tcPr>
          <w:p w14:paraId="3C345F9D"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4044DBEF" w14:textId="77777777" w:rsidR="001A0C72" w:rsidRDefault="009A7CAF">
            <w:r>
              <w:rPr>
                <w:sz w:val="19"/>
              </w:rPr>
              <w:t>1</w:t>
            </w:r>
          </w:p>
        </w:tc>
      </w:tr>
      <w:tr w:rsidR="001A0C72" w14:paraId="7DA84B75" w14:textId="77777777">
        <w:tc>
          <w:tcPr>
            <w:tcW w:w="3402" w:type="dxa"/>
            <w:tcBorders>
              <w:top w:val="single" w:sz="4" w:space="0" w:color="BFBFBF"/>
              <w:left w:val="single" w:sz="4" w:space="0" w:color="BFBFBF"/>
              <w:bottom w:val="single" w:sz="4" w:space="0" w:color="BFBFBF"/>
              <w:right w:val="single" w:sz="4" w:space="0" w:color="BFBFBF"/>
            </w:tcBorders>
          </w:tcPr>
          <w:p w14:paraId="631FFF56"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5D93797B" w14:textId="77777777" w:rsidR="001A0C72" w:rsidRDefault="009A7CAF">
            <w:r>
              <w:rPr>
                <w:sz w:val="19"/>
              </w:rPr>
              <w:t>0</w:t>
            </w:r>
          </w:p>
        </w:tc>
      </w:tr>
      <w:tr w:rsidR="001A0C72" w14:paraId="1D6B64EF" w14:textId="77777777">
        <w:tc>
          <w:tcPr>
            <w:tcW w:w="3402" w:type="dxa"/>
            <w:tcBorders>
              <w:top w:val="single" w:sz="4" w:space="0" w:color="BFBFBF"/>
              <w:left w:val="single" w:sz="4" w:space="0" w:color="BFBFBF"/>
              <w:bottom w:val="single" w:sz="4" w:space="0" w:color="BFBFBF"/>
              <w:right w:val="single" w:sz="4" w:space="0" w:color="BFBFBF"/>
            </w:tcBorders>
          </w:tcPr>
          <w:p w14:paraId="3C63B74C"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587BB8BF" w14:textId="77777777" w:rsidR="001A0C72" w:rsidRDefault="009A7CAF">
            <w:r>
              <w:rPr>
                <w:sz w:val="19"/>
              </w:rPr>
              <w:t>1</w:t>
            </w:r>
          </w:p>
        </w:tc>
      </w:tr>
      <w:tr w:rsidR="001A0C72" w14:paraId="4EEF870F" w14:textId="77777777">
        <w:tc>
          <w:tcPr>
            <w:tcW w:w="3402" w:type="dxa"/>
            <w:tcBorders>
              <w:top w:val="single" w:sz="4" w:space="0" w:color="BFBFBF"/>
              <w:left w:val="single" w:sz="4" w:space="0" w:color="BFBFBF"/>
              <w:bottom w:val="single" w:sz="4" w:space="0" w:color="BFBFBF"/>
              <w:right w:val="single" w:sz="4" w:space="0" w:color="BFBFBF"/>
            </w:tcBorders>
          </w:tcPr>
          <w:p w14:paraId="3C0BEDBB"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30ABEEA9" w14:textId="77777777" w:rsidR="001A0C72" w:rsidRDefault="009A7CAF">
            <w:r>
              <w:rPr>
                <w:sz w:val="19"/>
              </w:rPr>
              <w:t>65</w:t>
            </w:r>
          </w:p>
        </w:tc>
      </w:tr>
      <w:tr w:rsidR="001A0C72" w14:paraId="1AC07F89" w14:textId="77777777">
        <w:tc>
          <w:tcPr>
            <w:tcW w:w="3402" w:type="dxa"/>
            <w:tcBorders>
              <w:top w:val="single" w:sz="4" w:space="0" w:color="BFBFBF"/>
              <w:left w:val="single" w:sz="4" w:space="0" w:color="BFBFBF"/>
              <w:bottom w:val="single" w:sz="4" w:space="0" w:color="BFBFBF"/>
              <w:right w:val="single" w:sz="4" w:space="0" w:color="BFBFBF"/>
            </w:tcBorders>
          </w:tcPr>
          <w:p w14:paraId="561D3718"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39D77C18" w14:textId="77777777" w:rsidR="001A0C72" w:rsidRDefault="009A7CAF">
            <w:r>
              <w:rPr>
                <w:sz w:val="19"/>
              </w:rPr>
              <w:t>29</w:t>
            </w:r>
          </w:p>
        </w:tc>
      </w:tr>
    </w:tbl>
    <w:p w14:paraId="65E963F0" w14:textId="77777777" w:rsidR="001A0C72" w:rsidRDefault="001A0C72"/>
    <w:p w14:paraId="45ABDEBB" w14:textId="77777777" w:rsidR="001A0C72" w:rsidRDefault="009A7CAF">
      <w:r>
        <w:rPr>
          <w:i/>
          <w:color w:val="003F7F"/>
          <w:sz w:val="20"/>
        </w:rPr>
        <w:t>Archetype tags: Equity/access-friction · Aging vaccine-growth</w:t>
      </w:r>
    </w:p>
    <w:p w14:paraId="6D8C7F07" w14:textId="77777777" w:rsidR="001A0C72" w:rsidRDefault="001A0C72"/>
    <w:p w14:paraId="41F21A3E" w14:textId="77777777" w:rsidR="001A0C72" w:rsidRDefault="009A7CAF">
      <w:pPr>
        <w:pStyle w:val="Heading4"/>
      </w:pPr>
      <w:r>
        <w:t>HIGH-confidence stakeholders (verified)</w:t>
      </w:r>
    </w:p>
    <w:p w14:paraId="7FE5892C" w14:textId="77777777" w:rsidR="001A0C72" w:rsidRDefault="009A7CAF">
      <w:pPr>
        <w:pStyle w:val="ListBullet"/>
        <w:spacing w:after="40"/>
      </w:pPr>
      <w:r>
        <w:rPr>
          <w:b/>
          <w:sz w:val="20"/>
        </w:rPr>
        <w:t xml:space="preserve">RD: </w:t>
      </w:r>
      <w:r>
        <w:rPr>
          <w:sz w:val="20"/>
        </w:rPr>
        <w:t>Magnus Johansson</w:t>
      </w:r>
    </w:p>
    <w:p w14:paraId="23CC5638" w14:textId="77777777" w:rsidR="001A0C72" w:rsidRDefault="009A7CAF">
      <w:pPr>
        <w:pStyle w:val="ListBullet"/>
        <w:spacing w:after="40"/>
      </w:pPr>
      <w:r>
        <w:rPr>
          <w:b/>
          <w:sz w:val="20"/>
        </w:rPr>
        <w:t xml:space="preserve">RS ordf: </w:t>
      </w:r>
      <w:r>
        <w:rPr>
          <w:sz w:val="20"/>
        </w:rPr>
        <w:t>Christoffer Öqvist</w:t>
      </w:r>
    </w:p>
    <w:p w14:paraId="71147849" w14:textId="77777777" w:rsidR="001A0C72" w:rsidRDefault="009A7CAF">
      <w:pPr>
        <w:pStyle w:val="ListBullet"/>
        <w:spacing w:after="40"/>
      </w:pPr>
      <w:r>
        <w:rPr>
          <w:b/>
          <w:sz w:val="20"/>
        </w:rPr>
        <w:t xml:space="preserve">LK ordf: </w:t>
      </w:r>
      <w:r>
        <w:rPr>
          <w:sz w:val="20"/>
        </w:rPr>
        <w:t>Lars Steen</w:t>
      </w:r>
    </w:p>
    <w:p w14:paraId="39576F79"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6A5C3E9C"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6FDAD5B7" w14:textId="77777777" w:rsidR="001A0C72" w:rsidRPr="007E55EA" w:rsidRDefault="009A7CAF">
      <w:pPr>
        <w:rPr>
          <w:lang w:val="sv-SE"/>
        </w:rPr>
      </w:pPr>
      <w:r w:rsidRPr="007E55EA">
        <w:rPr>
          <w:lang w:val="sv-SE"/>
        </w:rPr>
        <w:br w:type="page"/>
      </w:r>
    </w:p>
    <w:p w14:paraId="3945AEAA" w14:textId="77777777" w:rsidR="001A0C72" w:rsidRDefault="009A7CAF">
      <w:pPr>
        <w:pStyle w:val="Heading2"/>
      </w:pPr>
      <w:proofErr w:type="spellStart"/>
      <w:r>
        <w:lastRenderedPageBreak/>
        <w:t>Östergötland</w:t>
      </w:r>
      <w:proofErr w:type="spellEnd"/>
    </w:p>
    <w:tbl>
      <w:tblPr>
        <w:tblW w:w="0" w:type="auto"/>
        <w:tblLayout w:type="fixed"/>
        <w:tblLook w:val="04A0" w:firstRow="1" w:lastRow="0" w:firstColumn="1" w:lastColumn="0" w:noHBand="0" w:noVBand="1"/>
      </w:tblPr>
      <w:tblGrid>
        <w:gridCol w:w="3402"/>
        <w:gridCol w:w="5669"/>
      </w:tblGrid>
      <w:tr w:rsidR="001A0C72" w14:paraId="5154ADF6"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14A79DD"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131DF69" w14:textId="77777777" w:rsidR="001A0C72" w:rsidRDefault="009A7CAF">
            <w:r>
              <w:rPr>
                <w:b/>
                <w:color w:val="FFFFFF"/>
                <w:sz w:val="19"/>
              </w:rPr>
              <w:t>Value</w:t>
            </w:r>
          </w:p>
        </w:tc>
      </w:tr>
      <w:tr w:rsidR="001A0C72" w14:paraId="0784D14D" w14:textId="77777777">
        <w:tc>
          <w:tcPr>
            <w:tcW w:w="3402" w:type="dxa"/>
            <w:tcBorders>
              <w:top w:val="single" w:sz="4" w:space="0" w:color="BFBFBF"/>
              <w:left w:val="single" w:sz="4" w:space="0" w:color="BFBFBF"/>
              <w:bottom w:val="single" w:sz="4" w:space="0" w:color="BFBFBF"/>
              <w:right w:val="single" w:sz="4" w:space="0" w:color="BFBFBF"/>
            </w:tcBorders>
          </w:tcPr>
          <w:p w14:paraId="38A2A902"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533A881E" w14:textId="77777777" w:rsidR="001A0C72" w:rsidRDefault="009A7CAF">
            <w:r>
              <w:rPr>
                <w:sz w:val="19"/>
              </w:rPr>
              <w:t>472,446</w:t>
            </w:r>
          </w:p>
        </w:tc>
      </w:tr>
      <w:tr w:rsidR="001A0C72" w14:paraId="4300E41A" w14:textId="77777777">
        <w:tc>
          <w:tcPr>
            <w:tcW w:w="3402" w:type="dxa"/>
            <w:tcBorders>
              <w:top w:val="single" w:sz="4" w:space="0" w:color="BFBFBF"/>
              <w:left w:val="single" w:sz="4" w:space="0" w:color="BFBFBF"/>
              <w:bottom w:val="single" w:sz="4" w:space="0" w:color="BFBFBF"/>
              <w:right w:val="single" w:sz="4" w:space="0" w:color="BFBFBF"/>
            </w:tcBorders>
          </w:tcPr>
          <w:p w14:paraId="0D5E27C1"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7027D41A" w14:textId="77777777" w:rsidR="001A0C72" w:rsidRDefault="009A7CAF">
            <w:r>
              <w:rPr>
                <w:sz w:val="19"/>
              </w:rPr>
              <w:t>Sydöstra</w:t>
            </w:r>
          </w:p>
        </w:tc>
      </w:tr>
      <w:tr w:rsidR="001A0C72" w14:paraId="31C4B6BB" w14:textId="77777777">
        <w:tc>
          <w:tcPr>
            <w:tcW w:w="3402" w:type="dxa"/>
            <w:tcBorders>
              <w:top w:val="single" w:sz="4" w:space="0" w:color="BFBFBF"/>
              <w:left w:val="single" w:sz="4" w:space="0" w:color="BFBFBF"/>
              <w:bottom w:val="single" w:sz="4" w:space="0" w:color="BFBFBF"/>
              <w:right w:val="single" w:sz="4" w:space="0" w:color="BFBFBF"/>
            </w:tcBorders>
          </w:tcPr>
          <w:p w14:paraId="143BA0A0"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4E8DD22C" w14:textId="77777777" w:rsidR="001A0C72" w:rsidRDefault="009A7CAF">
            <w:r>
              <w:rPr>
                <w:sz w:val="19"/>
              </w:rPr>
              <w:t>21.4%</w:t>
            </w:r>
          </w:p>
        </w:tc>
      </w:tr>
      <w:tr w:rsidR="001A0C72" w14:paraId="546570EF" w14:textId="77777777">
        <w:tc>
          <w:tcPr>
            <w:tcW w:w="3402" w:type="dxa"/>
            <w:tcBorders>
              <w:top w:val="single" w:sz="4" w:space="0" w:color="BFBFBF"/>
              <w:left w:val="single" w:sz="4" w:space="0" w:color="BFBFBF"/>
              <w:bottom w:val="single" w:sz="4" w:space="0" w:color="BFBFBF"/>
              <w:right w:val="single" w:sz="4" w:space="0" w:color="BFBFBF"/>
            </w:tcBorders>
          </w:tcPr>
          <w:p w14:paraId="62A2E81E"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1EAFABFB" w14:textId="77777777" w:rsidR="001A0C72" w:rsidRDefault="009A7CAF">
            <w:r>
              <w:rPr>
                <w:sz w:val="19"/>
              </w:rPr>
              <w:t>+17.5%</w:t>
            </w:r>
          </w:p>
        </w:tc>
      </w:tr>
      <w:tr w:rsidR="001A0C72" w14:paraId="67C0C559" w14:textId="77777777">
        <w:tc>
          <w:tcPr>
            <w:tcW w:w="3402" w:type="dxa"/>
            <w:tcBorders>
              <w:top w:val="single" w:sz="4" w:space="0" w:color="BFBFBF"/>
              <w:left w:val="single" w:sz="4" w:space="0" w:color="BFBFBF"/>
              <w:bottom w:val="single" w:sz="4" w:space="0" w:color="BFBFBF"/>
              <w:right w:val="single" w:sz="4" w:space="0" w:color="BFBFBF"/>
            </w:tcBorders>
          </w:tcPr>
          <w:p w14:paraId="52AA55DE"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6BAD05B4" w14:textId="77777777" w:rsidR="001A0C72" w:rsidRDefault="009A7CAF">
            <w:r>
              <w:rPr>
                <w:sz w:val="19"/>
              </w:rPr>
              <w:t>69 days</w:t>
            </w:r>
          </w:p>
        </w:tc>
      </w:tr>
    </w:tbl>
    <w:p w14:paraId="695FC404" w14:textId="77777777" w:rsidR="001A0C72" w:rsidRDefault="001A0C72"/>
    <w:p w14:paraId="19EFC1BF"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0599AFA5"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1DE86C45"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788E4929" w14:textId="77777777" w:rsidR="001A0C72" w:rsidRDefault="009A7CAF">
            <w:r>
              <w:rPr>
                <w:b/>
                <w:color w:val="FFFFFF"/>
                <w:sz w:val="19"/>
              </w:rPr>
              <w:t>Patients</w:t>
            </w:r>
          </w:p>
        </w:tc>
      </w:tr>
      <w:tr w:rsidR="001A0C72" w14:paraId="4001AEFC" w14:textId="77777777">
        <w:tc>
          <w:tcPr>
            <w:tcW w:w="3402" w:type="dxa"/>
            <w:tcBorders>
              <w:top w:val="single" w:sz="4" w:space="0" w:color="BFBFBF"/>
              <w:left w:val="single" w:sz="4" w:space="0" w:color="BFBFBF"/>
              <w:bottom w:val="single" w:sz="4" w:space="0" w:color="BFBFBF"/>
              <w:right w:val="single" w:sz="4" w:space="0" w:color="BFBFBF"/>
            </w:tcBorders>
          </w:tcPr>
          <w:p w14:paraId="73F40941"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74140B48" w14:textId="77777777" w:rsidR="001A0C72" w:rsidRDefault="009A7CAF">
            <w:r>
              <w:rPr>
                <w:sz w:val="19"/>
              </w:rPr>
              <w:t>11</w:t>
            </w:r>
          </w:p>
        </w:tc>
      </w:tr>
      <w:tr w:rsidR="001A0C72" w14:paraId="27B22CEA" w14:textId="77777777">
        <w:tc>
          <w:tcPr>
            <w:tcW w:w="3402" w:type="dxa"/>
            <w:tcBorders>
              <w:top w:val="single" w:sz="4" w:space="0" w:color="BFBFBF"/>
              <w:left w:val="single" w:sz="4" w:space="0" w:color="BFBFBF"/>
              <w:bottom w:val="single" w:sz="4" w:space="0" w:color="BFBFBF"/>
              <w:right w:val="single" w:sz="4" w:space="0" w:color="BFBFBF"/>
            </w:tcBorders>
          </w:tcPr>
          <w:p w14:paraId="1BA2CDB2"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4FB9D877" w14:textId="77777777" w:rsidR="001A0C72" w:rsidRDefault="009A7CAF">
            <w:r>
              <w:rPr>
                <w:sz w:val="19"/>
              </w:rPr>
              <w:t>35</w:t>
            </w:r>
          </w:p>
        </w:tc>
      </w:tr>
      <w:tr w:rsidR="001A0C72" w14:paraId="58447ED7" w14:textId="77777777">
        <w:tc>
          <w:tcPr>
            <w:tcW w:w="3402" w:type="dxa"/>
            <w:tcBorders>
              <w:top w:val="single" w:sz="4" w:space="0" w:color="BFBFBF"/>
              <w:left w:val="single" w:sz="4" w:space="0" w:color="BFBFBF"/>
              <w:bottom w:val="single" w:sz="4" w:space="0" w:color="BFBFBF"/>
              <w:right w:val="single" w:sz="4" w:space="0" w:color="BFBFBF"/>
            </w:tcBorders>
          </w:tcPr>
          <w:p w14:paraId="7971E51F"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216FC77B" w14:textId="77777777" w:rsidR="001A0C72" w:rsidRDefault="009A7CAF">
            <w:r>
              <w:rPr>
                <w:sz w:val="19"/>
              </w:rPr>
              <w:t>2</w:t>
            </w:r>
          </w:p>
        </w:tc>
      </w:tr>
      <w:tr w:rsidR="001A0C72" w14:paraId="73F05540" w14:textId="77777777">
        <w:tc>
          <w:tcPr>
            <w:tcW w:w="3402" w:type="dxa"/>
            <w:tcBorders>
              <w:top w:val="single" w:sz="4" w:space="0" w:color="BFBFBF"/>
              <w:left w:val="single" w:sz="4" w:space="0" w:color="BFBFBF"/>
              <w:bottom w:val="single" w:sz="4" w:space="0" w:color="BFBFBF"/>
              <w:right w:val="single" w:sz="4" w:space="0" w:color="BFBFBF"/>
            </w:tcBorders>
          </w:tcPr>
          <w:p w14:paraId="56C2F10B"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0FA62544" w14:textId="77777777" w:rsidR="001A0C72" w:rsidRDefault="009A7CAF">
            <w:r>
              <w:rPr>
                <w:sz w:val="19"/>
              </w:rPr>
              <w:t>3</w:t>
            </w:r>
          </w:p>
        </w:tc>
      </w:tr>
      <w:tr w:rsidR="001A0C72" w14:paraId="3CA40593" w14:textId="77777777">
        <w:tc>
          <w:tcPr>
            <w:tcW w:w="3402" w:type="dxa"/>
            <w:tcBorders>
              <w:top w:val="single" w:sz="4" w:space="0" w:color="BFBFBF"/>
              <w:left w:val="single" w:sz="4" w:space="0" w:color="BFBFBF"/>
              <w:bottom w:val="single" w:sz="4" w:space="0" w:color="BFBFBF"/>
              <w:right w:val="single" w:sz="4" w:space="0" w:color="BFBFBF"/>
            </w:tcBorders>
          </w:tcPr>
          <w:p w14:paraId="66037740"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2E02CDF5" w14:textId="77777777" w:rsidR="001A0C72" w:rsidRDefault="009A7CAF">
            <w:r>
              <w:rPr>
                <w:sz w:val="19"/>
              </w:rPr>
              <w:t>7</w:t>
            </w:r>
          </w:p>
        </w:tc>
      </w:tr>
      <w:tr w:rsidR="001A0C72" w14:paraId="2E1C5143" w14:textId="77777777">
        <w:tc>
          <w:tcPr>
            <w:tcW w:w="3402" w:type="dxa"/>
            <w:tcBorders>
              <w:top w:val="single" w:sz="4" w:space="0" w:color="BFBFBF"/>
              <w:left w:val="single" w:sz="4" w:space="0" w:color="BFBFBF"/>
              <w:bottom w:val="single" w:sz="4" w:space="0" w:color="BFBFBF"/>
              <w:right w:val="single" w:sz="4" w:space="0" w:color="BFBFBF"/>
            </w:tcBorders>
          </w:tcPr>
          <w:p w14:paraId="7B769C82"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105F2BB4" w14:textId="77777777" w:rsidR="001A0C72" w:rsidRDefault="009A7CAF">
            <w:r>
              <w:rPr>
                <w:sz w:val="19"/>
              </w:rPr>
              <w:t>53</w:t>
            </w:r>
          </w:p>
        </w:tc>
      </w:tr>
      <w:tr w:rsidR="001A0C72" w14:paraId="3570B589" w14:textId="77777777">
        <w:tc>
          <w:tcPr>
            <w:tcW w:w="3402" w:type="dxa"/>
            <w:tcBorders>
              <w:top w:val="single" w:sz="4" w:space="0" w:color="BFBFBF"/>
              <w:left w:val="single" w:sz="4" w:space="0" w:color="BFBFBF"/>
              <w:bottom w:val="single" w:sz="4" w:space="0" w:color="BFBFBF"/>
              <w:right w:val="single" w:sz="4" w:space="0" w:color="BFBFBF"/>
            </w:tcBorders>
          </w:tcPr>
          <w:p w14:paraId="0F664C03"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627ECC4E" w14:textId="77777777" w:rsidR="001A0C72" w:rsidRDefault="009A7CAF">
            <w:r>
              <w:rPr>
                <w:sz w:val="19"/>
              </w:rPr>
              <w:t>45</w:t>
            </w:r>
          </w:p>
        </w:tc>
      </w:tr>
    </w:tbl>
    <w:p w14:paraId="3FF12382" w14:textId="77777777" w:rsidR="001A0C72" w:rsidRDefault="001A0C72"/>
    <w:p w14:paraId="20EC0ACB" w14:textId="77777777" w:rsidR="001A0C72" w:rsidRDefault="009A7CAF">
      <w:r>
        <w:rPr>
          <w:i/>
          <w:color w:val="003F7F"/>
          <w:sz w:val="20"/>
        </w:rPr>
        <w:t>Archetype tags: Academic specialist · Equity/access-friction</w:t>
      </w:r>
    </w:p>
    <w:p w14:paraId="1A66DC0C" w14:textId="77777777" w:rsidR="001A0C72" w:rsidRDefault="001A0C72"/>
    <w:p w14:paraId="77148B14" w14:textId="77777777" w:rsidR="001A0C72" w:rsidRDefault="009A7CAF">
      <w:pPr>
        <w:pStyle w:val="Heading4"/>
      </w:pPr>
      <w:r>
        <w:t>HIGH-confidence stakeholders (verified)</w:t>
      </w:r>
    </w:p>
    <w:p w14:paraId="6A286C7C" w14:textId="77777777" w:rsidR="001A0C72" w:rsidRDefault="009A7CAF">
      <w:pPr>
        <w:pStyle w:val="ListBullet"/>
        <w:spacing w:after="40"/>
      </w:pPr>
      <w:r>
        <w:rPr>
          <w:b/>
          <w:sz w:val="20"/>
        </w:rPr>
        <w:t xml:space="preserve">RD: </w:t>
      </w:r>
      <w:r>
        <w:rPr>
          <w:sz w:val="20"/>
        </w:rPr>
        <w:t>Mikael Borin</w:t>
      </w:r>
    </w:p>
    <w:p w14:paraId="2BD6B261" w14:textId="77777777" w:rsidR="001A0C72" w:rsidRDefault="009A7CAF">
      <w:pPr>
        <w:pStyle w:val="ListBullet"/>
        <w:spacing w:after="40"/>
      </w:pPr>
      <w:r>
        <w:rPr>
          <w:b/>
          <w:sz w:val="20"/>
        </w:rPr>
        <w:t xml:space="preserve">HSD: </w:t>
      </w:r>
      <w:r>
        <w:rPr>
          <w:sz w:val="20"/>
        </w:rPr>
        <w:t>Karl Landergren</w:t>
      </w:r>
    </w:p>
    <w:p w14:paraId="66860B34" w14:textId="77777777" w:rsidR="001A0C72" w:rsidRDefault="009A7CAF">
      <w:pPr>
        <w:pStyle w:val="ListBullet"/>
        <w:spacing w:after="40"/>
      </w:pPr>
      <w:r>
        <w:rPr>
          <w:b/>
          <w:sz w:val="20"/>
        </w:rPr>
        <w:t xml:space="preserve">RS ordf: </w:t>
      </w:r>
      <w:r>
        <w:rPr>
          <w:sz w:val="20"/>
        </w:rPr>
        <w:t>Marie Morell (M)</w:t>
      </w:r>
    </w:p>
    <w:p w14:paraId="3F68AD2C" w14:textId="77777777" w:rsidR="001A0C72" w:rsidRDefault="009A7CAF">
      <w:pPr>
        <w:pStyle w:val="ListBullet"/>
        <w:spacing w:after="40"/>
      </w:pPr>
      <w:r>
        <w:rPr>
          <w:b/>
          <w:sz w:val="20"/>
        </w:rPr>
        <w:t xml:space="preserve">LK ordf: </w:t>
      </w:r>
      <w:r>
        <w:rPr>
          <w:sz w:val="20"/>
        </w:rPr>
        <w:t>Christina Fischer</w:t>
      </w:r>
    </w:p>
    <w:p w14:paraId="2DC83E50"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Mårten Lindström (Chair) (Region Jönköping, kardiologi — NT-rådet CHAIR)</w:t>
      </w:r>
    </w:p>
    <w:p w14:paraId="760B47EB"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Johan Rosenqvist (Region Kalmar län - HSD)</w:t>
      </w:r>
    </w:p>
    <w:p w14:paraId="29D2FFCE" w14:textId="77777777" w:rsidR="001A0C72" w:rsidRPr="007E55EA" w:rsidRDefault="009A7CAF">
      <w:pPr>
        <w:rPr>
          <w:lang w:val="sv-SE"/>
        </w:rPr>
      </w:pPr>
      <w:r w:rsidRPr="007E55EA">
        <w:rPr>
          <w:lang w:val="sv-SE"/>
        </w:rPr>
        <w:br w:type="page"/>
      </w:r>
    </w:p>
    <w:p w14:paraId="1EAC3803" w14:textId="77777777" w:rsidR="001A0C72" w:rsidRDefault="009A7CAF">
      <w:pPr>
        <w:pStyle w:val="Heading2"/>
      </w:pPr>
      <w:r>
        <w:lastRenderedPageBreak/>
        <w:t>Jönköping</w:t>
      </w:r>
    </w:p>
    <w:tbl>
      <w:tblPr>
        <w:tblW w:w="0" w:type="auto"/>
        <w:tblLayout w:type="fixed"/>
        <w:tblLook w:val="04A0" w:firstRow="1" w:lastRow="0" w:firstColumn="1" w:lastColumn="0" w:noHBand="0" w:noVBand="1"/>
      </w:tblPr>
      <w:tblGrid>
        <w:gridCol w:w="3402"/>
        <w:gridCol w:w="5669"/>
      </w:tblGrid>
      <w:tr w:rsidR="001A0C72" w14:paraId="20DC0D77"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FED8B14"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6FD5CC0" w14:textId="77777777" w:rsidR="001A0C72" w:rsidRDefault="009A7CAF">
            <w:r>
              <w:rPr>
                <w:b/>
                <w:color w:val="FFFFFF"/>
                <w:sz w:val="19"/>
              </w:rPr>
              <w:t>Value</w:t>
            </w:r>
          </w:p>
        </w:tc>
      </w:tr>
      <w:tr w:rsidR="001A0C72" w14:paraId="5770429E" w14:textId="77777777">
        <w:tc>
          <w:tcPr>
            <w:tcW w:w="3402" w:type="dxa"/>
            <w:tcBorders>
              <w:top w:val="single" w:sz="4" w:space="0" w:color="BFBFBF"/>
              <w:left w:val="single" w:sz="4" w:space="0" w:color="BFBFBF"/>
              <w:bottom w:val="single" w:sz="4" w:space="0" w:color="BFBFBF"/>
              <w:right w:val="single" w:sz="4" w:space="0" w:color="BFBFBF"/>
            </w:tcBorders>
          </w:tcPr>
          <w:p w14:paraId="34FD4E4C"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74B178B2" w14:textId="77777777" w:rsidR="001A0C72" w:rsidRDefault="009A7CAF">
            <w:r>
              <w:rPr>
                <w:sz w:val="19"/>
              </w:rPr>
              <w:t>370,009</w:t>
            </w:r>
          </w:p>
        </w:tc>
      </w:tr>
      <w:tr w:rsidR="001A0C72" w14:paraId="777B07BE" w14:textId="77777777">
        <w:tc>
          <w:tcPr>
            <w:tcW w:w="3402" w:type="dxa"/>
            <w:tcBorders>
              <w:top w:val="single" w:sz="4" w:space="0" w:color="BFBFBF"/>
              <w:left w:val="single" w:sz="4" w:space="0" w:color="BFBFBF"/>
              <w:bottom w:val="single" w:sz="4" w:space="0" w:color="BFBFBF"/>
              <w:right w:val="single" w:sz="4" w:space="0" w:color="BFBFBF"/>
            </w:tcBorders>
          </w:tcPr>
          <w:p w14:paraId="08B88E47"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2B36FC55" w14:textId="77777777" w:rsidR="001A0C72" w:rsidRDefault="009A7CAF">
            <w:r>
              <w:rPr>
                <w:sz w:val="19"/>
              </w:rPr>
              <w:t>Sydöstra</w:t>
            </w:r>
          </w:p>
        </w:tc>
      </w:tr>
      <w:tr w:rsidR="001A0C72" w14:paraId="79119FF0" w14:textId="77777777">
        <w:tc>
          <w:tcPr>
            <w:tcW w:w="3402" w:type="dxa"/>
            <w:tcBorders>
              <w:top w:val="single" w:sz="4" w:space="0" w:color="BFBFBF"/>
              <w:left w:val="single" w:sz="4" w:space="0" w:color="BFBFBF"/>
              <w:bottom w:val="single" w:sz="4" w:space="0" w:color="BFBFBF"/>
              <w:right w:val="single" w:sz="4" w:space="0" w:color="BFBFBF"/>
            </w:tcBorders>
          </w:tcPr>
          <w:p w14:paraId="45E4ED13"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7A67BEDA" w14:textId="77777777" w:rsidR="001A0C72" w:rsidRDefault="009A7CAF">
            <w:r>
              <w:rPr>
                <w:sz w:val="19"/>
              </w:rPr>
              <w:t>21.6%</w:t>
            </w:r>
          </w:p>
        </w:tc>
      </w:tr>
      <w:tr w:rsidR="001A0C72" w14:paraId="614A1700" w14:textId="77777777">
        <w:tc>
          <w:tcPr>
            <w:tcW w:w="3402" w:type="dxa"/>
            <w:tcBorders>
              <w:top w:val="single" w:sz="4" w:space="0" w:color="BFBFBF"/>
              <w:left w:val="single" w:sz="4" w:space="0" w:color="BFBFBF"/>
              <w:bottom w:val="single" w:sz="4" w:space="0" w:color="BFBFBF"/>
              <w:right w:val="single" w:sz="4" w:space="0" w:color="BFBFBF"/>
            </w:tcBorders>
          </w:tcPr>
          <w:p w14:paraId="3431A603"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6FBA8340" w14:textId="77777777" w:rsidR="001A0C72" w:rsidRDefault="009A7CAF">
            <w:r>
              <w:rPr>
                <w:sz w:val="19"/>
              </w:rPr>
              <w:t>+16%</w:t>
            </w:r>
          </w:p>
        </w:tc>
      </w:tr>
      <w:tr w:rsidR="001A0C72" w14:paraId="3EC58855" w14:textId="77777777">
        <w:tc>
          <w:tcPr>
            <w:tcW w:w="3402" w:type="dxa"/>
            <w:tcBorders>
              <w:top w:val="single" w:sz="4" w:space="0" w:color="BFBFBF"/>
              <w:left w:val="single" w:sz="4" w:space="0" w:color="BFBFBF"/>
              <w:bottom w:val="single" w:sz="4" w:space="0" w:color="BFBFBF"/>
              <w:right w:val="single" w:sz="4" w:space="0" w:color="BFBFBF"/>
            </w:tcBorders>
          </w:tcPr>
          <w:p w14:paraId="72613270"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15D8F1EB" w14:textId="77777777" w:rsidR="001A0C72" w:rsidRDefault="009A7CAF">
            <w:r>
              <w:rPr>
                <w:sz w:val="19"/>
              </w:rPr>
              <w:t>32 days</w:t>
            </w:r>
          </w:p>
        </w:tc>
      </w:tr>
    </w:tbl>
    <w:p w14:paraId="3B0BF50E" w14:textId="77777777" w:rsidR="001A0C72" w:rsidRDefault="001A0C72"/>
    <w:p w14:paraId="54C4DB33"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448EC451"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1F1A0773"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449C8B09" w14:textId="77777777" w:rsidR="001A0C72" w:rsidRDefault="009A7CAF">
            <w:r>
              <w:rPr>
                <w:b/>
                <w:color w:val="FFFFFF"/>
                <w:sz w:val="19"/>
              </w:rPr>
              <w:t>Patients</w:t>
            </w:r>
          </w:p>
        </w:tc>
      </w:tr>
      <w:tr w:rsidR="001A0C72" w14:paraId="66A0B76B" w14:textId="77777777">
        <w:tc>
          <w:tcPr>
            <w:tcW w:w="3402" w:type="dxa"/>
            <w:tcBorders>
              <w:top w:val="single" w:sz="4" w:space="0" w:color="BFBFBF"/>
              <w:left w:val="single" w:sz="4" w:space="0" w:color="BFBFBF"/>
              <w:bottom w:val="single" w:sz="4" w:space="0" w:color="BFBFBF"/>
              <w:right w:val="single" w:sz="4" w:space="0" w:color="BFBFBF"/>
            </w:tcBorders>
          </w:tcPr>
          <w:p w14:paraId="340E2E6B"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1F17944B" w14:textId="77777777" w:rsidR="001A0C72" w:rsidRDefault="009A7CAF">
            <w:r>
              <w:rPr>
                <w:sz w:val="19"/>
              </w:rPr>
              <w:t>6</w:t>
            </w:r>
          </w:p>
        </w:tc>
      </w:tr>
      <w:tr w:rsidR="001A0C72" w14:paraId="7BB79282" w14:textId="77777777">
        <w:tc>
          <w:tcPr>
            <w:tcW w:w="3402" w:type="dxa"/>
            <w:tcBorders>
              <w:top w:val="single" w:sz="4" w:space="0" w:color="BFBFBF"/>
              <w:left w:val="single" w:sz="4" w:space="0" w:color="BFBFBF"/>
              <w:bottom w:val="single" w:sz="4" w:space="0" w:color="BFBFBF"/>
              <w:right w:val="single" w:sz="4" w:space="0" w:color="BFBFBF"/>
            </w:tcBorders>
          </w:tcPr>
          <w:p w14:paraId="3EA96A39"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045CEB32" w14:textId="77777777" w:rsidR="001A0C72" w:rsidRDefault="009A7CAF">
            <w:r>
              <w:rPr>
                <w:sz w:val="19"/>
              </w:rPr>
              <w:t>13</w:t>
            </w:r>
          </w:p>
        </w:tc>
      </w:tr>
      <w:tr w:rsidR="001A0C72" w14:paraId="6365E3BE" w14:textId="77777777">
        <w:tc>
          <w:tcPr>
            <w:tcW w:w="3402" w:type="dxa"/>
            <w:tcBorders>
              <w:top w:val="single" w:sz="4" w:space="0" w:color="BFBFBF"/>
              <w:left w:val="single" w:sz="4" w:space="0" w:color="BFBFBF"/>
              <w:bottom w:val="single" w:sz="4" w:space="0" w:color="BFBFBF"/>
              <w:right w:val="single" w:sz="4" w:space="0" w:color="BFBFBF"/>
            </w:tcBorders>
          </w:tcPr>
          <w:p w14:paraId="4C7C9204"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61FA88FB" w14:textId="77777777" w:rsidR="001A0C72" w:rsidRDefault="009A7CAF">
            <w:r>
              <w:rPr>
                <w:sz w:val="19"/>
              </w:rPr>
              <w:t>2</w:t>
            </w:r>
          </w:p>
        </w:tc>
      </w:tr>
      <w:tr w:rsidR="001A0C72" w14:paraId="4721037E" w14:textId="77777777">
        <w:tc>
          <w:tcPr>
            <w:tcW w:w="3402" w:type="dxa"/>
            <w:tcBorders>
              <w:top w:val="single" w:sz="4" w:space="0" w:color="BFBFBF"/>
              <w:left w:val="single" w:sz="4" w:space="0" w:color="BFBFBF"/>
              <w:bottom w:val="single" w:sz="4" w:space="0" w:color="BFBFBF"/>
              <w:right w:val="single" w:sz="4" w:space="0" w:color="BFBFBF"/>
            </w:tcBorders>
          </w:tcPr>
          <w:p w14:paraId="56DED2B4"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3D4625B2" w14:textId="77777777" w:rsidR="001A0C72" w:rsidRDefault="009A7CAF">
            <w:r>
              <w:rPr>
                <w:sz w:val="19"/>
              </w:rPr>
              <w:t>2</w:t>
            </w:r>
          </w:p>
        </w:tc>
      </w:tr>
      <w:tr w:rsidR="001A0C72" w14:paraId="1633F991" w14:textId="77777777">
        <w:tc>
          <w:tcPr>
            <w:tcW w:w="3402" w:type="dxa"/>
            <w:tcBorders>
              <w:top w:val="single" w:sz="4" w:space="0" w:color="BFBFBF"/>
              <w:left w:val="single" w:sz="4" w:space="0" w:color="BFBFBF"/>
              <w:bottom w:val="single" w:sz="4" w:space="0" w:color="BFBFBF"/>
              <w:right w:val="single" w:sz="4" w:space="0" w:color="BFBFBF"/>
            </w:tcBorders>
          </w:tcPr>
          <w:p w14:paraId="588FCCD8"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1FB24CAB" w14:textId="77777777" w:rsidR="001A0C72" w:rsidRDefault="009A7CAF">
            <w:r>
              <w:rPr>
                <w:sz w:val="19"/>
              </w:rPr>
              <w:t>1</w:t>
            </w:r>
          </w:p>
        </w:tc>
      </w:tr>
      <w:tr w:rsidR="001A0C72" w14:paraId="36211C8F" w14:textId="77777777">
        <w:tc>
          <w:tcPr>
            <w:tcW w:w="3402" w:type="dxa"/>
            <w:tcBorders>
              <w:top w:val="single" w:sz="4" w:space="0" w:color="BFBFBF"/>
              <w:left w:val="single" w:sz="4" w:space="0" w:color="BFBFBF"/>
              <w:bottom w:val="single" w:sz="4" w:space="0" w:color="BFBFBF"/>
              <w:right w:val="single" w:sz="4" w:space="0" w:color="BFBFBF"/>
            </w:tcBorders>
          </w:tcPr>
          <w:p w14:paraId="62F9E10D"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273BA476" w14:textId="77777777" w:rsidR="001A0C72" w:rsidRDefault="009A7CAF">
            <w:r>
              <w:rPr>
                <w:sz w:val="19"/>
              </w:rPr>
              <w:t>86</w:t>
            </w:r>
          </w:p>
        </w:tc>
      </w:tr>
      <w:tr w:rsidR="001A0C72" w14:paraId="61D692BA" w14:textId="77777777">
        <w:tc>
          <w:tcPr>
            <w:tcW w:w="3402" w:type="dxa"/>
            <w:tcBorders>
              <w:top w:val="single" w:sz="4" w:space="0" w:color="BFBFBF"/>
              <w:left w:val="single" w:sz="4" w:space="0" w:color="BFBFBF"/>
              <w:bottom w:val="single" w:sz="4" w:space="0" w:color="BFBFBF"/>
              <w:right w:val="single" w:sz="4" w:space="0" w:color="BFBFBF"/>
            </w:tcBorders>
          </w:tcPr>
          <w:p w14:paraId="2F515DB0"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5F83E434" w14:textId="77777777" w:rsidR="001A0C72" w:rsidRDefault="009A7CAF">
            <w:r>
              <w:rPr>
                <w:sz w:val="19"/>
              </w:rPr>
              <w:t>3</w:t>
            </w:r>
          </w:p>
        </w:tc>
      </w:tr>
    </w:tbl>
    <w:p w14:paraId="7FC7E2BA" w14:textId="77777777" w:rsidR="001A0C72" w:rsidRDefault="001A0C72"/>
    <w:p w14:paraId="3251EEC2" w14:textId="77777777" w:rsidR="001A0C72" w:rsidRDefault="009A7CAF">
      <w:r>
        <w:rPr>
          <w:i/>
          <w:color w:val="003F7F"/>
          <w:sz w:val="20"/>
        </w:rPr>
        <w:t xml:space="preserve">Archetype tags: </w:t>
      </w:r>
      <w:proofErr w:type="gramStart"/>
      <w:r>
        <w:rPr>
          <w:i/>
          <w:color w:val="003F7F"/>
          <w:sz w:val="20"/>
        </w:rPr>
        <w:t>High-governance</w:t>
      </w:r>
      <w:proofErr w:type="gramEnd"/>
    </w:p>
    <w:p w14:paraId="0C41659E" w14:textId="77777777" w:rsidR="001A0C72" w:rsidRDefault="001A0C72"/>
    <w:p w14:paraId="43E40968" w14:textId="77777777" w:rsidR="001A0C72" w:rsidRDefault="009A7CAF">
      <w:pPr>
        <w:pStyle w:val="Heading4"/>
      </w:pPr>
      <w:r>
        <w:t>HIGH-confidence stakeholders (verified)</w:t>
      </w:r>
    </w:p>
    <w:p w14:paraId="1E49BEAA" w14:textId="77777777" w:rsidR="001A0C72" w:rsidRDefault="009A7CAF">
      <w:pPr>
        <w:pStyle w:val="ListBullet"/>
        <w:spacing w:after="40"/>
      </w:pPr>
      <w:r>
        <w:rPr>
          <w:b/>
          <w:sz w:val="20"/>
        </w:rPr>
        <w:t xml:space="preserve">HSD: </w:t>
      </w:r>
      <w:r>
        <w:rPr>
          <w:sz w:val="20"/>
        </w:rPr>
        <w:t>Mats Bojestig (pensioneras 2026)</w:t>
      </w:r>
    </w:p>
    <w:p w14:paraId="0E24381B" w14:textId="77777777" w:rsidR="001A0C72" w:rsidRDefault="009A7CAF">
      <w:pPr>
        <w:pStyle w:val="ListBullet"/>
        <w:spacing w:after="40"/>
      </w:pPr>
      <w:r>
        <w:rPr>
          <w:b/>
          <w:sz w:val="20"/>
        </w:rPr>
        <w:t xml:space="preserve">RS ordf: </w:t>
      </w:r>
      <w:r>
        <w:rPr>
          <w:sz w:val="20"/>
        </w:rPr>
        <w:t>Rachel De Basso (S)</w:t>
      </w:r>
    </w:p>
    <w:p w14:paraId="1E892E11" w14:textId="77777777" w:rsidR="001A0C72" w:rsidRDefault="009A7CAF">
      <w:pPr>
        <w:pStyle w:val="ListBullet"/>
        <w:spacing w:after="40"/>
      </w:pPr>
      <w:r>
        <w:rPr>
          <w:b/>
          <w:sz w:val="20"/>
        </w:rPr>
        <w:t xml:space="preserve">HSN ordf: </w:t>
      </w:r>
      <w:r>
        <w:rPr>
          <w:sz w:val="20"/>
        </w:rPr>
        <w:t>Thomas Gustafsson (S)</w:t>
      </w:r>
    </w:p>
    <w:p w14:paraId="0FB8F5E1" w14:textId="77777777" w:rsidR="001A0C72" w:rsidRDefault="009A7CAF">
      <w:pPr>
        <w:pStyle w:val="ListBullet"/>
        <w:spacing w:after="40"/>
      </w:pPr>
      <w:r>
        <w:rPr>
          <w:b/>
          <w:sz w:val="20"/>
        </w:rPr>
        <w:t xml:space="preserve">LK ordf: </w:t>
      </w:r>
      <w:r>
        <w:rPr>
          <w:sz w:val="20"/>
        </w:rPr>
        <w:t>Maria Ekelund</w:t>
      </w:r>
    </w:p>
    <w:p w14:paraId="45BD78F4"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Mårten Lindström (Chair) (Region Jönköping, kardiologi — NT-rådet CHAIR)</w:t>
      </w:r>
    </w:p>
    <w:p w14:paraId="10D5F5AC"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Johan Rosenqvist (Region Kalmar län - HSD)</w:t>
      </w:r>
    </w:p>
    <w:p w14:paraId="7B3E7078" w14:textId="77777777" w:rsidR="001A0C72" w:rsidRPr="007E55EA" w:rsidRDefault="009A7CAF">
      <w:pPr>
        <w:rPr>
          <w:lang w:val="sv-SE"/>
        </w:rPr>
      </w:pPr>
      <w:r w:rsidRPr="007E55EA">
        <w:rPr>
          <w:lang w:val="sv-SE"/>
        </w:rPr>
        <w:br w:type="page"/>
      </w:r>
    </w:p>
    <w:p w14:paraId="256D9326" w14:textId="77777777" w:rsidR="001A0C72" w:rsidRDefault="009A7CAF">
      <w:pPr>
        <w:pStyle w:val="Heading2"/>
      </w:pPr>
      <w:proofErr w:type="spellStart"/>
      <w:r>
        <w:lastRenderedPageBreak/>
        <w:t>Kronoberg</w:t>
      </w:r>
      <w:proofErr w:type="spellEnd"/>
    </w:p>
    <w:tbl>
      <w:tblPr>
        <w:tblW w:w="0" w:type="auto"/>
        <w:tblLayout w:type="fixed"/>
        <w:tblLook w:val="04A0" w:firstRow="1" w:lastRow="0" w:firstColumn="1" w:lastColumn="0" w:noHBand="0" w:noVBand="1"/>
      </w:tblPr>
      <w:tblGrid>
        <w:gridCol w:w="3402"/>
        <w:gridCol w:w="5669"/>
      </w:tblGrid>
      <w:tr w:rsidR="001A0C72" w14:paraId="0826B7CF"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77B2CD7A"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2181B5C3" w14:textId="77777777" w:rsidR="001A0C72" w:rsidRDefault="009A7CAF">
            <w:r>
              <w:rPr>
                <w:b/>
                <w:color w:val="FFFFFF"/>
                <w:sz w:val="19"/>
              </w:rPr>
              <w:t>Value</w:t>
            </w:r>
          </w:p>
        </w:tc>
      </w:tr>
      <w:tr w:rsidR="001A0C72" w14:paraId="29D4C292" w14:textId="77777777">
        <w:tc>
          <w:tcPr>
            <w:tcW w:w="3402" w:type="dxa"/>
            <w:tcBorders>
              <w:top w:val="single" w:sz="4" w:space="0" w:color="BFBFBF"/>
              <w:left w:val="single" w:sz="4" w:space="0" w:color="BFBFBF"/>
              <w:bottom w:val="single" w:sz="4" w:space="0" w:color="BFBFBF"/>
              <w:right w:val="single" w:sz="4" w:space="0" w:color="BFBFBF"/>
            </w:tcBorders>
          </w:tcPr>
          <w:p w14:paraId="50663BFE"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7D185729" w14:textId="77777777" w:rsidR="001A0C72" w:rsidRDefault="009A7CAF">
            <w:r>
              <w:rPr>
                <w:sz w:val="19"/>
              </w:rPr>
              <w:t>203,351</w:t>
            </w:r>
          </w:p>
        </w:tc>
      </w:tr>
      <w:tr w:rsidR="001A0C72" w14:paraId="4AD9DAC8" w14:textId="77777777">
        <w:tc>
          <w:tcPr>
            <w:tcW w:w="3402" w:type="dxa"/>
            <w:tcBorders>
              <w:top w:val="single" w:sz="4" w:space="0" w:color="BFBFBF"/>
              <w:left w:val="single" w:sz="4" w:space="0" w:color="BFBFBF"/>
              <w:bottom w:val="single" w:sz="4" w:space="0" w:color="BFBFBF"/>
              <w:right w:val="single" w:sz="4" w:space="0" w:color="BFBFBF"/>
            </w:tcBorders>
          </w:tcPr>
          <w:p w14:paraId="62392C7C"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466C7BE5" w14:textId="77777777" w:rsidR="001A0C72" w:rsidRDefault="009A7CAF">
            <w:r>
              <w:rPr>
                <w:sz w:val="19"/>
              </w:rPr>
              <w:t>Södra</w:t>
            </w:r>
          </w:p>
        </w:tc>
      </w:tr>
      <w:tr w:rsidR="001A0C72" w14:paraId="3457DFC9" w14:textId="77777777">
        <w:tc>
          <w:tcPr>
            <w:tcW w:w="3402" w:type="dxa"/>
            <w:tcBorders>
              <w:top w:val="single" w:sz="4" w:space="0" w:color="BFBFBF"/>
              <w:left w:val="single" w:sz="4" w:space="0" w:color="BFBFBF"/>
              <w:bottom w:val="single" w:sz="4" w:space="0" w:color="BFBFBF"/>
              <w:right w:val="single" w:sz="4" w:space="0" w:color="BFBFBF"/>
            </w:tcBorders>
          </w:tcPr>
          <w:p w14:paraId="22AAF549"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1390C811" w14:textId="77777777" w:rsidR="001A0C72" w:rsidRDefault="009A7CAF">
            <w:r>
              <w:rPr>
                <w:sz w:val="19"/>
              </w:rPr>
              <w:t>22.0%</w:t>
            </w:r>
          </w:p>
        </w:tc>
      </w:tr>
      <w:tr w:rsidR="001A0C72" w14:paraId="71375492" w14:textId="77777777">
        <w:tc>
          <w:tcPr>
            <w:tcW w:w="3402" w:type="dxa"/>
            <w:tcBorders>
              <w:top w:val="single" w:sz="4" w:space="0" w:color="BFBFBF"/>
              <w:left w:val="single" w:sz="4" w:space="0" w:color="BFBFBF"/>
              <w:bottom w:val="single" w:sz="4" w:space="0" w:color="BFBFBF"/>
              <w:right w:val="single" w:sz="4" w:space="0" w:color="BFBFBF"/>
            </w:tcBorders>
          </w:tcPr>
          <w:p w14:paraId="2A30F0EC"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32974B7A" w14:textId="77777777" w:rsidR="001A0C72" w:rsidRDefault="009A7CAF">
            <w:r>
              <w:rPr>
                <w:sz w:val="19"/>
              </w:rPr>
              <w:t>+13.5%</w:t>
            </w:r>
          </w:p>
        </w:tc>
      </w:tr>
      <w:tr w:rsidR="001A0C72" w14:paraId="26E64727" w14:textId="77777777">
        <w:tc>
          <w:tcPr>
            <w:tcW w:w="3402" w:type="dxa"/>
            <w:tcBorders>
              <w:top w:val="single" w:sz="4" w:space="0" w:color="BFBFBF"/>
              <w:left w:val="single" w:sz="4" w:space="0" w:color="BFBFBF"/>
              <w:bottom w:val="single" w:sz="4" w:space="0" w:color="BFBFBF"/>
              <w:right w:val="single" w:sz="4" w:space="0" w:color="BFBFBF"/>
            </w:tcBorders>
          </w:tcPr>
          <w:p w14:paraId="72B4494A"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096C9D96" w14:textId="77777777" w:rsidR="001A0C72" w:rsidRDefault="009A7CAF">
            <w:r>
              <w:rPr>
                <w:sz w:val="19"/>
              </w:rPr>
              <w:t>48.5 days</w:t>
            </w:r>
          </w:p>
        </w:tc>
      </w:tr>
    </w:tbl>
    <w:p w14:paraId="6B447DD4" w14:textId="77777777" w:rsidR="001A0C72" w:rsidRDefault="001A0C72"/>
    <w:p w14:paraId="3D9C25FA"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49F9D648"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A69BA51"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51D8EBE" w14:textId="77777777" w:rsidR="001A0C72" w:rsidRDefault="009A7CAF">
            <w:r>
              <w:rPr>
                <w:b/>
                <w:color w:val="FFFFFF"/>
                <w:sz w:val="19"/>
              </w:rPr>
              <w:t>Patients</w:t>
            </w:r>
          </w:p>
        </w:tc>
      </w:tr>
      <w:tr w:rsidR="001A0C72" w14:paraId="1E34BDA2" w14:textId="77777777">
        <w:tc>
          <w:tcPr>
            <w:tcW w:w="3402" w:type="dxa"/>
            <w:tcBorders>
              <w:top w:val="single" w:sz="4" w:space="0" w:color="BFBFBF"/>
              <w:left w:val="single" w:sz="4" w:space="0" w:color="BFBFBF"/>
              <w:bottom w:val="single" w:sz="4" w:space="0" w:color="BFBFBF"/>
              <w:right w:val="single" w:sz="4" w:space="0" w:color="BFBFBF"/>
            </w:tcBorders>
          </w:tcPr>
          <w:p w14:paraId="109E5808"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25A3F683" w14:textId="77777777" w:rsidR="001A0C72" w:rsidRDefault="009A7CAF">
            <w:r>
              <w:rPr>
                <w:sz w:val="19"/>
              </w:rPr>
              <w:t>15</w:t>
            </w:r>
          </w:p>
        </w:tc>
      </w:tr>
      <w:tr w:rsidR="001A0C72" w14:paraId="4D252F86" w14:textId="77777777">
        <w:tc>
          <w:tcPr>
            <w:tcW w:w="3402" w:type="dxa"/>
            <w:tcBorders>
              <w:top w:val="single" w:sz="4" w:space="0" w:color="BFBFBF"/>
              <w:left w:val="single" w:sz="4" w:space="0" w:color="BFBFBF"/>
              <w:bottom w:val="single" w:sz="4" w:space="0" w:color="BFBFBF"/>
              <w:right w:val="single" w:sz="4" w:space="0" w:color="BFBFBF"/>
            </w:tcBorders>
          </w:tcPr>
          <w:p w14:paraId="685BB29C"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20E004CF" w14:textId="77777777" w:rsidR="001A0C72" w:rsidRDefault="009A7CAF">
            <w:r>
              <w:rPr>
                <w:sz w:val="19"/>
              </w:rPr>
              <w:t>23</w:t>
            </w:r>
          </w:p>
        </w:tc>
      </w:tr>
      <w:tr w:rsidR="001A0C72" w14:paraId="4EB92AAF" w14:textId="77777777">
        <w:tc>
          <w:tcPr>
            <w:tcW w:w="3402" w:type="dxa"/>
            <w:tcBorders>
              <w:top w:val="single" w:sz="4" w:space="0" w:color="BFBFBF"/>
              <w:left w:val="single" w:sz="4" w:space="0" w:color="BFBFBF"/>
              <w:bottom w:val="single" w:sz="4" w:space="0" w:color="BFBFBF"/>
              <w:right w:val="single" w:sz="4" w:space="0" w:color="BFBFBF"/>
            </w:tcBorders>
          </w:tcPr>
          <w:p w14:paraId="269CF59B"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6E87118C" w14:textId="77777777" w:rsidR="001A0C72" w:rsidRDefault="009A7CAF">
            <w:r>
              <w:rPr>
                <w:sz w:val="19"/>
              </w:rPr>
              <w:t>0</w:t>
            </w:r>
          </w:p>
        </w:tc>
      </w:tr>
      <w:tr w:rsidR="001A0C72" w14:paraId="1C434ECB" w14:textId="77777777">
        <w:tc>
          <w:tcPr>
            <w:tcW w:w="3402" w:type="dxa"/>
            <w:tcBorders>
              <w:top w:val="single" w:sz="4" w:space="0" w:color="BFBFBF"/>
              <w:left w:val="single" w:sz="4" w:space="0" w:color="BFBFBF"/>
              <w:bottom w:val="single" w:sz="4" w:space="0" w:color="BFBFBF"/>
              <w:right w:val="single" w:sz="4" w:space="0" w:color="BFBFBF"/>
            </w:tcBorders>
          </w:tcPr>
          <w:p w14:paraId="30A75B1C"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1F5F0B5A" w14:textId="77777777" w:rsidR="001A0C72" w:rsidRDefault="009A7CAF">
            <w:r>
              <w:rPr>
                <w:sz w:val="19"/>
              </w:rPr>
              <w:t>0</w:t>
            </w:r>
          </w:p>
        </w:tc>
      </w:tr>
      <w:tr w:rsidR="001A0C72" w14:paraId="4167BD07" w14:textId="77777777">
        <w:tc>
          <w:tcPr>
            <w:tcW w:w="3402" w:type="dxa"/>
            <w:tcBorders>
              <w:top w:val="single" w:sz="4" w:space="0" w:color="BFBFBF"/>
              <w:left w:val="single" w:sz="4" w:space="0" w:color="BFBFBF"/>
              <w:bottom w:val="single" w:sz="4" w:space="0" w:color="BFBFBF"/>
              <w:right w:val="single" w:sz="4" w:space="0" w:color="BFBFBF"/>
            </w:tcBorders>
          </w:tcPr>
          <w:p w14:paraId="5D328614"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764EA047" w14:textId="77777777" w:rsidR="001A0C72" w:rsidRDefault="009A7CAF">
            <w:r>
              <w:rPr>
                <w:sz w:val="19"/>
              </w:rPr>
              <w:t>0</w:t>
            </w:r>
          </w:p>
        </w:tc>
      </w:tr>
      <w:tr w:rsidR="001A0C72" w14:paraId="5753F881" w14:textId="77777777">
        <w:tc>
          <w:tcPr>
            <w:tcW w:w="3402" w:type="dxa"/>
            <w:tcBorders>
              <w:top w:val="single" w:sz="4" w:space="0" w:color="BFBFBF"/>
              <w:left w:val="single" w:sz="4" w:space="0" w:color="BFBFBF"/>
              <w:bottom w:val="single" w:sz="4" w:space="0" w:color="BFBFBF"/>
              <w:right w:val="single" w:sz="4" w:space="0" w:color="BFBFBF"/>
            </w:tcBorders>
          </w:tcPr>
          <w:p w14:paraId="43CB8B7C"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72B2FAFF" w14:textId="77777777" w:rsidR="001A0C72" w:rsidRDefault="009A7CAF">
            <w:r>
              <w:rPr>
                <w:sz w:val="19"/>
              </w:rPr>
              <w:t>18</w:t>
            </w:r>
          </w:p>
        </w:tc>
      </w:tr>
      <w:tr w:rsidR="001A0C72" w14:paraId="2E387D7D" w14:textId="77777777">
        <w:tc>
          <w:tcPr>
            <w:tcW w:w="3402" w:type="dxa"/>
            <w:tcBorders>
              <w:top w:val="single" w:sz="4" w:space="0" w:color="BFBFBF"/>
              <w:left w:val="single" w:sz="4" w:space="0" w:color="BFBFBF"/>
              <w:bottom w:val="single" w:sz="4" w:space="0" w:color="BFBFBF"/>
              <w:right w:val="single" w:sz="4" w:space="0" w:color="BFBFBF"/>
            </w:tcBorders>
          </w:tcPr>
          <w:p w14:paraId="4B714E0B"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54CBEC63" w14:textId="77777777" w:rsidR="001A0C72" w:rsidRDefault="009A7CAF">
            <w:r>
              <w:rPr>
                <w:sz w:val="19"/>
              </w:rPr>
              <w:t>3</w:t>
            </w:r>
          </w:p>
        </w:tc>
      </w:tr>
    </w:tbl>
    <w:p w14:paraId="4832F0FD" w14:textId="77777777" w:rsidR="001A0C72" w:rsidRDefault="001A0C72"/>
    <w:p w14:paraId="6553E5D0" w14:textId="77777777" w:rsidR="001A0C72" w:rsidRDefault="009A7CAF">
      <w:r>
        <w:rPr>
          <w:i/>
          <w:color w:val="003F7F"/>
          <w:sz w:val="20"/>
        </w:rPr>
        <w:t>Archetype tags: Rare-disease hotspot · Aging vaccine-growth</w:t>
      </w:r>
    </w:p>
    <w:p w14:paraId="5EA4367A" w14:textId="77777777" w:rsidR="001A0C72" w:rsidRDefault="001A0C72"/>
    <w:p w14:paraId="5CCABEF6" w14:textId="77777777" w:rsidR="001A0C72" w:rsidRDefault="009A7CAF">
      <w:pPr>
        <w:pStyle w:val="Heading4"/>
      </w:pPr>
      <w:r>
        <w:t>HIGH-confidence stakeholders (verified)</w:t>
      </w:r>
    </w:p>
    <w:p w14:paraId="690CB8A2" w14:textId="77777777" w:rsidR="001A0C72" w:rsidRDefault="009A7CAF">
      <w:pPr>
        <w:pStyle w:val="ListBullet"/>
        <w:spacing w:after="40"/>
      </w:pPr>
      <w:r>
        <w:rPr>
          <w:b/>
          <w:sz w:val="20"/>
        </w:rPr>
        <w:t xml:space="preserve">RD: </w:t>
      </w:r>
      <w:r>
        <w:rPr>
          <w:sz w:val="20"/>
        </w:rPr>
        <w:t>Andreas Liljenrud</w:t>
      </w:r>
    </w:p>
    <w:p w14:paraId="281413D1" w14:textId="77777777" w:rsidR="001A0C72" w:rsidRDefault="009A7CAF">
      <w:pPr>
        <w:pStyle w:val="ListBullet"/>
        <w:spacing w:after="40"/>
      </w:pPr>
      <w:r>
        <w:rPr>
          <w:b/>
          <w:sz w:val="20"/>
        </w:rPr>
        <w:t xml:space="preserve">HSD: </w:t>
      </w:r>
      <w:r>
        <w:rPr>
          <w:sz w:val="20"/>
        </w:rPr>
        <w:t>Ewa Ekman</w:t>
      </w:r>
    </w:p>
    <w:p w14:paraId="25490129" w14:textId="77777777" w:rsidR="001A0C72" w:rsidRPr="007E55EA" w:rsidRDefault="009A7CAF">
      <w:pPr>
        <w:pStyle w:val="ListBullet"/>
        <w:spacing w:after="40"/>
        <w:rPr>
          <w:lang w:val="sv-SE"/>
        </w:rPr>
      </w:pPr>
      <w:r w:rsidRPr="007E55EA">
        <w:rPr>
          <w:b/>
          <w:sz w:val="20"/>
          <w:lang w:val="sv-SE"/>
        </w:rPr>
        <w:t xml:space="preserve">RS ordf: </w:t>
      </w:r>
      <w:r w:rsidRPr="007E55EA">
        <w:rPr>
          <w:sz w:val="20"/>
          <w:lang w:val="sv-SE"/>
        </w:rPr>
        <w:t>Henrietta Modig Serrate (S)</w:t>
      </w:r>
    </w:p>
    <w:p w14:paraId="7CBE3943"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Fredrik Schön</w:t>
      </w:r>
    </w:p>
    <w:p w14:paraId="28A7C876"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Linda Staaf (Apotekare)</w:t>
      </w:r>
    </w:p>
    <w:p w14:paraId="47C219EE"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Martin Engström (Region Skåne - HSD)</w:t>
      </w:r>
    </w:p>
    <w:p w14:paraId="7C6988BD" w14:textId="77777777" w:rsidR="001A0C72" w:rsidRPr="007E55EA" w:rsidRDefault="009A7CAF">
      <w:pPr>
        <w:rPr>
          <w:lang w:val="sv-SE"/>
        </w:rPr>
      </w:pPr>
      <w:r w:rsidRPr="007E55EA">
        <w:rPr>
          <w:lang w:val="sv-SE"/>
        </w:rPr>
        <w:br w:type="page"/>
      </w:r>
    </w:p>
    <w:p w14:paraId="77AFAD39" w14:textId="77777777" w:rsidR="001A0C72" w:rsidRDefault="009A7CAF">
      <w:pPr>
        <w:pStyle w:val="Heading2"/>
      </w:pPr>
      <w:r>
        <w:lastRenderedPageBreak/>
        <w:t>Kalmar</w:t>
      </w:r>
    </w:p>
    <w:tbl>
      <w:tblPr>
        <w:tblW w:w="0" w:type="auto"/>
        <w:tblLayout w:type="fixed"/>
        <w:tblLook w:val="04A0" w:firstRow="1" w:lastRow="0" w:firstColumn="1" w:lastColumn="0" w:noHBand="0" w:noVBand="1"/>
      </w:tblPr>
      <w:tblGrid>
        <w:gridCol w:w="3402"/>
        <w:gridCol w:w="5669"/>
      </w:tblGrid>
      <w:tr w:rsidR="001A0C72" w14:paraId="6CC7CEC6"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9955992"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19A053D" w14:textId="77777777" w:rsidR="001A0C72" w:rsidRDefault="009A7CAF">
            <w:r>
              <w:rPr>
                <w:b/>
                <w:color w:val="FFFFFF"/>
                <w:sz w:val="19"/>
              </w:rPr>
              <w:t>Value</w:t>
            </w:r>
          </w:p>
        </w:tc>
      </w:tr>
      <w:tr w:rsidR="001A0C72" w14:paraId="22EA35DD" w14:textId="77777777">
        <w:tc>
          <w:tcPr>
            <w:tcW w:w="3402" w:type="dxa"/>
            <w:tcBorders>
              <w:top w:val="single" w:sz="4" w:space="0" w:color="BFBFBF"/>
              <w:left w:val="single" w:sz="4" w:space="0" w:color="BFBFBF"/>
              <w:bottom w:val="single" w:sz="4" w:space="0" w:color="BFBFBF"/>
              <w:right w:val="single" w:sz="4" w:space="0" w:color="BFBFBF"/>
            </w:tcBorders>
          </w:tcPr>
          <w:p w14:paraId="4854650F"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68B5D646" w14:textId="77777777" w:rsidR="001A0C72" w:rsidRDefault="009A7CAF">
            <w:r>
              <w:rPr>
                <w:sz w:val="19"/>
              </w:rPr>
              <w:t>246,352</w:t>
            </w:r>
          </w:p>
        </w:tc>
      </w:tr>
      <w:tr w:rsidR="001A0C72" w14:paraId="43E8D627" w14:textId="77777777">
        <w:tc>
          <w:tcPr>
            <w:tcW w:w="3402" w:type="dxa"/>
            <w:tcBorders>
              <w:top w:val="single" w:sz="4" w:space="0" w:color="BFBFBF"/>
              <w:left w:val="single" w:sz="4" w:space="0" w:color="BFBFBF"/>
              <w:bottom w:val="single" w:sz="4" w:space="0" w:color="BFBFBF"/>
              <w:right w:val="single" w:sz="4" w:space="0" w:color="BFBFBF"/>
            </w:tcBorders>
          </w:tcPr>
          <w:p w14:paraId="0E21317C"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2A741F7D" w14:textId="77777777" w:rsidR="001A0C72" w:rsidRDefault="009A7CAF">
            <w:r>
              <w:rPr>
                <w:sz w:val="19"/>
              </w:rPr>
              <w:t>Sydöstra</w:t>
            </w:r>
          </w:p>
        </w:tc>
      </w:tr>
      <w:tr w:rsidR="001A0C72" w14:paraId="7312AF2B" w14:textId="77777777">
        <w:tc>
          <w:tcPr>
            <w:tcW w:w="3402" w:type="dxa"/>
            <w:tcBorders>
              <w:top w:val="single" w:sz="4" w:space="0" w:color="BFBFBF"/>
              <w:left w:val="single" w:sz="4" w:space="0" w:color="BFBFBF"/>
              <w:bottom w:val="single" w:sz="4" w:space="0" w:color="BFBFBF"/>
              <w:right w:val="single" w:sz="4" w:space="0" w:color="BFBFBF"/>
            </w:tcBorders>
          </w:tcPr>
          <w:p w14:paraId="566C648B"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175A0230" w14:textId="77777777" w:rsidR="001A0C72" w:rsidRDefault="009A7CAF">
            <w:r>
              <w:rPr>
                <w:sz w:val="19"/>
              </w:rPr>
              <w:t>26.3%</w:t>
            </w:r>
          </w:p>
        </w:tc>
      </w:tr>
      <w:tr w:rsidR="001A0C72" w14:paraId="6042020A" w14:textId="77777777">
        <w:tc>
          <w:tcPr>
            <w:tcW w:w="3402" w:type="dxa"/>
            <w:tcBorders>
              <w:top w:val="single" w:sz="4" w:space="0" w:color="BFBFBF"/>
              <w:left w:val="single" w:sz="4" w:space="0" w:color="BFBFBF"/>
              <w:bottom w:val="single" w:sz="4" w:space="0" w:color="BFBFBF"/>
              <w:right w:val="single" w:sz="4" w:space="0" w:color="BFBFBF"/>
            </w:tcBorders>
          </w:tcPr>
          <w:p w14:paraId="2ED70C9E"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0B0BD6F4" w14:textId="77777777" w:rsidR="001A0C72" w:rsidRDefault="009A7CAF">
            <w:r>
              <w:rPr>
                <w:sz w:val="19"/>
              </w:rPr>
              <w:t>+10.3%</w:t>
            </w:r>
          </w:p>
        </w:tc>
      </w:tr>
      <w:tr w:rsidR="001A0C72" w14:paraId="6C8C65FB" w14:textId="77777777">
        <w:tc>
          <w:tcPr>
            <w:tcW w:w="3402" w:type="dxa"/>
            <w:tcBorders>
              <w:top w:val="single" w:sz="4" w:space="0" w:color="BFBFBF"/>
              <w:left w:val="single" w:sz="4" w:space="0" w:color="BFBFBF"/>
              <w:bottom w:val="single" w:sz="4" w:space="0" w:color="BFBFBF"/>
              <w:right w:val="single" w:sz="4" w:space="0" w:color="BFBFBF"/>
            </w:tcBorders>
          </w:tcPr>
          <w:p w14:paraId="5F552AB3"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6153F289" w14:textId="77777777" w:rsidR="001A0C72" w:rsidRDefault="009A7CAF">
            <w:r>
              <w:rPr>
                <w:sz w:val="19"/>
              </w:rPr>
              <w:t>41 days</w:t>
            </w:r>
          </w:p>
        </w:tc>
      </w:tr>
    </w:tbl>
    <w:p w14:paraId="613143D2" w14:textId="77777777" w:rsidR="001A0C72" w:rsidRDefault="001A0C72"/>
    <w:p w14:paraId="3A03B006"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760123E5"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3A849CC3"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0C7EC2BA" w14:textId="77777777" w:rsidR="001A0C72" w:rsidRDefault="009A7CAF">
            <w:r>
              <w:rPr>
                <w:b/>
                <w:color w:val="FFFFFF"/>
                <w:sz w:val="19"/>
              </w:rPr>
              <w:t>Patients</w:t>
            </w:r>
          </w:p>
        </w:tc>
      </w:tr>
      <w:tr w:rsidR="001A0C72" w14:paraId="35364A8D" w14:textId="77777777">
        <w:tc>
          <w:tcPr>
            <w:tcW w:w="3402" w:type="dxa"/>
            <w:tcBorders>
              <w:top w:val="single" w:sz="4" w:space="0" w:color="BFBFBF"/>
              <w:left w:val="single" w:sz="4" w:space="0" w:color="BFBFBF"/>
              <w:bottom w:val="single" w:sz="4" w:space="0" w:color="BFBFBF"/>
              <w:right w:val="single" w:sz="4" w:space="0" w:color="BFBFBF"/>
            </w:tcBorders>
          </w:tcPr>
          <w:p w14:paraId="24CB0F97"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1D21D006" w14:textId="77777777" w:rsidR="001A0C72" w:rsidRDefault="009A7CAF">
            <w:r>
              <w:rPr>
                <w:sz w:val="19"/>
              </w:rPr>
              <w:t>10</w:t>
            </w:r>
          </w:p>
        </w:tc>
      </w:tr>
      <w:tr w:rsidR="001A0C72" w14:paraId="0E1CD4E6" w14:textId="77777777">
        <w:tc>
          <w:tcPr>
            <w:tcW w:w="3402" w:type="dxa"/>
            <w:tcBorders>
              <w:top w:val="single" w:sz="4" w:space="0" w:color="BFBFBF"/>
              <w:left w:val="single" w:sz="4" w:space="0" w:color="BFBFBF"/>
              <w:bottom w:val="single" w:sz="4" w:space="0" w:color="BFBFBF"/>
              <w:right w:val="single" w:sz="4" w:space="0" w:color="BFBFBF"/>
            </w:tcBorders>
          </w:tcPr>
          <w:p w14:paraId="7ED6CAED"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1133DFC9" w14:textId="77777777" w:rsidR="001A0C72" w:rsidRDefault="009A7CAF">
            <w:r>
              <w:rPr>
                <w:sz w:val="19"/>
              </w:rPr>
              <w:t>12</w:t>
            </w:r>
          </w:p>
        </w:tc>
      </w:tr>
      <w:tr w:rsidR="001A0C72" w14:paraId="74D31D75" w14:textId="77777777">
        <w:tc>
          <w:tcPr>
            <w:tcW w:w="3402" w:type="dxa"/>
            <w:tcBorders>
              <w:top w:val="single" w:sz="4" w:space="0" w:color="BFBFBF"/>
              <w:left w:val="single" w:sz="4" w:space="0" w:color="BFBFBF"/>
              <w:bottom w:val="single" w:sz="4" w:space="0" w:color="BFBFBF"/>
              <w:right w:val="single" w:sz="4" w:space="0" w:color="BFBFBF"/>
            </w:tcBorders>
          </w:tcPr>
          <w:p w14:paraId="03203BD9"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06A4A178" w14:textId="77777777" w:rsidR="001A0C72" w:rsidRDefault="009A7CAF">
            <w:r>
              <w:rPr>
                <w:sz w:val="19"/>
              </w:rPr>
              <w:t>1</w:t>
            </w:r>
          </w:p>
        </w:tc>
      </w:tr>
      <w:tr w:rsidR="001A0C72" w14:paraId="711CEB66" w14:textId="77777777">
        <w:tc>
          <w:tcPr>
            <w:tcW w:w="3402" w:type="dxa"/>
            <w:tcBorders>
              <w:top w:val="single" w:sz="4" w:space="0" w:color="BFBFBF"/>
              <w:left w:val="single" w:sz="4" w:space="0" w:color="BFBFBF"/>
              <w:bottom w:val="single" w:sz="4" w:space="0" w:color="BFBFBF"/>
              <w:right w:val="single" w:sz="4" w:space="0" w:color="BFBFBF"/>
            </w:tcBorders>
          </w:tcPr>
          <w:p w14:paraId="621E106C"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3668E4C3" w14:textId="77777777" w:rsidR="001A0C72" w:rsidRDefault="009A7CAF">
            <w:r>
              <w:rPr>
                <w:sz w:val="19"/>
              </w:rPr>
              <w:t>0</w:t>
            </w:r>
          </w:p>
        </w:tc>
      </w:tr>
      <w:tr w:rsidR="001A0C72" w14:paraId="392A49B8" w14:textId="77777777">
        <w:tc>
          <w:tcPr>
            <w:tcW w:w="3402" w:type="dxa"/>
            <w:tcBorders>
              <w:top w:val="single" w:sz="4" w:space="0" w:color="BFBFBF"/>
              <w:left w:val="single" w:sz="4" w:space="0" w:color="BFBFBF"/>
              <w:bottom w:val="single" w:sz="4" w:space="0" w:color="BFBFBF"/>
              <w:right w:val="single" w:sz="4" w:space="0" w:color="BFBFBF"/>
            </w:tcBorders>
          </w:tcPr>
          <w:p w14:paraId="7D7F8ABB"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20FA30AE" w14:textId="77777777" w:rsidR="001A0C72" w:rsidRDefault="009A7CAF">
            <w:r>
              <w:rPr>
                <w:sz w:val="19"/>
              </w:rPr>
              <w:t>5</w:t>
            </w:r>
          </w:p>
        </w:tc>
      </w:tr>
      <w:tr w:rsidR="001A0C72" w14:paraId="0781608B" w14:textId="77777777">
        <w:tc>
          <w:tcPr>
            <w:tcW w:w="3402" w:type="dxa"/>
            <w:tcBorders>
              <w:top w:val="single" w:sz="4" w:space="0" w:color="BFBFBF"/>
              <w:left w:val="single" w:sz="4" w:space="0" w:color="BFBFBF"/>
              <w:bottom w:val="single" w:sz="4" w:space="0" w:color="BFBFBF"/>
              <w:right w:val="single" w:sz="4" w:space="0" w:color="BFBFBF"/>
            </w:tcBorders>
          </w:tcPr>
          <w:p w14:paraId="265AEEC3"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09867D4B" w14:textId="77777777" w:rsidR="001A0C72" w:rsidRDefault="009A7CAF">
            <w:r>
              <w:rPr>
                <w:sz w:val="19"/>
              </w:rPr>
              <w:t>25</w:t>
            </w:r>
          </w:p>
        </w:tc>
      </w:tr>
      <w:tr w:rsidR="001A0C72" w14:paraId="556806AA" w14:textId="77777777">
        <w:tc>
          <w:tcPr>
            <w:tcW w:w="3402" w:type="dxa"/>
            <w:tcBorders>
              <w:top w:val="single" w:sz="4" w:space="0" w:color="BFBFBF"/>
              <w:left w:val="single" w:sz="4" w:space="0" w:color="BFBFBF"/>
              <w:bottom w:val="single" w:sz="4" w:space="0" w:color="BFBFBF"/>
              <w:right w:val="single" w:sz="4" w:space="0" w:color="BFBFBF"/>
            </w:tcBorders>
          </w:tcPr>
          <w:p w14:paraId="0961741D"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7AB0382D" w14:textId="77777777" w:rsidR="001A0C72" w:rsidRDefault="009A7CAF">
            <w:r>
              <w:rPr>
                <w:sz w:val="19"/>
              </w:rPr>
              <w:t>5</w:t>
            </w:r>
          </w:p>
        </w:tc>
      </w:tr>
    </w:tbl>
    <w:p w14:paraId="12D48C64" w14:textId="77777777" w:rsidR="001A0C72" w:rsidRDefault="001A0C72"/>
    <w:p w14:paraId="7F1A89A1" w14:textId="77777777" w:rsidR="001A0C72" w:rsidRDefault="009A7CAF">
      <w:r>
        <w:rPr>
          <w:i/>
          <w:color w:val="003F7F"/>
          <w:sz w:val="20"/>
        </w:rPr>
        <w:t>Archetype tags: Aging vaccine-growth</w:t>
      </w:r>
    </w:p>
    <w:p w14:paraId="381ED342" w14:textId="77777777" w:rsidR="001A0C72" w:rsidRDefault="001A0C72"/>
    <w:p w14:paraId="119B68DD" w14:textId="77777777" w:rsidR="001A0C72" w:rsidRDefault="009A7CAF">
      <w:pPr>
        <w:pStyle w:val="Heading4"/>
      </w:pPr>
      <w:r>
        <w:t>HIGH-confidence stakeholders (verified)</w:t>
      </w:r>
    </w:p>
    <w:p w14:paraId="1212B09E" w14:textId="77777777" w:rsidR="001A0C72" w:rsidRDefault="009A7CAF">
      <w:pPr>
        <w:pStyle w:val="ListBullet"/>
        <w:spacing w:after="40"/>
      </w:pPr>
      <w:r>
        <w:rPr>
          <w:b/>
          <w:sz w:val="20"/>
        </w:rPr>
        <w:t xml:space="preserve">RD: </w:t>
      </w:r>
      <w:r>
        <w:rPr>
          <w:sz w:val="20"/>
        </w:rPr>
        <w:t>Magdalena Bosson</w:t>
      </w:r>
    </w:p>
    <w:p w14:paraId="720E5811" w14:textId="77777777" w:rsidR="001A0C72" w:rsidRDefault="009A7CAF">
      <w:pPr>
        <w:pStyle w:val="ListBullet"/>
        <w:spacing w:after="40"/>
      </w:pPr>
      <w:r>
        <w:rPr>
          <w:b/>
          <w:sz w:val="20"/>
        </w:rPr>
        <w:t xml:space="preserve">HSD: </w:t>
      </w:r>
      <w:r>
        <w:rPr>
          <w:sz w:val="20"/>
        </w:rPr>
        <w:t>Johan Rosenqvist</w:t>
      </w:r>
    </w:p>
    <w:p w14:paraId="2B5566A2" w14:textId="77777777" w:rsidR="001A0C72" w:rsidRDefault="009A7CAF">
      <w:pPr>
        <w:pStyle w:val="ListBullet"/>
        <w:spacing w:after="40"/>
      </w:pPr>
      <w:r>
        <w:rPr>
          <w:b/>
          <w:sz w:val="20"/>
        </w:rPr>
        <w:t xml:space="preserve">RS ordf: </w:t>
      </w:r>
      <w:r>
        <w:rPr>
          <w:sz w:val="20"/>
        </w:rPr>
        <w:t>Angelica Katsanidou (S)</w:t>
      </w:r>
    </w:p>
    <w:p w14:paraId="064F2268" w14:textId="77777777" w:rsidR="001A0C72" w:rsidRDefault="009A7CAF">
      <w:pPr>
        <w:pStyle w:val="ListBullet"/>
        <w:spacing w:after="40"/>
      </w:pPr>
      <w:r>
        <w:rPr>
          <w:b/>
          <w:sz w:val="20"/>
        </w:rPr>
        <w:t xml:space="preserve">LK ordf: </w:t>
      </w:r>
      <w:r>
        <w:rPr>
          <w:sz w:val="20"/>
        </w:rPr>
        <w:t>Fredrik Hagerman</w:t>
      </w:r>
    </w:p>
    <w:p w14:paraId="24E7A32F"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Mårten Lindström (Chair) (Region Jönköping, kardiologi — NT-rådet CHAIR)</w:t>
      </w:r>
    </w:p>
    <w:p w14:paraId="656C0CC7"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Johan Rosenqvist (Region Kalmar län - HSD)</w:t>
      </w:r>
    </w:p>
    <w:p w14:paraId="7D330BCD" w14:textId="77777777" w:rsidR="001A0C72" w:rsidRPr="007E55EA" w:rsidRDefault="009A7CAF">
      <w:pPr>
        <w:rPr>
          <w:lang w:val="sv-SE"/>
        </w:rPr>
      </w:pPr>
      <w:r w:rsidRPr="007E55EA">
        <w:rPr>
          <w:lang w:val="sv-SE"/>
        </w:rPr>
        <w:br w:type="page"/>
      </w:r>
    </w:p>
    <w:p w14:paraId="2A58ABB0" w14:textId="77777777" w:rsidR="001A0C72" w:rsidRDefault="009A7CAF">
      <w:pPr>
        <w:pStyle w:val="Heading2"/>
      </w:pPr>
      <w:r>
        <w:lastRenderedPageBreak/>
        <w:t>Gotland</w:t>
      </w:r>
    </w:p>
    <w:tbl>
      <w:tblPr>
        <w:tblW w:w="0" w:type="auto"/>
        <w:tblLayout w:type="fixed"/>
        <w:tblLook w:val="04A0" w:firstRow="1" w:lastRow="0" w:firstColumn="1" w:lastColumn="0" w:noHBand="0" w:noVBand="1"/>
      </w:tblPr>
      <w:tblGrid>
        <w:gridCol w:w="3402"/>
        <w:gridCol w:w="5669"/>
      </w:tblGrid>
      <w:tr w:rsidR="001A0C72" w14:paraId="5793436D"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6BF4E4A"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42B2E13" w14:textId="77777777" w:rsidR="001A0C72" w:rsidRDefault="009A7CAF">
            <w:r>
              <w:rPr>
                <w:b/>
                <w:color w:val="FFFFFF"/>
                <w:sz w:val="19"/>
              </w:rPr>
              <w:t>Value</w:t>
            </w:r>
          </w:p>
        </w:tc>
      </w:tr>
      <w:tr w:rsidR="001A0C72" w14:paraId="0808B256" w14:textId="77777777">
        <w:tc>
          <w:tcPr>
            <w:tcW w:w="3402" w:type="dxa"/>
            <w:tcBorders>
              <w:top w:val="single" w:sz="4" w:space="0" w:color="BFBFBF"/>
              <w:left w:val="single" w:sz="4" w:space="0" w:color="BFBFBF"/>
              <w:bottom w:val="single" w:sz="4" w:space="0" w:color="BFBFBF"/>
              <w:right w:val="single" w:sz="4" w:space="0" w:color="BFBFBF"/>
            </w:tcBorders>
          </w:tcPr>
          <w:p w14:paraId="478E9319"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43AE1281" w14:textId="77777777" w:rsidR="001A0C72" w:rsidRDefault="009A7CAF">
            <w:r>
              <w:rPr>
                <w:sz w:val="19"/>
              </w:rPr>
              <w:t>60,971</w:t>
            </w:r>
          </w:p>
        </w:tc>
      </w:tr>
      <w:tr w:rsidR="001A0C72" w14:paraId="62AAD5E1" w14:textId="77777777">
        <w:tc>
          <w:tcPr>
            <w:tcW w:w="3402" w:type="dxa"/>
            <w:tcBorders>
              <w:top w:val="single" w:sz="4" w:space="0" w:color="BFBFBF"/>
              <w:left w:val="single" w:sz="4" w:space="0" w:color="BFBFBF"/>
              <w:bottom w:val="single" w:sz="4" w:space="0" w:color="BFBFBF"/>
              <w:right w:val="single" w:sz="4" w:space="0" w:color="BFBFBF"/>
            </w:tcBorders>
          </w:tcPr>
          <w:p w14:paraId="50AE4E0E"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49F54D7F" w14:textId="77777777" w:rsidR="001A0C72" w:rsidRDefault="009A7CAF">
            <w:r>
              <w:rPr>
                <w:sz w:val="19"/>
              </w:rPr>
              <w:t>Stockholm-Gotland</w:t>
            </w:r>
          </w:p>
        </w:tc>
      </w:tr>
      <w:tr w:rsidR="001A0C72" w14:paraId="125F84B3" w14:textId="77777777">
        <w:tc>
          <w:tcPr>
            <w:tcW w:w="3402" w:type="dxa"/>
            <w:tcBorders>
              <w:top w:val="single" w:sz="4" w:space="0" w:color="BFBFBF"/>
              <w:left w:val="single" w:sz="4" w:space="0" w:color="BFBFBF"/>
              <w:bottom w:val="single" w:sz="4" w:space="0" w:color="BFBFBF"/>
              <w:right w:val="single" w:sz="4" w:space="0" w:color="BFBFBF"/>
            </w:tcBorders>
          </w:tcPr>
          <w:p w14:paraId="4EDC0349"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6976EC98" w14:textId="77777777" w:rsidR="001A0C72" w:rsidRDefault="009A7CAF">
            <w:r>
              <w:rPr>
                <w:sz w:val="19"/>
              </w:rPr>
              <w:t>27.5%</w:t>
            </w:r>
          </w:p>
        </w:tc>
      </w:tr>
      <w:tr w:rsidR="001A0C72" w14:paraId="6ACC804E" w14:textId="77777777">
        <w:tc>
          <w:tcPr>
            <w:tcW w:w="3402" w:type="dxa"/>
            <w:tcBorders>
              <w:top w:val="single" w:sz="4" w:space="0" w:color="BFBFBF"/>
              <w:left w:val="single" w:sz="4" w:space="0" w:color="BFBFBF"/>
              <w:bottom w:val="single" w:sz="4" w:space="0" w:color="BFBFBF"/>
              <w:right w:val="single" w:sz="4" w:space="0" w:color="BFBFBF"/>
            </w:tcBorders>
          </w:tcPr>
          <w:p w14:paraId="757275B4"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431A80D0" w14:textId="77777777" w:rsidR="001A0C72" w:rsidRDefault="009A7CAF">
            <w:r>
              <w:rPr>
                <w:sz w:val="19"/>
              </w:rPr>
              <w:t>+15.2%</w:t>
            </w:r>
          </w:p>
        </w:tc>
      </w:tr>
      <w:tr w:rsidR="001A0C72" w14:paraId="1C09C091" w14:textId="77777777">
        <w:tc>
          <w:tcPr>
            <w:tcW w:w="3402" w:type="dxa"/>
            <w:tcBorders>
              <w:top w:val="single" w:sz="4" w:space="0" w:color="BFBFBF"/>
              <w:left w:val="single" w:sz="4" w:space="0" w:color="BFBFBF"/>
              <w:bottom w:val="single" w:sz="4" w:space="0" w:color="BFBFBF"/>
              <w:right w:val="single" w:sz="4" w:space="0" w:color="BFBFBF"/>
            </w:tcBorders>
          </w:tcPr>
          <w:p w14:paraId="42631AE2"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6F0B3554" w14:textId="77777777" w:rsidR="001A0C72" w:rsidRDefault="009A7CAF">
            <w:r>
              <w:rPr>
                <w:sz w:val="19"/>
              </w:rPr>
              <w:t>54 days</w:t>
            </w:r>
          </w:p>
        </w:tc>
      </w:tr>
    </w:tbl>
    <w:p w14:paraId="3D2D47A1" w14:textId="77777777" w:rsidR="001A0C72" w:rsidRDefault="001A0C72"/>
    <w:p w14:paraId="0D21B3DF"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0DC6B700"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60FE3752"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39D1F4E" w14:textId="77777777" w:rsidR="001A0C72" w:rsidRDefault="009A7CAF">
            <w:r>
              <w:rPr>
                <w:b/>
                <w:color w:val="FFFFFF"/>
                <w:sz w:val="19"/>
              </w:rPr>
              <w:t>Patients</w:t>
            </w:r>
          </w:p>
        </w:tc>
      </w:tr>
      <w:tr w:rsidR="001A0C72" w14:paraId="5334A976" w14:textId="77777777">
        <w:tc>
          <w:tcPr>
            <w:tcW w:w="3402" w:type="dxa"/>
            <w:tcBorders>
              <w:top w:val="single" w:sz="4" w:space="0" w:color="BFBFBF"/>
              <w:left w:val="single" w:sz="4" w:space="0" w:color="BFBFBF"/>
              <w:bottom w:val="single" w:sz="4" w:space="0" w:color="BFBFBF"/>
              <w:right w:val="single" w:sz="4" w:space="0" w:color="BFBFBF"/>
            </w:tcBorders>
          </w:tcPr>
          <w:p w14:paraId="1B672F4D"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608E6E91" w14:textId="77777777" w:rsidR="001A0C72" w:rsidRDefault="009A7CAF">
            <w:r>
              <w:rPr>
                <w:sz w:val="19"/>
              </w:rPr>
              <w:t>2</w:t>
            </w:r>
          </w:p>
        </w:tc>
      </w:tr>
      <w:tr w:rsidR="001A0C72" w14:paraId="2F5473EC" w14:textId="77777777">
        <w:tc>
          <w:tcPr>
            <w:tcW w:w="3402" w:type="dxa"/>
            <w:tcBorders>
              <w:top w:val="single" w:sz="4" w:space="0" w:color="BFBFBF"/>
              <w:left w:val="single" w:sz="4" w:space="0" w:color="BFBFBF"/>
              <w:bottom w:val="single" w:sz="4" w:space="0" w:color="BFBFBF"/>
              <w:right w:val="single" w:sz="4" w:space="0" w:color="BFBFBF"/>
            </w:tcBorders>
          </w:tcPr>
          <w:p w14:paraId="2655E637"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486D975C" w14:textId="77777777" w:rsidR="001A0C72" w:rsidRDefault="009A7CAF">
            <w:r>
              <w:rPr>
                <w:sz w:val="19"/>
              </w:rPr>
              <w:t>6</w:t>
            </w:r>
          </w:p>
        </w:tc>
      </w:tr>
      <w:tr w:rsidR="001A0C72" w14:paraId="338DCEEE" w14:textId="77777777">
        <w:tc>
          <w:tcPr>
            <w:tcW w:w="3402" w:type="dxa"/>
            <w:tcBorders>
              <w:top w:val="single" w:sz="4" w:space="0" w:color="BFBFBF"/>
              <w:left w:val="single" w:sz="4" w:space="0" w:color="BFBFBF"/>
              <w:bottom w:val="single" w:sz="4" w:space="0" w:color="BFBFBF"/>
              <w:right w:val="single" w:sz="4" w:space="0" w:color="BFBFBF"/>
            </w:tcBorders>
          </w:tcPr>
          <w:p w14:paraId="55EFF3DC"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716B1191" w14:textId="77777777" w:rsidR="001A0C72" w:rsidRDefault="009A7CAF">
            <w:r>
              <w:rPr>
                <w:sz w:val="19"/>
              </w:rPr>
              <w:t>0</w:t>
            </w:r>
          </w:p>
        </w:tc>
      </w:tr>
      <w:tr w:rsidR="001A0C72" w14:paraId="71D60B41" w14:textId="77777777">
        <w:tc>
          <w:tcPr>
            <w:tcW w:w="3402" w:type="dxa"/>
            <w:tcBorders>
              <w:top w:val="single" w:sz="4" w:space="0" w:color="BFBFBF"/>
              <w:left w:val="single" w:sz="4" w:space="0" w:color="BFBFBF"/>
              <w:bottom w:val="single" w:sz="4" w:space="0" w:color="BFBFBF"/>
              <w:right w:val="single" w:sz="4" w:space="0" w:color="BFBFBF"/>
            </w:tcBorders>
          </w:tcPr>
          <w:p w14:paraId="62483FA0"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08BDBBB0" w14:textId="77777777" w:rsidR="001A0C72" w:rsidRDefault="009A7CAF">
            <w:r>
              <w:rPr>
                <w:sz w:val="19"/>
              </w:rPr>
              <w:t>0</w:t>
            </w:r>
          </w:p>
        </w:tc>
      </w:tr>
      <w:tr w:rsidR="001A0C72" w14:paraId="3BC90F99" w14:textId="77777777">
        <w:tc>
          <w:tcPr>
            <w:tcW w:w="3402" w:type="dxa"/>
            <w:tcBorders>
              <w:top w:val="single" w:sz="4" w:space="0" w:color="BFBFBF"/>
              <w:left w:val="single" w:sz="4" w:space="0" w:color="BFBFBF"/>
              <w:bottom w:val="single" w:sz="4" w:space="0" w:color="BFBFBF"/>
              <w:right w:val="single" w:sz="4" w:space="0" w:color="BFBFBF"/>
            </w:tcBorders>
          </w:tcPr>
          <w:p w14:paraId="3B7A9EEB"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6A2F8332" w14:textId="77777777" w:rsidR="001A0C72" w:rsidRDefault="009A7CAF">
            <w:r>
              <w:rPr>
                <w:sz w:val="19"/>
              </w:rPr>
              <w:t>0</w:t>
            </w:r>
          </w:p>
        </w:tc>
      </w:tr>
      <w:tr w:rsidR="001A0C72" w14:paraId="2051F6D3" w14:textId="77777777">
        <w:tc>
          <w:tcPr>
            <w:tcW w:w="3402" w:type="dxa"/>
            <w:tcBorders>
              <w:top w:val="single" w:sz="4" w:space="0" w:color="BFBFBF"/>
              <w:left w:val="single" w:sz="4" w:space="0" w:color="BFBFBF"/>
              <w:bottom w:val="single" w:sz="4" w:space="0" w:color="BFBFBF"/>
              <w:right w:val="single" w:sz="4" w:space="0" w:color="BFBFBF"/>
            </w:tcBorders>
          </w:tcPr>
          <w:p w14:paraId="2B6832C8"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5770E019" w14:textId="77777777" w:rsidR="001A0C72" w:rsidRDefault="009A7CAF">
            <w:r>
              <w:rPr>
                <w:sz w:val="19"/>
              </w:rPr>
              <w:t>15</w:t>
            </w:r>
          </w:p>
        </w:tc>
      </w:tr>
      <w:tr w:rsidR="001A0C72" w14:paraId="606AB288" w14:textId="77777777">
        <w:tc>
          <w:tcPr>
            <w:tcW w:w="3402" w:type="dxa"/>
            <w:tcBorders>
              <w:top w:val="single" w:sz="4" w:space="0" w:color="BFBFBF"/>
              <w:left w:val="single" w:sz="4" w:space="0" w:color="BFBFBF"/>
              <w:bottom w:val="single" w:sz="4" w:space="0" w:color="BFBFBF"/>
              <w:right w:val="single" w:sz="4" w:space="0" w:color="BFBFBF"/>
            </w:tcBorders>
          </w:tcPr>
          <w:p w14:paraId="0376CB08"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7F57A53B" w14:textId="77777777" w:rsidR="001A0C72" w:rsidRDefault="009A7CAF">
            <w:r>
              <w:rPr>
                <w:sz w:val="19"/>
              </w:rPr>
              <w:t>1</w:t>
            </w:r>
          </w:p>
        </w:tc>
      </w:tr>
    </w:tbl>
    <w:p w14:paraId="784FED09" w14:textId="77777777" w:rsidR="001A0C72" w:rsidRDefault="001A0C72"/>
    <w:p w14:paraId="2D45661C" w14:textId="77777777" w:rsidR="001A0C72" w:rsidRDefault="009A7CAF">
      <w:r>
        <w:rPr>
          <w:i/>
          <w:color w:val="003F7F"/>
          <w:sz w:val="20"/>
        </w:rPr>
        <w:t>Archetype tags: Aging vaccine-growth</w:t>
      </w:r>
    </w:p>
    <w:p w14:paraId="5A6B131E" w14:textId="77777777" w:rsidR="001A0C72" w:rsidRDefault="001A0C72"/>
    <w:p w14:paraId="58C942A9" w14:textId="77777777" w:rsidR="001A0C72" w:rsidRDefault="009A7CAF">
      <w:pPr>
        <w:pStyle w:val="Heading4"/>
      </w:pPr>
      <w:r>
        <w:t>HIGH-confidence stakeholders (verified)</w:t>
      </w:r>
    </w:p>
    <w:p w14:paraId="3C0F224A" w14:textId="77777777" w:rsidR="001A0C72" w:rsidRDefault="009A7CAF">
      <w:pPr>
        <w:pStyle w:val="ListBullet"/>
        <w:spacing w:after="40"/>
      </w:pPr>
      <w:r>
        <w:rPr>
          <w:b/>
          <w:sz w:val="20"/>
        </w:rPr>
        <w:t xml:space="preserve">RD: </w:t>
      </w:r>
      <w:r>
        <w:rPr>
          <w:sz w:val="20"/>
        </w:rPr>
        <w:t>Stefan Hollmark</w:t>
      </w:r>
    </w:p>
    <w:p w14:paraId="2BA34301" w14:textId="77777777" w:rsidR="001A0C72" w:rsidRDefault="009A7CAF">
      <w:pPr>
        <w:pStyle w:val="ListBullet"/>
        <w:spacing w:after="40"/>
      </w:pPr>
      <w:r>
        <w:rPr>
          <w:b/>
          <w:sz w:val="20"/>
        </w:rPr>
        <w:t xml:space="preserve">RS ordf: </w:t>
      </w:r>
      <w:r>
        <w:rPr>
          <w:sz w:val="20"/>
        </w:rPr>
        <w:t>Meit Fohlin (S)</w:t>
      </w:r>
    </w:p>
    <w:p w14:paraId="314E5A33" w14:textId="77777777" w:rsidR="001A0C72" w:rsidRDefault="009A7CAF">
      <w:pPr>
        <w:pStyle w:val="ListBullet"/>
        <w:spacing w:after="40"/>
      </w:pPr>
      <w:r>
        <w:rPr>
          <w:b/>
          <w:sz w:val="20"/>
        </w:rPr>
        <w:t xml:space="preserve">LK ordf: </w:t>
      </w:r>
      <w:r>
        <w:rPr>
          <w:sz w:val="20"/>
        </w:rPr>
        <w:t>Nils Block</w:t>
      </w:r>
    </w:p>
    <w:p w14:paraId="25E73264"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Rickard Malmström (Region Stockholm, klinisk farmakologi)</w:t>
      </w:r>
    </w:p>
    <w:p w14:paraId="3184F454"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Johan Bratt (Region Stockholm)</w:t>
      </w:r>
    </w:p>
    <w:p w14:paraId="549E17BA" w14:textId="77777777" w:rsidR="001A0C72" w:rsidRPr="007E55EA" w:rsidRDefault="009A7CAF">
      <w:pPr>
        <w:rPr>
          <w:lang w:val="sv-SE"/>
        </w:rPr>
      </w:pPr>
      <w:r w:rsidRPr="007E55EA">
        <w:rPr>
          <w:lang w:val="sv-SE"/>
        </w:rPr>
        <w:br w:type="page"/>
      </w:r>
    </w:p>
    <w:p w14:paraId="500112E9" w14:textId="77777777" w:rsidR="001A0C72" w:rsidRDefault="009A7CAF">
      <w:pPr>
        <w:pStyle w:val="Heading2"/>
      </w:pPr>
      <w:r>
        <w:lastRenderedPageBreak/>
        <w:t>Blekinge</w:t>
      </w:r>
    </w:p>
    <w:tbl>
      <w:tblPr>
        <w:tblW w:w="0" w:type="auto"/>
        <w:tblLayout w:type="fixed"/>
        <w:tblLook w:val="04A0" w:firstRow="1" w:lastRow="0" w:firstColumn="1" w:lastColumn="0" w:noHBand="0" w:noVBand="1"/>
      </w:tblPr>
      <w:tblGrid>
        <w:gridCol w:w="3402"/>
        <w:gridCol w:w="5669"/>
      </w:tblGrid>
      <w:tr w:rsidR="001A0C72" w14:paraId="3AB96599"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543F5467"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C95D281" w14:textId="77777777" w:rsidR="001A0C72" w:rsidRDefault="009A7CAF">
            <w:r>
              <w:rPr>
                <w:b/>
                <w:color w:val="FFFFFF"/>
                <w:sz w:val="19"/>
              </w:rPr>
              <w:t>Value</w:t>
            </w:r>
          </w:p>
        </w:tc>
      </w:tr>
      <w:tr w:rsidR="001A0C72" w14:paraId="05715390" w14:textId="77777777">
        <w:tc>
          <w:tcPr>
            <w:tcW w:w="3402" w:type="dxa"/>
            <w:tcBorders>
              <w:top w:val="single" w:sz="4" w:space="0" w:color="BFBFBF"/>
              <w:left w:val="single" w:sz="4" w:space="0" w:color="BFBFBF"/>
              <w:bottom w:val="single" w:sz="4" w:space="0" w:color="BFBFBF"/>
              <w:right w:val="single" w:sz="4" w:space="0" w:color="BFBFBF"/>
            </w:tcBorders>
          </w:tcPr>
          <w:p w14:paraId="757B640A"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19B9BC16" w14:textId="77777777" w:rsidR="001A0C72" w:rsidRDefault="009A7CAF">
            <w:r>
              <w:rPr>
                <w:sz w:val="19"/>
              </w:rPr>
              <w:t>157,223</w:t>
            </w:r>
          </w:p>
        </w:tc>
      </w:tr>
      <w:tr w:rsidR="001A0C72" w14:paraId="2C734AD8" w14:textId="77777777">
        <w:tc>
          <w:tcPr>
            <w:tcW w:w="3402" w:type="dxa"/>
            <w:tcBorders>
              <w:top w:val="single" w:sz="4" w:space="0" w:color="BFBFBF"/>
              <w:left w:val="single" w:sz="4" w:space="0" w:color="BFBFBF"/>
              <w:bottom w:val="single" w:sz="4" w:space="0" w:color="BFBFBF"/>
              <w:right w:val="single" w:sz="4" w:space="0" w:color="BFBFBF"/>
            </w:tcBorders>
          </w:tcPr>
          <w:p w14:paraId="679F7E4C"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6CBD1248" w14:textId="77777777" w:rsidR="001A0C72" w:rsidRDefault="009A7CAF">
            <w:r>
              <w:rPr>
                <w:sz w:val="19"/>
              </w:rPr>
              <w:t>Södra</w:t>
            </w:r>
          </w:p>
        </w:tc>
      </w:tr>
      <w:tr w:rsidR="001A0C72" w14:paraId="034DF7A6" w14:textId="77777777">
        <w:tc>
          <w:tcPr>
            <w:tcW w:w="3402" w:type="dxa"/>
            <w:tcBorders>
              <w:top w:val="single" w:sz="4" w:space="0" w:color="BFBFBF"/>
              <w:left w:val="single" w:sz="4" w:space="0" w:color="BFBFBF"/>
              <w:bottom w:val="single" w:sz="4" w:space="0" w:color="BFBFBF"/>
              <w:right w:val="single" w:sz="4" w:space="0" w:color="BFBFBF"/>
            </w:tcBorders>
          </w:tcPr>
          <w:p w14:paraId="5E0B0F84"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695F2CFE" w14:textId="77777777" w:rsidR="001A0C72" w:rsidRDefault="009A7CAF">
            <w:r>
              <w:rPr>
                <w:sz w:val="19"/>
              </w:rPr>
              <w:t>24.9%</w:t>
            </w:r>
          </w:p>
        </w:tc>
      </w:tr>
      <w:tr w:rsidR="001A0C72" w14:paraId="4C21C89E" w14:textId="77777777">
        <w:tc>
          <w:tcPr>
            <w:tcW w:w="3402" w:type="dxa"/>
            <w:tcBorders>
              <w:top w:val="single" w:sz="4" w:space="0" w:color="BFBFBF"/>
              <w:left w:val="single" w:sz="4" w:space="0" w:color="BFBFBF"/>
              <w:bottom w:val="single" w:sz="4" w:space="0" w:color="BFBFBF"/>
              <w:right w:val="single" w:sz="4" w:space="0" w:color="BFBFBF"/>
            </w:tcBorders>
          </w:tcPr>
          <w:p w14:paraId="612259F1"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7DE16D0F" w14:textId="77777777" w:rsidR="001A0C72" w:rsidRDefault="009A7CAF">
            <w:r>
              <w:rPr>
                <w:sz w:val="19"/>
              </w:rPr>
              <w:t>+9.9%</w:t>
            </w:r>
          </w:p>
        </w:tc>
      </w:tr>
      <w:tr w:rsidR="001A0C72" w14:paraId="56394D5C" w14:textId="77777777">
        <w:tc>
          <w:tcPr>
            <w:tcW w:w="3402" w:type="dxa"/>
            <w:tcBorders>
              <w:top w:val="single" w:sz="4" w:space="0" w:color="BFBFBF"/>
              <w:left w:val="single" w:sz="4" w:space="0" w:color="BFBFBF"/>
              <w:bottom w:val="single" w:sz="4" w:space="0" w:color="BFBFBF"/>
              <w:right w:val="single" w:sz="4" w:space="0" w:color="BFBFBF"/>
            </w:tcBorders>
          </w:tcPr>
          <w:p w14:paraId="471A2C17"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521A4E43" w14:textId="77777777" w:rsidR="001A0C72" w:rsidRDefault="009A7CAF">
            <w:r>
              <w:rPr>
                <w:sz w:val="19"/>
              </w:rPr>
              <w:t>50 days</w:t>
            </w:r>
          </w:p>
        </w:tc>
      </w:tr>
    </w:tbl>
    <w:p w14:paraId="6F59A746" w14:textId="77777777" w:rsidR="001A0C72" w:rsidRDefault="001A0C72"/>
    <w:p w14:paraId="5D731500"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44DDEB88"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2F9827C"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590F8E96" w14:textId="77777777" w:rsidR="001A0C72" w:rsidRDefault="009A7CAF">
            <w:r>
              <w:rPr>
                <w:b/>
                <w:color w:val="FFFFFF"/>
                <w:sz w:val="19"/>
              </w:rPr>
              <w:t>Patients</w:t>
            </w:r>
          </w:p>
        </w:tc>
      </w:tr>
      <w:tr w:rsidR="001A0C72" w14:paraId="62693A81" w14:textId="77777777">
        <w:tc>
          <w:tcPr>
            <w:tcW w:w="3402" w:type="dxa"/>
            <w:tcBorders>
              <w:top w:val="single" w:sz="4" w:space="0" w:color="BFBFBF"/>
              <w:left w:val="single" w:sz="4" w:space="0" w:color="BFBFBF"/>
              <w:bottom w:val="single" w:sz="4" w:space="0" w:color="BFBFBF"/>
              <w:right w:val="single" w:sz="4" w:space="0" w:color="BFBFBF"/>
            </w:tcBorders>
          </w:tcPr>
          <w:p w14:paraId="10A18E7C"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20E3E8DD" w14:textId="77777777" w:rsidR="001A0C72" w:rsidRDefault="009A7CAF">
            <w:r>
              <w:rPr>
                <w:sz w:val="19"/>
              </w:rPr>
              <w:t>5</w:t>
            </w:r>
          </w:p>
        </w:tc>
      </w:tr>
      <w:tr w:rsidR="001A0C72" w14:paraId="5F58FD2A" w14:textId="77777777">
        <w:tc>
          <w:tcPr>
            <w:tcW w:w="3402" w:type="dxa"/>
            <w:tcBorders>
              <w:top w:val="single" w:sz="4" w:space="0" w:color="BFBFBF"/>
              <w:left w:val="single" w:sz="4" w:space="0" w:color="BFBFBF"/>
              <w:bottom w:val="single" w:sz="4" w:space="0" w:color="BFBFBF"/>
              <w:right w:val="single" w:sz="4" w:space="0" w:color="BFBFBF"/>
            </w:tcBorders>
          </w:tcPr>
          <w:p w14:paraId="79F646FE"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780E8032" w14:textId="77777777" w:rsidR="001A0C72" w:rsidRDefault="009A7CAF">
            <w:r>
              <w:rPr>
                <w:sz w:val="19"/>
              </w:rPr>
              <w:t>10</w:t>
            </w:r>
          </w:p>
        </w:tc>
      </w:tr>
      <w:tr w:rsidR="001A0C72" w14:paraId="029F0A3D" w14:textId="77777777">
        <w:tc>
          <w:tcPr>
            <w:tcW w:w="3402" w:type="dxa"/>
            <w:tcBorders>
              <w:top w:val="single" w:sz="4" w:space="0" w:color="BFBFBF"/>
              <w:left w:val="single" w:sz="4" w:space="0" w:color="BFBFBF"/>
              <w:bottom w:val="single" w:sz="4" w:space="0" w:color="BFBFBF"/>
              <w:right w:val="single" w:sz="4" w:space="0" w:color="BFBFBF"/>
            </w:tcBorders>
          </w:tcPr>
          <w:p w14:paraId="73F52FF6"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203DEC4D" w14:textId="77777777" w:rsidR="001A0C72" w:rsidRDefault="009A7CAF">
            <w:r>
              <w:rPr>
                <w:sz w:val="19"/>
              </w:rPr>
              <w:t>0</w:t>
            </w:r>
          </w:p>
        </w:tc>
      </w:tr>
      <w:tr w:rsidR="001A0C72" w14:paraId="76B93744" w14:textId="77777777">
        <w:tc>
          <w:tcPr>
            <w:tcW w:w="3402" w:type="dxa"/>
            <w:tcBorders>
              <w:top w:val="single" w:sz="4" w:space="0" w:color="BFBFBF"/>
              <w:left w:val="single" w:sz="4" w:space="0" w:color="BFBFBF"/>
              <w:bottom w:val="single" w:sz="4" w:space="0" w:color="BFBFBF"/>
              <w:right w:val="single" w:sz="4" w:space="0" w:color="BFBFBF"/>
            </w:tcBorders>
          </w:tcPr>
          <w:p w14:paraId="2A58657B"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1C39F6AE" w14:textId="77777777" w:rsidR="001A0C72" w:rsidRDefault="009A7CAF">
            <w:r>
              <w:rPr>
                <w:sz w:val="19"/>
              </w:rPr>
              <w:t>1</w:t>
            </w:r>
          </w:p>
        </w:tc>
      </w:tr>
      <w:tr w:rsidR="001A0C72" w14:paraId="7B77E510" w14:textId="77777777">
        <w:tc>
          <w:tcPr>
            <w:tcW w:w="3402" w:type="dxa"/>
            <w:tcBorders>
              <w:top w:val="single" w:sz="4" w:space="0" w:color="BFBFBF"/>
              <w:left w:val="single" w:sz="4" w:space="0" w:color="BFBFBF"/>
              <w:bottom w:val="single" w:sz="4" w:space="0" w:color="BFBFBF"/>
              <w:right w:val="single" w:sz="4" w:space="0" w:color="BFBFBF"/>
            </w:tcBorders>
          </w:tcPr>
          <w:p w14:paraId="3A8A258A"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60CEE018" w14:textId="77777777" w:rsidR="001A0C72" w:rsidRDefault="009A7CAF">
            <w:r>
              <w:rPr>
                <w:sz w:val="19"/>
              </w:rPr>
              <w:t>0</w:t>
            </w:r>
          </w:p>
        </w:tc>
      </w:tr>
      <w:tr w:rsidR="001A0C72" w14:paraId="4A855259" w14:textId="77777777">
        <w:tc>
          <w:tcPr>
            <w:tcW w:w="3402" w:type="dxa"/>
            <w:tcBorders>
              <w:top w:val="single" w:sz="4" w:space="0" w:color="BFBFBF"/>
              <w:left w:val="single" w:sz="4" w:space="0" w:color="BFBFBF"/>
              <w:bottom w:val="single" w:sz="4" w:space="0" w:color="BFBFBF"/>
              <w:right w:val="single" w:sz="4" w:space="0" w:color="BFBFBF"/>
            </w:tcBorders>
          </w:tcPr>
          <w:p w14:paraId="419B89AE"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06FD9D39" w14:textId="77777777" w:rsidR="001A0C72" w:rsidRDefault="009A7CAF">
            <w:r>
              <w:rPr>
                <w:sz w:val="19"/>
              </w:rPr>
              <w:t>21</w:t>
            </w:r>
          </w:p>
        </w:tc>
      </w:tr>
      <w:tr w:rsidR="001A0C72" w14:paraId="358C05E2" w14:textId="77777777">
        <w:tc>
          <w:tcPr>
            <w:tcW w:w="3402" w:type="dxa"/>
            <w:tcBorders>
              <w:top w:val="single" w:sz="4" w:space="0" w:color="BFBFBF"/>
              <w:left w:val="single" w:sz="4" w:space="0" w:color="BFBFBF"/>
              <w:bottom w:val="single" w:sz="4" w:space="0" w:color="BFBFBF"/>
              <w:right w:val="single" w:sz="4" w:space="0" w:color="BFBFBF"/>
            </w:tcBorders>
          </w:tcPr>
          <w:p w14:paraId="77B4F479"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7413C57B" w14:textId="77777777" w:rsidR="001A0C72" w:rsidRDefault="009A7CAF">
            <w:r>
              <w:rPr>
                <w:sz w:val="19"/>
              </w:rPr>
              <w:t>2</w:t>
            </w:r>
          </w:p>
        </w:tc>
      </w:tr>
    </w:tbl>
    <w:p w14:paraId="57CA6EDD" w14:textId="77777777" w:rsidR="001A0C72" w:rsidRDefault="001A0C72"/>
    <w:p w14:paraId="0C0C043B" w14:textId="77777777" w:rsidR="001A0C72" w:rsidRDefault="009A7CAF">
      <w:r>
        <w:rPr>
          <w:i/>
          <w:color w:val="003F7F"/>
          <w:sz w:val="20"/>
        </w:rPr>
        <w:t>Archetype tags: Aging vaccine-growth</w:t>
      </w:r>
    </w:p>
    <w:p w14:paraId="440B0D25" w14:textId="77777777" w:rsidR="001A0C72" w:rsidRDefault="001A0C72"/>
    <w:p w14:paraId="770429BE" w14:textId="77777777" w:rsidR="001A0C72" w:rsidRDefault="009A7CAF">
      <w:pPr>
        <w:pStyle w:val="Heading4"/>
      </w:pPr>
      <w:r>
        <w:t>HIGH-confidence stakeholders (verified)</w:t>
      </w:r>
    </w:p>
    <w:p w14:paraId="75C24E0A" w14:textId="77777777" w:rsidR="001A0C72" w:rsidRDefault="009A7CAF">
      <w:pPr>
        <w:pStyle w:val="ListBullet"/>
        <w:spacing w:after="40"/>
      </w:pPr>
      <w:r>
        <w:rPr>
          <w:b/>
          <w:sz w:val="20"/>
        </w:rPr>
        <w:t xml:space="preserve">RD: </w:t>
      </w:r>
      <w:r>
        <w:rPr>
          <w:sz w:val="20"/>
        </w:rPr>
        <w:t>Linda Hultén (Tf.)</w:t>
      </w:r>
    </w:p>
    <w:p w14:paraId="3A38C4C1" w14:textId="77777777" w:rsidR="001A0C72" w:rsidRDefault="009A7CAF">
      <w:pPr>
        <w:pStyle w:val="ListBullet"/>
        <w:spacing w:after="40"/>
      </w:pPr>
      <w:r>
        <w:rPr>
          <w:b/>
          <w:sz w:val="20"/>
        </w:rPr>
        <w:t xml:space="preserve">HSD: </w:t>
      </w:r>
      <w:r>
        <w:rPr>
          <w:sz w:val="20"/>
        </w:rPr>
        <w:t>Caroline Nilsson</w:t>
      </w:r>
    </w:p>
    <w:p w14:paraId="2EE0E1FA" w14:textId="77777777" w:rsidR="001A0C72" w:rsidRPr="007E55EA" w:rsidRDefault="009A7CAF">
      <w:pPr>
        <w:pStyle w:val="ListBullet"/>
        <w:spacing w:after="40"/>
        <w:rPr>
          <w:lang w:val="sv-SE"/>
        </w:rPr>
      </w:pPr>
      <w:r w:rsidRPr="007E55EA">
        <w:rPr>
          <w:b/>
          <w:sz w:val="20"/>
          <w:lang w:val="sv-SE"/>
        </w:rPr>
        <w:t xml:space="preserve">RS ordf: </w:t>
      </w:r>
      <w:r w:rsidRPr="007E55EA">
        <w:rPr>
          <w:sz w:val="20"/>
          <w:lang w:val="sv-SE"/>
        </w:rPr>
        <w:t>Björn Tenland Nurhadi (SD)</w:t>
      </w:r>
    </w:p>
    <w:p w14:paraId="044A00B3"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 xml:space="preserve">Helena </w:t>
      </w:r>
      <w:proofErr w:type="spellStart"/>
      <w:r>
        <w:rPr>
          <w:sz w:val="20"/>
        </w:rPr>
        <w:t>Ringborn</w:t>
      </w:r>
      <w:proofErr w:type="spellEnd"/>
    </w:p>
    <w:p w14:paraId="26099471"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Linda Staaf (Apotekare)</w:t>
      </w:r>
    </w:p>
    <w:p w14:paraId="58907C7B"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Martin Engström (Region Skåne - HSD)</w:t>
      </w:r>
    </w:p>
    <w:p w14:paraId="3A0454D3" w14:textId="77777777" w:rsidR="001A0C72" w:rsidRPr="007E55EA" w:rsidRDefault="009A7CAF">
      <w:pPr>
        <w:rPr>
          <w:lang w:val="sv-SE"/>
        </w:rPr>
      </w:pPr>
      <w:r w:rsidRPr="007E55EA">
        <w:rPr>
          <w:lang w:val="sv-SE"/>
        </w:rPr>
        <w:br w:type="page"/>
      </w:r>
    </w:p>
    <w:p w14:paraId="5336E9D5" w14:textId="77777777" w:rsidR="001A0C72" w:rsidRDefault="009A7CAF">
      <w:pPr>
        <w:pStyle w:val="Heading2"/>
      </w:pPr>
      <w:proofErr w:type="spellStart"/>
      <w:r>
        <w:lastRenderedPageBreak/>
        <w:t>Skåne</w:t>
      </w:r>
      <w:proofErr w:type="spellEnd"/>
    </w:p>
    <w:tbl>
      <w:tblPr>
        <w:tblW w:w="0" w:type="auto"/>
        <w:tblLayout w:type="fixed"/>
        <w:tblLook w:val="04A0" w:firstRow="1" w:lastRow="0" w:firstColumn="1" w:lastColumn="0" w:noHBand="0" w:noVBand="1"/>
      </w:tblPr>
      <w:tblGrid>
        <w:gridCol w:w="3402"/>
        <w:gridCol w:w="5669"/>
      </w:tblGrid>
      <w:tr w:rsidR="001A0C72" w14:paraId="3A229793"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7CB57FA5"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59EED307" w14:textId="77777777" w:rsidR="001A0C72" w:rsidRDefault="009A7CAF">
            <w:r>
              <w:rPr>
                <w:b/>
                <w:color w:val="FFFFFF"/>
                <w:sz w:val="19"/>
              </w:rPr>
              <w:t>Value</w:t>
            </w:r>
          </w:p>
        </w:tc>
      </w:tr>
      <w:tr w:rsidR="001A0C72" w14:paraId="579F2A17" w14:textId="77777777">
        <w:tc>
          <w:tcPr>
            <w:tcW w:w="3402" w:type="dxa"/>
            <w:tcBorders>
              <w:top w:val="single" w:sz="4" w:space="0" w:color="BFBFBF"/>
              <w:left w:val="single" w:sz="4" w:space="0" w:color="BFBFBF"/>
              <w:bottom w:val="single" w:sz="4" w:space="0" w:color="BFBFBF"/>
              <w:right w:val="single" w:sz="4" w:space="0" w:color="BFBFBF"/>
            </w:tcBorders>
          </w:tcPr>
          <w:p w14:paraId="5C1DA8AF"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78DD29F2" w14:textId="77777777" w:rsidR="001A0C72" w:rsidRDefault="009A7CAF">
            <w:r>
              <w:rPr>
                <w:sz w:val="19"/>
              </w:rPr>
              <w:t>1,428,626</w:t>
            </w:r>
          </w:p>
        </w:tc>
      </w:tr>
      <w:tr w:rsidR="001A0C72" w14:paraId="5B028BD2" w14:textId="77777777">
        <w:tc>
          <w:tcPr>
            <w:tcW w:w="3402" w:type="dxa"/>
            <w:tcBorders>
              <w:top w:val="single" w:sz="4" w:space="0" w:color="BFBFBF"/>
              <w:left w:val="single" w:sz="4" w:space="0" w:color="BFBFBF"/>
              <w:bottom w:val="single" w:sz="4" w:space="0" w:color="BFBFBF"/>
              <w:right w:val="single" w:sz="4" w:space="0" w:color="BFBFBF"/>
            </w:tcBorders>
          </w:tcPr>
          <w:p w14:paraId="101E93E4"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001C5C03" w14:textId="77777777" w:rsidR="001A0C72" w:rsidRDefault="009A7CAF">
            <w:r>
              <w:rPr>
                <w:sz w:val="19"/>
              </w:rPr>
              <w:t>Södra</w:t>
            </w:r>
          </w:p>
        </w:tc>
      </w:tr>
      <w:tr w:rsidR="001A0C72" w14:paraId="1292155B" w14:textId="77777777">
        <w:tc>
          <w:tcPr>
            <w:tcW w:w="3402" w:type="dxa"/>
            <w:tcBorders>
              <w:top w:val="single" w:sz="4" w:space="0" w:color="BFBFBF"/>
              <w:left w:val="single" w:sz="4" w:space="0" w:color="BFBFBF"/>
              <w:bottom w:val="single" w:sz="4" w:space="0" w:color="BFBFBF"/>
              <w:right w:val="single" w:sz="4" w:space="0" w:color="BFBFBF"/>
            </w:tcBorders>
          </w:tcPr>
          <w:p w14:paraId="0BBAE1FE"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1B7C81F3" w14:textId="77777777" w:rsidR="001A0C72" w:rsidRDefault="009A7CAF">
            <w:r>
              <w:rPr>
                <w:sz w:val="19"/>
              </w:rPr>
              <w:t>20.1%</w:t>
            </w:r>
          </w:p>
        </w:tc>
      </w:tr>
      <w:tr w:rsidR="001A0C72" w14:paraId="0AD4215B" w14:textId="77777777">
        <w:tc>
          <w:tcPr>
            <w:tcW w:w="3402" w:type="dxa"/>
            <w:tcBorders>
              <w:top w:val="single" w:sz="4" w:space="0" w:color="BFBFBF"/>
              <w:left w:val="single" w:sz="4" w:space="0" w:color="BFBFBF"/>
              <w:bottom w:val="single" w:sz="4" w:space="0" w:color="BFBFBF"/>
              <w:right w:val="single" w:sz="4" w:space="0" w:color="BFBFBF"/>
            </w:tcBorders>
          </w:tcPr>
          <w:p w14:paraId="094A01E1"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7736C297" w14:textId="77777777" w:rsidR="001A0C72" w:rsidRDefault="009A7CAF">
            <w:r>
              <w:rPr>
                <w:sz w:val="19"/>
              </w:rPr>
              <w:t>+24%</w:t>
            </w:r>
          </w:p>
        </w:tc>
      </w:tr>
      <w:tr w:rsidR="001A0C72" w14:paraId="462335D1" w14:textId="77777777">
        <w:tc>
          <w:tcPr>
            <w:tcW w:w="3402" w:type="dxa"/>
            <w:tcBorders>
              <w:top w:val="single" w:sz="4" w:space="0" w:color="BFBFBF"/>
              <w:left w:val="single" w:sz="4" w:space="0" w:color="BFBFBF"/>
              <w:bottom w:val="single" w:sz="4" w:space="0" w:color="BFBFBF"/>
              <w:right w:val="single" w:sz="4" w:space="0" w:color="BFBFBF"/>
            </w:tcBorders>
          </w:tcPr>
          <w:p w14:paraId="07105556"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18A67D57" w14:textId="77777777" w:rsidR="001A0C72" w:rsidRDefault="009A7CAF">
            <w:r>
              <w:rPr>
                <w:sz w:val="19"/>
              </w:rPr>
              <w:t>53 days</w:t>
            </w:r>
          </w:p>
        </w:tc>
      </w:tr>
    </w:tbl>
    <w:p w14:paraId="4FD46A24" w14:textId="77777777" w:rsidR="001A0C72" w:rsidRDefault="001A0C72"/>
    <w:p w14:paraId="22F8D167"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370684CD"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3E862C97"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C698455" w14:textId="77777777" w:rsidR="001A0C72" w:rsidRDefault="009A7CAF">
            <w:r>
              <w:rPr>
                <w:b/>
                <w:color w:val="FFFFFF"/>
                <w:sz w:val="19"/>
              </w:rPr>
              <w:t>Patients</w:t>
            </w:r>
          </w:p>
        </w:tc>
      </w:tr>
      <w:tr w:rsidR="001A0C72" w14:paraId="76C8F12C" w14:textId="77777777">
        <w:tc>
          <w:tcPr>
            <w:tcW w:w="3402" w:type="dxa"/>
            <w:tcBorders>
              <w:top w:val="single" w:sz="4" w:space="0" w:color="BFBFBF"/>
              <w:left w:val="single" w:sz="4" w:space="0" w:color="BFBFBF"/>
              <w:bottom w:val="single" w:sz="4" w:space="0" w:color="BFBFBF"/>
              <w:right w:val="single" w:sz="4" w:space="0" w:color="BFBFBF"/>
            </w:tcBorders>
          </w:tcPr>
          <w:p w14:paraId="102170BC"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6DEEA1FA" w14:textId="77777777" w:rsidR="001A0C72" w:rsidRDefault="009A7CAF">
            <w:r>
              <w:rPr>
                <w:sz w:val="19"/>
              </w:rPr>
              <w:t>50</w:t>
            </w:r>
          </w:p>
        </w:tc>
      </w:tr>
      <w:tr w:rsidR="001A0C72" w14:paraId="00A611C7" w14:textId="77777777">
        <w:tc>
          <w:tcPr>
            <w:tcW w:w="3402" w:type="dxa"/>
            <w:tcBorders>
              <w:top w:val="single" w:sz="4" w:space="0" w:color="BFBFBF"/>
              <w:left w:val="single" w:sz="4" w:space="0" w:color="BFBFBF"/>
              <w:bottom w:val="single" w:sz="4" w:space="0" w:color="BFBFBF"/>
              <w:right w:val="single" w:sz="4" w:space="0" w:color="BFBFBF"/>
            </w:tcBorders>
          </w:tcPr>
          <w:p w14:paraId="15D920D8"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45CDBBAF" w14:textId="77777777" w:rsidR="001A0C72" w:rsidRDefault="009A7CAF">
            <w:r>
              <w:rPr>
                <w:sz w:val="19"/>
              </w:rPr>
              <w:t>148</w:t>
            </w:r>
          </w:p>
        </w:tc>
      </w:tr>
      <w:tr w:rsidR="001A0C72" w14:paraId="24C85CC7" w14:textId="77777777">
        <w:tc>
          <w:tcPr>
            <w:tcW w:w="3402" w:type="dxa"/>
            <w:tcBorders>
              <w:top w:val="single" w:sz="4" w:space="0" w:color="BFBFBF"/>
              <w:left w:val="single" w:sz="4" w:space="0" w:color="BFBFBF"/>
              <w:bottom w:val="single" w:sz="4" w:space="0" w:color="BFBFBF"/>
              <w:right w:val="single" w:sz="4" w:space="0" w:color="BFBFBF"/>
            </w:tcBorders>
          </w:tcPr>
          <w:p w14:paraId="7E04B3AA"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156D7FB1" w14:textId="77777777" w:rsidR="001A0C72" w:rsidRDefault="009A7CAF">
            <w:r>
              <w:rPr>
                <w:sz w:val="19"/>
              </w:rPr>
              <w:t>4</w:t>
            </w:r>
          </w:p>
        </w:tc>
      </w:tr>
      <w:tr w:rsidR="001A0C72" w14:paraId="6297837C" w14:textId="77777777">
        <w:tc>
          <w:tcPr>
            <w:tcW w:w="3402" w:type="dxa"/>
            <w:tcBorders>
              <w:top w:val="single" w:sz="4" w:space="0" w:color="BFBFBF"/>
              <w:left w:val="single" w:sz="4" w:space="0" w:color="BFBFBF"/>
              <w:bottom w:val="single" w:sz="4" w:space="0" w:color="BFBFBF"/>
              <w:right w:val="single" w:sz="4" w:space="0" w:color="BFBFBF"/>
            </w:tcBorders>
          </w:tcPr>
          <w:p w14:paraId="359C0FF7"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3F1D501F" w14:textId="77777777" w:rsidR="001A0C72" w:rsidRDefault="009A7CAF">
            <w:r>
              <w:rPr>
                <w:sz w:val="19"/>
              </w:rPr>
              <w:t>7</w:t>
            </w:r>
          </w:p>
        </w:tc>
      </w:tr>
      <w:tr w:rsidR="001A0C72" w14:paraId="5628C7AE" w14:textId="77777777">
        <w:tc>
          <w:tcPr>
            <w:tcW w:w="3402" w:type="dxa"/>
            <w:tcBorders>
              <w:top w:val="single" w:sz="4" w:space="0" w:color="BFBFBF"/>
              <w:left w:val="single" w:sz="4" w:space="0" w:color="BFBFBF"/>
              <w:bottom w:val="single" w:sz="4" w:space="0" w:color="BFBFBF"/>
              <w:right w:val="single" w:sz="4" w:space="0" w:color="BFBFBF"/>
            </w:tcBorders>
          </w:tcPr>
          <w:p w14:paraId="699C1E29"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253DFD3D" w14:textId="77777777" w:rsidR="001A0C72" w:rsidRDefault="009A7CAF">
            <w:r>
              <w:rPr>
                <w:sz w:val="19"/>
              </w:rPr>
              <w:t>10</w:t>
            </w:r>
          </w:p>
        </w:tc>
      </w:tr>
      <w:tr w:rsidR="001A0C72" w14:paraId="7BD6C9EA" w14:textId="77777777">
        <w:tc>
          <w:tcPr>
            <w:tcW w:w="3402" w:type="dxa"/>
            <w:tcBorders>
              <w:top w:val="single" w:sz="4" w:space="0" w:color="BFBFBF"/>
              <w:left w:val="single" w:sz="4" w:space="0" w:color="BFBFBF"/>
              <w:bottom w:val="single" w:sz="4" w:space="0" w:color="BFBFBF"/>
              <w:right w:val="single" w:sz="4" w:space="0" w:color="BFBFBF"/>
            </w:tcBorders>
          </w:tcPr>
          <w:p w14:paraId="758132BA"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78840593" w14:textId="77777777" w:rsidR="001A0C72" w:rsidRDefault="009A7CAF">
            <w:r>
              <w:rPr>
                <w:sz w:val="19"/>
              </w:rPr>
              <w:t>435</w:t>
            </w:r>
          </w:p>
        </w:tc>
      </w:tr>
      <w:tr w:rsidR="001A0C72" w14:paraId="4E3570B9" w14:textId="77777777">
        <w:tc>
          <w:tcPr>
            <w:tcW w:w="3402" w:type="dxa"/>
            <w:tcBorders>
              <w:top w:val="single" w:sz="4" w:space="0" w:color="BFBFBF"/>
              <w:left w:val="single" w:sz="4" w:space="0" w:color="BFBFBF"/>
              <w:bottom w:val="single" w:sz="4" w:space="0" w:color="BFBFBF"/>
              <w:right w:val="single" w:sz="4" w:space="0" w:color="BFBFBF"/>
            </w:tcBorders>
          </w:tcPr>
          <w:p w14:paraId="7A0D1D66"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642DDAF2" w14:textId="77777777" w:rsidR="001A0C72" w:rsidRDefault="009A7CAF">
            <w:r>
              <w:rPr>
                <w:sz w:val="19"/>
              </w:rPr>
              <w:t>56</w:t>
            </w:r>
          </w:p>
        </w:tc>
      </w:tr>
    </w:tbl>
    <w:p w14:paraId="733237E1" w14:textId="77777777" w:rsidR="001A0C72" w:rsidRDefault="001A0C72"/>
    <w:p w14:paraId="6896A84C" w14:textId="77777777" w:rsidR="001A0C72" w:rsidRDefault="009A7CAF">
      <w:r>
        <w:rPr>
          <w:i/>
          <w:color w:val="003F7F"/>
          <w:sz w:val="20"/>
        </w:rPr>
        <w:t>Archetype tags: Academic specialist · Competitive defense</w:t>
      </w:r>
    </w:p>
    <w:p w14:paraId="76C36BA9" w14:textId="77777777" w:rsidR="001A0C72" w:rsidRDefault="001A0C72"/>
    <w:p w14:paraId="42061C7E" w14:textId="77777777" w:rsidR="001A0C72" w:rsidRDefault="009A7CAF">
      <w:pPr>
        <w:pStyle w:val="Heading4"/>
      </w:pPr>
      <w:r>
        <w:t>HIGH-confidence stakeholders (verified)</w:t>
      </w:r>
    </w:p>
    <w:p w14:paraId="7F7FEF67" w14:textId="77777777" w:rsidR="001A0C72" w:rsidRDefault="009A7CAF">
      <w:pPr>
        <w:pStyle w:val="ListBullet"/>
        <w:spacing w:after="40"/>
      </w:pPr>
      <w:r>
        <w:rPr>
          <w:b/>
          <w:sz w:val="20"/>
        </w:rPr>
        <w:t xml:space="preserve">RD: </w:t>
      </w:r>
      <w:r>
        <w:rPr>
          <w:sz w:val="20"/>
        </w:rPr>
        <w:t>Jonna Myrebris</w:t>
      </w:r>
    </w:p>
    <w:p w14:paraId="6A103641" w14:textId="77777777" w:rsidR="001A0C72" w:rsidRDefault="009A7CAF">
      <w:pPr>
        <w:pStyle w:val="ListBullet"/>
        <w:spacing w:after="40"/>
      </w:pPr>
      <w:r>
        <w:rPr>
          <w:b/>
          <w:sz w:val="20"/>
        </w:rPr>
        <w:t xml:space="preserve">HSD: </w:t>
      </w:r>
      <w:r>
        <w:rPr>
          <w:sz w:val="20"/>
        </w:rPr>
        <w:t>Martin Engström</w:t>
      </w:r>
    </w:p>
    <w:p w14:paraId="0AFE54ED" w14:textId="77777777" w:rsidR="001A0C72" w:rsidRDefault="009A7CAF">
      <w:pPr>
        <w:pStyle w:val="ListBullet"/>
        <w:spacing w:after="40"/>
      </w:pPr>
      <w:r>
        <w:rPr>
          <w:b/>
          <w:sz w:val="20"/>
        </w:rPr>
        <w:t xml:space="preserve">RS ordf: </w:t>
      </w:r>
      <w:r>
        <w:rPr>
          <w:sz w:val="20"/>
        </w:rPr>
        <w:t>Carl Johan Sonesson (M)</w:t>
      </w:r>
    </w:p>
    <w:p w14:paraId="5A0CBE7F"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Anna Mannfalk (M)</w:t>
      </w:r>
    </w:p>
    <w:p w14:paraId="35F4E308"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Stefan Nilsson</w:t>
      </w:r>
    </w:p>
    <w:p w14:paraId="0EB67C08"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Linda Staaf (Apotekare)</w:t>
      </w:r>
    </w:p>
    <w:p w14:paraId="09C0F562"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Martin Engström (Region Skåne - HSD)</w:t>
      </w:r>
    </w:p>
    <w:p w14:paraId="4A92661A" w14:textId="77777777" w:rsidR="001A0C72" w:rsidRPr="007E55EA" w:rsidRDefault="009A7CAF">
      <w:pPr>
        <w:rPr>
          <w:lang w:val="sv-SE"/>
        </w:rPr>
      </w:pPr>
      <w:r w:rsidRPr="007E55EA">
        <w:rPr>
          <w:lang w:val="sv-SE"/>
        </w:rPr>
        <w:br w:type="page"/>
      </w:r>
    </w:p>
    <w:p w14:paraId="6D63C171" w14:textId="77777777" w:rsidR="001A0C72" w:rsidRDefault="009A7CAF">
      <w:pPr>
        <w:pStyle w:val="Heading2"/>
      </w:pPr>
      <w:r>
        <w:lastRenderedPageBreak/>
        <w:t>Halland</w:t>
      </w:r>
    </w:p>
    <w:tbl>
      <w:tblPr>
        <w:tblW w:w="0" w:type="auto"/>
        <w:tblLayout w:type="fixed"/>
        <w:tblLook w:val="04A0" w:firstRow="1" w:lastRow="0" w:firstColumn="1" w:lastColumn="0" w:noHBand="0" w:noVBand="1"/>
      </w:tblPr>
      <w:tblGrid>
        <w:gridCol w:w="3402"/>
        <w:gridCol w:w="5669"/>
      </w:tblGrid>
      <w:tr w:rsidR="001A0C72" w14:paraId="0792C5FE"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7010FA0"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EC14577" w14:textId="77777777" w:rsidR="001A0C72" w:rsidRDefault="009A7CAF">
            <w:r>
              <w:rPr>
                <w:b/>
                <w:color w:val="FFFFFF"/>
                <w:sz w:val="19"/>
              </w:rPr>
              <w:t>Value</w:t>
            </w:r>
          </w:p>
        </w:tc>
      </w:tr>
      <w:tr w:rsidR="001A0C72" w14:paraId="2A089FC1" w14:textId="77777777">
        <w:tc>
          <w:tcPr>
            <w:tcW w:w="3402" w:type="dxa"/>
            <w:tcBorders>
              <w:top w:val="single" w:sz="4" w:space="0" w:color="BFBFBF"/>
              <w:left w:val="single" w:sz="4" w:space="0" w:color="BFBFBF"/>
              <w:bottom w:val="single" w:sz="4" w:space="0" w:color="BFBFBF"/>
              <w:right w:val="single" w:sz="4" w:space="0" w:color="BFBFBF"/>
            </w:tcBorders>
          </w:tcPr>
          <w:p w14:paraId="24C25A25"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4F09121C" w14:textId="77777777" w:rsidR="001A0C72" w:rsidRDefault="009A7CAF">
            <w:r>
              <w:rPr>
                <w:sz w:val="19"/>
              </w:rPr>
              <w:t>345,074</w:t>
            </w:r>
          </w:p>
        </w:tc>
      </w:tr>
      <w:tr w:rsidR="001A0C72" w14:paraId="52C43C04" w14:textId="77777777">
        <w:tc>
          <w:tcPr>
            <w:tcW w:w="3402" w:type="dxa"/>
            <w:tcBorders>
              <w:top w:val="single" w:sz="4" w:space="0" w:color="BFBFBF"/>
              <w:left w:val="single" w:sz="4" w:space="0" w:color="BFBFBF"/>
              <w:bottom w:val="single" w:sz="4" w:space="0" w:color="BFBFBF"/>
              <w:right w:val="single" w:sz="4" w:space="0" w:color="BFBFBF"/>
            </w:tcBorders>
          </w:tcPr>
          <w:p w14:paraId="27E571F3"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28515204" w14:textId="77777777" w:rsidR="001A0C72" w:rsidRDefault="009A7CAF">
            <w:r>
              <w:rPr>
                <w:sz w:val="19"/>
              </w:rPr>
              <w:t>Södra</w:t>
            </w:r>
          </w:p>
        </w:tc>
      </w:tr>
      <w:tr w:rsidR="001A0C72" w14:paraId="14A4B29F" w14:textId="77777777">
        <w:tc>
          <w:tcPr>
            <w:tcW w:w="3402" w:type="dxa"/>
            <w:tcBorders>
              <w:top w:val="single" w:sz="4" w:space="0" w:color="BFBFBF"/>
              <w:left w:val="single" w:sz="4" w:space="0" w:color="BFBFBF"/>
              <w:bottom w:val="single" w:sz="4" w:space="0" w:color="BFBFBF"/>
              <w:right w:val="single" w:sz="4" w:space="0" w:color="BFBFBF"/>
            </w:tcBorders>
          </w:tcPr>
          <w:p w14:paraId="4D3F5A1E"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1271039F" w14:textId="77777777" w:rsidR="001A0C72" w:rsidRDefault="009A7CAF">
            <w:r>
              <w:rPr>
                <w:sz w:val="19"/>
              </w:rPr>
              <w:t>23.1%</w:t>
            </w:r>
          </w:p>
        </w:tc>
      </w:tr>
      <w:tr w:rsidR="001A0C72" w14:paraId="226031F2" w14:textId="77777777">
        <w:tc>
          <w:tcPr>
            <w:tcW w:w="3402" w:type="dxa"/>
            <w:tcBorders>
              <w:top w:val="single" w:sz="4" w:space="0" w:color="BFBFBF"/>
              <w:left w:val="single" w:sz="4" w:space="0" w:color="BFBFBF"/>
              <w:bottom w:val="single" w:sz="4" w:space="0" w:color="BFBFBF"/>
              <w:right w:val="single" w:sz="4" w:space="0" w:color="BFBFBF"/>
            </w:tcBorders>
          </w:tcPr>
          <w:p w14:paraId="0D6538A9"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7F3B5606" w14:textId="77777777" w:rsidR="001A0C72" w:rsidRDefault="009A7CAF">
            <w:r>
              <w:rPr>
                <w:sz w:val="19"/>
              </w:rPr>
              <w:t>+25.5%</w:t>
            </w:r>
          </w:p>
        </w:tc>
      </w:tr>
      <w:tr w:rsidR="001A0C72" w14:paraId="08353638" w14:textId="77777777">
        <w:tc>
          <w:tcPr>
            <w:tcW w:w="3402" w:type="dxa"/>
            <w:tcBorders>
              <w:top w:val="single" w:sz="4" w:space="0" w:color="BFBFBF"/>
              <w:left w:val="single" w:sz="4" w:space="0" w:color="BFBFBF"/>
              <w:bottom w:val="single" w:sz="4" w:space="0" w:color="BFBFBF"/>
              <w:right w:val="single" w:sz="4" w:space="0" w:color="BFBFBF"/>
            </w:tcBorders>
          </w:tcPr>
          <w:p w14:paraId="5F68DDDD"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55145607" w14:textId="77777777" w:rsidR="001A0C72" w:rsidRDefault="009A7CAF">
            <w:r>
              <w:rPr>
                <w:sz w:val="19"/>
              </w:rPr>
              <w:t>31.5 days</w:t>
            </w:r>
          </w:p>
        </w:tc>
      </w:tr>
    </w:tbl>
    <w:p w14:paraId="7C6DB67E" w14:textId="77777777" w:rsidR="001A0C72" w:rsidRDefault="001A0C72"/>
    <w:p w14:paraId="17FEE9CD"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573B395B"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95C11D9"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4C258A66" w14:textId="77777777" w:rsidR="001A0C72" w:rsidRDefault="009A7CAF">
            <w:r>
              <w:rPr>
                <w:b/>
                <w:color w:val="FFFFFF"/>
                <w:sz w:val="19"/>
              </w:rPr>
              <w:t>Patients</w:t>
            </w:r>
          </w:p>
        </w:tc>
      </w:tr>
      <w:tr w:rsidR="001A0C72" w14:paraId="60FF3CD8" w14:textId="77777777">
        <w:tc>
          <w:tcPr>
            <w:tcW w:w="3402" w:type="dxa"/>
            <w:tcBorders>
              <w:top w:val="single" w:sz="4" w:space="0" w:color="BFBFBF"/>
              <w:left w:val="single" w:sz="4" w:space="0" w:color="BFBFBF"/>
              <w:bottom w:val="single" w:sz="4" w:space="0" w:color="BFBFBF"/>
              <w:right w:val="single" w:sz="4" w:space="0" w:color="BFBFBF"/>
            </w:tcBorders>
          </w:tcPr>
          <w:p w14:paraId="16142AC8"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1EBA0284" w14:textId="77777777" w:rsidR="001A0C72" w:rsidRDefault="009A7CAF">
            <w:r>
              <w:rPr>
                <w:sz w:val="19"/>
              </w:rPr>
              <w:t>24</w:t>
            </w:r>
          </w:p>
        </w:tc>
      </w:tr>
      <w:tr w:rsidR="001A0C72" w14:paraId="15143AD3" w14:textId="77777777">
        <w:tc>
          <w:tcPr>
            <w:tcW w:w="3402" w:type="dxa"/>
            <w:tcBorders>
              <w:top w:val="single" w:sz="4" w:space="0" w:color="BFBFBF"/>
              <w:left w:val="single" w:sz="4" w:space="0" w:color="BFBFBF"/>
              <w:bottom w:val="single" w:sz="4" w:space="0" w:color="BFBFBF"/>
              <w:right w:val="single" w:sz="4" w:space="0" w:color="BFBFBF"/>
            </w:tcBorders>
          </w:tcPr>
          <w:p w14:paraId="3ACE21D5"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10F4A96B" w14:textId="77777777" w:rsidR="001A0C72" w:rsidRDefault="009A7CAF">
            <w:r>
              <w:rPr>
                <w:sz w:val="19"/>
              </w:rPr>
              <w:t>58</w:t>
            </w:r>
          </w:p>
        </w:tc>
      </w:tr>
      <w:tr w:rsidR="001A0C72" w14:paraId="0354EF48" w14:textId="77777777">
        <w:tc>
          <w:tcPr>
            <w:tcW w:w="3402" w:type="dxa"/>
            <w:tcBorders>
              <w:top w:val="single" w:sz="4" w:space="0" w:color="BFBFBF"/>
              <w:left w:val="single" w:sz="4" w:space="0" w:color="BFBFBF"/>
              <w:bottom w:val="single" w:sz="4" w:space="0" w:color="BFBFBF"/>
              <w:right w:val="single" w:sz="4" w:space="0" w:color="BFBFBF"/>
            </w:tcBorders>
          </w:tcPr>
          <w:p w14:paraId="44217908"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532D1394" w14:textId="77777777" w:rsidR="001A0C72" w:rsidRDefault="009A7CAF">
            <w:r>
              <w:rPr>
                <w:sz w:val="19"/>
              </w:rPr>
              <w:t>3</w:t>
            </w:r>
          </w:p>
        </w:tc>
      </w:tr>
      <w:tr w:rsidR="001A0C72" w14:paraId="4CAEE588" w14:textId="77777777">
        <w:tc>
          <w:tcPr>
            <w:tcW w:w="3402" w:type="dxa"/>
            <w:tcBorders>
              <w:top w:val="single" w:sz="4" w:space="0" w:color="BFBFBF"/>
              <w:left w:val="single" w:sz="4" w:space="0" w:color="BFBFBF"/>
              <w:bottom w:val="single" w:sz="4" w:space="0" w:color="BFBFBF"/>
              <w:right w:val="single" w:sz="4" w:space="0" w:color="BFBFBF"/>
            </w:tcBorders>
          </w:tcPr>
          <w:p w14:paraId="6C6C60D0"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14CB0C98" w14:textId="77777777" w:rsidR="001A0C72" w:rsidRDefault="009A7CAF">
            <w:r>
              <w:rPr>
                <w:sz w:val="19"/>
              </w:rPr>
              <w:t>1</w:t>
            </w:r>
          </w:p>
        </w:tc>
      </w:tr>
      <w:tr w:rsidR="001A0C72" w14:paraId="470E854D" w14:textId="77777777">
        <w:tc>
          <w:tcPr>
            <w:tcW w:w="3402" w:type="dxa"/>
            <w:tcBorders>
              <w:top w:val="single" w:sz="4" w:space="0" w:color="BFBFBF"/>
              <w:left w:val="single" w:sz="4" w:space="0" w:color="BFBFBF"/>
              <w:bottom w:val="single" w:sz="4" w:space="0" w:color="BFBFBF"/>
              <w:right w:val="single" w:sz="4" w:space="0" w:color="BFBFBF"/>
            </w:tcBorders>
          </w:tcPr>
          <w:p w14:paraId="6CA862BA"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12E06EFC" w14:textId="77777777" w:rsidR="001A0C72" w:rsidRDefault="009A7CAF">
            <w:r>
              <w:rPr>
                <w:sz w:val="19"/>
              </w:rPr>
              <w:t>5</w:t>
            </w:r>
          </w:p>
        </w:tc>
      </w:tr>
      <w:tr w:rsidR="001A0C72" w14:paraId="4F298E6A" w14:textId="77777777">
        <w:tc>
          <w:tcPr>
            <w:tcW w:w="3402" w:type="dxa"/>
            <w:tcBorders>
              <w:top w:val="single" w:sz="4" w:space="0" w:color="BFBFBF"/>
              <w:left w:val="single" w:sz="4" w:space="0" w:color="BFBFBF"/>
              <w:bottom w:val="single" w:sz="4" w:space="0" w:color="BFBFBF"/>
              <w:right w:val="single" w:sz="4" w:space="0" w:color="BFBFBF"/>
            </w:tcBorders>
          </w:tcPr>
          <w:p w14:paraId="131CA6F4"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4D3D9929" w14:textId="77777777" w:rsidR="001A0C72" w:rsidRDefault="009A7CAF">
            <w:r>
              <w:rPr>
                <w:sz w:val="19"/>
              </w:rPr>
              <w:t>85</w:t>
            </w:r>
          </w:p>
        </w:tc>
      </w:tr>
      <w:tr w:rsidR="001A0C72" w14:paraId="0731BFE1" w14:textId="77777777">
        <w:tc>
          <w:tcPr>
            <w:tcW w:w="3402" w:type="dxa"/>
            <w:tcBorders>
              <w:top w:val="single" w:sz="4" w:space="0" w:color="BFBFBF"/>
              <w:left w:val="single" w:sz="4" w:space="0" w:color="BFBFBF"/>
              <w:bottom w:val="single" w:sz="4" w:space="0" w:color="BFBFBF"/>
              <w:right w:val="single" w:sz="4" w:space="0" w:color="BFBFBF"/>
            </w:tcBorders>
          </w:tcPr>
          <w:p w14:paraId="08494E28"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7F47F93E" w14:textId="77777777" w:rsidR="001A0C72" w:rsidRDefault="009A7CAF">
            <w:r>
              <w:rPr>
                <w:sz w:val="19"/>
              </w:rPr>
              <w:t>24</w:t>
            </w:r>
          </w:p>
        </w:tc>
      </w:tr>
    </w:tbl>
    <w:p w14:paraId="1A9AD410" w14:textId="77777777" w:rsidR="001A0C72" w:rsidRDefault="001A0C72"/>
    <w:p w14:paraId="40C61B91" w14:textId="77777777" w:rsidR="001A0C72" w:rsidRDefault="009A7CAF">
      <w:r>
        <w:rPr>
          <w:i/>
          <w:color w:val="003F7F"/>
          <w:sz w:val="20"/>
        </w:rPr>
        <w:t>Archetype tags: Rare-disease hotspot · Competitive defense · Aging vaccine-growth</w:t>
      </w:r>
    </w:p>
    <w:p w14:paraId="0B1C5488" w14:textId="77777777" w:rsidR="001A0C72" w:rsidRDefault="001A0C72"/>
    <w:p w14:paraId="58E3AA7D" w14:textId="77777777" w:rsidR="001A0C72" w:rsidRDefault="009A7CAF">
      <w:pPr>
        <w:pStyle w:val="Heading4"/>
      </w:pPr>
      <w:r>
        <w:t>HIGH-confidence stakeholders (verified)</w:t>
      </w:r>
    </w:p>
    <w:p w14:paraId="31106962" w14:textId="77777777" w:rsidR="001A0C72" w:rsidRDefault="009A7CAF">
      <w:pPr>
        <w:pStyle w:val="ListBullet"/>
        <w:spacing w:after="40"/>
      </w:pPr>
      <w:r>
        <w:rPr>
          <w:b/>
          <w:sz w:val="20"/>
        </w:rPr>
        <w:t xml:space="preserve">RD: </w:t>
      </w:r>
      <w:r>
        <w:rPr>
          <w:sz w:val="20"/>
        </w:rPr>
        <w:t>Krister Björkegren</w:t>
      </w:r>
    </w:p>
    <w:p w14:paraId="5DA7A4A0" w14:textId="77777777" w:rsidR="001A0C72" w:rsidRDefault="009A7CAF">
      <w:pPr>
        <w:pStyle w:val="ListBullet"/>
        <w:spacing w:after="40"/>
      </w:pPr>
      <w:r>
        <w:rPr>
          <w:b/>
          <w:sz w:val="20"/>
        </w:rPr>
        <w:t xml:space="preserve">RS ordf: </w:t>
      </w:r>
      <w:r>
        <w:rPr>
          <w:sz w:val="20"/>
        </w:rPr>
        <w:t>Mikaela Waltersson (M)</w:t>
      </w:r>
    </w:p>
    <w:p w14:paraId="036367AB" w14:textId="77777777" w:rsidR="001A0C72" w:rsidRDefault="009A7CAF">
      <w:pPr>
        <w:pStyle w:val="ListBullet"/>
        <w:spacing w:after="40"/>
      </w:pPr>
      <w:r>
        <w:rPr>
          <w:b/>
          <w:sz w:val="20"/>
        </w:rPr>
        <w:t xml:space="preserve">LK ordf: </w:t>
      </w:r>
      <w:r>
        <w:rPr>
          <w:sz w:val="20"/>
        </w:rPr>
        <w:t>Tamara Adem</w:t>
      </w:r>
    </w:p>
    <w:p w14:paraId="178CC0EC"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Linda Staaf (Apotekare)</w:t>
      </w:r>
    </w:p>
    <w:p w14:paraId="0DD1E140"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Martin Engström (Region Skåne - HSD)</w:t>
      </w:r>
    </w:p>
    <w:p w14:paraId="47BAFA9D" w14:textId="77777777" w:rsidR="001A0C72" w:rsidRPr="007E55EA" w:rsidRDefault="009A7CAF">
      <w:pPr>
        <w:rPr>
          <w:lang w:val="sv-SE"/>
        </w:rPr>
      </w:pPr>
      <w:r w:rsidRPr="007E55EA">
        <w:rPr>
          <w:lang w:val="sv-SE"/>
        </w:rPr>
        <w:br w:type="page"/>
      </w:r>
    </w:p>
    <w:p w14:paraId="6B2D32DF" w14:textId="77777777" w:rsidR="001A0C72" w:rsidRDefault="009A7CAF">
      <w:pPr>
        <w:pStyle w:val="Heading2"/>
      </w:pPr>
      <w:r>
        <w:lastRenderedPageBreak/>
        <w:t xml:space="preserve">Västra </w:t>
      </w:r>
      <w:proofErr w:type="spellStart"/>
      <w:r>
        <w:t>Götaland</w:t>
      </w:r>
      <w:proofErr w:type="spellEnd"/>
    </w:p>
    <w:tbl>
      <w:tblPr>
        <w:tblW w:w="0" w:type="auto"/>
        <w:tblLayout w:type="fixed"/>
        <w:tblLook w:val="04A0" w:firstRow="1" w:lastRow="0" w:firstColumn="1" w:lastColumn="0" w:noHBand="0" w:noVBand="1"/>
      </w:tblPr>
      <w:tblGrid>
        <w:gridCol w:w="3402"/>
        <w:gridCol w:w="5669"/>
      </w:tblGrid>
      <w:tr w:rsidR="001A0C72" w14:paraId="2C73F9B8"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0058D0C"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000DEE6" w14:textId="77777777" w:rsidR="001A0C72" w:rsidRDefault="009A7CAF">
            <w:r>
              <w:rPr>
                <w:b/>
                <w:color w:val="FFFFFF"/>
                <w:sz w:val="19"/>
              </w:rPr>
              <w:t>Value</w:t>
            </w:r>
          </w:p>
        </w:tc>
      </w:tr>
      <w:tr w:rsidR="001A0C72" w14:paraId="5834AEDB" w14:textId="77777777">
        <w:tc>
          <w:tcPr>
            <w:tcW w:w="3402" w:type="dxa"/>
            <w:tcBorders>
              <w:top w:val="single" w:sz="4" w:space="0" w:color="BFBFBF"/>
              <w:left w:val="single" w:sz="4" w:space="0" w:color="BFBFBF"/>
              <w:bottom w:val="single" w:sz="4" w:space="0" w:color="BFBFBF"/>
              <w:right w:val="single" w:sz="4" w:space="0" w:color="BFBFBF"/>
            </w:tcBorders>
          </w:tcPr>
          <w:p w14:paraId="783FCB5A"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42692EC9" w14:textId="77777777" w:rsidR="001A0C72" w:rsidRDefault="009A7CAF">
            <w:r>
              <w:rPr>
                <w:sz w:val="19"/>
              </w:rPr>
              <w:t>1,772,821</w:t>
            </w:r>
          </w:p>
        </w:tc>
      </w:tr>
      <w:tr w:rsidR="001A0C72" w14:paraId="272485F9" w14:textId="77777777">
        <w:tc>
          <w:tcPr>
            <w:tcW w:w="3402" w:type="dxa"/>
            <w:tcBorders>
              <w:top w:val="single" w:sz="4" w:space="0" w:color="BFBFBF"/>
              <w:left w:val="single" w:sz="4" w:space="0" w:color="BFBFBF"/>
              <w:bottom w:val="single" w:sz="4" w:space="0" w:color="BFBFBF"/>
              <w:right w:val="single" w:sz="4" w:space="0" w:color="BFBFBF"/>
            </w:tcBorders>
          </w:tcPr>
          <w:p w14:paraId="7824FF97"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3E6E439C" w14:textId="77777777" w:rsidR="001A0C72" w:rsidRDefault="009A7CAF">
            <w:r>
              <w:rPr>
                <w:sz w:val="19"/>
              </w:rPr>
              <w:t>Västra</w:t>
            </w:r>
          </w:p>
        </w:tc>
      </w:tr>
      <w:tr w:rsidR="001A0C72" w14:paraId="42A32BEF" w14:textId="77777777">
        <w:tc>
          <w:tcPr>
            <w:tcW w:w="3402" w:type="dxa"/>
            <w:tcBorders>
              <w:top w:val="single" w:sz="4" w:space="0" w:color="BFBFBF"/>
              <w:left w:val="single" w:sz="4" w:space="0" w:color="BFBFBF"/>
              <w:bottom w:val="single" w:sz="4" w:space="0" w:color="BFBFBF"/>
              <w:right w:val="single" w:sz="4" w:space="0" w:color="BFBFBF"/>
            </w:tcBorders>
          </w:tcPr>
          <w:p w14:paraId="3F34742E"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5A59D091" w14:textId="77777777" w:rsidR="001A0C72" w:rsidRDefault="009A7CAF">
            <w:r>
              <w:rPr>
                <w:sz w:val="19"/>
              </w:rPr>
              <w:t>20.3%</w:t>
            </w:r>
          </w:p>
        </w:tc>
      </w:tr>
      <w:tr w:rsidR="001A0C72" w14:paraId="27331641" w14:textId="77777777">
        <w:tc>
          <w:tcPr>
            <w:tcW w:w="3402" w:type="dxa"/>
            <w:tcBorders>
              <w:top w:val="single" w:sz="4" w:space="0" w:color="BFBFBF"/>
              <w:left w:val="single" w:sz="4" w:space="0" w:color="BFBFBF"/>
              <w:bottom w:val="single" w:sz="4" w:space="0" w:color="BFBFBF"/>
              <w:right w:val="single" w:sz="4" w:space="0" w:color="BFBFBF"/>
            </w:tcBorders>
          </w:tcPr>
          <w:p w14:paraId="08D940D3"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11989FB1" w14:textId="77777777" w:rsidR="001A0C72" w:rsidRDefault="009A7CAF">
            <w:r>
              <w:rPr>
                <w:sz w:val="19"/>
              </w:rPr>
              <w:t>+20.6%</w:t>
            </w:r>
          </w:p>
        </w:tc>
      </w:tr>
      <w:tr w:rsidR="001A0C72" w14:paraId="7D072880" w14:textId="77777777">
        <w:tc>
          <w:tcPr>
            <w:tcW w:w="3402" w:type="dxa"/>
            <w:tcBorders>
              <w:top w:val="single" w:sz="4" w:space="0" w:color="BFBFBF"/>
              <w:left w:val="single" w:sz="4" w:space="0" w:color="BFBFBF"/>
              <w:bottom w:val="single" w:sz="4" w:space="0" w:color="BFBFBF"/>
              <w:right w:val="single" w:sz="4" w:space="0" w:color="BFBFBF"/>
            </w:tcBorders>
          </w:tcPr>
          <w:p w14:paraId="6DE983FE"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327992F2" w14:textId="77777777" w:rsidR="001A0C72" w:rsidRDefault="009A7CAF">
            <w:r>
              <w:rPr>
                <w:sz w:val="19"/>
              </w:rPr>
              <w:t>53.5 days</w:t>
            </w:r>
          </w:p>
        </w:tc>
      </w:tr>
    </w:tbl>
    <w:p w14:paraId="16A9A77F" w14:textId="77777777" w:rsidR="001A0C72" w:rsidRDefault="001A0C72"/>
    <w:p w14:paraId="058B6352"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385A1BBF"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F6DEC66"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4712D3F4" w14:textId="77777777" w:rsidR="001A0C72" w:rsidRDefault="009A7CAF">
            <w:r>
              <w:rPr>
                <w:b/>
                <w:color w:val="FFFFFF"/>
                <w:sz w:val="19"/>
              </w:rPr>
              <w:t>Patients</w:t>
            </w:r>
          </w:p>
        </w:tc>
      </w:tr>
      <w:tr w:rsidR="001A0C72" w14:paraId="3DCF96EF" w14:textId="77777777">
        <w:tc>
          <w:tcPr>
            <w:tcW w:w="3402" w:type="dxa"/>
            <w:tcBorders>
              <w:top w:val="single" w:sz="4" w:space="0" w:color="BFBFBF"/>
              <w:left w:val="single" w:sz="4" w:space="0" w:color="BFBFBF"/>
              <w:bottom w:val="single" w:sz="4" w:space="0" w:color="BFBFBF"/>
              <w:right w:val="single" w:sz="4" w:space="0" w:color="BFBFBF"/>
            </w:tcBorders>
          </w:tcPr>
          <w:p w14:paraId="73E73BA3"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08E7C079" w14:textId="77777777" w:rsidR="001A0C72" w:rsidRDefault="009A7CAF">
            <w:r>
              <w:rPr>
                <w:sz w:val="19"/>
              </w:rPr>
              <w:t>46</w:t>
            </w:r>
          </w:p>
        </w:tc>
      </w:tr>
      <w:tr w:rsidR="001A0C72" w14:paraId="586D22D3" w14:textId="77777777">
        <w:tc>
          <w:tcPr>
            <w:tcW w:w="3402" w:type="dxa"/>
            <w:tcBorders>
              <w:top w:val="single" w:sz="4" w:space="0" w:color="BFBFBF"/>
              <w:left w:val="single" w:sz="4" w:space="0" w:color="BFBFBF"/>
              <w:bottom w:val="single" w:sz="4" w:space="0" w:color="BFBFBF"/>
              <w:right w:val="single" w:sz="4" w:space="0" w:color="BFBFBF"/>
            </w:tcBorders>
          </w:tcPr>
          <w:p w14:paraId="5FDE1268"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657519D6" w14:textId="77777777" w:rsidR="001A0C72" w:rsidRDefault="009A7CAF">
            <w:r>
              <w:rPr>
                <w:sz w:val="19"/>
              </w:rPr>
              <w:t>140</w:t>
            </w:r>
          </w:p>
        </w:tc>
      </w:tr>
      <w:tr w:rsidR="001A0C72" w14:paraId="12CCD354" w14:textId="77777777">
        <w:tc>
          <w:tcPr>
            <w:tcW w:w="3402" w:type="dxa"/>
            <w:tcBorders>
              <w:top w:val="single" w:sz="4" w:space="0" w:color="BFBFBF"/>
              <w:left w:val="single" w:sz="4" w:space="0" w:color="BFBFBF"/>
              <w:bottom w:val="single" w:sz="4" w:space="0" w:color="BFBFBF"/>
              <w:right w:val="single" w:sz="4" w:space="0" w:color="BFBFBF"/>
            </w:tcBorders>
          </w:tcPr>
          <w:p w14:paraId="6DDDCAB2"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70B60AE4" w14:textId="77777777" w:rsidR="001A0C72" w:rsidRDefault="009A7CAF">
            <w:r>
              <w:rPr>
                <w:sz w:val="19"/>
              </w:rPr>
              <w:t>16</w:t>
            </w:r>
          </w:p>
        </w:tc>
      </w:tr>
      <w:tr w:rsidR="001A0C72" w14:paraId="154437AF" w14:textId="77777777">
        <w:tc>
          <w:tcPr>
            <w:tcW w:w="3402" w:type="dxa"/>
            <w:tcBorders>
              <w:top w:val="single" w:sz="4" w:space="0" w:color="BFBFBF"/>
              <w:left w:val="single" w:sz="4" w:space="0" w:color="BFBFBF"/>
              <w:bottom w:val="single" w:sz="4" w:space="0" w:color="BFBFBF"/>
              <w:right w:val="single" w:sz="4" w:space="0" w:color="BFBFBF"/>
            </w:tcBorders>
          </w:tcPr>
          <w:p w14:paraId="56D3F2CA"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1C160ED8" w14:textId="77777777" w:rsidR="001A0C72" w:rsidRDefault="009A7CAF">
            <w:r>
              <w:rPr>
                <w:sz w:val="19"/>
              </w:rPr>
              <w:t>5</w:t>
            </w:r>
          </w:p>
        </w:tc>
      </w:tr>
      <w:tr w:rsidR="001A0C72" w14:paraId="78C6DDFB" w14:textId="77777777">
        <w:tc>
          <w:tcPr>
            <w:tcW w:w="3402" w:type="dxa"/>
            <w:tcBorders>
              <w:top w:val="single" w:sz="4" w:space="0" w:color="BFBFBF"/>
              <w:left w:val="single" w:sz="4" w:space="0" w:color="BFBFBF"/>
              <w:bottom w:val="single" w:sz="4" w:space="0" w:color="BFBFBF"/>
              <w:right w:val="single" w:sz="4" w:space="0" w:color="BFBFBF"/>
            </w:tcBorders>
          </w:tcPr>
          <w:p w14:paraId="7518E56D"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572670EB" w14:textId="77777777" w:rsidR="001A0C72" w:rsidRDefault="009A7CAF">
            <w:r>
              <w:rPr>
                <w:sz w:val="19"/>
              </w:rPr>
              <w:t>2</w:t>
            </w:r>
          </w:p>
        </w:tc>
      </w:tr>
      <w:tr w:rsidR="001A0C72" w14:paraId="33013F43" w14:textId="77777777">
        <w:tc>
          <w:tcPr>
            <w:tcW w:w="3402" w:type="dxa"/>
            <w:tcBorders>
              <w:top w:val="single" w:sz="4" w:space="0" w:color="BFBFBF"/>
              <w:left w:val="single" w:sz="4" w:space="0" w:color="BFBFBF"/>
              <w:bottom w:val="single" w:sz="4" w:space="0" w:color="BFBFBF"/>
              <w:right w:val="single" w:sz="4" w:space="0" w:color="BFBFBF"/>
            </w:tcBorders>
          </w:tcPr>
          <w:p w14:paraId="003ED4A2"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056FF471" w14:textId="77777777" w:rsidR="001A0C72" w:rsidRDefault="009A7CAF">
            <w:r>
              <w:rPr>
                <w:sz w:val="19"/>
              </w:rPr>
              <w:t>624</w:t>
            </w:r>
          </w:p>
        </w:tc>
      </w:tr>
      <w:tr w:rsidR="001A0C72" w14:paraId="29C9B9C5" w14:textId="77777777">
        <w:tc>
          <w:tcPr>
            <w:tcW w:w="3402" w:type="dxa"/>
            <w:tcBorders>
              <w:top w:val="single" w:sz="4" w:space="0" w:color="BFBFBF"/>
              <w:left w:val="single" w:sz="4" w:space="0" w:color="BFBFBF"/>
              <w:bottom w:val="single" w:sz="4" w:space="0" w:color="BFBFBF"/>
              <w:right w:val="single" w:sz="4" w:space="0" w:color="BFBFBF"/>
            </w:tcBorders>
          </w:tcPr>
          <w:p w14:paraId="51E4B5A1"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4E18D5AA" w14:textId="77777777" w:rsidR="001A0C72" w:rsidRDefault="009A7CAF">
            <w:r>
              <w:rPr>
                <w:sz w:val="19"/>
              </w:rPr>
              <w:t>67</w:t>
            </w:r>
          </w:p>
        </w:tc>
      </w:tr>
    </w:tbl>
    <w:p w14:paraId="3AE87A55" w14:textId="77777777" w:rsidR="001A0C72" w:rsidRDefault="001A0C72"/>
    <w:p w14:paraId="03A9D876" w14:textId="77777777" w:rsidR="001A0C72" w:rsidRDefault="009A7CAF">
      <w:r>
        <w:rPr>
          <w:i/>
          <w:color w:val="003F7F"/>
          <w:sz w:val="20"/>
        </w:rPr>
        <w:t>Archetype tags: Academic specialist · Competitive defense · High-governance</w:t>
      </w:r>
    </w:p>
    <w:p w14:paraId="25E1E895" w14:textId="77777777" w:rsidR="001A0C72" w:rsidRDefault="001A0C72"/>
    <w:p w14:paraId="66A45B11" w14:textId="77777777" w:rsidR="001A0C72" w:rsidRDefault="009A7CAF">
      <w:pPr>
        <w:pStyle w:val="Heading4"/>
      </w:pPr>
      <w:r>
        <w:t>HIGH-confidence stakeholders (verified)</w:t>
      </w:r>
    </w:p>
    <w:p w14:paraId="4A468B31" w14:textId="77777777" w:rsidR="001A0C72" w:rsidRDefault="009A7CAF">
      <w:pPr>
        <w:pStyle w:val="ListBullet"/>
        <w:spacing w:after="40"/>
      </w:pPr>
      <w:r>
        <w:rPr>
          <w:b/>
          <w:sz w:val="20"/>
        </w:rPr>
        <w:t xml:space="preserve">RD: </w:t>
      </w:r>
      <w:r>
        <w:rPr>
          <w:sz w:val="20"/>
        </w:rPr>
        <w:t>Ann-Charlotte Järnström</w:t>
      </w:r>
    </w:p>
    <w:p w14:paraId="0F56C5D9" w14:textId="77777777" w:rsidR="001A0C72" w:rsidRDefault="009A7CAF">
      <w:pPr>
        <w:pStyle w:val="ListBullet"/>
        <w:spacing w:after="40"/>
      </w:pPr>
      <w:r>
        <w:rPr>
          <w:b/>
          <w:sz w:val="20"/>
        </w:rPr>
        <w:t xml:space="preserve">HSD: </w:t>
      </w:r>
      <w:r>
        <w:rPr>
          <w:sz w:val="20"/>
        </w:rPr>
        <w:t>Jonas Claesson</w:t>
      </w:r>
    </w:p>
    <w:p w14:paraId="0EF0D0A7" w14:textId="77777777" w:rsidR="001A0C72" w:rsidRDefault="009A7CAF">
      <w:pPr>
        <w:pStyle w:val="ListBullet"/>
        <w:spacing w:after="40"/>
      </w:pPr>
      <w:r>
        <w:rPr>
          <w:b/>
          <w:sz w:val="20"/>
        </w:rPr>
        <w:t xml:space="preserve">RS ordf: </w:t>
      </w:r>
      <w:r>
        <w:rPr>
          <w:sz w:val="20"/>
        </w:rPr>
        <w:t>Helén Eliasson (S)</w:t>
      </w:r>
    </w:p>
    <w:p w14:paraId="478160B2"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Janette Olsson (Strategiska HSN) + My Alnebratt (Operativa HSN)</w:t>
      </w:r>
    </w:p>
    <w:p w14:paraId="49677830"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Johan Sandelin</w:t>
      </w:r>
    </w:p>
    <w:p w14:paraId="217A9604"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Anna Lindhé (VGR, apotekare)</w:t>
      </w:r>
    </w:p>
    <w:p w14:paraId="76D9E35A"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Kaarina Sundelin (VGR - HSD)</w:t>
      </w:r>
    </w:p>
    <w:p w14:paraId="1FF3F3FA" w14:textId="77777777" w:rsidR="001A0C72" w:rsidRPr="007E55EA" w:rsidRDefault="009A7CAF">
      <w:pPr>
        <w:rPr>
          <w:lang w:val="sv-SE"/>
        </w:rPr>
      </w:pPr>
      <w:r w:rsidRPr="007E55EA">
        <w:rPr>
          <w:lang w:val="sv-SE"/>
        </w:rPr>
        <w:br w:type="page"/>
      </w:r>
    </w:p>
    <w:p w14:paraId="6CE37018" w14:textId="77777777" w:rsidR="001A0C72" w:rsidRDefault="009A7CAF">
      <w:pPr>
        <w:pStyle w:val="Heading2"/>
      </w:pPr>
      <w:proofErr w:type="spellStart"/>
      <w:r>
        <w:lastRenderedPageBreak/>
        <w:t>Värmland</w:t>
      </w:r>
      <w:proofErr w:type="spellEnd"/>
    </w:p>
    <w:tbl>
      <w:tblPr>
        <w:tblW w:w="0" w:type="auto"/>
        <w:tblLayout w:type="fixed"/>
        <w:tblLook w:val="04A0" w:firstRow="1" w:lastRow="0" w:firstColumn="1" w:lastColumn="0" w:noHBand="0" w:noVBand="1"/>
      </w:tblPr>
      <w:tblGrid>
        <w:gridCol w:w="3402"/>
        <w:gridCol w:w="5669"/>
      </w:tblGrid>
      <w:tr w:rsidR="001A0C72" w14:paraId="64068EA8"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6C504459"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5E5AFF72" w14:textId="77777777" w:rsidR="001A0C72" w:rsidRDefault="009A7CAF">
            <w:r>
              <w:rPr>
                <w:b/>
                <w:color w:val="FFFFFF"/>
                <w:sz w:val="19"/>
              </w:rPr>
              <w:t>Value</w:t>
            </w:r>
          </w:p>
        </w:tc>
      </w:tr>
      <w:tr w:rsidR="001A0C72" w14:paraId="65D4D523" w14:textId="77777777">
        <w:tc>
          <w:tcPr>
            <w:tcW w:w="3402" w:type="dxa"/>
            <w:tcBorders>
              <w:top w:val="single" w:sz="4" w:space="0" w:color="BFBFBF"/>
              <w:left w:val="single" w:sz="4" w:space="0" w:color="BFBFBF"/>
              <w:bottom w:val="single" w:sz="4" w:space="0" w:color="BFBFBF"/>
              <w:right w:val="single" w:sz="4" w:space="0" w:color="BFBFBF"/>
            </w:tcBorders>
          </w:tcPr>
          <w:p w14:paraId="6A9B9F7E"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6F428428" w14:textId="77777777" w:rsidR="001A0C72" w:rsidRDefault="009A7CAF">
            <w:r>
              <w:rPr>
                <w:sz w:val="19"/>
              </w:rPr>
              <w:t>283,384</w:t>
            </w:r>
          </w:p>
        </w:tc>
      </w:tr>
      <w:tr w:rsidR="001A0C72" w14:paraId="7B2D192D" w14:textId="77777777">
        <w:tc>
          <w:tcPr>
            <w:tcW w:w="3402" w:type="dxa"/>
            <w:tcBorders>
              <w:top w:val="single" w:sz="4" w:space="0" w:color="BFBFBF"/>
              <w:left w:val="single" w:sz="4" w:space="0" w:color="BFBFBF"/>
              <w:bottom w:val="single" w:sz="4" w:space="0" w:color="BFBFBF"/>
              <w:right w:val="single" w:sz="4" w:space="0" w:color="BFBFBF"/>
            </w:tcBorders>
          </w:tcPr>
          <w:p w14:paraId="31017B0E"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20DA8BAC" w14:textId="77777777" w:rsidR="001A0C72" w:rsidRDefault="009A7CAF">
            <w:r>
              <w:rPr>
                <w:sz w:val="19"/>
              </w:rPr>
              <w:t>Mellansverige</w:t>
            </w:r>
          </w:p>
        </w:tc>
      </w:tr>
      <w:tr w:rsidR="001A0C72" w14:paraId="257EFF99" w14:textId="77777777">
        <w:tc>
          <w:tcPr>
            <w:tcW w:w="3402" w:type="dxa"/>
            <w:tcBorders>
              <w:top w:val="single" w:sz="4" w:space="0" w:color="BFBFBF"/>
              <w:left w:val="single" w:sz="4" w:space="0" w:color="BFBFBF"/>
              <w:bottom w:val="single" w:sz="4" w:space="0" w:color="BFBFBF"/>
              <w:right w:val="single" w:sz="4" w:space="0" w:color="BFBFBF"/>
            </w:tcBorders>
          </w:tcPr>
          <w:p w14:paraId="0C2BCF6F"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07C18103" w14:textId="77777777" w:rsidR="001A0C72" w:rsidRDefault="009A7CAF">
            <w:r>
              <w:rPr>
                <w:sz w:val="19"/>
              </w:rPr>
              <w:t>25.1%</w:t>
            </w:r>
          </w:p>
        </w:tc>
      </w:tr>
      <w:tr w:rsidR="001A0C72" w14:paraId="5A27FAAF" w14:textId="77777777">
        <w:tc>
          <w:tcPr>
            <w:tcW w:w="3402" w:type="dxa"/>
            <w:tcBorders>
              <w:top w:val="single" w:sz="4" w:space="0" w:color="BFBFBF"/>
              <w:left w:val="single" w:sz="4" w:space="0" w:color="BFBFBF"/>
              <w:bottom w:val="single" w:sz="4" w:space="0" w:color="BFBFBF"/>
              <w:right w:val="single" w:sz="4" w:space="0" w:color="BFBFBF"/>
            </w:tcBorders>
          </w:tcPr>
          <w:p w14:paraId="14204A34"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35CB7A84" w14:textId="77777777" w:rsidR="001A0C72" w:rsidRDefault="009A7CAF">
            <w:r>
              <w:rPr>
                <w:sz w:val="19"/>
              </w:rPr>
              <w:t>+9.4%</w:t>
            </w:r>
          </w:p>
        </w:tc>
      </w:tr>
      <w:tr w:rsidR="001A0C72" w14:paraId="73296937" w14:textId="77777777">
        <w:tc>
          <w:tcPr>
            <w:tcW w:w="3402" w:type="dxa"/>
            <w:tcBorders>
              <w:top w:val="single" w:sz="4" w:space="0" w:color="BFBFBF"/>
              <w:left w:val="single" w:sz="4" w:space="0" w:color="BFBFBF"/>
              <w:bottom w:val="single" w:sz="4" w:space="0" w:color="BFBFBF"/>
              <w:right w:val="single" w:sz="4" w:space="0" w:color="BFBFBF"/>
            </w:tcBorders>
          </w:tcPr>
          <w:p w14:paraId="4AC8F885"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1AF2E434" w14:textId="77777777" w:rsidR="001A0C72" w:rsidRDefault="009A7CAF">
            <w:r>
              <w:rPr>
                <w:sz w:val="19"/>
              </w:rPr>
              <w:t>73 days</w:t>
            </w:r>
          </w:p>
        </w:tc>
      </w:tr>
    </w:tbl>
    <w:p w14:paraId="16B66A61" w14:textId="77777777" w:rsidR="001A0C72" w:rsidRDefault="001A0C72"/>
    <w:p w14:paraId="6F1BC767"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7226046F"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17BDB527"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3DB6106" w14:textId="77777777" w:rsidR="001A0C72" w:rsidRDefault="009A7CAF">
            <w:r>
              <w:rPr>
                <w:b/>
                <w:color w:val="FFFFFF"/>
                <w:sz w:val="19"/>
              </w:rPr>
              <w:t>Patients</w:t>
            </w:r>
          </w:p>
        </w:tc>
      </w:tr>
      <w:tr w:rsidR="001A0C72" w14:paraId="4C3BF8A4" w14:textId="77777777">
        <w:tc>
          <w:tcPr>
            <w:tcW w:w="3402" w:type="dxa"/>
            <w:tcBorders>
              <w:top w:val="single" w:sz="4" w:space="0" w:color="BFBFBF"/>
              <w:left w:val="single" w:sz="4" w:space="0" w:color="BFBFBF"/>
              <w:bottom w:val="single" w:sz="4" w:space="0" w:color="BFBFBF"/>
              <w:right w:val="single" w:sz="4" w:space="0" w:color="BFBFBF"/>
            </w:tcBorders>
          </w:tcPr>
          <w:p w14:paraId="37850DB0"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066ADA0E" w14:textId="77777777" w:rsidR="001A0C72" w:rsidRDefault="009A7CAF">
            <w:r>
              <w:rPr>
                <w:sz w:val="19"/>
              </w:rPr>
              <w:t>7</w:t>
            </w:r>
          </w:p>
        </w:tc>
      </w:tr>
      <w:tr w:rsidR="001A0C72" w14:paraId="3E5CF465" w14:textId="77777777">
        <w:tc>
          <w:tcPr>
            <w:tcW w:w="3402" w:type="dxa"/>
            <w:tcBorders>
              <w:top w:val="single" w:sz="4" w:space="0" w:color="BFBFBF"/>
              <w:left w:val="single" w:sz="4" w:space="0" w:color="BFBFBF"/>
              <w:bottom w:val="single" w:sz="4" w:space="0" w:color="BFBFBF"/>
              <w:right w:val="single" w:sz="4" w:space="0" w:color="BFBFBF"/>
            </w:tcBorders>
          </w:tcPr>
          <w:p w14:paraId="33BE9634"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31950E93" w14:textId="77777777" w:rsidR="001A0C72" w:rsidRDefault="009A7CAF">
            <w:r>
              <w:rPr>
                <w:sz w:val="19"/>
              </w:rPr>
              <w:t>6</w:t>
            </w:r>
          </w:p>
        </w:tc>
      </w:tr>
      <w:tr w:rsidR="001A0C72" w14:paraId="61EC981B" w14:textId="77777777">
        <w:tc>
          <w:tcPr>
            <w:tcW w:w="3402" w:type="dxa"/>
            <w:tcBorders>
              <w:top w:val="single" w:sz="4" w:space="0" w:color="BFBFBF"/>
              <w:left w:val="single" w:sz="4" w:space="0" w:color="BFBFBF"/>
              <w:bottom w:val="single" w:sz="4" w:space="0" w:color="BFBFBF"/>
              <w:right w:val="single" w:sz="4" w:space="0" w:color="BFBFBF"/>
            </w:tcBorders>
          </w:tcPr>
          <w:p w14:paraId="0F189C1D"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3E29BAB5" w14:textId="77777777" w:rsidR="001A0C72" w:rsidRDefault="009A7CAF">
            <w:r>
              <w:rPr>
                <w:sz w:val="19"/>
              </w:rPr>
              <w:t>1</w:t>
            </w:r>
          </w:p>
        </w:tc>
      </w:tr>
      <w:tr w:rsidR="001A0C72" w14:paraId="61EB076E" w14:textId="77777777">
        <w:tc>
          <w:tcPr>
            <w:tcW w:w="3402" w:type="dxa"/>
            <w:tcBorders>
              <w:top w:val="single" w:sz="4" w:space="0" w:color="BFBFBF"/>
              <w:left w:val="single" w:sz="4" w:space="0" w:color="BFBFBF"/>
              <w:bottom w:val="single" w:sz="4" w:space="0" w:color="BFBFBF"/>
              <w:right w:val="single" w:sz="4" w:space="0" w:color="BFBFBF"/>
            </w:tcBorders>
          </w:tcPr>
          <w:p w14:paraId="4C94224B"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69F472F5" w14:textId="77777777" w:rsidR="001A0C72" w:rsidRDefault="009A7CAF">
            <w:r>
              <w:rPr>
                <w:sz w:val="19"/>
              </w:rPr>
              <w:t>0</w:t>
            </w:r>
          </w:p>
        </w:tc>
      </w:tr>
      <w:tr w:rsidR="001A0C72" w14:paraId="5DD983E2" w14:textId="77777777">
        <w:tc>
          <w:tcPr>
            <w:tcW w:w="3402" w:type="dxa"/>
            <w:tcBorders>
              <w:top w:val="single" w:sz="4" w:space="0" w:color="BFBFBF"/>
              <w:left w:val="single" w:sz="4" w:space="0" w:color="BFBFBF"/>
              <w:bottom w:val="single" w:sz="4" w:space="0" w:color="BFBFBF"/>
              <w:right w:val="single" w:sz="4" w:space="0" w:color="BFBFBF"/>
            </w:tcBorders>
          </w:tcPr>
          <w:p w14:paraId="1088EC6B"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6FE27619" w14:textId="77777777" w:rsidR="001A0C72" w:rsidRDefault="009A7CAF">
            <w:r>
              <w:rPr>
                <w:sz w:val="19"/>
              </w:rPr>
              <w:t>4</w:t>
            </w:r>
          </w:p>
        </w:tc>
      </w:tr>
      <w:tr w:rsidR="001A0C72" w14:paraId="5F6B2170" w14:textId="77777777">
        <w:tc>
          <w:tcPr>
            <w:tcW w:w="3402" w:type="dxa"/>
            <w:tcBorders>
              <w:top w:val="single" w:sz="4" w:space="0" w:color="BFBFBF"/>
              <w:left w:val="single" w:sz="4" w:space="0" w:color="BFBFBF"/>
              <w:bottom w:val="single" w:sz="4" w:space="0" w:color="BFBFBF"/>
              <w:right w:val="single" w:sz="4" w:space="0" w:color="BFBFBF"/>
            </w:tcBorders>
          </w:tcPr>
          <w:p w14:paraId="7CA55708"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6E08B741" w14:textId="77777777" w:rsidR="001A0C72" w:rsidRDefault="009A7CAF">
            <w:r>
              <w:rPr>
                <w:sz w:val="19"/>
              </w:rPr>
              <w:t>25</w:t>
            </w:r>
          </w:p>
        </w:tc>
      </w:tr>
      <w:tr w:rsidR="001A0C72" w14:paraId="01304A50" w14:textId="77777777">
        <w:tc>
          <w:tcPr>
            <w:tcW w:w="3402" w:type="dxa"/>
            <w:tcBorders>
              <w:top w:val="single" w:sz="4" w:space="0" w:color="BFBFBF"/>
              <w:left w:val="single" w:sz="4" w:space="0" w:color="BFBFBF"/>
              <w:bottom w:val="single" w:sz="4" w:space="0" w:color="BFBFBF"/>
              <w:right w:val="single" w:sz="4" w:space="0" w:color="BFBFBF"/>
            </w:tcBorders>
          </w:tcPr>
          <w:p w14:paraId="2BEEA406"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7D1747F4" w14:textId="77777777" w:rsidR="001A0C72" w:rsidRDefault="009A7CAF">
            <w:r>
              <w:rPr>
                <w:sz w:val="19"/>
              </w:rPr>
              <w:t>12</w:t>
            </w:r>
          </w:p>
        </w:tc>
      </w:tr>
    </w:tbl>
    <w:p w14:paraId="349F9D7B" w14:textId="77777777" w:rsidR="001A0C72" w:rsidRDefault="001A0C72"/>
    <w:p w14:paraId="6A6936EC" w14:textId="77777777" w:rsidR="001A0C72" w:rsidRDefault="009A7CAF">
      <w:r>
        <w:rPr>
          <w:i/>
          <w:color w:val="003F7F"/>
          <w:sz w:val="20"/>
        </w:rPr>
        <w:t>Archetype tags: Equity/access-friction · Aging vaccine-growth</w:t>
      </w:r>
    </w:p>
    <w:p w14:paraId="616CECC3" w14:textId="77777777" w:rsidR="001A0C72" w:rsidRDefault="001A0C72"/>
    <w:p w14:paraId="2AC3E216" w14:textId="77777777" w:rsidR="001A0C72" w:rsidRDefault="009A7CAF">
      <w:pPr>
        <w:pStyle w:val="Heading4"/>
      </w:pPr>
      <w:r>
        <w:t>HIGH-confidence stakeholders (verified)</w:t>
      </w:r>
    </w:p>
    <w:p w14:paraId="37C53963" w14:textId="77777777" w:rsidR="001A0C72" w:rsidRDefault="009A7CAF">
      <w:pPr>
        <w:pStyle w:val="ListBullet"/>
        <w:spacing w:after="40"/>
      </w:pPr>
      <w:r>
        <w:rPr>
          <w:b/>
          <w:sz w:val="20"/>
        </w:rPr>
        <w:t xml:space="preserve">RD: </w:t>
      </w:r>
      <w:r>
        <w:rPr>
          <w:sz w:val="20"/>
        </w:rPr>
        <w:t>Peter Bäckstrand</w:t>
      </w:r>
    </w:p>
    <w:p w14:paraId="24376B2D" w14:textId="77777777" w:rsidR="001A0C72" w:rsidRDefault="009A7CAF">
      <w:pPr>
        <w:pStyle w:val="ListBullet"/>
        <w:spacing w:after="40"/>
      </w:pPr>
      <w:r>
        <w:rPr>
          <w:b/>
          <w:sz w:val="20"/>
        </w:rPr>
        <w:t xml:space="preserve">HSD: </w:t>
      </w:r>
      <w:r>
        <w:rPr>
          <w:sz w:val="20"/>
        </w:rPr>
        <w:t>Lars Christensen</w:t>
      </w:r>
    </w:p>
    <w:p w14:paraId="7D175983" w14:textId="77777777" w:rsidR="001A0C72" w:rsidRDefault="009A7CAF">
      <w:pPr>
        <w:pStyle w:val="ListBullet"/>
        <w:spacing w:after="40"/>
      </w:pPr>
      <w:r>
        <w:rPr>
          <w:b/>
          <w:sz w:val="20"/>
        </w:rPr>
        <w:t xml:space="preserve">RS ordf: </w:t>
      </w:r>
      <w:r>
        <w:rPr>
          <w:sz w:val="20"/>
        </w:rPr>
        <w:t>Åsa Johansson (S)</w:t>
      </w:r>
    </w:p>
    <w:p w14:paraId="03D1F154" w14:textId="77777777" w:rsidR="001A0C72" w:rsidRDefault="009A7CAF">
      <w:pPr>
        <w:pStyle w:val="ListBullet"/>
        <w:spacing w:after="40"/>
      </w:pPr>
      <w:r>
        <w:rPr>
          <w:b/>
          <w:sz w:val="20"/>
        </w:rPr>
        <w:t xml:space="preserve">LK ordf: </w:t>
      </w:r>
      <w:r>
        <w:rPr>
          <w:sz w:val="20"/>
        </w:rPr>
        <w:t>Malgorzata Antoniewicz</w:t>
      </w:r>
    </w:p>
    <w:p w14:paraId="2823C503"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7F49BEFB"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4B309A8B" w14:textId="77777777" w:rsidR="001A0C72" w:rsidRPr="007E55EA" w:rsidRDefault="009A7CAF">
      <w:pPr>
        <w:rPr>
          <w:lang w:val="sv-SE"/>
        </w:rPr>
      </w:pPr>
      <w:r w:rsidRPr="007E55EA">
        <w:rPr>
          <w:lang w:val="sv-SE"/>
        </w:rPr>
        <w:br w:type="page"/>
      </w:r>
    </w:p>
    <w:p w14:paraId="22A5ADF9" w14:textId="77777777" w:rsidR="001A0C72" w:rsidRDefault="009A7CAF">
      <w:pPr>
        <w:pStyle w:val="Heading2"/>
      </w:pPr>
      <w:proofErr w:type="spellStart"/>
      <w:r>
        <w:lastRenderedPageBreak/>
        <w:t>Örebro</w:t>
      </w:r>
      <w:proofErr w:type="spellEnd"/>
    </w:p>
    <w:tbl>
      <w:tblPr>
        <w:tblW w:w="0" w:type="auto"/>
        <w:tblLayout w:type="fixed"/>
        <w:tblLook w:val="04A0" w:firstRow="1" w:lastRow="0" w:firstColumn="1" w:lastColumn="0" w:noHBand="0" w:noVBand="1"/>
      </w:tblPr>
      <w:tblGrid>
        <w:gridCol w:w="3402"/>
        <w:gridCol w:w="5669"/>
      </w:tblGrid>
      <w:tr w:rsidR="001A0C72" w14:paraId="6FCF922E"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90FFD60"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05783680" w14:textId="77777777" w:rsidR="001A0C72" w:rsidRDefault="009A7CAF">
            <w:r>
              <w:rPr>
                <w:b/>
                <w:color w:val="FFFFFF"/>
                <w:sz w:val="19"/>
              </w:rPr>
              <w:t>Value</w:t>
            </w:r>
          </w:p>
        </w:tc>
      </w:tr>
      <w:tr w:rsidR="001A0C72" w14:paraId="75B70C9F" w14:textId="77777777">
        <w:tc>
          <w:tcPr>
            <w:tcW w:w="3402" w:type="dxa"/>
            <w:tcBorders>
              <w:top w:val="single" w:sz="4" w:space="0" w:color="BFBFBF"/>
              <w:left w:val="single" w:sz="4" w:space="0" w:color="BFBFBF"/>
              <w:bottom w:val="single" w:sz="4" w:space="0" w:color="BFBFBF"/>
              <w:right w:val="single" w:sz="4" w:space="0" w:color="BFBFBF"/>
            </w:tcBorders>
          </w:tcPr>
          <w:p w14:paraId="0927EC12"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5B981DAB" w14:textId="77777777" w:rsidR="001A0C72" w:rsidRDefault="009A7CAF">
            <w:r>
              <w:rPr>
                <w:sz w:val="19"/>
              </w:rPr>
              <w:t>308,375</w:t>
            </w:r>
          </w:p>
        </w:tc>
      </w:tr>
      <w:tr w:rsidR="001A0C72" w14:paraId="3F49C46F" w14:textId="77777777">
        <w:tc>
          <w:tcPr>
            <w:tcW w:w="3402" w:type="dxa"/>
            <w:tcBorders>
              <w:top w:val="single" w:sz="4" w:space="0" w:color="BFBFBF"/>
              <w:left w:val="single" w:sz="4" w:space="0" w:color="BFBFBF"/>
              <w:bottom w:val="single" w:sz="4" w:space="0" w:color="BFBFBF"/>
              <w:right w:val="single" w:sz="4" w:space="0" w:color="BFBFBF"/>
            </w:tcBorders>
          </w:tcPr>
          <w:p w14:paraId="0A6C385C"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74BAD9FD" w14:textId="77777777" w:rsidR="001A0C72" w:rsidRDefault="009A7CAF">
            <w:r>
              <w:rPr>
                <w:sz w:val="19"/>
              </w:rPr>
              <w:t>Mellansverige</w:t>
            </w:r>
          </w:p>
        </w:tc>
      </w:tr>
      <w:tr w:rsidR="001A0C72" w14:paraId="578AB158" w14:textId="77777777">
        <w:tc>
          <w:tcPr>
            <w:tcW w:w="3402" w:type="dxa"/>
            <w:tcBorders>
              <w:top w:val="single" w:sz="4" w:space="0" w:color="BFBFBF"/>
              <w:left w:val="single" w:sz="4" w:space="0" w:color="BFBFBF"/>
              <w:bottom w:val="single" w:sz="4" w:space="0" w:color="BFBFBF"/>
              <w:right w:val="single" w:sz="4" w:space="0" w:color="BFBFBF"/>
            </w:tcBorders>
          </w:tcPr>
          <w:p w14:paraId="0C01A42E"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3604219F" w14:textId="77777777" w:rsidR="001A0C72" w:rsidRDefault="009A7CAF">
            <w:r>
              <w:rPr>
                <w:sz w:val="19"/>
              </w:rPr>
              <w:t>22.2%</w:t>
            </w:r>
          </w:p>
        </w:tc>
      </w:tr>
      <w:tr w:rsidR="001A0C72" w14:paraId="5EED12EE" w14:textId="77777777">
        <w:tc>
          <w:tcPr>
            <w:tcW w:w="3402" w:type="dxa"/>
            <w:tcBorders>
              <w:top w:val="single" w:sz="4" w:space="0" w:color="BFBFBF"/>
              <w:left w:val="single" w:sz="4" w:space="0" w:color="BFBFBF"/>
              <w:bottom w:val="single" w:sz="4" w:space="0" w:color="BFBFBF"/>
              <w:right w:val="single" w:sz="4" w:space="0" w:color="BFBFBF"/>
            </w:tcBorders>
          </w:tcPr>
          <w:p w14:paraId="7EC25BF9"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014F6BF4" w14:textId="77777777" w:rsidR="001A0C72" w:rsidRDefault="009A7CAF">
            <w:r>
              <w:rPr>
                <w:sz w:val="19"/>
              </w:rPr>
              <w:t>+15.2%</w:t>
            </w:r>
          </w:p>
        </w:tc>
      </w:tr>
      <w:tr w:rsidR="001A0C72" w14:paraId="074C7B9B" w14:textId="77777777">
        <w:tc>
          <w:tcPr>
            <w:tcW w:w="3402" w:type="dxa"/>
            <w:tcBorders>
              <w:top w:val="single" w:sz="4" w:space="0" w:color="BFBFBF"/>
              <w:left w:val="single" w:sz="4" w:space="0" w:color="BFBFBF"/>
              <w:bottom w:val="single" w:sz="4" w:space="0" w:color="BFBFBF"/>
              <w:right w:val="single" w:sz="4" w:space="0" w:color="BFBFBF"/>
            </w:tcBorders>
          </w:tcPr>
          <w:p w14:paraId="47FC2381"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2EEAF883" w14:textId="77777777" w:rsidR="001A0C72" w:rsidRDefault="009A7CAF">
            <w:r>
              <w:rPr>
                <w:sz w:val="19"/>
              </w:rPr>
              <w:t>64 days</w:t>
            </w:r>
          </w:p>
        </w:tc>
      </w:tr>
    </w:tbl>
    <w:p w14:paraId="1C2E9DC3" w14:textId="77777777" w:rsidR="001A0C72" w:rsidRDefault="001A0C72"/>
    <w:p w14:paraId="4366FB03"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0F421D99"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60B86C44"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E1E662A" w14:textId="77777777" w:rsidR="001A0C72" w:rsidRDefault="009A7CAF">
            <w:r>
              <w:rPr>
                <w:b/>
                <w:color w:val="FFFFFF"/>
                <w:sz w:val="19"/>
              </w:rPr>
              <w:t>Patients</w:t>
            </w:r>
          </w:p>
        </w:tc>
      </w:tr>
      <w:tr w:rsidR="001A0C72" w14:paraId="7170D90B" w14:textId="77777777">
        <w:tc>
          <w:tcPr>
            <w:tcW w:w="3402" w:type="dxa"/>
            <w:tcBorders>
              <w:top w:val="single" w:sz="4" w:space="0" w:color="BFBFBF"/>
              <w:left w:val="single" w:sz="4" w:space="0" w:color="BFBFBF"/>
              <w:bottom w:val="single" w:sz="4" w:space="0" w:color="BFBFBF"/>
              <w:right w:val="single" w:sz="4" w:space="0" w:color="BFBFBF"/>
            </w:tcBorders>
          </w:tcPr>
          <w:p w14:paraId="76761CDE"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2C3E69E2" w14:textId="77777777" w:rsidR="001A0C72" w:rsidRDefault="009A7CAF">
            <w:r>
              <w:rPr>
                <w:sz w:val="19"/>
              </w:rPr>
              <w:t>0</w:t>
            </w:r>
          </w:p>
        </w:tc>
      </w:tr>
      <w:tr w:rsidR="001A0C72" w14:paraId="75264980" w14:textId="77777777">
        <w:tc>
          <w:tcPr>
            <w:tcW w:w="3402" w:type="dxa"/>
            <w:tcBorders>
              <w:top w:val="single" w:sz="4" w:space="0" w:color="BFBFBF"/>
              <w:left w:val="single" w:sz="4" w:space="0" w:color="BFBFBF"/>
              <w:bottom w:val="single" w:sz="4" w:space="0" w:color="BFBFBF"/>
              <w:right w:val="single" w:sz="4" w:space="0" w:color="BFBFBF"/>
            </w:tcBorders>
          </w:tcPr>
          <w:p w14:paraId="114361F3"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611170EE" w14:textId="77777777" w:rsidR="001A0C72" w:rsidRDefault="009A7CAF">
            <w:r>
              <w:rPr>
                <w:sz w:val="19"/>
              </w:rPr>
              <w:t>13</w:t>
            </w:r>
          </w:p>
        </w:tc>
      </w:tr>
      <w:tr w:rsidR="001A0C72" w14:paraId="559EF25B" w14:textId="77777777">
        <w:tc>
          <w:tcPr>
            <w:tcW w:w="3402" w:type="dxa"/>
            <w:tcBorders>
              <w:top w:val="single" w:sz="4" w:space="0" w:color="BFBFBF"/>
              <w:left w:val="single" w:sz="4" w:space="0" w:color="BFBFBF"/>
              <w:bottom w:val="single" w:sz="4" w:space="0" w:color="BFBFBF"/>
              <w:right w:val="single" w:sz="4" w:space="0" w:color="BFBFBF"/>
            </w:tcBorders>
          </w:tcPr>
          <w:p w14:paraId="58DEBB0B"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73BA8576" w14:textId="77777777" w:rsidR="001A0C72" w:rsidRDefault="009A7CAF">
            <w:r>
              <w:rPr>
                <w:sz w:val="19"/>
              </w:rPr>
              <w:t>4</w:t>
            </w:r>
          </w:p>
        </w:tc>
      </w:tr>
      <w:tr w:rsidR="001A0C72" w14:paraId="459EF6D8" w14:textId="77777777">
        <w:tc>
          <w:tcPr>
            <w:tcW w:w="3402" w:type="dxa"/>
            <w:tcBorders>
              <w:top w:val="single" w:sz="4" w:space="0" w:color="BFBFBF"/>
              <w:left w:val="single" w:sz="4" w:space="0" w:color="BFBFBF"/>
              <w:bottom w:val="single" w:sz="4" w:space="0" w:color="BFBFBF"/>
              <w:right w:val="single" w:sz="4" w:space="0" w:color="BFBFBF"/>
            </w:tcBorders>
          </w:tcPr>
          <w:p w14:paraId="4DC47BE1"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05D13305" w14:textId="77777777" w:rsidR="001A0C72" w:rsidRDefault="009A7CAF">
            <w:r>
              <w:rPr>
                <w:sz w:val="19"/>
              </w:rPr>
              <w:t>1</w:t>
            </w:r>
          </w:p>
        </w:tc>
      </w:tr>
      <w:tr w:rsidR="001A0C72" w14:paraId="1DED4DD1" w14:textId="77777777">
        <w:tc>
          <w:tcPr>
            <w:tcW w:w="3402" w:type="dxa"/>
            <w:tcBorders>
              <w:top w:val="single" w:sz="4" w:space="0" w:color="BFBFBF"/>
              <w:left w:val="single" w:sz="4" w:space="0" w:color="BFBFBF"/>
              <w:bottom w:val="single" w:sz="4" w:space="0" w:color="BFBFBF"/>
              <w:right w:val="single" w:sz="4" w:space="0" w:color="BFBFBF"/>
            </w:tcBorders>
          </w:tcPr>
          <w:p w14:paraId="7E70A6DD"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42BE69CA" w14:textId="77777777" w:rsidR="001A0C72" w:rsidRDefault="009A7CAF">
            <w:r>
              <w:rPr>
                <w:sz w:val="19"/>
              </w:rPr>
              <w:t>3</w:t>
            </w:r>
          </w:p>
        </w:tc>
      </w:tr>
      <w:tr w:rsidR="001A0C72" w14:paraId="563F32AB" w14:textId="77777777">
        <w:tc>
          <w:tcPr>
            <w:tcW w:w="3402" w:type="dxa"/>
            <w:tcBorders>
              <w:top w:val="single" w:sz="4" w:space="0" w:color="BFBFBF"/>
              <w:left w:val="single" w:sz="4" w:space="0" w:color="BFBFBF"/>
              <w:bottom w:val="single" w:sz="4" w:space="0" w:color="BFBFBF"/>
              <w:right w:val="single" w:sz="4" w:space="0" w:color="BFBFBF"/>
            </w:tcBorders>
          </w:tcPr>
          <w:p w14:paraId="33CEFFD4"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273924A2" w14:textId="77777777" w:rsidR="001A0C72" w:rsidRDefault="009A7CAF">
            <w:r>
              <w:rPr>
                <w:sz w:val="19"/>
              </w:rPr>
              <w:t>20</w:t>
            </w:r>
          </w:p>
        </w:tc>
      </w:tr>
      <w:tr w:rsidR="001A0C72" w14:paraId="476A1595" w14:textId="77777777">
        <w:tc>
          <w:tcPr>
            <w:tcW w:w="3402" w:type="dxa"/>
            <w:tcBorders>
              <w:top w:val="single" w:sz="4" w:space="0" w:color="BFBFBF"/>
              <w:left w:val="single" w:sz="4" w:space="0" w:color="BFBFBF"/>
              <w:bottom w:val="single" w:sz="4" w:space="0" w:color="BFBFBF"/>
              <w:right w:val="single" w:sz="4" w:space="0" w:color="BFBFBF"/>
            </w:tcBorders>
          </w:tcPr>
          <w:p w14:paraId="51879F77"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5AFD6DCC" w14:textId="77777777" w:rsidR="001A0C72" w:rsidRDefault="009A7CAF">
            <w:r>
              <w:rPr>
                <w:sz w:val="19"/>
              </w:rPr>
              <w:t>28</w:t>
            </w:r>
          </w:p>
        </w:tc>
      </w:tr>
    </w:tbl>
    <w:p w14:paraId="4BCAD33D" w14:textId="77777777" w:rsidR="001A0C72" w:rsidRDefault="001A0C72"/>
    <w:p w14:paraId="3F16AA65" w14:textId="77777777" w:rsidR="001A0C72" w:rsidRDefault="009A7CAF">
      <w:r>
        <w:rPr>
          <w:i/>
          <w:color w:val="003F7F"/>
          <w:sz w:val="20"/>
        </w:rPr>
        <w:t>Archetype tags: Equity/access-friction · Aging vaccine-growth</w:t>
      </w:r>
    </w:p>
    <w:p w14:paraId="6393B95C" w14:textId="77777777" w:rsidR="001A0C72" w:rsidRDefault="001A0C72"/>
    <w:p w14:paraId="353AE201" w14:textId="77777777" w:rsidR="001A0C72" w:rsidRDefault="009A7CAF">
      <w:pPr>
        <w:pStyle w:val="Heading4"/>
      </w:pPr>
      <w:r>
        <w:t>HIGH-confidence stakeholders (verified)</w:t>
      </w:r>
    </w:p>
    <w:p w14:paraId="2EFD0333" w14:textId="77777777" w:rsidR="001A0C72" w:rsidRDefault="009A7CAF">
      <w:pPr>
        <w:pStyle w:val="ListBullet"/>
        <w:spacing w:after="40"/>
      </w:pPr>
      <w:r>
        <w:rPr>
          <w:b/>
          <w:sz w:val="20"/>
        </w:rPr>
        <w:t xml:space="preserve">RD: </w:t>
      </w:r>
      <w:r>
        <w:rPr>
          <w:sz w:val="20"/>
        </w:rPr>
        <w:t>Rickard Simonsson</w:t>
      </w:r>
    </w:p>
    <w:p w14:paraId="3B709644" w14:textId="77777777" w:rsidR="001A0C72" w:rsidRDefault="009A7CAF">
      <w:pPr>
        <w:pStyle w:val="ListBullet"/>
        <w:spacing w:after="40"/>
      </w:pPr>
      <w:r>
        <w:rPr>
          <w:b/>
          <w:sz w:val="20"/>
        </w:rPr>
        <w:t xml:space="preserve">RS ordf: </w:t>
      </w:r>
      <w:r>
        <w:rPr>
          <w:sz w:val="20"/>
        </w:rPr>
        <w:t>Jenny Steen (S)</w:t>
      </w:r>
    </w:p>
    <w:p w14:paraId="69418744" w14:textId="77777777" w:rsidR="001A0C72" w:rsidRDefault="009A7CAF">
      <w:pPr>
        <w:pStyle w:val="ListBullet"/>
        <w:spacing w:after="40"/>
      </w:pPr>
      <w:r>
        <w:rPr>
          <w:b/>
          <w:sz w:val="20"/>
        </w:rPr>
        <w:t xml:space="preserve">LK ordf: </w:t>
      </w:r>
      <w:r>
        <w:rPr>
          <w:sz w:val="20"/>
        </w:rPr>
        <w:t>Maria Palmetun Ekbäck</w:t>
      </w:r>
    </w:p>
    <w:p w14:paraId="11EF305F"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201F58DF"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6DA12ADE" w14:textId="77777777" w:rsidR="001A0C72" w:rsidRPr="007E55EA" w:rsidRDefault="009A7CAF">
      <w:pPr>
        <w:rPr>
          <w:lang w:val="sv-SE"/>
        </w:rPr>
      </w:pPr>
      <w:r w:rsidRPr="007E55EA">
        <w:rPr>
          <w:lang w:val="sv-SE"/>
        </w:rPr>
        <w:br w:type="page"/>
      </w:r>
    </w:p>
    <w:p w14:paraId="5AF667E7" w14:textId="77777777" w:rsidR="001A0C72" w:rsidRDefault="009A7CAF">
      <w:pPr>
        <w:pStyle w:val="Heading2"/>
      </w:pPr>
      <w:proofErr w:type="spellStart"/>
      <w:r>
        <w:lastRenderedPageBreak/>
        <w:t>Västmanland</w:t>
      </w:r>
      <w:proofErr w:type="spellEnd"/>
    </w:p>
    <w:tbl>
      <w:tblPr>
        <w:tblW w:w="0" w:type="auto"/>
        <w:tblLayout w:type="fixed"/>
        <w:tblLook w:val="04A0" w:firstRow="1" w:lastRow="0" w:firstColumn="1" w:lastColumn="0" w:noHBand="0" w:noVBand="1"/>
      </w:tblPr>
      <w:tblGrid>
        <w:gridCol w:w="3402"/>
        <w:gridCol w:w="5669"/>
      </w:tblGrid>
      <w:tr w:rsidR="001A0C72" w14:paraId="1E759DE6"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39FD006E"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A064AF0" w14:textId="77777777" w:rsidR="001A0C72" w:rsidRDefault="009A7CAF">
            <w:r>
              <w:rPr>
                <w:b/>
                <w:color w:val="FFFFFF"/>
                <w:sz w:val="19"/>
              </w:rPr>
              <w:t>Value</w:t>
            </w:r>
          </w:p>
        </w:tc>
      </w:tr>
      <w:tr w:rsidR="001A0C72" w14:paraId="230BD98F" w14:textId="77777777">
        <w:tc>
          <w:tcPr>
            <w:tcW w:w="3402" w:type="dxa"/>
            <w:tcBorders>
              <w:top w:val="single" w:sz="4" w:space="0" w:color="BFBFBF"/>
              <w:left w:val="single" w:sz="4" w:space="0" w:color="BFBFBF"/>
              <w:bottom w:val="single" w:sz="4" w:space="0" w:color="BFBFBF"/>
              <w:right w:val="single" w:sz="4" w:space="0" w:color="BFBFBF"/>
            </w:tcBorders>
          </w:tcPr>
          <w:p w14:paraId="213749B0"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6112A334" w14:textId="77777777" w:rsidR="001A0C72" w:rsidRDefault="009A7CAF">
            <w:r>
              <w:rPr>
                <w:sz w:val="19"/>
              </w:rPr>
              <w:t>281,158</w:t>
            </w:r>
          </w:p>
        </w:tc>
      </w:tr>
      <w:tr w:rsidR="001A0C72" w14:paraId="488E885F" w14:textId="77777777">
        <w:tc>
          <w:tcPr>
            <w:tcW w:w="3402" w:type="dxa"/>
            <w:tcBorders>
              <w:top w:val="single" w:sz="4" w:space="0" w:color="BFBFBF"/>
              <w:left w:val="single" w:sz="4" w:space="0" w:color="BFBFBF"/>
              <w:bottom w:val="single" w:sz="4" w:space="0" w:color="BFBFBF"/>
              <w:right w:val="single" w:sz="4" w:space="0" w:color="BFBFBF"/>
            </w:tcBorders>
          </w:tcPr>
          <w:p w14:paraId="18A60A5C"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34E822DF" w14:textId="77777777" w:rsidR="001A0C72" w:rsidRDefault="009A7CAF">
            <w:r>
              <w:rPr>
                <w:sz w:val="19"/>
              </w:rPr>
              <w:t>Mellansverige</w:t>
            </w:r>
          </w:p>
        </w:tc>
      </w:tr>
      <w:tr w:rsidR="001A0C72" w14:paraId="7550A906" w14:textId="77777777">
        <w:tc>
          <w:tcPr>
            <w:tcW w:w="3402" w:type="dxa"/>
            <w:tcBorders>
              <w:top w:val="single" w:sz="4" w:space="0" w:color="BFBFBF"/>
              <w:left w:val="single" w:sz="4" w:space="0" w:color="BFBFBF"/>
              <w:bottom w:val="single" w:sz="4" w:space="0" w:color="BFBFBF"/>
              <w:right w:val="single" w:sz="4" w:space="0" w:color="BFBFBF"/>
            </w:tcBorders>
          </w:tcPr>
          <w:p w14:paraId="1F1289AB"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253820D7" w14:textId="77777777" w:rsidR="001A0C72" w:rsidRDefault="009A7CAF">
            <w:r>
              <w:rPr>
                <w:sz w:val="19"/>
              </w:rPr>
              <w:t>22.3%</w:t>
            </w:r>
          </w:p>
        </w:tc>
      </w:tr>
      <w:tr w:rsidR="001A0C72" w14:paraId="25C55D12" w14:textId="77777777">
        <w:tc>
          <w:tcPr>
            <w:tcW w:w="3402" w:type="dxa"/>
            <w:tcBorders>
              <w:top w:val="single" w:sz="4" w:space="0" w:color="BFBFBF"/>
              <w:left w:val="single" w:sz="4" w:space="0" w:color="BFBFBF"/>
              <w:bottom w:val="single" w:sz="4" w:space="0" w:color="BFBFBF"/>
              <w:right w:val="single" w:sz="4" w:space="0" w:color="BFBFBF"/>
            </w:tcBorders>
          </w:tcPr>
          <w:p w14:paraId="327151FA"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4062B4F8" w14:textId="77777777" w:rsidR="001A0C72" w:rsidRDefault="009A7CAF">
            <w:r>
              <w:rPr>
                <w:sz w:val="19"/>
              </w:rPr>
              <w:t>+17.3%</w:t>
            </w:r>
          </w:p>
        </w:tc>
      </w:tr>
      <w:tr w:rsidR="001A0C72" w14:paraId="4BFE8DDE" w14:textId="77777777">
        <w:tc>
          <w:tcPr>
            <w:tcW w:w="3402" w:type="dxa"/>
            <w:tcBorders>
              <w:top w:val="single" w:sz="4" w:space="0" w:color="BFBFBF"/>
              <w:left w:val="single" w:sz="4" w:space="0" w:color="BFBFBF"/>
              <w:bottom w:val="single" w:sz="4" w:space="0" w:color="BFBFBF"/>
              <w:right w:val="single" w:sz="4" w:space="0" w:color="BFBFBF"/>
            </w:tcBorders>
          </w:tcPr>
          <w:p w14:paraId="1F904040"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7BFDA060" w14:textId="77777777" w:rsidR="001A0C72" w:rsidRDefault="009A7CAF">
            <w:r>
              <w:rPr>
                <w:sz w:val="19"/>
              </w:rPr>
              <w:t>41 days</w:t>
            </w:r>
          </w:p>
        </w:tc>
      </w:tr>
    </w:tbl>
    <w:p w14:paraId="7F955563" w14:textId="77777777" w:rsidR="001A0C72" w:rsidRDefault="001A0C72"/>
    <w:p w14:paraId="1EF9ABB5"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68894C59"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6B3CF23A"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C25931C" w14:textId="77777777" w:rsidR="001A0C72" w:rsidRDefault="009A7CAF">
            <w:r>
              <w:rPr>
                <w:b/>
                <w:color w:val="FFFFFF"/>
                <w:sz w:val="19"/>
              </w:rPr>
              <w:t>Patients</w:t>
            </w:r>
          </w:p>
        </w:tc>
      </w:tr>
      <w:tr w:rsidR="001A0C72" w14:paraId="0C5E2A1C" w14:textId="77777777">
        <w:tc>
          <w:tcPr>
            <w:tcW w:w="3402" w:type="dxa"/>
            <w:tcBorders>
              <w:top w:val="single" w:sz="4" w:space="0" w:color="BFBFBF"/>
              <w:left w:val="single" w:sz="4" w:space="0" w:color="BFBFBF"/>
              <w:bottom w:val="single" w:sz="4" w:space="0" w:color="BFBFBF"/>
              <w:right w:val="single" w:sz="4" w:space="0" w:color="BFBFBF"/>
            </w:tcBorders>
          </w:tcPr>
          <w:p w14:paraId="7642CE7E"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7BF8A1A5" w14:textId="77777777" w:rsidR="001A0C72" w:rsidRDefault="009A7CAF">
            <w:r>
              <w:rPr>
                <w:sz w:val="19"/>
              </w:rPr>
              <w:t>8</w:t>
            </w:r>
          </w:p>
        </w:tc>
      </w:tr>
      <w:tr w:rsidR="001A0C72" w14:paraId="0F001DEF" w14:textId="77777777">
        <w:tc>
          <w:tcPr>
            <w:tcW w:w="3402" w:type="dxa"/>
            <w:tcBorders>
              <w:top w:val="single" w:sz="4" w:space="0" w:color="BFBFBF"/>
              <w:left w:val="single" w:sz="4" w:space="0" w:color="BFBFBF"/>
              <w:bottom w:val="single" w:sz="4" w:space="0" w:color="BFBFBF"/>
              <w:right w:val="single" w:sz="4" w:space="0" w:color="BFBFBF"/>
            </w:tcBorders>
          </w:tcPr>
          <w:p w14:paraId="13822EB2"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044610D3" w14:textId="77777777" w:rsidR="001A0C72" w:rsidRDefault="009A7CAF">
            <w:r>
              <w:rPr>
                <w:sz w:val="19"/>
              </w:rPr>
              <w:t>11</w:t>
            </w:r>
          </w:p>
        </w:tc>
      </w:tr>
      <w:tr w:rsidR="001A0C72" w14:paraId="305922E4" w14:textId="77777777">
        <w:tc>
          <w:tcPr>
            <w:tcW w:w="3402" w:type="dxa"/>
            <w:tcBorders>
              <w:top w:val="single" w:sz="4" w:space="0" w:color="BFBFBF"/>
              <w:left w:val="single" w:sz="4" w:space="0" w:color="BFBFBF"/>
              <w:bottom w:val="single" w:sz="4" w:space="0" w:color="BFBFBF"/>
              <w:right w:val="single" w:sz="4" w:space="0" w:color="BFBFBF"/>
            </w:tcBorders>
          </w:tcPr>
          <w:p w14:paraId="128924E8"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32598BE8" w14:textId="77777777" w:rsidR="001A0C72" w:rsidRDefault="009A7CAF">
            <w:r>
              <w:rPr>
                <w:sz w:val="19"/>
              </w:rPr>
              <w:t>4</w:t>
            </w:r>
          </w:p>
        </w:tc>
      </w:tr>
      <w:tr w:rsidR="001A0C72" w14:paraId="592C24D1" w14:textId="77777777">
        <w:tc>
          <w:tcPr>
            <w:tcW w:w="3402" w:type="dxa"/>
            <w:tcBorders>
              <w:top w:val="single" w:sz="4" w:space="0" w:color="BFBFBF"/>
              <w:left w:val="single" w:sz="4" w:space="0" w:color="BFBFBF"/>
              <w:bottom w:val="single" w:sz="4" w:space="0" w:color="BFBFBF"/>
              <w:right w:val="single" w:sz="4" w:space="0" w:color="BFBFBF"/>
            </w:tcBorders>
          </w:tcPr>
          <w:p w14:paraId="669C55F9"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169B26CC" w14:textId="77777777" w:rsidR="001A0C72" w:rsidRDefault="009A7CAF">
            <w:r>
              <w:rPr>
                <w:sz w:val="19"/>
              </w:rPr>
              <w:t>0</w:t>
            </w:r>
          </w:p>
        </w:tc>
      </w:tr>
      <w:tr w:rsidR="001A0C72" w14:paraId="2688DC2B" w14:textId="77777777">
        <w:tc>
          <w:tcPr>
            <w:tcW w:w="3402" w:type="dxa"/>
            <w:tcBorders>
              <w:top w:val="single" w:sz="4" w:space="0" w:color="BFBFBF"/>
              <w:left w:val="single" w:sz="4" w:space="0" w:color="BFBFBF"/>
              <w:bottom w:val="single" w:sz="4" w:space="0" w:color="BFBFBF"/>
              <w:right w:val="single" w:sz="4" w:space="0" w:color="BFBFBF"/>
            </w:tcBorders>
          </w:tcPr>
          <w:p w14:paraId="0D8D556C"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0212CE81" w14:textId="77777777" w:rsidR="001A0C72" w:rsidRDefault="009A7CAF">
            <w:r>
              <w:rPr>
                <w:sz w:val="19"/>
              </w:rPr>
              <w:t>1</w:t>
            </w:r>
          </w:p>
        </w:tc>
      </w:tr>
      <w:tr w:rsidR="001A0C72" w14:paraId="7E0FEDCA" w14:textId="77777777">
        <w:tc>
          <w:tcPr>
            <w:tcW w:w="3402" w:type="dxa"/>
            <w:tcBorders>
              <w:top w:val="single" w:sz="4" w:space="0" w:color="BFBFBF"/>
              <w:left w:val="single" w:sz="4" w:space="0" w:color="BFBFBF"/>
              <w:bottom w:val="single" w:sz="4" w:space="0" w:color="BFBFBF"/>
              <w:right w:val="single" w:sz="4" w:space="0" w:color="BFBFBF"/>
            </w:tcBorders>
          </w:tcPr>
          <w:p w14:paraId="6B732507"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3B60725B" w14:textId="77777777" w:rsidR="001A0C72" w:rsidRDefault="009A7CAF">
            <w:r>
              <w:rPr>
                <w:sz w:val="19"/>
              </w:rPr>
              <w:t>27</w:t>
            </w:r>
          </w:p>
        </w:tc>
      </w:tr>
      <w:tr w:rsidR="001A0C72" w14:paraId="7FE5007C" w14:textId="77777777">
        <w:tc>
          <w:tcPr>
            <w:tcW w:w="3402" w:type="dxa"/>
            <w:tcBorders>
              <w:top w:val="single" w:sz="4" w:space="0" w:color="BFBFBF"/>
              <w:left w:val="single" w:sz="4" w:space="0" w:color="BFBFBF"/>
              <w:bottom w:val="single" w:sz="4" w:space="0" w:color="BFBFBF"/>
              <w:right w:val="single" w:sz="4" w:space="0" w:color="BFBFBF"/>
            </w:tcBorders>
          </w:tcPr>
          <w:p w14:paraId="44224B54"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72B0B38C" w14:textId="77777777" w:rsidR="001A0C72" w:rsidRDefault="009A7CAF">
            <w:r>
              <w:rPr>
                <w:sz w:val="19"/>
              </w:rPr>
              <w:t>11</w:t>
            </w:r>
          </w:p>
        </w:tc>
      </w:tr>
    </w:tbl>
    <w:p w14:paraId="0F50945A" w14:textId="77777777" w:rsidR="001A0C72" w:rsidRDefault="001A0C72"/>
    <w:p w14:paraId="21580B8D" w14:textId="77777777" w:rsidR="001A0C72" w:rsidRDefault="009A7CAF">
      <w:r>
        <w:rPr>
          <w:i/>
          <w:color w:val="003F7F"/>
          <w:sz w:val="20"/>
        </w:rPr>
        <w:t>Archetype tags: Equity/access-friction · Aging vaccine-growth</w:t>
      </w:r>
    </w:p>
    <w:p w14:paraId="49BFE54E" w14:textId="77777777" w:rsidR="001A0C72" w:rsidRDefault="001A0C72"/>
    <w:p w14:paraId="61CCCD4E" w14:textId="77777777" w:rsidR="001A0C72" w:rsidRDefault="009A7CAF">
      <w:pPr>
        <w:pStyle w:val="Heading4"/>
      </w:pPr>
      <w:r>
        <w:t>HIGH-confidence stakeholders (verified)</w:t>
      </w:r>
    </w:p>
    <w:p w14:paraId="08ED1FBA" w14:textId="77777777" w:rsidR="001A0C72" w:rsidRDefault="009A7CAF">
      <w:pPr>
        <w:pStyle w:val="ListBullet"/>
        <w:spacing w:after="40"/>
      </w:pPr>
      <w:r>
        <w:rPr>
          <w:b/>
          <w:sz w:val="20"/>
        </w:rPr>
        <w:t xml:space="preserve">RD: </w:t>
      </w:r>
      <w:r>
        <w:rPr>
          <w:sz w:val="20"/>
        </w:rPr>
        <w:t>Maria Linder</w:t>
      </w:r>
    </w:p>
    <w:p w14:paraId="0BE6D5C0" w14:textId="77777777" w:rsidR="001A0C72" w:rsidRDefault="009A7CAF">
      <w:pPr>
        <w:pStyle w:val="ListBullet"/>
        <w:spacing w:after="40"/>
      </w:pPr>
      <w:r>
        <w:rPr>
          <w:b/>
          <w:sz w:val="20"/>
        </w:rPr>
        <w:t xml:space="preserve">HSD: </w:t>
      </w:r>
      <w:r>
        <w:rPr>
          <w:sz w:val="20"/>
        </w:rPr>
        <w:t>Lars Almroth (Jonas Cederberg tf. from 2026-05-04)</w:t>
      </w:r>
    </w:p>
    <w:p w14:paraId="31A2DC8D" w14:textId="77777777" w:rsidR="001A0C72" w:rsidRPr="007E55EA" w:rsidRDefault="009A7CAF">
      <w:pPr>
        <w:pStyle w:val="ListBullet"/>
        <w:spacing w:after="40"/>
        <w:rPr>
          <w:lang w:val="sv-SE"/>
        </w:rPr>
      </w:pPr>
      <w:r w:rsidRPr="007E55EA">
        <w:rPr>
          <w:b/>
          <w:sz w:val="20"/>
          <w:lang w:val="sv-SE"/>
        </w:rPr>
        <w:t xml:space="preserve">RS ordf: </w:t>
      </w:r>
      <w:r w:rsidRPr="007E55EA">
        <w:rPr>
          <w:sz w:val="20"/>
          <w:lang w:val="sv-SE"/>
        </w:rPr>
        <w:t>Mikael Andersson Elfgren (M)</w:t>
      </w:r>
    </w:p>
    <w:p w14:paraId="4FF3D0BB"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Lina Ekengren (L)</w:t>
      </w:r>
    </w:p>
    <w:p w14:paraId="579B8906"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Lena Ottosson Bixo</w:t>
      </w:r>
    </w:p>
    <w:p w14:paraId="04E48506"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4DCFE27D"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3B30AECD" w14:textId="77777777" w:rsidR="001A0C72" w:rsidRPr="007E55EA" w:rsidRDefault="009A7CAF">
      <w:pPr>
        <w:rPr>
          <w:lang w:val="sv-SE"/>
        </w:rPr>
      </w:pPr>
      <w:r w:rsidRPr="007E55EA">
        <w:rPr>
          <w:lang w:val="sv-SE"/>
        </w:rPr>
        <w:br w:type="page"/>
      </w:r>
    </w:p>
    <w:p w14:paraId="55AEBCB2" w14:textId="77777777" w:rsidR="001A0C72" w:rsidRDefault="009A7CAF">
      <w:pPr>
        <w:pStyle w:val="Heading2"/>
      </w:pPr>
      <w:r>
        <w:lastRenderedPageBreak/>
        <w:t>Dalarna</w:t>
      </w:r>
    </w:p>
    <w:tbl>
      <w:tblPr>
        <w:tblW w:w="0" w:type="auto"/>
        <w:tblLayout w:type="fixed"/>
        <w:tblLook w:val="04A0" w:firstRow="1" w:lastRow="0" w:firstColumn="1" w:lastColumn="0" w:noHBand="0" w:noVBand="1"/>
      </w:tblPr>
      <w:tblGrid>
        <w:gridCol w:w="3402"/>
        <w:gridCol w:w="5669"/>
      </w:tblGrid>
      <w:tr w:rsidR="001A0C72" w14:paraId="69D115BB"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2B89EAC8"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500C6A2" w14:textId="77777777" w:rsidR="001A0C72" w:rsidRDefault="009A7CAF">
            <w:r>
              <w:rPr>
                <w:b/>
                <w:color w:val="FFFFFF"/>
                <w:sz w:val="19"/>
              </w:rPr>
              <w:t>Value</w:t>
            </w:r>
          </w:p>
        </w:tc>
      </w:tr>
      <w:tr w:rsidR="001A0C72" w14:paraId="58A5401E" w14:textId="77777777">
        <w:tc>
          <w:tcPr>
            <w:tcW w:w="3402" w:type="dxa"/>
            <w:tcBorders>
              <w:top w:val="single" w:sz="4" w:space="0" w:color="BFBFBF"/>
              <w:left w:val="single" w:sz="4" w:space="0" w:color="BFBFBF"/>
              <w:bottom w:val="single" w:sz="4" w:space="0" w:color="BFBFBF"/>
              <w:right w:val="single" w:sz="4" w:space="0" w:color="BFBFBF"/>
            </w:tcBorders>
          </w:tcPr>
          <w:p w14:paraId="153BA1D2"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2BBBA492" w14:textId="77777777" w:rsidR="001A0C72" w:rsidRDefault="009A7CAF">
            <w:r>
              <w:rPr>
                <w:sz w:val="19"/>
              </w:rPr>
              <w:t>286,546</w:t>
            </w:r>
          </w:p>
        </w:tc>
      </w:tr>
      <w:tr w:rsidR="001A0C72" w14:paraId="3CC0D60D" w14:textId="77777777">
        <w:tc>
          <w:tcPr>
            <w:tcW w:w="3402" w:type="dxa"/>
            <w:tcBorders>
              <w:top w:val="single" w:sz="4" w:space="0" w:color="BFBFBF"/>
              <w:left w:val="single" w:sz="4" w:space="0" w:color="BFBFBF"/>
              <w:bottom w:val="single" w:sz="4" w:space="0" w:color="BFBFBF"/>
              <w:right w:val="single" w:sz="4" w:space="0" w:color="BFBFBF"/>
            </w:tcBorders>
          </w:tcPr>
          <w:p w14:paraId="569998E3"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5D8B1C12" w14:textId="77777777" w:rsidR="001A0C72" w:rsidRDefault="009A7CAF">
            <w:r>
              <w:rPr>
                <w:sz w:val="19"/>
              </w:rPr>
              <w:t>Mellansverige</w:t>
            </w:r>
          </w:p>
        </w:tc>
      </w:tr>
      <w:tr w:rsidR="001A0C72" w14:paraId="33FBADCB" w14:textId="77777777">
        <w:tc>
          <w:tcPr>
            <w:tcW w:w="3402" w:type="dxa"/>
            <w:tcBorders>
              <w:top w:val="single" w:sz="4" w:space="0" w:color="BFBFBF"/>
              <w:left w:val="single" w:sz="4" w:space="0" w:color="BFBFBF"/>
              <w:bottom w:val="single" w:sz="4" w:space="0" w:color="BFBFBF"/>
              <w:right w:val="single" w:sz="4" w:space="0" w:color="BFBFBF"/>
            </w:tcBorders>
          </w:tcPr>
          <w:p w14:paraId="4CE07FB2"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5B8FBABC" w14:textId="77777777" w:rsidR="001A0C72" w:rsidRDefault="009A7CAF">
            <w:r>
              <w:rPr>
                <w:sz w:val="19"/>
              </w:rPr>
              <w:t>26.1%</w:t>
            </w:r>
          </w:p>
        </w:tc>
      </w:tr>
      <w:tr w:rsidR="001A0C72" w14:paraId="2AF216E3" w14:textId="77777777">
        <w:tc>
          <w:tcPr>
            <w:tcW w:w="3402" w:type="dxa"/>
            <w:tcBorders>
              <w:top w:val="single" w:sz="4" w:space="0" w:color="BFBFBF"/>
              <w:left w:val="single" w:sz="4" w:space="0" w:color="BFBFBF"/>
              <w:bottom w:val="single" w:sz="4" w:space="0" w:color="BFBFBF"/>
              <w:right w:val="single" w:sz="4" w:space="0" w:color="BFBFBF"/>
            </w:tcBorders>
          </w:tcPr>
          <w:p w14:paraId="59470303"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144B61C2" w14:textId="77777777" w:rsidR="001A0C72" w:rsidRDefault="009A7CAF">
            <w:r>
              <w:rPr>
                <w:sz w:val="19"/>
              </w:rPr>
              <w:t>+7.1%</w:t>
            </w:r>
          </w:p>
        </w:tc>
      </w:tr>
      <w:tr w:rsidR="001A0C72" w14:paraId="0B9D404E" w14:textId="77777777">
        <w:tc>
          <w:tcPr>
            <w:tcW w:w="3402" w:type="dxa"/>
            <w:tcBorders>
              <w:top w:val="single" w:sz="4" w:space="0" w:color="BFBFBF"/>
              <w:left w:val="single" w:sz="4" w:space="0" w:color="BFBFBF"/>
              <w:bottom w:val="single" w:sz="4" w:space="0" w:color="BFBFBF"/>
              <w:right w:val="single" w:sz="4" w:space="0" w:color="BFBFBF"/>
            </w:tcBorders>
          </w:tcPr>
          <w:p w14:paraId="2464B9EA"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473D095E" w14:textId="77777777" w:rsidR="001A0C72" w:rsidRDefault="009A7CAF">
            <w:r>
              <w:rPr>
                <w:sz w:val="19"/>
              </w:rPr>
              <w:t>50.5 days</w:t>
            </w:r>
          </w:p>
        </w:tc>
      </w:tr>
    </w:tbl>
    <w:p w14:paraId="2AB8AC0E" w14:textId="77777777" w:rsidR="001A0C72" w:rsidRDefault="001A0C72"/>
    <w:p w14:paraId="09AD6603"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0617461B"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5C2F3B28"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AFD64F8" w14:textId="77777777" w:rsidR="001A0C72" w:rsidRDefault="009A7CAF">
            <w:r>
              <w:rPr>
                <w:b/>
                <w:color w:val="FFFFFF"/>
                <w:sz w:val="19"/>
              </w:rPr>
              <w:t>Patients</w:t>
            </w:r>
          </w:p>
        </w:tc>
      </w:tr>
      <w:tr w:rsidR="001A0C72" w14:paraId="4E5F1B02" w14:textId="77777777">
        <w:tc>
          <w:tcPr>
            <w:tcW w:w="3402" w:type="dxa"/>
            <w:tcBorders>
              <w:top w:val="single" w:sz="4" w:space="0" w:color="BFBFBF"/>
              <w:left w:val="single" w:sz="4" w:space="0" w:color="BFBFBF"/>
              <w:bottom w:val="single" w:sz="4" w:space="0" w:color="BFBFBF"/>
              <w:right w:val="single" w:sz="4" w:space="0" w:color="BFBFBF"/>
            </w:tcBorders>
          </w:tcPr>
          <w:p w14:paraId="45E91C47"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1AEE988D" w14:textId="77777777" w:rsidR="001A0C72" w:rsidRDefault="009A7CAF">
            <w:r>
              <w:rPr>
                <w:sz w:val="19"/>
              </w:rPr>
              <w:t>8</w:t>
            </w:r>
          </w:p>
        </w:tc>
      </w:tr>
      <w:tr w:rsidR="001A0C72" w14:paraId="716D29D2" w14:textId="77777777">
        <w:tc>
          <w:tcPr>
            <w:tcW w:w="3402" w:type="dxa"/>
            <w:tcBorders>
              <w:top w:val="single" w:sz="4" w:space="0" w:color="BFBFBF"/>
              <w:left w:val="single" w:sz="4" w:space="0" w:color="BFBFBF"/>
              <w:bottom w:val="single" w:sz="4" w:space="0" w:color="BFBFBF"/>
              <w:right w:val="single" w:sz="4" w:space="0" w:color="BFBFBF"/>
            </w:tcBorders>
          </w:tcPr>
          <w:p w14:paraId="319C0800"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49EBAD88" w14:textId="77777777" w:rsidR="001A0C72" w:rsidRDefault="009A7CAF">
            <w:r>
              <w:rPr>
                <w:sz w:val="19"/>
              </w:rPr>
              <w:t>14</w:t>
            </w:r>
          </w:p>
        </w:tc>
      </w:tr>
      <w:tr w:rsidR="001A0C72" w14:paraId="1EECD2F9" w14:textId="77777777">
        <w:tc>
          <w:tcPr>
            <w:tcW w:w="3402" w:type="dxa"/>
            <w:tcBorders>
              <w:top w:val="single" w:sz="4" w:space="0" w:color="BFBFBF"/>
              <w:left w:val="single" w:sz="4" w:space="0" w:color="BFBFBF"/>
              <w:bottom w:val="single" w:sz="4" w:space="0" w:color="BFBFBF"/>
              <w:right w:val="single" w:sz="4" w:space="0" w:color="BFBFBF"/>
            </w:tcBorders>
          </w:tcPr>
          <w:p w14:paraId="03EA6151"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51A41600" w14:textId="77777777" w:rsidR="001A0C72" w:rsidRDefault="009A7CAF">
            <w:r>
              <w:rPr>
                <w:sz w:val="19"/>
              </w:rPr>
              <w:t>0</w:t>
            </w:r>
          </w:p>
        </w:tc>
      </w:tr>
      <w:tr w:rsidR="001A0C72" w14:paraId="1D420D9F" w14:textId="77777777">
        <w:tc>
          <w:tcPr>
            <w:tcW w:w="3402" w:type="dxa"/>
            <w:tcBorders>
              <w:top w:val="single" w:sz="4" w:space="0" w:color="BFBFBF"/>
              <w:left w:val="single" w:sz="4" w:space="0" w:color="BFBFBF"/>
              <w:bottom w:val="single" w:sz="4" w:space="0" w:color="BFBFBF"/>
              <w:right w:val="single" w:sz="4" w:space="0" w:color="BFBFBF"/>
            </w:tcBorders>
          </w:tcPr>
          <w:p w14:paraId="7E664D2E"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35ABDCCA" w14:textId="77777777" w:rsidR="001A0C72" w:rsidRDefault="009A7CAF">
            <w:r>
              <w:rPr>
                <w:sz w:val="19"/>
              </w:rPr>
              <w:t>0</w:t>
            </w:r>
          </w:p>
        </w:tc>
      </w:tr>
      <w:tr w:rsidR="001A0C72" w14:paraId="56C10233" w14:textId="77777777">
        <w:tc>
          <w:tcPr>
            <w:tcW w:w="3402" w:type="dxa"/>
            <w:tcBorders>
              <w:top w:val="single" w:sz="4" w:space="0" w:color="BFBFBF"/>
              <w:left w:val="single" w:sz="4" w:space="0" w:color="BFBFBF"/>
              <w:bottom w:val="single" w:sz="4" w:space="0" w:color="BFBFBF"/>
              <w:right w:val="single" w:sz="4" w:space="0" w:color="BFBFBF"/>
            </w:tcBorders>
          </w:tcPr>
          <w:p w14:paraId="0A11573E"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564CAE21" w14:textId="77777777" w:rsidR="001A0C72" w:rsidRDefault="009A7CAF">
            <w:r>
              <w:rPr>
                <w:sz w:val="19"/>
              </w:rPr>
              <w:t>1</w:t>
            </w:r>
          </w:p>
        </w:tc>
      </w:tr>
      <w:tr w:rsidR="001A0C72" w14:paraId="539975C1" w14:textId="77777777">
        <w:tc>
          <w:tcPr>
            <w:tcW w:w="3402" w:type="dxa"/>
            <w:tcBorders>
              <w:top w:val="single" w:sz="4" w:space="0" w:color="BFBFBF"/>
              <w:left w:val="single" w:sz="4" w:space="0" w:color="BFBFBF"/>
              <w:bottom w:val="single" w:sz="4" w:space="0" w:color="BFBFBF"/>
              <w:right w:val="single" w:sz="4" w:space="0" w:color="BFBFBF"/>
            </w:tcBorders>
          </w:tcPr>
          <w:p w14:paraId="457E530A"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1A4491C8" w14:textId="77777777" w:rsidR="001A0C72" w:rsidRDefault="009A7CAF">
            <w:r>
              <w:rPr>
                <w:sz w:val="19"/>
              </w:rPr>
              <w:t>17</w:t>
            </w:r>
          </w:p>
        </w:tc>
      </w:tr>
      <w:tr w:rsidR="001A0C72" w14:paraId="40B436B9" w14:textId="77777777">
        <w:tc>
          <w:tcPr>
            <w:tcW w:w="3402" w:type="dxa"/>
            <w:tcBorders>
              <w:top w:val="single" w:sz="4" w:space="0" w:color="BFBFBF"/>
              <w:left w:val="single" w:sz="4" w:space="0" w:color="BFBFBF"/>
              <w:bottom w:val="single" w:sz="4" w:space="0" w:color="BFBFBF"/>
              <w:right w:val="single" w:sz="4" w:space="0" w:color="BFBFBF"/>
            </w:tcBorders>
          </w:tcPr>
          <w:p w14:paraId="41474D9F"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6779A4CD" w14:textId="77777777" w:rsidR="001A0C72" w:rsidRDefault="009A7CAF">
            <w:r>
              <w:rPr>
                <w:sz w:val="19"/>
              </w:rPr>
              <w:t>10</w:t>
            </w:r>
          </w:p>
        </w:tc>
      </w:tr>
    </w:tbl>
    <w:p w14:paraId="5CA42069" w14:textId="77777777" w:rsidR="001A0C72" w:rsidRDefault="001A0C72"/>
    <w:p w14:paraId="1F7C47BE" w14:textId="77777777" w:rsidR="001A0C72" w:rsidRDefault="009A7CAF">
      <w:r>
        <w:rPr>
          <w:i/>
          <w:color w:val="003F7F"/>
          <w:sz w:val="20"/>
        </w:rPr>
        <w:t>Archetype tags: Aging vaccine-growth</w:t>
      </w:r>
    </w:p>
    <w:p w14:paraId="7DD91791" w14:textId="77777777" w:rsidR="001A0C72" w:rsidRDefault="001A0C72"/>
    <w:p w14:paraId="0C6A03D3" w14:textId="77777777" w:rsidR="001A0C72" w:rsidRDefault="009A7CAF">
      <w:pPr>
        <w:pStyle w:val="Heading4"/>
      </w:pPr>
      <w:r>
        <w:t>HIGH-confidence stakeholders (verified)</w:t>
      </w:r>
    </w:p>
    <w:p w14:paraId="5A2169BA" w14:textId="77777777" w:rsidR="001A0C72" w:rsidRDefault="009A7CAF">
      <w:pPr>
        <w:pStyle w:val="ListBullet"/>
        <w:spacing w:after="40"/>
      </w:pPr>
      <w:r>
        <w:rPr>
          <w:b/>
          <w:sz w:val="20"/>
        </w:rPr>
        <w:t xml:space="preserve">RD: </w:t>
      </w:r>
      <w:r>
        <w:rPr>
          <w:sz w:val="20"/>
        </w:rPr>
        <w:t>Johan Lindberg</w:t>
      </w:r>
    </w:p>
    <w:p w14:paraId="4EE1E7A0" w14:textId="77777777" w:rsidR="001A0C72" w:rsidRDefault="009A7CAF">
      <w:pPr>
        <w:pStyle w:val="ListBullet"/>
        <w:spacing w:after="40"/>
      </w:pPr>
      <w:r>
        <w:rPr>
          <w:b/>
          <w:sz w:val="20"/>
        </w:rPr>
        <w:t xml:space="preserve">HSD: </w:t>
      </w:r>
      <w:r>
        <w:rPr>
          <w:sz w:val="20"/>
        </w:rPr>
        <w:t>Åsa Dedering</w:t>
      </w:r>
    </w:p>
    <w:p w14:paraId="4B7FC3E9" w14:textId="77777777" w:rsidR="001A0C72" w:rsidRDefault="009A7CAF">
      <w:pPr>
        <w:pStyle w:val="ListBullet"/>
        <w:spacing w:after="40"/>
      </w:pPr>
      <w:r>
        <w:rPr>
          <w:b/>
          <w:sz w:val="20"/>
        </w:rPr>
        <w:t xml:space="preserve">RS ordf: </w:t>
      </w:r>
      <w:r>
        <w:rPr>
          <w:sz w:val="20"/>
        </w:rPr>
        <w:t>Elin Norén (S)</w:t>
      </w:r>
    </w:p>
    <w:p w14:paraId="7F8B92DD"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Sofia Jarl (C)</w:t>
      </w:r>
    </w:p>
    <w:p w14:paraId="288E2498"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 xml:space="preserve">Gunnar </w:t>
      </w:r>
      <w:proofErr w:type="spellStart"/>
      <w:r>
        <w:rPr>
          <w:sz w:val="20"/>
        </w:rPr>
        <w:t>Domeij</w:t>
      </w:r>
      <w:proofErr w:type="spellEnd"/>
    </w:p>
    <w:p w14:paraId="701E9BE1"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614EFD93"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2E62CD8A" w14:textId="77777777" w:rsidR="001A0C72" w:rsidRPr="007E55EA" w:rsidRDefault="009A7CAF">
      <w:pPr>
        <w:rPr>
          <w:lang w:val="sv-SE"/>
        </w:rPr>
      </w:pPr>
      <w:r w:rsidRPr="007E55EA">
        <w:rPr>
          <w:lang w:val="sv-SE"/>
        </w:rPr>
        <w:br w:type="page"/>
      </w:r>
    </w:p>
    <w:p w14:paraId="1F73F882" w14:textId="77777777" w:rsidR="001A0C72" w:rsidRDefault="009A7CAF">
      <w:pPr>
        <w:pStyle w:val="Heading2"/>
      </w:pPr>
      <w:proofErr w:type="spellStart"/>
      <w:r>
        <w:lastRenderedPageBreak/>
        <w:t>Gävleborg</w:t>
      </w:r>
      <w:proofErr w:type="spellEnd"/>
    </w:p>
    <w:tbl>
      <w:tblPr>
        <w:tblW w:w="0" w:type="auto"/>
        <w:tblLayout w:type="fixed"/>
        <w:tblLook w:val="04A0" w:firstRow="1" w:lastRow="0" w:firstColumn="1" w:lastColumn="0" w:noHBand="0" w:noVBand="1"/>
      </w:tblPr>
      <w:tblGrid>
        <w:gridCol w:w="3402"/>
        <w:gridCol w:w="5669"/>
      </w:tblGrid>
      <w:tr w:rsidR="001A0C72" w14:paraId="18BF618E"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3F1150BE"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65367BC" w14:textId="77777777" w:rsidR="001A0C72" w:rsidRDefault="009A7CAF">
            <w:r>
              <w:rPr>
                <w:b/>
                <w:color w:val="FFFFFF"/>
                <w:sz w:val="19"/>
              </w:rPr>
              <w:t>Value</w:t>
            </w:r>
          </w:p>
        </w:tc>
      </w:tr>
      <w:tr w:rsidR="001A0C72" w14:paraId="18259F1D" w14:textId="77777777">
        <w:tc>
          <w:tcPr>
            <w:tcW w:w="3402" w:type="dxa"/>
            <w:tcBorders>
              <w:top w:val="single" w:sz="4" w:space="0" w:color="BFBFBF"/>
              <w:left w:val="single" w:sz="4" w:space="0" w:color="BFBFBF"/>
              <w:bottom w:val="single" w:sz="4" w:space="0" w:color="BFBFBF"/>
              <w:right w:val="single" w:sz="4" w:space="0" w:color="BFBFBF"/>
            </w:tcBorders>
          </w:tcPr>
          <w:p w14:paraId="010E384A"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19922F19" w14:textId="77777777" w:rsidR="001A0C72" w:rsidRDefault="009A7CAF">
            <w:r>
              <w:rPr>
                <w:sz w:val="19"/>
              </w:rPr>
              <w:t>284,558</w:t>
            </w:r>
          </w:p>
        </w:tc>
      </w:tr>
      <w:tr w:rsidR="001A0C72" w14:paraId="6BFCE2CA" w14:textId="77777777">
        <w:tc>
          <w:tcPr>
            <w:tcW w:w="3402" w:type="dxa"/>
            <w:tcBorders>
              <w:top w:val="single" w:sz="4" w:space="0" w:color="BFBFBF"/>
              <w:left w:val="single" w:sz="4" w:space="0" w:color="BFBFBF"/>
              <w:bottom w:val="single" w:sz="4" w:space="0" w:color="BFBFBF"/>
              <w:right w:val="single" w:sz="4" w:space="0" w:color="BFBFBF"/>
            </w:tcBorders>
          </w:tcPr>
          <w:p w14:paraId="7655D005"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551A4604" w14:textId="77777777" w:rsidR="001A0C72" w:rsidRDefault="009A7CAF">
            <w:r>
              <w:rPr>
                <w:sz w:val="19"/>
              </w:rPr>
              <w:t>Mellansverige</w:t>
            </w:r>
          </w:p>
        </w:tc>
      </w:tr>
      <w:tr w:rsidR="001A0C72" w14:paraId="78ED3DDC" w14:textId="77777777">
        <w:tc>
          <w:tcPr>
            <w:tcW w:w="3402" w:type="dxa"/>
            <w:tcBorders>
              <w:top w:val="single" w:sz="4" w:space="0" w:color="BFBFBF"/>
              <w:left w:val="single" w:sz="4" w:space="0" w:color="BFBFBF"/>
              <w:bottom w:val="single" w:sz="4" w:space="0" w:color="BFBFBF"/>
              <w:right w:val="single" w:sz="4" w:space="0" w:color="BFBFBF"/>
            </w:tcBorders>
          </w:tcPr>
          <w:p w14:paraId="5F954954"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7D2B15B8" w14:textId="77777777" w:rsidR="001A0C72" w:rsidRDefault="009A7CAF">
            <w:r>
              <w:rPr>
                <w:sz w:val="19"/>
              </w:rPr>
              <w:t>25.4%</w:t>
            </w:r>
          </w:p>
        </w:tc>
      </w:tr>
      <w:tr w:rsidR="001A0C72" w14:paraId="05F95E0E" w14:textId="77777777">
        <w:tc>
          <w:tcPr>
            <w:tcW w:w="3402" w:type="dxa"/>
            <w:tcBorders>
              <w:top w:val="single" w:sz="4" w:space="0" w:color="BFBFBF"/>
              <w:left w:val="single" w:sz="4" w:space="0" w:color="BFBFBF"/>
              <w:bottom w:val="single" w:sz="4" w:space="0" w:color="BFBFBF"/>
              <w:right w:val="single" w:sz="4" w:space="0" w:color="BFBFBF"/>
            </w:tcBorders>
          </w:tcPr>
          <w:p w14:paraId="406B113D"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668135C9" w14:textId="77777777" w:rsidR="001A0C72" w:rsidRDefault="009A7CAF">
            <w:r>
              <w:rPr>
                <w:sz w:val="19"/>
              </w:rPr>
              <w:t>+8.9%</w:t>
            </w:r>
          </w:p>
        </w:tc>
      </w:tr>
      <w:tr w:rsidR="001A0C72" w14:paraId="628E8ED5" w14:textId="77777777">
        <w:tc>
          <w:tcPr>
            <w:tcW w:w="3402" w:type="dxa"/>
            <w:tcBorders>
              <w:top w:val="single" w:sz="4" w:space="0" w:color="BFBFBF"/>
              <w:left w:val="single" w:sz="4" w:space="0" w:color="BFBFBF"/>
              <w:bottom w:val="single" w:sz="4" w:space="0" w:color="BFBFBF"/>
              <w:right w:val="single" w:sz="4" w:space="0" w:color="BFBFBF"/>
            </w:tcBorders>
          </w:tcPr>
          <w:p w14:paraId="4A99E021"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0C382FCD" w14:textId="77777777" w:rsidR="001A0C72" w:rsidRDefault="009A7CAF">
            <w:r>
              <w:rPr>
                <w:sz w:val="19"/>
              </w:rPr>
              <w:t>47 days</w:t>
            </w:r>
          </w:p>
        </w:tc>
      </w:tr>
    </w:tbl>
    <w:p w14:paraId="120A6689" w14:textId="77777777" w:rsidR="001A0C72" w:rsidRDefault="001A0C72"/>
    <w:p w14:paraId="340C517D"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315B5823"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579EF955"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08D01251" w14:textId="77777777" w:rsidR="001A0C72" w:rsidRDefault="009A7CAF">
            <w:r>
              <w:rPr>
                <w:b/>
                <w:color w:val="FFFFFF"/>
                <w:sz w:val="19"/>
              </w:rPr>
              <w:t>Patients</w:t>
            </w:r>
          </w:p>
        </w:tc>
      </w:tr>
      <w:tr w:rsidR="001A0C72" w14:paraId="612EF063" w14:textId="77777777">
        <w:tc>
          <w:tcPr>
            <w:tcW w:w="3402" w:type="dxa"/>
            <w:tcBorders>
              <w:top w:val="single" w:sz="4" w:space="0" w:color="BFBFBF"/>
              <w:left w:val="single" w:sz="4" w:space="0" w:color="BFBFBF"/>
              <w:bottom w:val="single" w:sz="4" w:space="0" w:color="BFBFBF"/>
              <w:right w:val="single" w:sz="4" w:space="0" w:color="BFBFBF"/>
            </w:tcBorders>
          </w:tcPr>
          <w:p w14:paraId="1850FEB9"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7648C809" w14:textId="77777777" w:rsidR="001A0C72" w:rsidRDefault="009A7CAF">
            <w:r>
              <w:rPr>
                <w:sz w:val="19"/>
              </w:rPr>
              <w:t>9</w:t>
            </w:r>
          </w:p>
        </w:tc>
      </w:tr>
      <w:tr w:rsidR="001A0C72" w14:paraId="5648C69F" w14:textId="77777777">
        <w:tc>
          <w:tcPr>
            <w:tcW w:w="3402" w:type="dxa"/>
            <w:tcBorders>
              <w:top w:val="single" w:sz="4" w:space="0" w:color="BFBFBF"/>
              <w:left w:val="single" w:sz="4" w:space="0" w:color="BFBFBF"/>
              <w:bottom w:val="single" w:sz="4" w:space="0" w:color="BFBFBF"/>
              <w:right w:val="single" w:sz="4" w:space="0" w:color="BFBFBF"/>
            </w:tcBorders>
          </w:tcPr>
          <w:p w14:paraId="60C8EE30"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17669AAE" w14:textId="77777777" w:rsidR="001A0C72" w:rsidRDefault="009A7CAF">
            <w:r>
              <w:rPr>
                <w:sz w:val="19"/>
              </w:rPr>
              <w:t>5</w:t>
            </w:r>
          </w:p>
        </w:tc>
      </w:tr>
      <w:tr w:rsidR="001A0C72" w14:paraId="34649CC1" w14:textId="77777777">
        <w:tc>
          <w:tcPr>
            <w:tcW w:w="3402" w:type="dxa"/>
            <w:tcBorders>
              <w:top w:val="single" w:sz="4" w:space="0" w:color="BFBFBF"/>
              <w:left w:val="single" w:sz="4" w:space="0" w:color="BFBFBF"/>
              <w:bottom w:val="single" w:sz="4" w:space="0" w:color="BFBFBF"/>
              <w:right w:val="single" w:sz="4" w:space="0" w:color="BFBFBF"/>
            </w:tcBorders>
          </w:tcPr>
          <w:p w14:paraId="40F8B18E"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1FC06EBA" w14:textId="77777777" w:rsidR="001A0C72" w:rsidRDefault="009A7CAF">
            <w:r>
              <w:rPr>
                <w:sz w:val="19"/>
              </w:rPr>
              <w:t>1</w:t>
            </w:r>
          </w:p>
        </w:tc>
      </w:tr>
      <w:tr w:rsidR="001A0C72" w14:paraId="4F7FAE29" w14:textId="77777777">
        <w:tc>
          <w:tcPr>
            <w:tcW w:w="3402" w:type="dxa"/>
            <w:tcBorders>
              <w:top w:val="single" w:sz="4" w:space="0" w:color="BFBFBF"/>
              <w:left w:val="single" w:sz="4" w:space="0" w:color="BFBFBF"/>
              <w:bottom w:val="single" w:sz="4" w:space="0" w:color="BFBFBF"/>
              <w:right w:val="single" w:sz="4" w:space="0" w:color="BFBFBF"/>
            </w:tcBorders>
          </w:tcPr>
          <w:p w14:paraId="12DE6106"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783CCC89" w14:textId="77777777" w:rsidR="001A0C72" w:rsidRDefault="009A7CAF">
            <w:r>
              <w:rPr>
                <w:sz w:val="19"/>
              </w:rPr>
              <w:t>3</w:t>
            </w:r>
          </w:p>
        </w:tc>
      </w:tr>
      <w:tr w:rsidR="001A0C72" w14:paraId="1CD1FD15" w14:textId="77777777">
        <w:tc>
          <w:tcPr>
            <w:tcW w:w="3402" w:type="dxa"/>
            <w:tcBorders>
              <w:top w:val="single" w:sz="4" w:space="0" w:color="BFBFBF"/>
              <w:left w:val="single" w:sz="4" w:space="0" w:color="BFBFBF"/>
              <w:bottom w:val="single" w:sz="4" w:space="0" w:color="BFBFBF"/>
              <w:right w:val="single" w:sz="4" w:space="0" w:color="BFBFBF"/>
            </w:tcBorders>
          </w:tcPr>
          <w:p w14:paraId="7049479D"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464D4161" w14:textId="77777777" w:rsidR="001A0C72" w:rsidRDefault="009A7CAF">
            <w:r>
              <w:rPr>
                <w:sz w:val="19"/>
              </w:rPr>
              <w:t>3</w:t>
            </w:r>
          </w:p>
        </w:tc>
      </w:tr>
      <w:tr w:rsidR="001A0C72" w14:paraId="72E653E1" w14:textId="77777777">
        <w:tc>
          <w:tcPr>
            <w:tcW w:w="3402" w:type="dxa"/>
            <w:tcBorders>
              <w:top w:val="single" w:sz="4" w:space="0" w:color="BFBFBF"/>
              <w:left w:val="single" w:sz="4" w:space="0" w:color="BFBFBF"/>
              <w:bottom w:val="single" w:sz="4" w:space="0" w:color="BFBFBF"/>
              <w:right w:val="single" w:sz="4" w:space="0" w:color="BFBFBF"/>
            </w:tcBorders>
          </w:tcPr>
          <w:p w14:paraId="3EE6D61C"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38B0D4F4" w14:textId="77777777" w:rsidR="001A0C72" w:rsidRDefault="009A7CAF">
            <w:r>
              <w:rPr>
                <w:sz w:val="19"/>
              </w:rPr>
              <w:t>28</w:t>
            </w:r>
          </w:p>
        </w:tc>
      </w:tr>
      <w:tr w:rsidR="001A0C72" w14:paraId="5B8E23E4" w14:textId="77777777">
        <w:tc>
          <w:tcPr>
            <w:tcW w:w="3402" w:type="dxa"/>
            <w:tcBorders>
              <w:top w:val="single" w:sz="4" w:space="0" w:color="BFBFBF"/>
              <w:left w:val="single" w:sz="4" w:space="0" w:color="BFBFBF"/>
              <w:bottom w:val="single" w:sz="4" w:space="0" w:color="BFBFBF"/>
              <w:right w:val="single" w:sz="4" w:space="0" w:color="BFBFBF"/>
            </w:tcBorders>
          </w:tcPr>
          <w:p w14:paraId="092CC445"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15724357" w14:textId="77777777" w:rsidR="001A0C72" w:rsidRDefault="009A7CAF">
            <w:r>
              <w:rPr>
                <w:sz w:val="19"/>
              </w:rPr>
              <w:t>13</w:t>
            </w:r>
          </w:p>
        </w:tc>
      </w:tr>
    </w:tbl>
    <w:p w14:paraId="7703C003" w14:textId="77777777" w:rsidR="001A0C72" w:rsidRDefault="001A0C72"/>
    <w:p w14:paraId="65EA194A" w14:textId="77777777" w:rsidR="001A0C72" w:rsidRDefault="009A7CAF">
      <w:r>
        <w:rPr>
          <w:i/>
          <w:color w:val="003F7F"/>
          <w:sz w:val="20"/>
        </w:rPr>
        <w:t>Archetype tags: Equity/access-friction · Aging vaccine-growth</w:t>
      </w:r>
    </w:p>
    <w:p w14:paraId="60D922CB" w14:textId="77777777" w:rsidR="001A0C72" w:rsidRDefault="001A0C72"/>
    <w:p w14:paraId="0518A9B4" w14:textId="77777777" w:rsidR="001A0C72" w:rsidRDefault="009A7CAF">
      <w:pPr>
        <w:pStyle w:val="Heading4"/>
      </w:pPr>
      <w:r>
        <w:t>HIGH-confidence stakeholders (verified)</w:t>
      </w:r>
    </w:p>
    <w:p w14:paraId="1E331DB5" w14:textId="77777777" w:rsidR="001A0C72" w:rsidRDefault="009A7CAF">
      <w:pPr>
        <w:pStyle w:val="ListBullet"/>
        <w:spacing w:after="40"/>
      </w:pPr>
      <w:r>
        <w:rPr>
          <w:b/>
          <w:sz w:val="20"/>
        </w:rPr>
        <w:t xml:space="preserve">RD: </w:t>
      </w:r>
      <w:r>
        <w:rPr>
          <w:sz w:val="20"/>
        </w:rPr>
        <w:t>Göran Angergård</w:t>
      </w:r>
    </w:p>
    <w:p w14:paraId="2A076EE3" w14:textId="77777777" w:rsidR="001A0C72" w:rsidRDefault="009A7CAF">
      <w:pPr>
        <w:pStyle w:val="ListBullet"/>
        <w:spacing w:after="40"/>
      </w:pPr>
      <w:r>
        <w:rPr>
          <w:b/>
          <w:sz w:val="20"/>
        </w:rPr>
        <w:t xml:space="preserve">HSD: </w:t>
      </w:r>
      <w:r>
        <w:rPr>
          <w:sz w:val="20"/>
        </w:rPr>
        <w:t>Martin Andersson</w:t>
      </w:r>
    </w:p>
    <w:p w14:paraId="7A35D4E6" w14:textId="77777777" w:rsidR="001A0C72" w:rsidRPr="007E55EA" w:rsidRDefault="009A7CAF">
      <w:pPr>
        <w:pStyle w:val="ListBullet"/>
        <w:spacing w:after="40"/>
        <w:rPr>
          <w:lang w:val="sv-SE"/>
        </w:rPr>
      </w:pPr>
      <w:r w:rsidRPr="007E55EA">
        <w:rPr>
          <w:b/>
          <w:sz w:val="20"/>
          <w:lang w:val="sv-SE"/>
        </w:rPr>
        <w:t xml:space="preserve">RS ordf: </w:t>
      </w:r>
      <w:r w:rsidRPr="007E55EA">
        <w:rPr>
          <w:sz w:val="20"/>
          <w:lang w:val="sv-SE"/>
        </w:rPr>
        <w:t>Patrik Stenvard (M)</w:t>
      </w:r>
    </w:p>
    <w:p w14:paraId="7E3584F8"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Jennie Forsblom (KD)</w:t>
      </w:r>
    </w:p>
    <w:p w14:paraId="663B2364"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Björn Ericsson</w:t>
      </w:r>
    </w:p>
    <w:p w14:paraId="05C99291"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Jan Melin (Region Uppsala, nefrologi — ÄVEN LK ordf)</w:t>
      </w:r>
    </w:p>
    <w:p w14:paraId="210872FC"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Jonas Claesson (Nu VGR (flytt 2025-10))</w:t>
      </w:r>
    </w:p>
    <w:p w14:paraId="5C2FEAC3" w14:textId="77777777" w:rsidR="001A0C72" w:rsidRPr="007E55EA" w:rsidRDefault="009A7CAF">
      <w:pPr>
        <w:rPr>
          <w:lang w:val="sv-SE"/>
        </w:rPr>
      </w:pPr>
      <w:r w:rsidRPr="007E55EA">
        <w:rPr>
          <w:lang w:val="sv-SE"/>
        </w:rPr>
        <w:br w:type="page"/>
      </w:r>
    </w:p>
    <w:p w14:paraId="354E240A" w14:textId="77777777" w:rsidR="001A0C72" w:rsidRDefault="009A7CAF">
      <w:pPr>
        <w:pStyle w:val="Heading2"/>
      </w:pPr>
      <w:proofErr w:type="spellStart"/>
      <w:r>
        <w:lastRenderedPageBreak/>
        <w:t>Västernorrland</w:t>
      </w:r>
      <w:proofErr w:type="spellEnd"/>
    </w:p>
    <w:tbl>
      <w:tblPr>
        <w:tblW w:w="0" w:type="auto"/>
        <w:tblLayout w:type="fixed"/>
        <w:tblLook w:val="04A0" w:firstRow="1" w:lastRow="0" w:firstColumn="1" w:lastColumn="0" w:noHBand="0" w:noVBand="1"/>
      </w:tblPr>
      <w:tblGrid>
        <w:gridCol w:w="3402"/>
        <w:gridCol w:w="5669"/>
      </w:tblGrid>
      <w:tr w:rsidR="001A0C72" w14:paraId="3861CC91"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11C96E60"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779C0B13" w14:textId="77777777" w:rsidR="001A0C72" w:rsidRDefault="009A7CAF">
            <w:r>
              <w:rPr>
                <w:b/>
                <w:color w:val="FFFFFF"/>
                <w:sz w:val="19"/>
              </w:rPr>
              <w:t>Value</w:t>
            </w:r>
          </w:p>
        </w:tc>
      </w:tr>
      <w:tr w:rsidR="001A0C72" w14:paraId="358AB6CB" w14:textId="77777777">
        <w:tc>
          <w:tcPr>
            <w:tcW w:w="3402" w:type="dxa"/>
            <w:tcBorders>
              <w:top w:val="single" w:sz="4" w:space="0" w:color="BFBFBF"/>
              <w:left w:val="single" w:sz="4" w:space="0" w:color="BFBFBF"/>
              <w:bottom w:val="single" w:sz="4" w:space="0" w:color="BFBFBF"/>
              <w:right w:val="single" w:sz="4" w:space="0" w:color="BFBFBF"/>
            </w:tcBorders>
          </w:tcPr>
          <w:p w14:paraId="1AF1A979"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43FF55C8" w14:textId="77777777" w:rsidR="001A0C72" w:rsidRDefault="009A7CAF">
            <w:r>
              <w:rPr>
                <w:sz w:val="19"/>
              </w:rPr>
              <w:t>241,458</w:t>
            </w:r>
          </w:p>
        </w:tc>
      </w:tr>
      <w:tr w:rsidR="001A0C72" w14:paraId="34E8BE01" w14:textId="77777777">
        <w:tc>
          <w:tcPr>
            <w:tcW w:w="3402" w:type="dxa"/>
            <w:tcBorders>
              <w:top w:val="single" w:sz="4" w:space="0" w:color="BFBFBF"/>
              <w:left w:val="single" w:sz="4" w:space="0" w:color="BFBFBF"/>
              <w:bottom w:val="single" w:sz="4" w:space="0" w:color="BFBFBF"/>
              <w:right w:val="single" w:sz="4" w:space="0" w:color="BFBFBF"/>
            </w:tcBorders>
          </w:tcPr>
          <w:p w14:paraId="25935B1F"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211B71C8" w14:textId="77777777" w:rsidR="001A0C72" w:rsidRDefault="009A7CAF">
            <w:r>
              <w:rPr>
                <w:sz w:val="19"/>
              </w:rPr>
              <w:t>Norra</w:t>
            </w:r>
          </w:p>
        </w:tc>
      </w:tr>
      <w:tr w:rsidR="001A0C72" w14:paraId="34C1C672" w14:textId="77777777">
        <w:tc>
          <w:tcPr>
            <w:tcW w:w="3402" w:type="dxa"/>
            <w:tcBorders>
              <w:top w:val="single" w:sz="4" w:space="0" w:color="BFBFBF"/>
              <w:left w:val="single" w:sz="4" w:space="0" w:color="BFBFBF"/>
              <w:bottom w:val="single" w:sz="4" w:space="0" w:color="BFBFBF"/>
              <w:right w:val="single" w:sz="4" w:space="0" w:color="BFBFBF"/>
            </w:tcBorders>
          </w:tcPr>
          <w:p w14:paraId="5FCDF69E"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7B7AE575" w14:textId="77777777" w:rsidR="001A0C72" w:rsidRDefault="009A7CAF">
            <w:r>
              <w:rPr>
                <w:sz w:val="19"/>
              </w:rPr>
              <w:t>25.4%</w:t>
            </w:r>
          </w:p>
        </w:tc>
      </w:tr>
      <w:tr w:rsidR="001A0C72" w14:paraId="622DF07F" w14:textId="77777777">
        <w:tc>
          <w:tcPr>
            <w:tcW w:w="3402" w:type="dxa"/>
            <w:tcBorders>
              <w:top w:val="single" w:sz="4" w:space="0" w:color="BFBFBF"/>
              <w:left w:val="single" w:sz="4" w:space="0" w:color="BFBFBF"/>
              <w:bottom w:val="single" w:sz="4" w:space="0" w:color="BFBFBF"/>
              <w:right w:val="single" w:sz="4" w:space="0" w:color="BFBFBF"/>
            </w:tcBorders>
          </w:tcPr>
          <w:p w14:paraId="08E6D085"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19DA2E46" w14:textId="77777777" w:rsidR="001A0C72" w:rsidRDefault="009A7CAF">
            <w:r>
              <w:rPr>
                <w:sz w:val="19"/>
              </w:rPr>
              <w:t>+4.1%</w:t>
            </w:r>
          </w:p>
        </w:tc>
      </w:tr>
      <w:tr w:rsidR="001A0C72" w14:paraId="74D81815" w14:textId="77777777">
        <w:tc>
          <w:tcPr>
            <w:tcW w:w="3402" w:type="dxa"/>
            <w:tcBorders>
              <w:top w:val="single" w:sz="4" w:space="0" w:color="BFBFBF"/>
              <w:left w:val="single" w:sz="4" w:space="0" w:color="BFBFBF"/>
              <w:bottom w:val="single" w:sz="4" w:space="0" w:color="BFBFBF"/>
              <w:right w:val="single" w:sz="4" w:space="0" w:color="BFBFBF"/>
            </w:tcBorders>
          </w:tcPr>
          <w:p w14:paraId="17701367"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41A51309" w14:textId="77777777" w:rsidR="001A0C72" w:rsidRDefault="009A7CAF">
            <w:r>
              <w:rPr>
                <w:sz w:val="19"/>
              </w:rPr>
              <w:t>68.5 days</w:t>
            </w:r>
          </w:p>
        </w:tc>
      </w:tr>
    </w:tbl>
    <w:p w14:paraId="2120D956" w14:textId="77777777" w:rsidR="001A0C72" w:rsidRDefault="001A0C72"/>
    <w:p w14:paraId="043E8DE4"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7823F2BA"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6ED6088A"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2412967D" w14:textId="77777777" w:rsidR="001A0C72" w:rsidRDefault="009A7CAF">
            <w:r>
              <w:rPr>
                <w:b/>
                <w:color w:val="FFFFFF"/>
                <w:sz w:val="19"/>
              </w:rPr>
              <w:t>Patients</w:t>
            </w:r>
          </w:p>
        </w:tc>
      </w:tr>
      <w:tr w:rsidR="001A0C72" w14:paraId="244BA3DA" w14:textId="77777777">
        <w:tc>
          <w:tcPr>
            <w:tcW w:w="3402" w:type="dxa"/>
            <w:tcBorders>
              <w:top w:val="single" w:sz="4" w:space="0" w:color="BFBFBF"/>
              <w:left w:val="single" w:sz="4" w:space="0" w:color="BFBFBF"/>
              <w:bottom w:val="single" w:sz="4" w:space="0" w:color="BFBFBF"/>
              <w:right w:val="single" w:sz="4" w:space="0" w:color="BFBFBF"/>
            </w:tcBorders>
          </w:tcPr>
          <w:p w14:paraId="1623C80D"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75BE6593" w14:textId="77777777" w:rsidR="001A0C72" w:rsidRDefault="009A7CAF">
            <w:r>
              <w:rPr>
                <w:sz w:val="19"/>
              </w:rPr>
              <w:t>7</w:t>
            </w:r>
          </w:p>
        </w:tc>
      </w:tr>
      <w:tr w:rsidR="001A0C72" w14:paraId="6A9BFA3E" w14:textId="77777777">
        <w:tc>
          <w:tcPr>
            <w:tcW w:w="3402" w:type="dxa"/>
            <w:tcBorders>
              <w:top w:val="single" w:sz="4" w:space="0" w:color="BFBFBF"/>
              <w:left w:val="single" w:sz="4" w:space="0" w:color="BFBFBF"/>
              <w:bottom w:val="single" w:sz="4" w:space="0" w:color="BFBFBF"/>
              <w:right w:val="single" w:sz="4" w:space="0" w:color="BFBFBF"/>
            </w:tcBorders>
          </w:tcPr>
          <w:p w14:paraId="04D9A7F5"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2D0D199A" w14:textId="77777777" w:rsidR="001A0C72" w:rsidRDefault="009A7CAF">
            <w:r>
              <w:rPr>
                <w:sz w:val="19"/>
              </w:rPr>
              <w:t>20</w:t>
            </w:r>
          </w:p>
        </w:tc>
      </w:tr>
      <w:tr w:rsidR="001A0C72" w14:paraId="0D159A7D" w14:textId="77777777">
        <w:tc>
          <w:tcPr>
            <w:tcW w:w="3402" w:type="dxa"/>
            <w:tcBorders>
              <w:top w:val="single" w:sz="4" w:space="0" w:color="BFBFBF"/>
              <w:left w:val="single" w:sz="4" w:space="0" w:color="BFBFBF"/>
              <w:bottom w:val="single" w:sz="4" w:space="0" w:color="BFBFBF"/>
              <w:right w:val="single" w:sz="4" w:space="0" w:color="BFBFBF"/>
            </w:tcBorders>
          </w:tcPr>
          <w:p w14:paraId="7CDBF96E"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1DFCFA28" w14:textId="77777777" w:rsidR="001A0C72" w:rsidRDefault="009A7CAF">
            <w:r>
              <w:rPr>
                <w:sz w:val="19"/>
              </w:rPr>
              <w:t>1</w:t>
            </w:r>
          </w:p>
        </w:tc>
      </w:tr>
      <w:tr w:rsidR="001A0C72" w14:paraId="29CE5C79" w14:textId="77777777">
        <w:tc>
          <w:tcPr>
            <w:tcW w:w="3402" w:type="dxa"/>
            <w:tcBorders>
              <w:top w:val="single" w:sz="4" w:space="0" w:color="BFBFBF"/>
              <w:left w:val="single" w:sz="4" w:space="0" w:color="BFBFBF"/>
              <w:bottom w:val="single" w:sz="4" w:space="0" w:color="BFBFBF"/>
              <w:right w:val="single" w:sz="4" w:space="0" w:color="BFBFBF"/>
            </w:tcBorders>
          </w:tcPr>
          <w:p w14:paraId="10D46B9B"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4030C3A5" w14:textId="77777777" w:rsidR="001A0C72" w:rsidRDefault="009A7CAF">
            <w:r>
              <w:rPr>
                <w:sz w:val="19"/>
              </w:rPr>
              <w:t>0</w:t>
            </w:r>
          </w:p>
        </w:tc>
      </w:tr>
      <w:tr w:rsidR="001A0C72" w14:paraId="5789BAED" w14:textId="77777777">
        <w:tc>
          <w:tcPr>
            <w:tcW w:w="3402" w:type="dxa"/>
            <w:tcBorders>
              <w:top w:val="single" w:sz="4" w:space="0" w:color="BFBFBF"/>
              <w:left w:val="single" w:sz="4" w:space="0" w:color="BFBFBF"/>
              <w:bottom w:val="single" w:sz="4" w:space="0" w:color="BFBFBF"/>
              <w:right w:val="single" w:sz="4" w:space="0" w:color="BFBFBF"/>
            </w:tcBorders>
          </w:tcPr>
          <w:p w14:paraId="6CBE4507"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5A6B0ACA" w14:textId="77777777" w:rsidR="001A0C72" w:rsidRDefault="009A7CAF">
            <w:r>
              <w:rPr>
                <w:sz w:val="19"/>
              </w:rPr>
              <w:t>0</w:t>
            </w:r>
          </w:p>
        </w:tc>
      </w:tr>
      <w:tr w:rsidR="001A0C72" w14:paraId="03C338AF" w14:textId="77777777">
        <w:tc>
          <w:tcPr>
            <w:tcW w:w="3402" w:type="dxa"/>
            <w:tcBorders>
              <w:top w:val="single" w:sz="4" w:space="0" w:color="BFBFBF"/>
              <w:left w:val="single" w:sz="4" w:space="0" w:color="BFBFBF"/>
              <w:bottom w:val="single" w:sz="4" w:space="0" w:color="BFBFBF"/>
              <w:right w:val="single" w:sz="4" w:space="0" w:color="BFBFBF"/>
            </w:tcBorders>
          </w:tcPr>
          <w:p w14:paraId="59D5043E"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5C1098D0" w14:textId="77777777" w:rsidR="001A0C72" w:rsidRDefault="009A7CAF">
            <w:r>
              <w:rPr>
                <w:sz w:val="19"/>
              </w:rPr>
              <w:t>34</w:t>
            </w:r>
          </w:p>
        </w:tc>
      </w:tr>
      <w:tr w:rsidR="001A0C72" w14:paraId="111329FE" w14:textId="77777777">
        <w:tc>
          <w:tcPr>
            <w:tcW w:w="3402" w:type="dxa"/>
            <w:tcBorders>
              <w:top w:val="single" w:sz="4" w:space="0" w:color="BFBFBF"/>
              <w:left w:val="single" w:sz="4" w:space="0" w:color="BFBFBF"/>
              <w:bottom w:val="single" w:sz="4" w:space="0" w:color="BFBFBF"/>
              <w:right w:val="single" w:sz="4" w:space="0" w:color="BFBFBF"/>
            </w:tcBorders>
          </w:tcPr>
          <w:p w14:paraId="7362523C"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1DF9BEA3" w14:textId="77777777" w:rsidR="001A0C72" w:rsidRDefault="009A7CAF">
            <w:r>
              <w:rPr>
                <w:sz w:val="19"/>
              </w:rPr>
              <w:t>14</w:t>
            </w:r>
          </w:p>
        </w:tc>
      </w:tr>
    </w:tbl>
    <w:p w14:paraId="273EA049" w14:textId="77777777" w:rsidR="001A0C72" w:rsidRDefault="001A0C72"/>
    <w:p w14:paraId="2897CE0A" w14:textId="77777777" w:rsidR="001A0C72" w:rsidRDefault="009A7CAF">
      <w:r>
        <w:rPr>
          <w:i/>
          <w:color w:val="003F7F"/>
          <w:sz w:val="20"/>
        </w:rPr>
        <w:t>Archetype tags: Equity/access-friction · Aging vaccine-growth</w:t>
      </w:r>
    </w:p>
    <w:p w14:paraId="62C80DFA" w14:textId="77777777" w:rsidR="001A0C72" w:rsidRDefault="001A0C72"/>
    <w:p w14:paraId="2FCD2070" w14:textId="77777777" w:rsidR="001A0C72" w:rsidRDefault="009A7CAF">
      <w:pPr>
        <w:pStyle w:val="Heading4"/>
      </w:pPr>
      <w:r>
        <w:t>HIGH-confidence stakeholders (verified)</w:t>
      </w:r>
    </w:p>
    <w:p w14:paraId="6B6242C0" w14:textId="77777777" w:rsidR="001A0C72" w:rsidRDefault="009A7CAF">
      <w:pPr>
        <w:pStyle w:val="ListBullet"/>
        <w:spacing w:after="40"/>
      </w:pPr>
      <w:r>
        <w:rPr>
          <w:b/>
          <w:sz w:val="20"/>
        </w:rPr>
        <w:t xml:space="preserve">RD: </w:t>
      </w:r>
      <w:r>
        <w:rPr>
          <w:sz w:val="20"/>
        </w:rPr>
        <w:t>Åsa Bellander</w:t>
      </w:r>
    </w:p>
    <w:p w14:paraId="33A7A654" w14:textId="77777777" w:rsidR="001A0C72" w:rsidRDefault="009A7CAF">
      <w:pPr>
        <w:pStyle w:val="ListBullet"/>
        <w:spacing w:after="40"/>
      </w:pPr>
      <w:r>
        <w:rPr>
          <w:b/>
          <w:sz w:val="20"/>
        </w:rPr>
        <w:t xml:space="preserve">HSD: </w:t>
      </w:r>
      <w:r>
        <w:rPr>
          <w:sz w:val="20"/>
        </w:rPr>
        <w:t>Roger Westerlund (tf.)</w:t>
      </w:r>
    </w:p>
    <w:p w14:paraId="41A4B19E" w14:textId="77777777" w:rsidR="001A0C72" w:rsidRPr="007E55EA" w:rsidRDefault="009A7CAF">
      <w:pPr>
        <w:pStyle w:val="ListBullet"/>
        <w:spacing w:after="40"/>
        <w:rPr>
          <w:lang w:val="sv-SE"/>
        </w:rPr>
      </w:pPr>
      <w:r w:rsidRPr="007E55EA">
        <w:rPr>
          <w:b/>
          <w:sz w:val="20"/>
          <w:lang w:val="sv-SE"/>
        </w:rPr>
        <w:t xml:space="preserve">RS ordf: </w:t>
      </w:r>
      <w:r w:rsidRPr="007E55EA">
        <w:rPr>
          <w:sz w:val="20"/>
          <w:lang w:val="sv-SE"/>
        </w:rPr>
        <w:t>Sara Nylund (S)</w:t>
      </w:r>
    </w:p>
    <w:p w14:paraId="663ED0B7"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Viktoria Jansson (M)</w:t>
      </w:r>
    </w:p>
    <w:p w14:paraId="12D9DFEA"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Emma Ölander</w:t>
      </w:r>
    </w:p>
    <w:p w14:paraId="4B6FC8E8"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Anders Bergström (Vice Chair) (Region Norrbotten, apotekare — NT-rådet VICE CHAIR)</w:t>
      </w:r>
    </w:p>
    <w:p w14:paraId="1A7B4F44"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Pia Näsvall (Chair) (Region VÄSTERBOTTEN — NSG CHAIR)</w:t>
      </w:r>
    </w:p>
    <w:p w14:paraId="079C9529" w14:textId="77777777" w:rsidR="001A0C72" w:rsidRPr="007E55EA" w:rsidRDefault="009A7CAF">
      <w:pPr>
        <w:rPr>
          <w:lang w:val="sv-SE"/>
        </w:rPr>
      </w:pPr>
      <w:r w:rsidRPr="007E55EA">
        <w:rPr>
          <w:lang w:val="sv-SE"/>
        </w:rPr>
        <w:br w:type="page"/>
      </w:r>
    </w:p>
    <w:p w14:paraId="1D12F4E1" w14:textId="77777777" w:rsidR="001A0C72" w:rsidRDefault="009A7CAF">
      <w:pPr>
        <w:pStyle w:val="Heading2"/>
      </w:pPr>
      <w:proofErr w:type="spellStart"/>
      <w:r>
        <w:lastRenderedPageBreak/>
        <w:t>Jämtland</w:t>
      </w:r>
      <w:proofErr w:type="spellEnd"/>
      <w:r>
        <w:t xml:space="preserve"> </w:t>
      </w:r>
      <w:proofErr w:type="spellStart"/>
      <w:r>
        <w:t>Härjedalen</w:t>
      </w:r>
      <w:proofErr w:type="spellEnd"/>
    </w:p>
    <w:tbl>
      <w:tblPr>
        <w:tblW w:w="0" w:type="auto"/>
        <w:tblLayout w:type="fixed"/>
        <w:tblLook w:val="04A0" w:firstRow="1" w:lastRow="0" w:firstColumn="1" w:lastColumn="0" w:noHBand="0" w:noVBand="1"/>
      </w:tblPr>
      <w:tblGrid>
        <w:gridCol w:w="3402"/>
        <w:gridCol w:w="5669"/>
      </w:tblGrid>
      <w:tr w:rsidR="001A0C72" w14:paraId="71C8865D"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7B490AF1"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3C35AA06" w14:textId="77777777" w:rsidR="001A0C72" w:rsidRDefault="009A7CAF">
            <w:r>
              <w:rPr>
                <w:b/>
                <w:color w:val="FFFFFF"/>
                <w:sz w:val="19"/>
              </w:rPr>
              <w:t>Value</w:t>
            </w:r>
          </w:p>
        </w:tc>
      </w:tr>
      <w:tr w:rsidR="001A0C72" w14:paraId="5A14D975" w14:textId="77777777">
        <w:tc>
          <w:tcPr>
            <w:tcW w:w="3402" w:type="dxa"/>
            <w:tcBorders>
              <w:top w:val="single" w:sz="4" w:space="0" w:color="BFBFBF"/>
              <w:left w:val="single" w:sz="4" w:space="0" w:color="BFBFBF"/>
              <w:bottom w:val="single" w:sz="4" w:space="0" w:color="BFBFBF"/>
              <w:right w:val="single" w:sz="4" w:space="0" w:color="BFBFBF"/>
            </w:tcBorders>
          </w:tcPr>
          <w:p w14:paraId="34D783FD"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4AEF5175" w14:textId="77777777" w:rsidR="001A0C72" w:rsidRDefault="009A7CAF">
            <w:r>
              <w:rPr>
                <w:sz w:val="19"/>
              </w:rPr>
              <w:t>132,839</w:t>
            </w:r>
          </w:p>
        </w:tc>
      </w:tr>
      <w:tr w:rsidR="001A0C72" w14:paraId="1D5853B2" w14:textId="77777777">
        <w:tc>
          <w:tcPr>
            <w:tcW w:w="3402" w:type="dxa"/>
            <w:tcBorders>
              <w:top w:val="single" w:sz="4" w:space="0" w:color="BFBFBF"/>
              <w:left w:val="single" w:sz="4" w:space="0" w:color="BFBFBF"/>
              <w:bottom w:val="single" w:sz="4" w:space="0" w:color="BFBFBF"/>
              <w:right w:val="single" w:sz="4" w:space="0" w:color="BFBFBF"/>
            </w:tcBorders>
          </w:tcPr>
          <w:p w14:paraId="6CE7432E"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7F092834" w14:textId="77777777" w:rsidR="001A0C72" w:rsidRDefault="009A7CAF">
            <w:r>
              <w:rPr>
                <w:sz w:val="19"/>
              </w:rPr>
              <w:t>Norra</w:t>
            </w:r>
          </w:p>
        </w:tc>
      </w:tr>
      <w:tr w:rsidR="001A0C72" w14:paraId="0F428696" w14:textId="77777777">
        <w:tc>
          <w:tcPr>
            <w:tcW w:w="3402" w:type="dxa"/>
            <w:tcBorders>
              <w:top w:val="single" w:sz="4" w:space="0" w:color="BFBFBF"/>
              <w:left w:val="single" w:sz="4" w:space="0" w:color="BFBFBF"/>
              <w:bottom w:val="single" w:sz="4" w:space="0" w:color="BFBFBF"/>
              <w:right w:val="single" w:sz="4" w:space="0" w:color="BFBFBF"/>
            </w:tcBorders>
          </w:tcPr>
          <w:p w14:paraId="608F906E"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7EA4B1B6" w14:textId="77777777" w:rsidR="001A0C72" w:rsidRDefault="009A7CAF">
            <w:r>
              <w:rPr>
                <w:sz w:val="19"/>
              </w:rPr>
              <w:t>24.4%</w:t>
            </w:r>
          </w:p>
        </w:tc>
      </w:tr>
      <w:tr w:rsidR="001A0C72" w14:paraId="27C153A0" w14:textId="77777777">
        <w:tc>
          <w:tcPr>
            <w:tcW w:w="3402" w:type="dxa"/>
            <w:tcBorders>
              <w:top w:val="single" w:sz="4" w:space="0" w:color="BFBFBF"/>
              <w:left w:val="single" w:sz="4" w:space="0" w:color="BFBFBF"/>
              <w:bottom w:val="single" w:sz="4" w:space="0" w:color="BFBFBF"/>
              <w:right w:val="single" w:sz="4" w:space="0" w:color="BFBFBF"/>
            </w:tcBorders>
          </w:tcPr>
          <w:p w14:paraId="0631D886"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414C50B7" w14:textId="77777777" w:rsidR="001A0C72" w:rsidRDefault="009A7CAF">
            <w:r>
              <w:rPr>
                <w:sz w:val="19"/>
              </w:rPr>
              <w:t>+7.9%</w:t>
            </w:r>
          </w:p>
        </w:tc>
      </w:tr>
      <w:tr w:rsidR="001A0C72" w14:paraId="2F3EB3E7" w14:textId="77777777">
        <w:tc>
          <w:tcPr>
            <w:tcW w:w="3402" w:type="dxa"/>
            <w:tcBorders>
              <w:top w:val="single" w:sz="4" w:space="0" w:color="BFBFBF"/>
              <w:left w:val="single" w:sz="4" w:space="0" w:color="BFBFBF"/>
              <w:bottom w:val="single" w:sz="4" w:space="0" w:color="BFBFBF"/>
              <w:right w:val="single" w:sz="4" w:space="0" w:color="BFBFBF"/>
            </w:tcBorders>
          </w:tcPr>
          <w:p w14:paraId="3EB1DE1E"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48A2F931" w14:textId="77777777" w:rsidR="001A0C72" w:rsidRDefault="009A7CAF">
            <w:r>
              <w:rPr>
                <w:sz w:val="19"/>
              </w:rPr>
              <w:t>65 days</w:t>
            </w:r>
          </w:p>
        </w:tc>
      </w:tr>
    </w:tbl>
    <w:p w14:paraId="13887C5D" w14:textId="77777777" w:rsidR="001A0C72" w:rsidRDefault="001A0C72"/>
    <w:p w14:paraId="7617AE49"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12EBCD26"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058610B2"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033B3EFB" w14:textId="77777777" w:rsidR="001A0C72" w:rsidRDefault="009A7CAF">
            <w:r>
              <w:rPr>
                <w:b/>
                <w:color w:val="FFFFFF"/>
                <w:sz w:val="19"/>
              </w:rPr>
              <w:t>Patients</w:t>
            </w:r>
          </w:p>
        </w:tc>
      </w:tr>
      <w:tr w:rsidR="001A0C72" w14:paraId="2E5E2386" w14:textId="77777777">
        <w:tc>
          <w:tcPr>
            <w:tcW w:w="3402" w:type="dxa"/>
            <w:tcBorders>
              <w:top w:val="single" w:sz="4" w:space="0" w:color="BFBFBF"/>
              <w:left w:val="single" w:sz="4" w:space="0" w:color="BFBFBF"/>
              <w:bottom w:val="single" w:sz="4" w:space="0" w:color="BFBFBF"/>
              <w:right w:val="single" w:sz="4" w:space="0" w:color="BFBFBF"/>
            </w:tcBorders>
          </w:tcPr>
          <w:p w14:paraId="7B29D37D"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0EA36B75" w14:textId="77777777" w:rsidR="001A0C72" w:rsidRDefault="009A7CAF">
            <w:r>
              <w:rPr>
                <w:sz w:val="19"/>
              </w:rPr>
              <w:t>10</w:t>
            </w:r>
          </w:p>
        </w:tc>
      </w:tr>
      <w:tr w:rsidR="001A0C72" w14:paraId="3BF491B1" w14:textId="77777777">
        <w:tc>
          <w:tcPr>
            <w:tcW w:w="3402" w:type="dxa"/>
            <w:tcBorders>
              <w:top w:val="single" w:sz="4" w:space="0" w:color="BFBFBF"/>
              <w:left w:val="single" w:sz="4" w:space="0" w:color="BFBFBF"/>
              <w:bottom w:val="single" w:sz="4" w:space="0" w:color="BFBFBF"/>
              <w:right w:val="single" w:sz="4" w:space="0" w:color="BFBFBF"/>
            </w:tcBorders>
          </w:tcPr>
          <w:p w14:paraId="6C85921C"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5B43327B" w14:textId="77777777" w:rsidR="001A0C72" w:rsidRDefault="009A7CAF">
            <w:r>
              <w:rPr>
                <w:sz w:val="19"/>
              </w:rPr>
              <w:t>7</w:t>
            </w:r>
          </w:p>
        </w:tc>
      </w:tr>
      <w:tr w:rsidR="001A0C72" w14:paraId="03E07C92" w14:textId="77777777">
        <w:tc>
          <w:tcPr>
            <w:tcW w:w="3402" w:type="dxa"/>
            <w:tcBorders>
              <w:top w:val="single" w:sz="4" w:space="0" w:color="BFBFBF"/>
              <w:left w:val="single" w:sz="4" w:space="0" w:color="BFBFBF"/>
              <w:bottom w:val="single" w:sz="4" w:space="0" w:color="BFBFBF"/>
              <w:right w:val="single" w:sz="4" w:space="0" w:color="BFBFBF"/>
            </w:tcBorders>
          </w:tcPr>
          <w:p w14:paraId="30861A8E"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23B5789A" w14:textId="77777777" w:rsidR="001A0C72" w:rsidRDefault="009A7CAF">
            <w:r>
              <w:rPr>
                <w:sz w:val="19"/>
              </w:rPr>
              <w:t>0</w:t>
            </w:r>
          </w:p>
        </w:tc>
      </w:tr>
      <w:tr w:rsidR="001A0C72" w14:paraId="6D155795" w14:textId="77777777">
        <w:tc>
          <w:tcPr>
            <w:tcW w:w="3402" w:type="dxa"/>
            <w:tcBorders>
              <w:top w:val="single" w:sz="4" w:space="0" w:color="BFBFBF"/>
              <w:left w:val="single" w:sz="4" w:space="0" w:color="BFBFBF"/>
              <w:bottom w:val="single" w:sz="4" w:space="0" w:color="BFBFBF"/>
              <w:right w:val="single" w:sz="4" w:space="0" w:color="BFBFBF"/>
            </w:tcBorders>
          </w:tcPr>
          <w:p w14:paraId="5617B199"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66051C23" w14:textId="77777777" w:rsidR="001A0C72" w:rsidRDefault="009A7CAF">
            <w:r>
              <w:rPr>
                <w:sz w:val="19"/>
              </w:rPr>
              <w:t>0</w:t>
            </w:r>
          </w:p>
        </w:tc>
      </w:tr>
      <w:tr w:rsidR="001A0C72" w14:paraId="03E815E1" w14:textId="77777777">
        <w:tc>
          <w:tcPr>
            <w:tcW w:w="3402" w:type="dxa"/>
            <w:tcBorders>
              <w:top w:val="single" w:sz="4" w:space="0" w:color="BFBFBF"/>
              <w:left w:val="single" w:sz="4" w:space="0" w:color="BFBFBF"/>
              <w:bottom w:val="single" w:sz="4" w:space="0" w:color="BFBFBF"/>
              <w:right w:val="single" w:sz="4" w:space="0" w:color="BFBFBF"/>
            </w:tcBorders>
          </w:tcPr>
          <w:p w14:paraId="66CDEC68"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04F34699" w14:textId="77777777" w:rsidR="001A0C72" w:rsidRDefault="009A7CAF">
            <w:r>
              <w:rPr>
                <w:sz w:val="19"/>
              </w:rPr>
              <w:t>0</w:t>
            </w:r>
          </w:p>
        </w:tc>
      </w:tr>
      <w:tr w:rsidR="001A0C72" w14:paraId="7EF6C157" w14:textId="77777777">
        <w:tc>
          <w:tcPr>
            <w:tcW w:w="3402" w:type="dxa"/>
            <w:tcBorders>
              <w:top w:val="single" w:sz="4" w:space="0" w:color="BFBFBF"/>
              <w:left w:val="single" w:sz="4" w:space="0" w:color="BFBFBF"/>
              <w:bottom w:val="single" w:sz="4" w:space="0" w:color="BFBFBF"/>
              <w:right w:val="single" w:sz="4" w:space="0" w:color="BFBFBF"/>
            </w:tcBorders>
          </w:tcPr>
          <w:p w14:paraId="799C1859"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745F16B3" w14:textId="77777777" w:rsidR="001A0C72" w:rsidRDefault="009A7CAF">
            <w:r>
              <w:rPr>
                <w:sz w:val="19"/>
              </w:rPr>
              <w:t>12</w:t>
            </w:r>
          </w:p>
        </w:tc>
      </w:tr>
      <w:tr w:rsidR="001A0C72" w14:paraId="0F2D4888" w14:textId="77777777">
        <w:tc>
          <w:tcPr>
            <w:tcW w:w="3402" w:type="dxa"/>
            <w:tcBorders>
              <w:top w:val="single" w:sz="4" w:space="0" w:color="BFBFBF"/>
              <w:left w:val="single" w:sz="4" w:space="0" w:color="BFBFBF"/>
              <w:bottom w:val="single" w:sz="4" w:space="0" w:color="BFBFBF"/>
              <w:right w:val="single" w:sz="4" w:space="0" w:color="BFBFBF"/>
            </w:tcBorders>
          </w:tcPr>
          <w:p w14:paraId="5B643199"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2DCF9253" w14:textId="77777777" w:rsidR="001A0C72" w:rsidRDefault="009A7CAF">
            <w:r>
              <w:rPr>
                <w:sz w:val="19"/>
              </w:rPr>
              <w:t>14</w:t>
            </w:r>
          </w:p>
        </w:tc>
      </w:tr>
    </w:tbl>
    <w:p w14:paraId="57443CBB" w14:textId="77777777" w:rsidR="001A0C72" w:rsidRDefault="001A0C72"/>
    <w:p w14:paraId="6FDABC08" w14:textId="77777777" w:rsidR="001A0C72" w:rsidRDefault="009A7CAF">
      <w:r>
        <w:rPr>
          <w:i/>
          <w:color w:val="003F7F"/>
          <w:sz w:val="20"/>
        </w:rPr>
        <w:t>Archetype tags: Rare-disease hotspot · Equity/access-friction · Aging vaccine-growth</w:t>
      </w:r>
    </w:p>
    <w:p w14:paraId="356C608A" w14:textId="77777777" w:rsidR="001A0C72" w:rsidRDefault="001A0C72"/>
    <w:p w14:paraId="19C05BB0" w14:textId="77777777" w:rsidR="001A0C72" w:rsidRDefault="009A7CAF">
      <w:pPr>
        <w:pStyle w:val="Heading4"/>
      </w:pPr>
      <w:r>
        <w:t>HIGH-confidence stakeholders (verified)</w:t>
      </w:r>
    </w:p>
    <w:p w14:paraId="038A2258" w14:textId="77777777" w:rsidR="001A0C72" w:rsidRDefault="009A7CAF">
      <w:pPr>
        <w:pStyle w:val="ListBullet"/>
        <w:spacing w:after="40"/>
      </w:pPr>
      <w:r>
        <w:rPr>
          <w:b/>
          <w:sz w:val="20"/>
        </w:rPr>
        <w:t xml:space="preserve">RD: </w:t>
      </w:r>
      <w:r>
        <w:rPr>
          <w:sz w:val="20"/>
        </w:rPr>
        <w:t>Sara Lewerentz</w:t>
      </w:r>
    </w:p>
    <w:p w14:paraId="65542E4F" w14:textId="77777777" w:rsidR="001A0C72" w:rsidRDefault="009A7CAF">
      <w:pPr>
        <w:pStyle w:val="ListBullet"/>
        <w:spacing w:after="40"/>
      </w:pPr>
      <w:r>
        <w:rPr>
          <w:b/>
          <w:sz w:val="20"/>
        </w:rPr>
        <w:t xml:space="preserve">RS ordf: </w:t>
      </w:r>
      <w:r>
        <w:rPr>
          <w:sz w:val="20"/>
        </w:rPr>
        <w:t>Bengt Bergqvist (S)</w:t>
      </w:r>
    </w:p>
    <w:p w14:paraId="69816A35" w14:textId="77777777" w:rsidR="001A0C72" w:rsidRPr="007E55EA" w:rsidRDefault="009A7CAF">
      <w:pPr>
        <w:pStyle w:val="ListBullet"/>
        <w:spacing w:after="40"/>
        <w:rPr>
          <w:lang w:val="sv-SE"/>
        </w:rPr>
      </w:pPr>
      <w:r w:rsidRPr="007E55EA">
        <w:rPr>
          <w:b/>
          <w:sz w:val="20"/>
          <w:lang w:val="sv-SE"/>
        </w:rPr>
        <w:t xml:space="preserve">HSN ordf: </w:t>
      </w:r>
      <w:r w:rsidRPr="007E55EA">
        <w:rPr>
          <w:sz w:val="20"/>
          <w:lang w:val="sv-SE"/>
        </w:rPr>
        <w:t>Katarina Nyberg-Finn (S)</w:t>
      </w:r>
    </w:p>
    <w:p w14:paraId="24D46778" w14:textId="77777777" w:rsidR="001A0C72" w:rsidRDefault="009A7CAF">
      <w:pPr>
        <w:pStyle w:val="ListBullet"/>
        <w:spacing w:after="40"/>
      </w:pPr>
      <w:r>
        <w:rPr>
          <w:b/>
          <w:sz w:val="20"/>
        </w:rPr>
        <w:t xml:space="preserve">LK </w:t>
      </w:r>
      <w:proofErr w:type="spellStart"/>
      <w:r>
        <w:rPr>
          <w:b/>
          <w:sz w:val="20"/>
        </w:rPr>
        <w:t>ordf</w:t>
      </w:r>
      <w:proofErr w:type="spellEnd"/>
      <w:r>
        <w:rPr>
          <w:b/>
          <w:sz w:val="20"/>
        </w:rPr>
        <w:t xml:space="preserve">: </w:t>
      </w:r>
      <w:r>
        <w:rPr>
          <w:sz w:val="20"/>
        </w:rPr>
        <w:t>Kristina Seling</w:t>
      </w:r>
    </w:p>
    <w:p w14:paraId="039235DF"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Anders Bergström (Vice Chair) (Region Norrbotten, apotekare — NT-rådet VICE CHAIR)</w:t>
      </w:r>
    </w:p>
    <w:p w14:paraId="1B29663C"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Pia Näsvall (Chair) (Region VÄSTERBOTTEN — NSG CHAIR)</w:t>
      </w:r>
    </w:p>
    <w:p w14:paraId="1E43C472" w14:textId="77777777" w:rsidR="001A0C72" w:rsidRPr="007E55EA" w:rsidRDefault="009A7CAF">
      <w:pPr>
        <w:rPr>
          <w:lang w:val="sv-SE"/>
        </w:rPr>
      </w:pPr>
      <w:r w:rsidRPr="007E55EA">
        <w:rPr>
          <w:lang w:val="sv-SE"/>
        </w:rPr>
        <w:br w:type="page"/>
      </w:r>
    </w:p>
    <w:p w14:paraId="28D4092E" w14:textId="77777777" w:rsidR="001A0C72" w:rsidRDefault="009A7CAF">
      <w:pPr>
        <w:pStyle w:val="Heading2"/>
      </w:pPr>
      <w:proofErr w:type="spellStart"/>
      <w:r>
        <w:lastRenderedPageBreak/>
        <w:t>Västerbotten</w:t>
      </w:r>
      <w:proofErr w:type="spellEnd"/>
    </w:p>
    <w:tbl>
      <w:tblPr>
        <w:tblW w:w="0" w:type="auto"/>
        <w:tblLayout w:type="fixed"/>
        <w:tblLook w:val="04A0" w:firstRow="1" w:lastRow="0" w:firstColumn="1" w:lastColumn="0" w:noHBand="0" w:noVBand="1"/>
      </w:tblPr>
      <w:tblGrid>
        <w:gridCol w:w="3402"/>
        <w:gridCol w:w="5669"/>
      </w:tblGrid>
      <w:tr w:rsidR="001A0C72" w14:paraId="7CB2AD4E"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6970F34A"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2D3245F6" w14:textId="77777777" w:rsidR="001A0C72" w:rsidRDefault="009A7CAF">
            <w:r>
              <w:rPr>
                <w:b/>
                <w:color w:val="FFFFFF"/>
                <w:sz w:val="19"/>
              </w:rPr>
              <w:t>Value</w:t>
            </w:r>
          </w:p>
        </w:tc>
      </w:tr>
      <w:tr w:rsidR="001A0C72" w14:paraId="51C1F3C9" w14:textId="77777777">
        <w:tc>
          <w:tcPr>
            <w:tcW w:w="3402" w:type="dxa"/>
            <w:tcBorders>
              <w:top w:val="single" w:sz="4" w:space="0" w:color="BFBFBF"/>
              <w:left w:val="single" w:sz="4" w:space="0" w:color="BFBFBF"/>
              <w:bottom w:val="single" w:sz="4" w:space="0" w:color="BFBFBF"/>
              <w:right w:val="single" w:sz="4" w:space="0" w:color="BFBFBF"/>
            </w:tcBorders>
          </w:tcPr>
          <w:p w14:paraId="6DAF795A"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7FCF60CF" w14:textId="77777777" w:rsidR="001A0C72" w:rsidRDefault="009A7CAF">
            <w:r>
              <w:rPr>
                <w:sz w:val="19"/>
              </w:rPr>
              <w:t>281,138</w:t>
            </w:r>
          </w:p>
        </w:tc>
      </w:tr>
      <w:tr w:rsidR="001A0C72" w14:paraId="3996BF6F" w14:textId="77777777">
        <w:tc>
          <w:tcPr>
            <w:tcW w:w="3402" w:type="dxa"/>
            <w:tcBorders>
              <w:top w:val="single" w:sz="4" w:space="0" w:color="BFBFBF"/>
              <w:left w:val="single" w:sz="4" w:space="0" w:color="BFBFBF"/>
              <w:bottom w:val="single" w:sz="4" w:space="0" w:color="BFBFBF"/>
              <w:right w:val="single" w:sz="4" w:space="0" w:color="BFBFBF"/>
            </w:tcBorders>
          </w:tcPr>
          <w:p w14:paraId="18B25956"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0D1A00A0" w14:textId="77777777" w:rsidR="001A0C72" w:rsidRDefault="009A7CAF">
            <w:r>
              <w:rPr>
                <w:sz w:val="19"/>
              </w:rPr>
              <w:t>Norra</w:t>
            </w:r>
          </w:p>
        </w:tc>
      </w:tr>
      <w:tr w:rsidR="001A0C72" w14:paraId="0C9F7FDF" w14:textId="77777777">
        <w:tc>
          <w:tcPr>
            <w:tcW w:w="3402" w:type="dxa"/>
            <w:tcBorders>
              <w:top w:val="single" w:sz="4" w:space="0" w:color="BFBFBF"/>
              <w:left w:val="single" w:sz="4" w:space="0" w:color="BFBFBF"/>
              <w:bottom w:val="single" w:sz="4" w:space="0" w:color="BFBFBF"/>
              <w:right w:val="single" w:sz="4" w:space="0" w:color="BFBFBF"/>
            </w:tcBorders>
          </w:tcPr>
          <w:p w14:paraId="673ADFD6"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58A9FEC4" w14:textId="77777777" w:rsidR="001A0C72" w:rsidRDefault="009A7CAF">
            <w:r>
              <w:rPr>
                <w:sz w:val="19"/>
              </w:rPr>
              <w:t>21.7%</w:t>
            </w:r>
          </w:p>
        </w:tc>
      </w:tr>
      <w:tr w:rsidR="001A0C72" w14:paraId="0EE3C10C" w14:textId="77777777">
        <w:tc>
          <w:tcPr>
            <w:tcW w:w="3402" w:type="dxa"/>
            <w:tcBorders>
              <w:top w:val="single" w:sz="4" w:space="0" w:color="BFBFBF"/>
              <w:left w:val="single" w:sz="4" w:space="0" w:color="BFBFBF"/>
              <w:bottom w:val="single" w:sz="4" w:space="0" w:color="BFBFBF"/>
              <w:right w:val="single" w:sz="4" w:space="0" w:color="BFBFBF"/>
            </w:tcBorders>
          </w:tcPr>
          <w:p w14:paraId="5DF9393E"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3D15F84F" w14:textId="77777777" w:rsidR="001A0C72" w:rsidRDefault="009A7CAF">
            <w:r>
              <w:rPr>
                <w:sz w:val="19"/>
              </w:rPr>
              <w:t>+9.8%</w:t>
            </w:r>
          </w:p>
        </w:tc>
      </w:tr>
      <w:tr w:rsidR="001A0C72" w14:paraId="0D3AA206" w14:textId="77777777">
        <w:tc>
          <w:tcPr>
            <w:tcW w:w="3402" w:type="dxa"/>
            <w:tcBorders>
              <w:top w:val="single" w:sz="4" w:space="0" w:color="BFBFBF"/>
              <w:left w:val="single" w:sz="4" w:space="0" w:color="BFBFBF"/>
              <w:bottom w:val="single" w:sz="4" w:space="0" w:color="BFBFBF"/>
              <w:right w:val="single" w:sz="4" w:space="0" w:color="BFBFBF"/>
            </w:tcBorders>
          </w:tcPr>
          <w:p w14:paraId="5271B4BD"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6F2F8628" w14:textId="77777777" w:rsidR="001A0C72" w:rsidRDefault="009A7CAF">
            <w:r>
              <w:rPr>
                <w:sz w:val="19"/>
              </w:rPr>
              <w:t>52 days</w:t>
            </w:r>
          </w:p>
        </w:tc>
      </w:tr>
    </w:tbl>
    <w:p w14:paraId="1D666C77" w14:textId="77777777" w:rsidR="001A0C72" w:rsidRDefault="001A0C72"/>
    <w:p w14:paraId="7D5BD21D"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66336F4D"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698AE47"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6A62AA7D" w14:textId="77777777" w:rsidR="001A0C72" w:rsidRDefault="009A7CAF">
            <w:r>
              <w:rPr>
                <w:b/>
                <w:color w:val="FFFFFF"/>
                <w:sz w:val="19"/>
              </w:rPr>
              <w:t>Patients</w:t>
            </w:r>
          </w:p>
        </w:tc>
      </w:tr>
      <w:tr w:rsidR="001A0C72" w14:paraId="7DC880EF" w14:textId="77777777">
        <w:tc>
          <w:tcPr>
            <w:tcW w:w="3402" w:type="dxa"/>
            <w:tcBorders>
              <w:top w:val="single" w:sz="4" w:space="0" w:color="BFBFBF"/>
              <w:left w:val="single" w:sz="4" w:space="0" w:color="BFBFBF"/>
              <w:bottom w:val="single" w:sz="4" w:space="0" w:color="BFBFBF"/>
              <w:right w:val="single" w:sz="4" w:space="0" w:color="BFBFBF"/>
            </w:tcBorders>
          </w:tcPr>
          <w:p w14:paraId="5E41BA68"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1A991508" w14:textId="77777777" w:rsidR="001A0C72" w:rsidRDefault="009A7CAF">
            <w:r>
              <w:rPr>
                <w:sz w:val="19"/>
              </w:rPr>
              <w:t>67</w:t>
            </w:r>
          </w:p>
        </w:tc>
      </w:tr>
      <w:tr w:rsidR="001A0C72" w14:paraId="06FF7F15" w14:textId="77777777">
        <w:tc>
          <w:tcPr>
            <w:tcW w:w="3402" w:type="dxa"/>
            <w:tcBorders>
              <w:top w:val="single" w:sz="4" w:space="0" w:color="BFBFBF"/>
              <w:left w:val="single" w:sz="4" w:space="0" w:color="BFBFBF"/>
              <w:bottom w:val="single" w:sz="4" w:space="0" w:color="BFBFBF"/>
              <w:right w:val="single" w:sz="4" w:space="0" w:color="BFBFBF"/>
            </w:tcBorders>
          </w:tcPr>
          <w:p w14:paraId="10075766"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04B0A03A" w14:textId="77777777" w:rsidR="001A0C72" w:rsidRDefault="009A7CAF">
            <w:r>
              <w:rPr>
                <w:sz w:val="19"/>
              </w:rPr>
              <w:t>12</w:t>
            </w:r>
          </w:p>
        </w:tc>
      </w:tr>
      <w:tr w:rsidR="001A0C72" w14:paraId="77595388" w14:textId="77777777">
        <w:tc>
          <w:tcPr>
            <w:tcW w:w="3402" w:type="dxa"/>
            <w:tcBorders>
              <w:top w:val="single" w:sz="4" w:space="0" w:color="BFBFBF"/>
              <w:left w:val="single" w:sz="4" w:space="0" w:color="BFBFBF"/>
              <w:bottom w:val="single" w:sz="4" w:space="0" w:color="BFBFBF"/>
              <w:right w:val="single" w:sz="4" w:space="0" w:color="BFBFBF"/>
            </w:tcBorders>
          </w:tcPr>
          <w:p w14:paraId="12BAE9FA"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27AEC8C7" w14:textId="77777777" w:rsidR="001A0C72" w:rsidRDefault="009A7CAF">
            <w:r>
              <w:rPr>
                <w:sz w:val="19"/>
              </w:rPr>
              <w:t>2</w:t>
            </w:r>
          </w:p>
        </w:tc>
      </w:tr>
      <w:tr w:rsidR="001A0C72" w14:paraId="4A4FAE62" w14:textId="77777777">
        <w:tc>
          <w:tcPr>
            <w:tcW w:w="3402" w:type="dxa"/>
            <w:tcBorders>
              <w:top w:val="single" w:sz="4" w:space="0" w:color="BFBFBF"/>
              <w:left w:val="single" w:sz="4" w:space="0" w:color="BFBFBF"/>
              <w:bottom w:val="single" w:sz="4" w:space="0" w:color="BFBFBF"/>
              <w:right w:val="single" w:sz="4" w:space="0" w:color="BFBFBF"/>
            </w:tcBorders>
          </w:tcPr>
          <w:p w14:paraId="38E66F0F"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7B3F6697" w14:textId="77777777" w:rsidR="001A0C72" w:rsidRDefault="009A7CAF">
            <w:r>
              <w:rPr>
                <w:sz w:val="19"/>
              </w:rPr>
              <w:t>0</w:t>
            </w:r>
          </w:p>
        </w:tc>
      </w:tr>
      <w:tr w:rsidR="001A0C72" w14:paraId="46BA6100" w14:textId="77777777">
        <w:tc>
          <w:tcPr>
            <w:tcW w:w="3402" w:type="dxa"/>
            <w:tcBorders>
              <w:top w:val="single" w:sz="4" w:space="0" w:color="BFBFBF"/>
              <w:left w:val="single" w:sz="4" w:space="0" w:color="BFBFBF"/>
              <w:bottom w:val="single" w:sz="4" w:space="0" w:color="BFBFBF"/>
              <w:right w:val="single" w:sz="4" w:space="0" w:color="BFBFBF"/>
            </w:tcBorders>
          </w:tcPr>
          <w:p w14:paraId="6DE1C56F"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09601961" w14:textId="77777777" w:rsidR="001A0C72" w:rsidRDefault="009A7CAF">
            <w:r>
              <w:rPr>
                <w:sz w:val="19"/>
              </w:rPr>
              <w:t>1</w:t>
            </w:r>
          </w:p>
        </w:tc>
      </w:tr>
      <w:tr w:rsidR="001A0C72" w14:paraId="564CB59D" w14:textId="77777777">
        <w:tc>
          <w:tcPr>
            <w:tcW w:w="3402" w:type="dxa"/>
            <w:tcBorders>
              <w:top w:val="single" w:sz="4" w:space="0" w:color="BFBFBF"/>
              <w:left w:val="single" w:sz="4" w:space="0" w:color="BFBFBF"/>
              <w:bottom w:val="single" w:sz="4" w:space="0" w:color="BFBFBF"/>
              <w:right w:val="single" w:sz="4" w:space="0" w:color="BFBFBF"/>
            </w:tcBorders>
          </w:tcPr>
          <w:p w14:paraId="772810C4"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57183240" w14:textId="77777777" w:rsidR="001A0C72" w:rsidRDefault="009A7CAF">
            <w:r>
              <w:rPr>
                <w:sz w:val="19"/>
              </w:rPr>
              <w:t>22</w:t>
            </w:r>
          </w:p>
        </w:tc>
      </w:tr>
      <w:tr w:rsidR="001A0C72" w14:paraId="565222D4" w14:textId="77777777">
        <w:tc>
          <w:tcPr>
            <w:tcW w:w="3402" w:type="dxa"/>
            <w:tcBorders>
              <w:top w:val="single" w:sz="4" w:space="0" w:color="BFBFBF"/>
              <w:left w:val="single" w:sz="4" w:space="0" w:color="BFBFBF"/>
              <w:bottom w:val="single" w:sz="4" w:space="0" w:color="BFBFBF"/>
              <w:right w:val="single" w:sz="4" w:space="0" w:color="BFBFBF"/>
            </w:tcBorders>
          </w:tcPr>
          <w:p w14:paraId="57E0253F"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4D01BA3A" w14:textId="77777777" w:rsidR="001A0C72" w:rsidRDefault="009A7CAF">
            <w:r>
              <w:rPr>
                <w:sz w:val="19"/>
              </w:rPr>
              <w:t>7</w:t>
            </w:r>
          </w:p>
        </w:tc>
      </w:tr>
    </w:tbl>
    <w:p w14:paraId="280EFE1A" w14:textId="77777777" w:rsidR="001A0C72" w:rsidRDefault="001A0C72"/>
    <w:p w14:paraId="6236F22D" w14:textId="77777777" w:rsidR="001A0C72" w:rsidRDefault="009A7CAF">
      <w:r>
        <w:rPr>
          <w:i/>
          <w:color w:val="003F7F"/>
          <w:sz w:val="20"/>
        </w:rPr>
        <w:t>Archetype tags: Rare-disease hotspot · Academic specialist · Competitive defense · High-governance</w:t>
      </w:r>
    </w:p>
    <w:p w14:paraId="70F5942B" w14:textId="77777777" w:rsidR="001A0C72" w:rsidRDefault="001A0C72"/>
    <w:p w14:paraId="18421E13" w14:textId="77777777" w:rsidR="001A0C72" w:rsidRDefault="009A7CAF">
      <w:pPr>
        <w:pStyle w:val="Heading4"/>
      </w:pPr>
      <w:r>
        <w:t>HIGH-confidence stakeholders (verified)</w:t>
      </w:r>
    </w:p>
    <w:p w14:paraId="3B887A79" w14:textId="77777777" w:rsidR="001A0C72" w:rsidRDefault="009A7CAF">
      <w:pPr>
        <w:pStyle w:val="ListBullet"/>
        <w:spacing w:after="40"/>
      </w:pPr>
      <w:r>
        <w:rPr>
          <w:b/>
          <w:sz w:val="20"/>
        </w:rPr>
        <w:t xml:space="preserve">RD: </w:t>
      </w:r>
      <w:r>
        <w:rPr>
          <w:sz w:val="20"/>
        </w:rPr>
        <w:t>Tommy Svensson</w:t>
      </w:r>
    </w:p>
    <w:p w14:paraId="7DCF36F1" w14:textId="77777777" w:rsidR="001A0C72" w:rsidRDefault="009A7CAF">
      <w:pPr>
        <w:pStyle w:val="ListBullet"/>
        <w:spacing w:after="40"/>
      </w:pPr>
      <w:r>
        <w:rPr>
          <w:b/>
          <w:sz w:val="20"/>
        </w:rPr>
        <w:t xml:space="preserve">HSD: </w:t>
      </w:r>
      <w:r>
        <w:rPr>
          <w:sz w:val="20"/>
        </w:rPr>
        <w:t>Pia Näsvall</w:t>
      </w:r>
    </w:p>
    <w:p w14:paraId="117BA43B" w14:textId="77777777" w:rsidR="001A0C72" w:rsidRDefault="009A7CAF">
      <w:pPr>
        <w:pStyle w:val="ListBullet"/>
        <w:spacing w:after="40"/>
      </w:pPr>
      <w:r>
        <w:rPr>
          <w:b/>
          <w:sz w:val="20"/>
        </w:rPr>
        <w:t xml:space="preserve">RS ordf: </w:t>
      </w:r>
      <w:r>
        <w:rPr>
          <w:sz w:val="20"/>
        </w:rPr>
        <w:t>Peter Olofsson (S)</w:t>
      </w:r>
    </w:p>
    <w:p w14:paraId="4F581578" w14:textId="77777777" w:rsidR="001A0C72" w:rsidRDefault="009A7CAF">
      <w:pPr>
        <w:pStyle w:val="ListBullet"/>
        <w:spacing w:after="40"/>
      </w:pPr>
      <w:r>
        <w:rPr>
          <w:b/>
          <w:sz w:val="20"/>
        </w:rPr>
        <w:t xml:space="preserve">HSN ordf: </w:t>
      </w:r>
      <w:r>
        <w:rPr>
          <w:sz w:val="20"/>
        </w:rPr>
        <w:t>Anna-Lena Danielsson (S)</w:t>
      </w:r>
    </w:p>
    <w:p w14:paraId="013C729E" w14:textId="77777777" w:rsidR="001A0C72" w:rsidRDefault="009A7CAF">
      <w:pPr>
        <w:pStyle w:val="ListBullet"/>
        <w:spacing w:after="40"/>
      </w:pPr>
      <w:r>
        <w:rPr>
          <w:b/>
          <w:sz w:val="20"/>
        </w:rPr>
        <w:t xml:space="preserve">LK ordf: </w:t>
      </w:r>
      <w:r>
        <w:rPr>
          <w:sz w:val="20"/>
        </w:rPr>
        <w:t>Bo Sundqvist</w:t>
      </w:r>
    </w:p>
    <w:p w14:paraId="0705B898"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Anders Bergström (Vice Chair) (Region Norrbotten, apotekare — NT-rådet VICE CHAIR)</w:t>
      </w:r>
    </w:p>
    <w:p w14:paraId="0187649C"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Pia Näsvall (Chair) (Region VÄSTERBOTTEN — NSG CHAIR)</w:t>
      </w:r>
    </w:p>
    <w:p w14:paraId="422B54EE" w14:textId="77777777" w:rsidR="001A0C72" w:rsidRPr="007E55EA" w:rsidRDefault="009A7CAF">
      <w:pPr>
        <w:rPr>
          <w:lang w:val="sv-SE"/>
        </w:rPr>
      </w:pPr>
      <w:r w:rsidRPr="007E55EA">
        <w:rPr>
          <w:lang w:val="sv-SE"/>
        </w:rPr>
        <w:br w:type="page"/>
      </w:r>
    </w:p>
    <w:p w14:paraId="1365FCA7" w14:textId="77777777" w:rsidR="001A0C72" w:rsidRDefault="009A7CAF">
      <w:pPr>
        <w:pStyle w:val="Heading2"/>
      </w:pPr>
      <w:proofErr w:type="spellStart"/>
      <w:r>
        <w:lastRenderedPageBreak/>
        <w:t>Norrbotten</w:t>
      </w:r>
      <w:proofErr w:type="spellEnd"/>
    </w:p>
    <w:tbl>
      <w:tblPr>
        <w:tblW w:w="0" w:type="auto"/>
        <w:tblLayout w:type="fixed"/>
        <w:tblLook w:val="04A0" w:firstRow="1" w:lastRow="0" w:firstColumn="1" w:lastColumn="0" w:noHBand="0" w:noVBand="1"/>
      </w:tblPr>
      <w:tblGrid>
        <w:gridCol w:w="3402"/>
        <w:gridCol w:w="5669"/>
      </w:tblGrid>
      <w:tr w:rsidR="001A0C72" w14:paraId="3F7C53CB"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4A9A5341" w14:textId="77777777" w:rsidR="001A0C72" w:rsidRDefault="009A7CAF">
            <w:r>
              <w:rPr>
                <w:b/>
                <w:color w:val="FFFFFF"/>
                <w:sz w:val="19"/>
              </w:rPr>
              <w:t>Indicator</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1D78D47C" w14:textId="77777777" w:rsidR="001A0C72" w:rsidRDefault="009A7CAF">
            <w:r>
              <w:rPr>
                <w:b/>
                <w:color w:val="FFFFFF"/>
                <w:sz w:val="19"/>
              </w:rPr>
              <w:t>Value</w:t>
            </w:r>
          </w:p>
        </w:tc>
      </w:tr>
      <w:tr w:rsidR="001A0C72" w14:paraId="49BFCDE3" w14:textId="77777777">
        <w:tc>
          <w:tcPr>
            <w:tcW w:w="3402" w:type="dxa"/>
            <w:tcBorders>
              <w:top w:val="single" w:sz="4" w:space="0" w:color="BFBFBF"/>
              <w:left w:val="single" w:sz="4" w:space="0" w:color="BFBFBF"/>
              <w:bottom w:val="single" w:sz="4" w:space="0" w:color="BFBFBF"/>
              <w:right w:val="single" w:sz="4" w:space="0" w:color="BFBFBF"/>
            </w:tcBorders>
          </w:tcPr>
          <w:p w14:paraId="1FA755CF" w14:textId="77777777" w:rsidR="001A0C72" w:rsidRDefault="009A7CAF">
            <w:r>
              <w:rPr>
                <w:sz w:val="19"/>
              </w:rPr>
              <w:t>Population (2024)</w:t>
            </w:r>
          </w:p>
        </w:tc>
        <w:tc>
          <w:tcPr>
            <w:tcW w:w="5669" w:type="dxa"/>
            <w:tcBorders>
              <w:top w:val="single" w:sz="4" w:space="0" w:color="BFBFBF"/>
              <w:left w:val="single" w:sz="4" w:space="0" w:color="BFBFBF"/>
              <w:bottom w:val="single" w:sz="4" w:space="0" w:color="BFBFBF"/>
              <w:right w:val="single" w:sz="4" w:space="0" w:color="BFBFBF"/>
            </w:tcBorders>
          </w:tcPr>
          <w:p w14:paraId="7193AF7A" w14:textId="77777777" w:rsidR="001A0C72" w:rsidRDefault="009A7CAF">
            <w:r>
              <w:rPr>
                <w:sz w:val="19"/>
              </w:rPr>
              <w:t>248,620</w:t>
            </w:r>
          </w:p>
        </w:tc>
      </w:tr>
      <w:tr w:rsidR="001A0C72" w14:paraId="77E49A34" w14:textId="77777777">
        <w:tc>
          <w:tcPr>
            <w:tcW w:w="3402" w:type="dxa"/>
            <w:tcBorders>
              <w:top w:val="single" w:sz="4" w:space="0" w:color="BFBFBF"/>
              <w:left w:val="single" w:sz="4" w:space="0" w:color="BFBFBF"/>
              <w:bottom w:val="single" w:sz="4" w:space="0" w:color="BFBFBF"/>
              <w:right w:val="single" w:sz="4" w:space="0" w:color="BFBFBF"/>
            </w:tcBorders>
          </w:tcPr>
          <w:p w14:paraId="5E4A4CF6" w14:textId="77777777" w:rsidR="001A0C72" w:rsidRDefault="009A7CAF">
            <w:r>
              <w:rPr>
                <w:sz w:val="19"/>
              </w:rPr>
              <w:t>Sjukvårdsregion</w:t>
            </w:r>
          </w:p>
        </w:tc>
        <w:tc>
          <w:tcPr>
            <w:tcW w:w="5669" w:type="dxa"/>
            <w:tcBorders>
              <w:top w:val="single" w:sz="4" w:space="0" w:color="BFBFBF"/>
              <w:left w:val="single" w:sz="4" w:space="0" w:color="BFBFBF"/>
              <w:bottom w:val="single" w:sz="4" w:space="0" w:color="BFBFBF"/>
              <w:right w:val="single" w:sz="4" w:space="0" w:color="BFBFBF"/>
            </w:tcBorders>
          </w:tcPr>
          <w:p w14:paraId="63776EDA" w14:textId="77777777" w:rsidR="001A0C72" w:rsidRDefault="009A7CAF">
            <w:r>
              <w:rPr>
                <w:sz w:val="19"/>
              </w:rPr>
              <w:t>Norra</w:t>
            </w:r>
          </w:p>
        </w:tc>
      </w:tr>
      <w:tr w:rsidR="001A0C72" w14:paraId="5E35BEDE" w14:textId="77777777">
        <w:tc>
          <w:tcPr>
            <w:tcW w:w="3402" w:type="dxa"/>
            <w:tcBorders>
              <w:top w:val="single" w:sz="4" w:space="0" w:color="BFBFBF"/>
              <w:left w:val="single" w:sz="4" w:space="0" w:color="BFBFBF"/>
              <w:bottom w:val="single" w:sz="4" w:space="0" w:color="BFBFBF"/>
              <w:right w:val="single" w:sz="4" w:space="0" w:color="BFBFBF"/>
            </w:tcBorders>
          </w:tcPr>
          <w:p w14:paraId="17FCA425" w14:textId="77777777" w:rsidR="001A0C72" w:rsidRDefault="009A7CAF">
            <w:r>
              <w:rPr>
                <w:sz w:val="19"/>
              </w:rPr>
              <w:t>% 65+</w:t>
            </w:r>
          </w:p>
        </w:tc>
        <w:tc>
          <w:tcPr>
            <w:tcW w:w="5669" w:type="dxa"/>
            <w:tcBorders>
              <w:top w:val="single" w:sz="4" w:space="0" w:color="BFBFBF"/>
              <w:left w:val="single" w:sz="4" w:space="0" w:color="BFBFBF"/>
              <w:bottom w:val="single" w:sz="4" w:space="0" w:color="BFBFBF"/>
              <w:right w:val="single" w:sz="4" w:space="0" w:color="BFBFBF"/>
            </w:tcBorders>
          </w:tcPr>
          <w:p w14:paraId="5231DE9B" w14:textId="77777777" w:rsidR="001A0C72" w:rsidRDefault="009A7CAF">
            <w:r>
              <w:rPr>
                <w:sz w:val="19"/>
              </w:rPr>
              <w:t>25.3%</w:t>
            </w:r>
          </w:p>
        </w:tc>
      </w:tr>
      <w:tr w:rsidR="001A0C72" w14:paraId="2BC14B1E" w14:textId="77777777">
        <w:tc>
          <w:tcPr>
            <w:tcW w:w="3402" w:type="dxa"/>
            <w:tcBorders>
              <w:top w:val="single" w:sz="4" w:space="0" w:color="BFBFBF"/>
              <w:left w:val="single" w:sz="4" w:space="0" w:color="BFBFBF"/>
              <w:bottom w:val="single" w:sz="4" w:space="0" w:color="BFBFBF"/>
              <w:right w:val="single" w:sz="4" w:space="0" w:color="BFBFBF"/>
            </w:tcBorders>
          </w:tcPr>
          <w:p w14:paraId="4EE82D54" w14:textId="77777777" w:rsidR="001A0C72" w:rsidRDefault="009A7CAF">
            <w:r>
              <w:rPr>
                <w:sz w:val="19"/>
              </w:rPr>
              <w:t>65+ growth 2024→2040</w:t>
            </w:r>
          </w:p>
        </w:tc>
        <w:tc>
          <w:tcPr>
            <w:tcW w:w="5669" w:type="dxa"/>
            <w:tcBorders>
              <w:top w:val="single" w:sz="4" w:space="0" w:color="BFBFBF"/>
              <w:left w:val="single" w:sz="4" w:space="0" w:color="BFBFBF"/>
              <w:bottom w:val="single" w:sz="4" w:space="0" w:color="BFBFBF"/>
              <w:right w:val="single" w:sz="4" w:space="0" w:color="BFBFBF"/>
            </w:tcBorders>
          </w:tcPr>
          <w:p w14:paraId="3C1FD1D2" w14:textId="77777777" w:rsidR="001A0C72" w:rsidRDefault="009A7CAF">
            <w:r>
              <w:rPr>
                <w:sz w:val="19"/>
              </w:rPr>
              <w:t>+2.8%</w:t>
            </w:r>
          </w:p>
        </w:tc>
      </w:tr>
      <w:tr w:rsidR="001A0C72" w14:paraId="4E2A5FB0" w14:textId="77777777">
        <w:tc>
          <w:tcPr>
            <w:tcW w:w="3402" w:type="dxa"/>
            <w:tcBorders>
              <w:top w:val="single" w:sz="4" w:space="0" w:color="BFBFBF"/>
              <w:left w:val="single" w:sz="4" w:space="0" w:color="BFBFBF"/>
              <w:bottom w:val="single" w:sz="4" w:space="0" w:color="BFBFBF"/>
              <w:right w:val="single" w:sz="4" w:space="0" w:color="BFBFBF"/>
            </w:tcBorders>
          </w:tcPr>
          <w:p w14:paraId="316B91F8" w14:textId="77777777" w:rsidR="001A0C72" w:rsidRDefault="009A7CAF">
            <w:r>
              <w:rPr>
                <w:sz w:val="19"/>
              </w:rPr>
              <w:t xml:space="preserve">Median </w:t>
            </w:r>
            <w:proofErr w:type="gramStart"/>
            <w:r>
              <w:rPr>
                <w:sz w:val="19"/>
              </w:rPr>
              <w:t>specialist</w:t>
            </w:r>
            <w:proofErr w:type="gramEnd"/>
            <w:r>
              <w:rPr>
                <w:sz w:val="19"/>
              </w:rPr>
              <w:t xml:space="preserve"> wait</w:t>
            </w:r>
          </w:p>
        </w:tc>
        <w:tc>
          <w:tcPr>
            <w:tcW w:w="5669" w:type="dxa"/>
            <w:tcBorders>
              <w:top w:val="single" w:sz="4" w:space="0" w:color="BFBFBF"/>
              <w:left w:val="single" w:sz="4" w:space="0" w:color="BFBFBF"/>
              <w:bottom w:val="single" w:sz="4" w:space="0" w:color="BFBFBF"/>
              <w:right w:val="single" w:sz="4" w:space="0" w:color="BFBFBF"/>
            </w:tcBorders>
          </w:tcPr>
          <w:p w14:paraId="06CBA94B" w14:textId="77777777" w:rsidR="001A0C72" w:rsidRDefault="009A7CAF">
            <w:r>
              <w:rPr>
                <w:sz w:val="19"/>
              </w:rPr>
              <w:t>112.5 days</w:t>
            </w:r>
          </w:p>
        </w:tc>
      </w:tr>
    </w:tbl>
    <w:p w14:paraId="4AA5BAAE" w14:textId="77777777" w:rsidR="001A0C72" w:rsidRDefault="001A0C72"/>
    <w:p w14:paraId="52F77396" w14:textId="77777777" w:rsidR="001A0C72" w:rsidRDefault="009A7CAF">
      <w:pPr>
        <w:pStyle w:val="Heading4"/>
      </w:pPr>
      <w:r>
        <w:t>Pfizer oral Rx footprint 2024 (patients)</w:t>
      </w:r>
    </w:p>
    <w:tbl>
      <w:tblPr>
        <w:tblW w:w="0" w:type="auto"/>
        <w:tblLayout w:type="fixed"/>
        <w:tblLook w:val="04A0" w:firstRow="1" w:lastRow="0" w:firstColumn="1" w:lastColumn="0" w:noHBand="0" w:noVBand="1"/>
      </w:tblPr>
      <w:tblGrid>
        <w:gridCol w:w="3402"/>
        <w:gridCol w:w="5669"/>
      </w:tblGrid>
      <w:tr w:rsidR="001A0C72" w14:paraId="2B5FEFD5" w14:textId="77777777">
        <w:tc>
          <w:tcPr>
            <w:tcW w:w="3402" w:type="dxa"/>
            <w:tcBorders>
              <w:top w:val="single" w:sz="4" w:space="0" w:color="BFBFBF"/>
              <w:left w:val="single" w:sz="4" w:space="0" w:color="BFBFBF"/>
              <w:bottom w:val="single" w:sz="4" w:space="0" w:color="BFBFBF"/>
              <w:right w:val="single" w:sz="4" w:space="0" w:color="BFBFBF"/>
            </w:tcBorders>
            <w:shd w:val="clear" w:color="auto" w:fill="003F7F"/>
          </w:tcPr>
          <w:p w14:paraId="7A1A1B2E" w14:textId="77777777" w:rsidR="001A0C72" w:rsidRDefault="009A7CAF">
            <w:r>
              <w:rPr>
                <w:b/>
                <w:color w:val="FFFFFF"/>
                <w:sz w:val="19"/>
              </w:rPr>
              <w:t>Product</w:t>
            </w:r>
          </w:p>
        </w:tc>
        <w:tc>
          <w:tcPr>
            <w:tcW w:w="5669" w:type="dxa"/>
            <w:tcBorders>
              <w:top w:val="single" w:sz="4" w:space="0" w:color="BFBFBF"/>
              <w:left w:val="single" w:sz="4" w:space="0" w:color="BFBFBF"/>
              <w:bottom w:val="single" w:sz="4" w:space="0" w:color="BFBFBF"/>
              <w:right w:val="single" w:sz="4" w:space="0" w:color="BFBFBF"/>
            </w:tcBorders>
            <w:shd w:val="clear" w:color="auto" w:fill="003F7F"/>
          </w:tcPr>
          <w:p w14:paraId="56919DCF" w14:textId="77777777" w:rsidR="001A0C72" w:rsidRDefault="009A7CAF">
            <w:r>
              <w:rPr>
                <w:b/>
                <w:color w:val="FFFFFF"/>
                <w:sz w:val="19"/>
              </w:rPr>
              <w:t>Patients</w:t>
            </w:r>
          </w:p>
        </w:tc>
      </w:tr>
      <w:tr w:rsidR="001A0C72" w14:paraId="2B9328E2" w14:textId="77777777">
        <w:tc>
          <w:tcPr>
            <w:tcW w:w="3402" w:type="dxa"/>
            <w:tcBorders>
              <w:top w:val="single" w:sz="4" w:space="0" w:color="BFBFBF"/>
              <w:left w:val="single" w:sz="4" w:space="0" w:color="BFBFBF"/>
              <w:bottom w:val="single" w:sz="4" w:space="0" w:color="BFBFBF"/>
              <w:right w:val="single" w:sz="4" w:space="0" w:color="BFBFBF"/>
            </w:tcBorders>
          </w:tcPr>
          <w:p w14:paraId="1A808BDB" w14:textId="77777777" w:rsidR="001A0C72" w:rsidRDefault="009A7CAF">
            <w:r>
              <w:rPr>
                <w:sz w:val="19"/>
              </w:rPr>
              <w:t>Vyndaqel</w:t>
            </w:r>
          </w:p>
        </w:tc>
        <w:tc>
          <w:tcPr>
            <w:tcW w:w="5669" w:type="dxa"/>
            <w:tcBorders>
              <w:top w:val="single" w:sz="4" w:space="0" w:color="BFBFBF"/>
              <w:left w:val="single" w:sz="4" w:space="0" w:color="BFBFBF"/>
              <w:bottom w:val="single" w:sz="4" w:space="0" w:color="BFBFBF"/>
              <w:right w:val="single" w:sz="4" w:space="0" w:color="BFBFBF"/>
            </w:tcBorders>
          </w:tcPr>
          <w:p w14:paraId="5082235B" w14:textId="77777777" w:rsidR="001A0C72" w:rsidRDefault="009A7CAF">
            <w:r>
              <w:rPr>
                <w:sz w:val="19"/>
              </w:rPr>
              <w:t>77</w:t>
            </w:r>
          </w:p>
        </w:tc>
      </w:tr>
      <w:tr w:rsidR="001A0C72" w14:paraId="5A58E149" w14:textId="77777777">
        <w:tc>
          <w:tcPr>
            <w:tcW w:w="3402" w:type="dxa"/>
            <w:tcBorders>
              <w:top w:val="single" w:sz="4" w:space="0" w:color="BFBFBF"/>
              <w:left w:val="single" w:sz="4" w:space="0" w:color="BFBFBF"/>
              <w:bottom w:val="single" w:sz="4" w:space="0" w:color="BFBFBF"/>
              <w:right w:val="single" w:sz="4" w:space="0" w:color="BFBFBF"/>
            </w:tcBorders>
          </w:tcPr>
          <w:p w14:paraId="4794433D" w14:textId="77777777" w:rsidR="001A0C72" w:rsidRDefault="009A7CAF">
            <w:r>
              <w:rPr>
                <w:sz w:val="19"/>
              </w:rPr>
              <w:t>Ibrance</w:t>
            </w:r>
          </w:p>
        </w:tc>
        <w:tc>
          <w:tcPr>
            <w:tcW w:w="5669" w:type="dxa"/>
            <w:tcBorders>
              <w:top w:val="single" w:sz="4" w:space="0" w:color="BFBFBF"/>
              <w:left w:val="single" w:sz="4" w:space="0" w:color="BFBFBF"/>
              <w:bottom w:val="single" w:sz="4" w:space="0" w:color="BFBFBF"/>
              <w:right w:val="single" w:sz="4" w:space="0" w:color="BFBFBF"/>
            </w:tcBorders>
          </w:tcPr>
          <w:p w14:paraId="1DE44C89" w14:textId="77777777" w:rsidR="001A0C72" w:rsidRDefault="009A7CAF">
            <w:r>
              <w:rPr>
                <w:sz w:val="19"/>
              </w:rPr>
              <w:t>2</w:t>
            </w:r>
          </w:p>
        </w:tc>
      </w:tr>
      <w:tr w:rsidR="001A0C72" w14:paraId="18F1A301" w14:textId="77777777">
        <w:tc>
          <w:tcPr>
            <w:tcW w:w="3402" w:type="dxa"/>
            <w:tcBorders>
              <w:top w:val="single" w:sz="4" w:space="0" w:color="BFBFBF"/>
              <w:left w:val="single" w:sz="4" w:space="0" w:color="BFBFBF"/>
              <w:bottom w:val="single" w:sz="4" w:space="0" w:color="BFBFBF"/>
              <w:right w:val="single" w:sz="4" w:space="0" w:color="BFBFBF"/>
            </w:tcBorders>
          </w:tcPr>
          <w:p w14:paraId="1EC78C3B" w14:textId="77777777" w:rsidR="001A0C72" w:rsidRDefault="009A7CAF">
            <w:r>
              <w:rPr>
                <w:sz w:val="19"/>
              </w:rPr>
              <w:t>Tukysa</w:t>
            </w:r>
          </w:p>
        </w:tc>
        <w:tc>
          <w:tcPr>
            <w:tcW w:w="5669" w:type="dxa"/>
            <w:tcBorders>
              <w:top w:val="single" w:sz="4" w:space="0" w:color="BFBFBF"/>
              <w:left w:val="single" w:sz="4" w:space="0" w:color="BFBFBF"/>
              <w:bottom w:val="single" w:sz="4" w:space="0" w:color="BFBFBF"/>
              <w:right w:val="single" w:sz="4" w:space="0" w:color="BFBFBF"/>
            </w:tcBorders>
          </w:tcPr>
          <w:p w14:paraId="685B7DAF" w14:textId="77777777" w:rsidR="001A0C72" w:rsidRDefault="009A7CAF">
            <w:r>
              <w:rPr>
                <w:sz w:val="19"/>
              </w:rPr>
              <w:t>0</w:t>
            </w:r>
          </w:p>
        </w:tc>
      </w:tr>
      <w:tr w:rsidR="001A0C72" w14:paraId="21FAD219" w14:textId="77777777">
        <w:tc>
          <w:tcPr>
            <w:tcW w:w="3402" w:type="dxa"/>
            <w:tcBorders>
              <w:top w:val="single" w:sz="4" w:space="0" w:color="BFBFBF"/>
              <w:left w:val="single" w:sz="4" w:space="0" w:color="BFBFBF"/>
              <w:bottom w:val="single" w:sz="4" w:space="0" w:color="BFBFBF"/>
              <w:right w:val="single" w:sz="4" w:space="0" w:color="BFBFBF"/>
            </w:tcBorders>
          </w:tcPr>
          <w:p w14:paraId="09071D95" w14:textId="77777777" w:rsidR="001A0C72" w:rsidRDefault="009A7CAF">
            <w:r>
              <w:rPr>
                <w:sz w:val="19"/>
              </w:rPr>
              <w:t>Talzenna</w:t>
            </w:r>
          </w:p>
        </w:tc>
        <w:tc>
          <w:tcPr>
            <w:tcW w:w="5669" w:type="dxa"/>
            <w:tcBorders>
              <w:top w:val="single" w:sz="4" w:space="0" w:color="BFBFBF"/>
              <w:left w:val="single" w:sz="4" w:space="0" w:color="BFBFBF"/>
              <w:bottom w:val="single" w:sz="4" w:space="0" w:color="BFBFBF"/>
              <w:right w:val="single" w:sz="4" w:space="0" w:color="BFBFBF"/>
            </w:tcBorders>
          </w:tcPr>
          <w:p w14:paraId="710683CA" w14:textId="77777777" w:rsidR="001A0C72" w:rsidRDefault="009A7CAF">
            <w:r>
              <w:rPr>
                <w:sz w:val="19"/>
              </w:rPr>
              <w:t>0</w:t>
            </w:r>
          </w:p>
        </w:tc>
      </w:tr>
      <w:tr w:rsidR="001A0C72" w14:paraId="74954808" w14:textId="77777777">
        <w:tc>
          <w:tcPr>
            <w:tcW w:w="3402" w:type="dxa"/>
            <w:tcBorders>
              <w:top w:val="single" w:sz="4" w:space="0" w:color="BFBFBF"/>
              <w:left w:val="single" w:sz="4" w:space="0" w:color="BFBFBF"/>
              <w:bottom w:val="single" w:sz="4" w:space="0" w:color="BFBFBF"/>
              <w:right w:val="single" w:sz="4" w:space="0" w:color="BFBFBF"/>
            </w:tcBorders>
          </w:tcPr>
          <w:p w14:paraId="2E5ACA59" w14:textId="77777777" w:rsidR="001A0C72" w:rsidRDefault="009A7CAF">
            <w:r>
              <w:rPr>
                <w:sz w:val="19"/>
              </w:rPr>
              <w:t>Lorbrena/Lorviqua</w:t>
            </w:r>
          </w:p>
        </w:tc>
        <w:tc>
          <w:tcPr>
            <w:tcW w:w="5669" w:type="dxa"/>
            <w:tcBorders>
              <w:top w:val="single" w:sz="4" w:space="0" w:color="BFBFBF"/>
              <w:left w:val="single" w:sz="4" w:space="0" w:color="BFBFBF"/>
              <w:bottom w:val="single" w:sz="4" w:space="0" w:color="BFBFBF"/>
              <w:right w:val="single" w:sz="4" w:space="0" w:color="BFBFBF"/>
            </w:tcBorders>
          </w:tcPr>
          <w:p w14:paraId="6C1173D3" w14:textId="77777777" w:rsidR="001A0C72" w:rsidRDefault="009A7CAF">
            <w:r>
              <w:rPr>
                <w:sz w:val="19"/>
              </w:rPr>
              <w:t>1</w:t>
            </w:r>
          </w:p>
        </w:tc>
      </w:tr>
      <w:tr w:rsidR="001A0C72" w14:paraId="59D0E9F0" w14:textId="77777777">
        <w:tc>
          <w:tcPr>
            <w:tcW w:w="3402" w:type="dxa"/>
            <w:tcBorders>
              <w:top w:val="single" w:sz="4" w:space="0" w:color="BFBFBF"/>
              <w:left w:val="single" w:sz="4" w:space="0" w:color="BFBFBF"/>
              <w:bottom w:val="single" w:sz="4" w:space="0" w:color="BFBFBF"/>
              <w:right w:val="single" w:sz="4" w:space="0" w:color="BFBFBF"/>
            </w:tcBorders>
          </w:tcPr>
          <w:p w14:paraId="1DF947C8" w14:textId="77777777" w:rsidR="001A0C72" w:rsidRDefault="009A7CAF">
            <w:r>
              <w:rPr>
                <w:sz w:val="19"/>
              </w:rPr>
              <w:t>Vydura</w:t>
            </w:r>
          </w:p>
        </w:tc>
        <w:tc>
          <w:tcPr>
            <w:tcW w:w="5669" w:type="dxa"/>
            <w:tcBorders>
              <w:top w:val="single" w:sz="4" w:space="0" w:color="BFBFBF"/>
              <w:left w:val="single" w:sz="4" w:space="0" w:color="BFBFBF"/>
              <w:bottom w:val="single" w:sz="4" w:space="0" w:color="BFBFBF"/>
              <w:right w:val="single" w:sz="4" w:space="0" w:color="BFBFBF"/>
            </w:tcBorders>
          </w:tcPr>
          <w:p w14:paraId="7F437448" w14:textId="77777777" w:rsidR="001A0C72" w:rsidRDefault="009A7CAF">
            <w:r>
              <w:rPr>
                <w:sz w:val="19"/>
              </w:rPr>
              <w:t>20</w:t>
            </w:r>
          </w:p>
        </w:tc>
      </w:tr>
      <w:tr w:rsidR="001A0C72" w14:paraId="54B7476F" w14:textId="77777777">
        <w:tc>
          <w:tcPr>
            <w:tcW w:w="3402" w:type="dxa"/>
            <w:tcBorders>
              <w:top w:val="single" w:sz="4" w:space="0" w:color="BFBFBF"/>
              <w:left w:val="single" w:sz="4" w:space="0" w:color="BFBFBF"/>
              <w:bottom w:val="single" w:sz="4" w:space="0" w:color="BFBFBF"/>
              <w:right w:val="single" w:sz="4" w:space="0" w:color="BFBFBF"/>
            </w:tcBorders>
          </w:tcPr>
          <w:p w14:paraId="3EAB78B9" w14:textId="77777777" w:rsidR="001A0C72" w:rsidRDefault="009A7CAF">
            <w:r>
              <w:rPr>
                <w:sz w:val="19"/>
              </w:rPr>
              <w:t>Paxlovid</w:t>
            </w:r>
          </w:p>
        </w:tc>
        <w:tc>
          <w:tcPr>
            <w:tcW w:w="5669" w:type="dxa"/>
            <w:tcBorders>
              <w:top w:val="single" w:sz="4" w:space="0" w:color="BFBFBF"/>
              <w:left w:val="single" w:sz="4" w:space="0" w:color="BFBFBF"/>
              <w:bottom w:val="single" w:sz="4" w:space="0" w:color="BFBFBF"/>
              <w:right w:val="single" w:sz="4" w:space="0" w:color="BFBFBF"/>
            </w:tcBorders>
          </w:tcPr>
          <w:p w14:paraId="5343378F" w14:textId="77777777" w:rsidR="001A0C72" w:rsidRDefault="009A7CAF">
            <w:r>
              <w:rPr>
                <w:sz w:val="19"/>
              </w:rPr>
              <w:t>8</w:t>
            </w:r>
          </w:p>
        </w:tc>
      </w:tr>
    </w:tbl>
    <w:p w14:paraId="163C490A" w14:textId="77777777" w:rsidR="001A0C72" w:rsidRDefault="001A0C72"/>
    <w:p w14:paraId="21CAC4B3" w14:textId="77777777" w:rsidR="001A0C72" w:rsidRDefault="009A7CAF">
      <w:r>
        <w:rPr>
          <w:i/>
          <w:color w:val="003F7F"/>
          <w:sz w:val="20"/>
        </w:rPr>
        <w:t>Archetype tags: Rare-disease hotspot · Competitive defense · Equity/access-friction · High-governance · Aging vaccine-growth</w:t>
      </w:r>
    </w:p>
    <w:p w14:paraId="7AE8C61D" w14:textId="77777777" w:rsidR="001A0C72" w:rsidRDefault="001A0C72"/>
    <w:p w14:paraId="4F05447D" w14:textId="77777777" w:rsidR="001A0C72" w:rsidRDefault="009A7CAF">
      <w:pPr>
        <w:pStyle w:val="Heading4"/>
      </w:pPr>
      <w:r>
        <w:t>HIGH-confidence stakeholders (verified)</w:t>
      </w:r>
    </w:p>
    <w:p w14:paraId="1821564A" w14:textId="77777777" w:rsidR="001A0C72" w:rsidRDefault="009A7CAF">
      <w:pPr>
        <w:pStyle w:val="ListBullet"/>
        <w:spacing w:after="40"/>
      </w:pPr>
      <w:r>
        <w:rPr>
          <w:b/>
          <w:sz w:val="20"/>
        </w:rPr>
        <w:t xml:space="preserve">RD: </w:t>
      </w:r>
      <w:r>
        <w:rPr>
          <w:sz w:val="20"/>
        </w:rPr>
        <w:t>Anna Alm Andersson</w:t>
      </w:r>
    </w:p>
    <w:p w14:paraId="51F8176B" w14:textId="77777777" w:rsidR="001A0C72" w:rsidRDefault="009A7CAF">
      <w:pPr>
        <w:pStyle w:val="ListBullet"/>
        <w:spacing w:after="40"/>
      </w:pPr>
      <w:r>
        <w:rPr>
          <w:b/>
          <w:sz w:val="20"/>
        </w:rPr>
        <w:t xml:space="preserve">HSD: </w:t>
      </w:r>
      <w:r>
        <w:rPr>
          <w:sz w:val="20"/>
        </w:rPr>
        <w:t>Maria Joelsson (tf.)</w:t>
      </w:r>
    </w:p>
    <w:p w14:paraId="35A7491A" w14:textId="77777777" w:rsidR="001A0C72" w:rsidRDefault="009A7CAF">
      <w:pPr>
        <w:pStyle w:val="ListBullet"/>
        <w:spacing w:after="40"/>
      </w:pPr>
      <w:r>
        <w:rPr>
          <w:b/>
          <w:sz w:val="20"/>
        </w:rPr>
        <w:t xml:space="preserve">RS ordf: </w:t>
      </w:r>
      <w:r>
        <w:rPr>
          <w:sz w:val="20"/>
        </w:rPr>
        <w:t>Anders Öberg (S)</w:t>
      </w:r>
    </w:p>
    <w:p w14:paraId="6DAC2D21" w14:textId="77777777" w:rsidR="001A0C72" w:rsidRDefault="009A7CAF">
      <w:pPr>
        <w:pStyle w:val="ListBullet"/>
        <w:spacing w:after="40"/>
      </w:pPr>
      <w:r>
        <w:rPr>
          <w:b/>
          <w:sz w:val="20"/>
        </w:rPr>
        <w:t xml:space="preserve">LK ordf: </w:t>
      </w:r>
      <w:r>
        <w:rPr>
          <w:sz w:val="20"/>
        </w:rPr>
        <w:t>Linda Grahn</w:t>
      </w:r>
    </w:p>
    <w:p w14:paraId="014C3E28" w14:textId="77777777" w:rsidR="001A0C72" w:rsidRPr="007E55EA" w:rsidRDefault="009A7CAF">
      <w:pPr>
        <w:pStyle w:val="ListBullet"/>
        <w:rPr>
          <w:lang w:val="sv-SE"/>
        </w:rPr>
      </w:pPr>
      <w:r w:rsidRPr="007E55EA">
        <w:rPr>
          <w:b/>
          <w:sz w:val="20"/>
          <w:lang w:val="sv-SE"/>
        </w:rPr>
        <w:t xml:space="preserve">NT-rådet rep (SVR): </w:t>
      </w:r>
      <w:r w:rsidRPr="007E55EA">
        <w:rPr>
          <w:sz w:val="20"/>
          <w:lang w:val="sv-SE"/>
        </w:rPr>
        <w:t>Anders Bergström (Vice Chair) (Region Norrbotten, apotekare — NT-rådet VICE CHAIR)</w:t>
      </w:r>
    </w:p>
    <w:p w14:paraId="64F93F0C" w14:textId="77777777" w:rsidR="001A0C72" w:rsidRPr="007E55EA" w:rsidRDefault="009A7CAF">
      <w:pPr>
        <w:pStyle w:val="ListBullet"/>
        <w:rPr>
          <w:lang w:val="sv-SE"/>
        </w:rPr>
      </w:pPr>
      <w:r w:rsidRPr="007E55EA">
        <w:rPr>
          <w:b/>
          <w:sz w:val="20"/>
          <w:lang w:val="sv-SE"/>
        </w:rPr>
        <w:t xml:space="preserve">NSG rep (SVR): </w:t>
      </w:r>
      <w:r w:rsidRPr="007E55EA">
        <w:rPr>
          <w:sz w:val="20"/>
          <w:lang w:val="sv-SE"/>
        </w:rPr>
        <w:t>Pia Näsvall (Chair) (Region VÄSTERBOTTEN — NSG CHAIR)</w:t>
      </w:r>
    </w:p>
    <w:p w14:paraId="48F4AA3E" w14:textId="77777777" w:rsidR="001A0C72" w:rsidRPr="007E55EA" w:rsidRDefault="009A7CAF">
      <w:pPr>
        <w:rPr>
          <w:lang w:val="sv-SE"/>
        </w:rPr>
      </w:pPr>
      <w:r w:rsidRPr="007E55EA">
        <w:rPr>
          <w:lang w:val="sv-SE"/>
        </w:rPr>
        <w:br w:type="page"/>
      </w:r>
    </w:p>
    <w:p w14:paraId="6D33EDA1" w14:textId="77777777" w:rsidR="001A0C72" w:rsidRDefault="009A7CAF">
      <w:pPr>
        <w:pStyle w:val="Heading1"/>
      </w:pPr>
      <w:r>
        <w:lastRenderedPageBreak/>
        <w:t xml:space="preserve">APPENDIX B — Per-product </w:t>
      </w:r>
      <w:proofErr w:type="gramStart"/>
      <w:r>
        <w:t>briefs</w:t>
      </w:r>
      <w:proofErr w:type="gramEnd"/>
    </w:p>
    <w:p w14:paraId="7C3022E9" w14:textId="77777777" w:rsidR="001A0C72" w:rsidRDefault="009A7CAF">
      <w:r>
        <w:t>One condensed brief per Pfizer product. Each carries the indication, ATC code, and regulatory status, the national 2024 patient count, the top five regions by footprint, the key strategic interpretation, and the plays the product belongs to.</w:t>
      </w:r>
    </w:p>
    <w:p w14:paraId="5DB8345C" w14:textId="77777777" w:rsidR="001A0C72" w:rsidRDefault="009A7CAF">
      <w:pPr>
        <w:pStyle w:val="Heading2"/>
      </w:pPr>
      <w:r>
        <w:t>Vyndaqel</w:t>
      </w:r>
    </w:p>
    <w:tbl>
      <w:tblPr>
        <w:tblW w:w="0" w:type="auto"/>
        <w:tblLayout w:type="fixed"/>
        <w:tblLook w:val="04A0" w:firstRow="1" w:lastRow="0" w:firstColumn="1" w:lastColumn="0" w:noHBand="0" w:noVBand="1"/>
      </w:tblPr>
      <w:tblGrid>
        <w:gridCol w:w="2835"/>
        <w:gridCol w:w="6236"/>
      </w:tblGrid>
      <w:tr w:rsidR="001A0C72" w14:paraId="241C9946"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7EBDA707"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4CBDB02D" w14:textId="77777777" w:rsidR="001A0C72" w:rsidRDefault="009A7CAF">
            <w:r>
              <w:rPr>
                <w:b/>
                <w:color w:val="FFFFFF"/>
                <w:sz w:val="19"/>
              </w:rPr>
              <w:t>Value</w:t>
            </w:r>
          </w:p>
        </w:tc>
      </w:tr>
      <w:tr w:rsidR="001A0C72" w14:paraId="44A8D2D8" w14:textId="77777777">
        <w:tc>
          <w:tcPr>
            <w:tcW w:w="2835" w:type="dxa"/>
            <w:tcBorders>
              <w:top w:val="single" w:sz="4" w:space="0" w:color="BFBFBF"/>
              <w:left w:val="single" w:sz="4" w:space="0" w:color="BFBFBF"/>
              <w:bottom w:val="single" w:sz="4" w:space="0" w:color="BFBFBF"/>
              <w:right w:val="single" w:sz="4" w:space="0" w:color="BFBFBF"/>
            </w:tcBorders>
          </w:tcPr>
          <w:p w14:paraId="7830CD9F"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034D39A3" w14:textId="77777777" w:rsidR="001A0C72" w:rsidRDefault="009A7CAF">
            <w:r>
              <w:rPr>
                <w:sz w:val="19"/>
              </w:rPr>
              <w:t>ATTR-CM (cardiomyopathy)</w:t>
            </w:r>
          </w:p>
        </w:tc>
      </w:tr>
      <w:tr w:rsidR="001A0C72" w14:paraId="076D40A7" w14:textId="77777777">
        <w:tc>
          <w:tcPr>
            <w:tcW w:w="2835" w:type="dxa"/>
            <w:tcBorders>
              <w:top w:val="single" w:sz="4" w:space="0" w:color="BFBFBF"/>
              <w:left w:val="single" w:sz="4" w:space="0" w:color="BFBFBF"/>
              <w:bottom w:val="single" w:sz="4" w:space="0" w:color="BFBFBF"/>
              <w:right w:val="single" w:sz="4" w:space="0" w:color="BFBFBF"/>
            </w:tcBorders>
          </w:tcPr>
          <w:p w14:paraId="1BAD7DE4"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69C36101" w14:textId="77777777" w:rsidR="001A0C72" w:rsidRDefault="009A7CAF">
            <w:r>
              <w:rPr>
                <w:sz w:val="19"/>
              </w:rPr>
              <w:t>tafamidis</w:t>
            </w:r>
          </w:p>
        </w:tc>
      </w:tr>
      <w:tr w:rsidR="001A0C72" w14:paraId="4CB276F1" w14:textId="77777777">
        <w:tc>
          <w:tcPr>
            <w:tcW w:w="2835" w:type="dxa"/>
            <w:tcBorders>
              <w:top w:val="single" w:sz="4" w:space="0" w:color="BFBFBF"/>
              <w:left w:val="single" w:sz="4" w:space="0" w:color="BFBFBF"/>
              <w:bottom w:val="single" w:sz="4" w:space="0" w:color="BFBFBF"/>
              <w:right w:val="single" w:sz="4" w:space="0" w:color="BFBFBF"/>
            </w:tcBorders>
          </w:tcPr>
          <w:p w14:paraId="0555FF9E"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4F3C05AC" w14:textId="77777777" w:rsidR="001A0C72" w:rsidRDefault="009A7CAF">
            <w:r>
              <w:rPr>
                <w:sz w:val="19"/>
              </w:rPr>
              <w:t>N07XX08</w:t>
            </w:r>
          </w:p>
        </w:tc>
      </w:tr>
      <w:tr w:rsidR="001A0C72" w14:paraId="00F6C96F" w14:textId="77777777">
        <w:tc>
          <w:tcPr>
            <w:tcW w:w="2835" w:type="dxa"/>
            <w:tcBorders>
              <w:top w:val="single" w:sz="4" w:space="0" w:color="BFBFBF"/>
              <w:left w:val="single" w:sz="4" w:space="0" w:color="BFBFBF"/>
              <w:bottom w:val="single" w:sz="4" w:space="0" w:color="BFBFBF"/>
              <w:right w:val="single" w:sz="4" w:space="0" w:color="BFBFBF"/>
            </w:tcBorders>
          </w:tcPr>
          <w:p w14:paraId="7589E51F"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4627D3D7" w14:textId="77777777" w:rsidR="001A0C72" w:rsidRDefault="009A7CAF">
            <w:r>
              <w:rPr>
                <w:sz w:val="19"/>
              </w:rPr>
              <w:t>ARCHIVED</w:t>
            </w:r>
          </w:p>
        </w:tc>
      </w:tr>
      <w:tr w:rsidR="001A0C72" w14:paraId="3886E070" w14:textId="77777777">
        <w:tc>
          <w:tcPr>
            <w:tcW w:w="2835" w:type="dxa"/>
            <w:tcBorders>
              <w:top w:val="single" w:sz="4" w:space="0" w:color="BFBFBF"/>
              <w:left w:val="single" w:sz="4" w:space="0" w:color="BFBFBF"/>
              <w:bottom w:val="single" w:sz="4" w:space="0" w:color="BFBFBF"/>
              <w:right w:val="single" w:sz="4" w:space="0" w:color="BFBFBF"/>
            </w:tcBorders>
          </w:tcPr>
          <w:p w14:paraId="169A5123"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39276CD4" w14:textId="77777777" w:rsidR="001A0C72" w:rsidRDefault="009A7CAF">
            <w:r>
              <w:rPr>
                <w:sz w:val="19"/>
              </w:rPr>
              <w:t>2025-09-02</w:t>
            </w:r>
          </w:p>
        </w:tc>
      </w:tr>
      <w:tr w:rsidR="001A0C72" w14:paraId="70DDBC09" w14:textId="77777777">
        <w:tc>
          <w:tcPr>
            <w:tcW w:w="2835" w:type="dxa"/>
            <w:tcBorders>
              <w:top w:val="single" w:sz="4" w:space="0" w:color="BFBFBF"/>
              <w:left w:val="single" w:sz="4" w:space="0" w:color="BFBFBF"/>
              <w:bottom w:val="single" w:sz="4" w:space="0" w:color="BFBFBF"/>
              <w:right w:val="single" w:sz="4" w:space="0" w:color="BFBFBF"/>
            </w:tcBorders>
          </w:tcPr>
          <w:p w14:paraId="295CFB8F"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6F2B72BD" w14:textId="77777777" w:rsidR="001A0C72" w:rsidRDefault="009A7CAF">
            <w:r>
              <w:rPr>
                <w:sz w:val="19"/>
              </w:rPr>
              <w:t>463</w:t>
            </w:r>
          </w:p>
        </w:tc>
      </w:tr>
    </w:tbl>
    <w:p w14:paraId="05839D62" w14:textId="77777777" w:rsidR="001A0C72" w:rsidRDefault="001A0C72"/>
    <w:p w14:paraId="253972AC" w14:textId="77777777" w:rsidR="001A0C72" w:rsidRDefault="009A7CAF">
      <w:pPr>
        <w:pStyle w:val="Heading4"/>
      </w:pPr>
      <w:r>
        <w:t>Top 5 regions 2024</w:t>
      </w:r>
    </w:p>
    <w:p w14:paraId="27F1018F" w14:textId="77777777" w:rsidR="001A0C72" w:rsidRDefault="009A7CAF">
      <w:pPr>
        <w:pStyle w:val="ListBullet"/>
        <w:spacing w:after="40"/>
      </w:pPr>
      <w:r>
        <w:rPr>
          <w:b/>
          <w:sz w:val="20"/>
        </w:rPr>
        <w:t xml:space="preserve">Stockholm: </w:t>
      </w:r>
      <w:r>
        <w:rPr>
          <w:sz w:val="20"/>
        </w:rPr>
        <w:t>82 patients</w:t>
      </w:r>
    </w:p>
    <w:p w14:paraId="63D592F4" w14:textId="77777777" w:rsidR="001A0C72" w:rsidRDefault="009A7CAF">
      <w:pPr>
        <w:pStyle w:val="ListBullet"/>
        <w:spacing w:after="40"/>
      </w:pPr>
      <w:r>
        <w:rPr>
          <w:b/>
          <w:sz w:val="20"/>
        </w:rPr>
        <w:t xml:space="preserve">Norrbotten: </w:t>
      </w:r>
      <w:r>
        <w:rPr>
          <w:sz w:val="20"/>
        </w:rPr>
        <w:t>77 patients</w:t>
      </w:r>
    </w:p>
    <w:p w14:paraId="137389D6" w14:textId="77777777" w:rsidR="001A0C72" w:rsidRDefault="009A7CAF">
      <w:pPr>
        <w:pStyle w:val="ListBullet"/>
        <w:spacing w:after="40"/>
      </w:pPr>
      <w:r>
        <w:rPr>
          <w:b/>
          <w:sz w:val="20"/>
        </w:rPr>
        <w:t xml:space="preserve">Västerbotten: </w:t>
      </w:r>
      <w:r>
        <w:rPr>
          <w:sz w:val="20"/>
        </w:rPr>
        <w:t>67 patients</w:t>
      </w:r>
    </w:p>
    <w:p w14:paraId="527B9F7F" w14:textId="77777777" w:rsidR="001A0C72" w:rsidRDefault="009A7CAF">
      <w:pPr>
        <w:pStyle w:val="ListBullet"/>
        <w:spacing w:after="40"/>
      </w:pPr>
      <w:r>
        <w:rPr>
          <w:b/>
          <w:sz w:val="20"/>
        </w:rPr>
        <w:t xml:space="preserve">Skåne: </w:t>
      </w:r>
      <w:r>
        <w:rPr>
          <w:sz w:val="20"/>
        </w:rPr>
        <w:t>50 patients</w:t>
      </w:r>
    </w:p>
    <w:p w14:paraId="6BA2B349" w14:textId="77777777" w:rsidR="001A0C72" w:rsidRDefault="009A7CAF">
      <w:pPr>
        <w:pStyle w:val="ListBullet"/>
        <w:spacing w:after="40"/>
      </w:pPr>
      <w:r>
        <w:rPr>
          <w:b/>
          <w:sz w:val="20"/>
        </w:rPr>
        <w:t xml:space="preserve">Västra Götaland: </w:t>
      </w:r>
      <w:r>
        <w:rPr>
          <w:sz w:val="20"/>
        </w:rPr>
        <w:t>46 patients</w:t>
      </w:r>
    </w:p>
    <w:p w14:paraId="5BC4E3CA" w14:textId="77777777" w:rsidR="001A0C72" w:rsidRDefault="001A0C72"/>
    <w:p w14:paraId="2B63A85B" w14:textId="77777777" w:rsidR="001A0C72" w:rsidRDefault="009A7CAF">
      <w:pPr>
        <w:pStyle w:val="Heading4"/>
      </w:pPr>
      <w:r>
        <w:t>Strategic interpretation</w:t>
      </w:r>
    </w:p>
    <w:p w14:paraId="293E7B15" w14:textId="77777777" w:rsidR="001A0C72" w:rsidRDefault="009A7CAF">
      <w:r>
        <w:rPr>
          <w:sz w:val="20"/>
        </w:rPr>
        <w:t>The Skellefteå founder cluster anchor: Norrbotten and Västerbotten together hold roughly 31% of Sweden's ATTR-CM patients on Vyndaqel in 5.0% of the population, the geographic foundation of Play P1.</w:t>
      </w:r>
    </w:p>
    <w:p w14:paraId="2F492322" w14:textId="77777777" w:rsidR="001A0C72" w:rsidRDefault="009A7CAF">
      <w:r>
        <w:br w:type="page"/>
      </w:r>
    </w:p>
    <w:p w14:paraId="23D5A931" w14:textId="77777777" w:rsidR="001A0C72" w:rsidRDefault="009A7CAF">
      <w:pPr>
        <w:pStyle w:val="Heading2"/>
      </w:pPr>
      <w:r>
        <w:lastRenderedPageBreak/>
        <w:t>Ibrance</w:t>
      </w:r>
    </w:p>
    <w:tbl>
      <w:tblPr>
        <w:tblW w:w="0" w:type="auto"/>
        <w:tblLayout w:type="fixed"/>
        <w:tblLook w:val="04A0" w:firstRow="1" w:lastRow="0" w:firstColumn="1" w:lastColumn="0" w:noHBand="0" w:noVBand="1"/>
      </w:tblPr>
      <w:tblGrid>
        <w:gridCol w:w="2835"/>
        <w:gridCol w:w="6236"/>
      </w:tblGrid>
      <w:tr w:rsidR="001A0C72" w14:paraId="34EAD18F"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56C88E79"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670E9158" w14:textId="77777777" w:rsidR="001A0C72" w:rsidRDefault="009A7CAF">
            <w:r>
              <w:rPr>
                <w:b/>
                <w:color w:val="FFFFFF"/>
                <w:sz w:val="19"/>
              </w:rPr>
              <w:t>Value</w:t>
            </w:r>
          </w:p>
        </w:tc>
      </w:tr>
      <w:tr w:rsidR="001A0C72" w14:paraId="379D5E08" w14:textId="77777777">
        <w:tc>
          <w:tcPr>
            <w:tcW w:w="2835" w:type="dxa"/>
            <w:tcBorders>
              <w:top w:val="single" w:sz="4" w:space="0" w:color="BFBFBF"/>
              <w:left w:val="single" w:sz="4" w:space="0" w:color="BFBFBF"/>
              <w:bottom w:val="single" w:sz="4" w:space="0" w:color="BFBFBF"/>
              <w:right w:val="single" w:sz="4" w:space="0" w:color="BFBFBF"/>
            </w:tcBorders>
          </w:tcPr>
          <w:p w14:paraId="2F7626B4"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62B7935E" w14:textId="77777777" w:rsidR="001A0C72" w:rsidRDefault="009A7CAF">
            <w:r>
              <w:rPr>
                <w:sz w:val="19"/>
              </w:rPr>
              <w:t>HR+/HER2− breast cancer (CDK4/6 inhibitor)</w:t>
            </w:r>
          </w:p>
        </w:tc>
      </w:tr>
      <w:tr w:rsidR="001A0C72" w14:paraId="1CC2099B" w14:textId="77777777">
        <w:tc>
          <w:tcPr>
            <w:tcW w:w="2835" w:type="dxa"/>
            <w:tcBorders>
              <w:top w:val="single" w:sz="4" w:space="0" w:color="BFBFBF"/>
              <w:left w:val="single" w:sz="4" w:space="0" w:color="BFBFBF"/>
              <w:bottom w:val="single" w:sz="4" w:space="0" w:color="BFBFBF"/>
              <w:right w:val="single" w:sz="4" w:space="0" w:color="BFBFBF"/>
            </w:tcBorders>
          </w:tcPr>
          <w:p w14:paraId="2B2D2D6D"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7F34843D" w14:textId="77777777" w:rsidR="001A0C72" w:rsidRDefault="009A7CAF">
            <w:r>
              <w:rPr>
                <w:sz w:val="19"/>
              </w:rPr>
              <w:t>palbociclib</w:t>
            </w:r>
          </w:p>
        </w:tc>
      </w:tr>
      <w:tr w:rsidR="001A0C72" w14:paraId="4C7A7941" w14:textId="77777777">
        <w:tc>
          <w:tcPr>
            <w:tcW w:w="2835" w:type="dxa"/>
            <w:tcBorders>
              <w:top w:val="single" w:sz="4" w:space="0" w:color="BFBFBF"/>
              <w:left w:val="single" w:sz="4" w:space="0" w:color="BFBFBF"/>
              <w:bottom w:val="single" w:sz="4" w:space="0" w:color="BFBFBF"/>
              <w:right w:val="single" w:sz="4" w:space="0" w:color="BFBFBF"/>
            </w:tcBorders>
          </w:tcPr>
          <w:p w14:paraId="5AF73315"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586F9A2C" w14:textId="77777777" w:rsidR="001A0C72" w:rsidRDefault="009A7CAF">
            <w:r>
              <w:rPr>
                <w:sz w:val="19"/>
              </w:rPr>
              <w:t>L01EF01</w:t>
            </w:r>
          </w:p>
        </w:tc>
      </w:tr>
      <w:tr w:rsidR="001A0C72" w14:paraId="4CB8A0B6" w14:textId="77777777">
        <w:tc>
          <w:tcPr>
            <w:tcW w:w="2835" w:type="dxa"/>
            <w:tcBorders>
              <w:top w:val="single" w:sz="4" w:space="0" w:color="BFBFBF"/>
              <w:left w:val="single" w:sz="4" w:space="0" w:color="BFBFBF"/>
              <w:bottom w:val="single" w:sz="4" w:space="0" w:color="BFBFBF"/>
              <w:right w:val="single" w:sz="4" w:space="0" w:color="BFBFBF"/>
            </w:tcBorders>
          </w:tcPr>
          <w:p w14:paraId="118A8257"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09B70146" w14:textId="77777777" w:rsidR="001A0C72" w:rsidRDefault="009A7CAF">
            <w:r>
              <w:rPr>
                <w:sz w:val="19"/>
              </w:rPr>
              <w:t>REGIONAL_DISADVANTAGE</w:t>
            </w:r>
          </w:p>
        </w:tc>
      </w:tr>
      <w:tr w:rsidR="001A0C72" w14:paraId="16AFE407" w14:textId="77777777">
        <w:tc>
          <w:tcPr>
            <w:tcW w:w="2835" w:type="dxa"/>
            <w:tcBorders>
              <w:top w:val="single" w:sz="4" w:space="0" w:color="BFBFBF"/>
              <w:left w:val="single" w:sz="4" w:space="0" w:color="BFBFBF"/>
              <w:bottom w:val="single" w:sz="4" w:space="0" w:color="BFBFBF"/>
              <w:right w:val="single" w:sz="4" w:space="0" w:color="BFBFBF"/>
            </w:tcBorders>
          </w:tcPr>
          <w:p w14:paraId="61FA4E7E"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5AA21296" w14:textId="77777777" w:rsidR="001A0C72" w:rsidRDefault="009A7CAF">
            <w:r>
              <w:rPr>
                <w:sz w:val="19"/>
              </w:rPr>
              <w:t>(varying per region)</w:t>
            </w:r>
          </w:p>
        </w:tc>
      </w:tr>
      <w:tr w:rsidR="001A0C72" w14:paraId="6405CABE" w14:textId="77777777">
        <w:tc>
          <w:tcPr>
            <w:tcW w:w="2835" w:type="dxa"/>
            <w:tcBorders>
              <w:top w:val="single" w:sz="4" w:space="0" w:color="BFBFBF"/>
              <w:left w:val="single" w:sz="4" w:space="0" w:color="BFBFBF"/>
              <w:bottom w:val="single" w:sz="4" w:space="0" w:color="BFBFBF"/>
              <w:right w:val="single" w:sz="4" w:space="0" w:color="BFBFBF"/>
            </w:tcBorders>
          </w:tcPr>
          <w:p w14:paraId="74CBAAB8"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44614E4D" w14:textId="77777777" w:rsidR="001A0C72" w:rsidRDefault="009A7CAF">
            <w:r>
              <w:rPr>
                <w:sz w:val="19"/>
              </w:rPr>
              <w:t>753</w:t>
            </w:r>
          </w:p>
        </w:tc>
      </w:tr>
    </w:tbl>
    <w:p w14:paraId="4D3FD502" w14:textId="77777777" w:rsidR="001A0C72" w:rsidRDefault="001A0C72"/>
    <w:p w14:paraId="24DB7C7A" w14:textId="77777777" w:rsidR="001A0C72" w:rsidRDefault="009A7CAF">
      <w:pPr>
        <w:pStyle w:val="Heading4"/>
      </w:pPr>
      <w:r>
        <w:t>Top 5 regions 2024</w:t>
      </w:r>
    </w:p>
    <w:p w14:paraId="13432A7E" w14:textId="77777777" w:rsidR="001A0C72" w:rsidRDefault="009A7CAF">
      <w:pPr>
        <w:pStyle w:val="ListBullet"/>
        <w:spacing w:after="40"/>
      </w:pPr>
      <w:r>
        <w:rPr>
          <w:b/>
          <w:sz w:val="20"/>
        </w:rPr>
        <w:t xml:space="preserve">Stockholm: </w:t>
      </w:r>
      <w:r>
        <w:rPr>
          <w:sz w:val="20"/>
        </w:rPr>
        <w:t>155 patients</w:t>
      </w:r>
    </w:p>
    <w:p w14:paraId="12C1D2E8" w14:textId="77777777" w:rsidR="001A0C72" w:rsidRDefault="009A7CAF">
      <w:pPr>
        <w:pStyle w:val="ListBullet"/>
        <w:spacing w:after="40"/>
      </w:pPr>
      <w:r>
        <w:rPr>
          <w:b/>
          <w:sz w:val="20"/>
        </w:rPr>
        <w:t xml:space="preserve">Skåne: </w:t>
      </w:r>
      <w:r>
        <w:rPr>
          <w:sz w:val="20"/>
        </w:rPr>
        <w:t>148 patients</w:t>
      </w:r>
    </w:p>
    <w:p w14:paraId="30C4CB6D" w14:textId="77777777" w:rsidR="001A0C72" w:rsidRDefault="009A7CAF">
      <w:pPr>
        <w:pStyle w:val="ListBullet"/>
        <w:spacing w:after="40"/>
      </w:pPr>
      <w:r>
        <w:rPr>
          <w:b/>
          <w:sz w:val="20"/>
        </w:rPr>
        <w:t xml:space="preserve">Västra Götaland: </w:t>
      </w:r>
      <w:r>
        <w:rPr>
          <w:sz w:val="20"/>
        </w:rPr>
        <w:t>140 patients</w:t>
      </w:r>
    </w:p>
    <w:p w14:paraId="08BCD078" w14:textId="77777777" w:rsidR="001A0C72" w:rsidRDefault="009A7CAF">
      <w:pPr>
        <w:pStyle w:val="ListBullet"/>
        <w:spacing w:after="40"/>
      </w:pPr>
      <w:r>
        <w:rPr>
          <w:b/>
          <w:sz w:val="20"/>
        </w:rPr>
        <w:t xml:space="preserve">Halland: </w:t>
      </w:r>
      <w:r>
        <w:rPr>
          <w:sz w:val="20"/>
        </w:rPr>
        <w:t>58 patients</w:t>
      </w:r>
    </w:p>
    <w:p w14:paraId="4E964417" w14:textId="77777777" w:rsidR="001A0C72" w:rsidRDefault="009A7CAF">
      <w:pPr>
        <w:pStyle w:val="ListBullet"/>
        <w:spacing w:after="40"/>
      </w:pPr>
      <w:r>
        <w:rPr>
          <w:b/>
          <w:sz w:val="20"/>
        </w:rPr>
        <w:t xml:space="preserve">Uppsala: </w:t>
      </w:r>
      <w:r>
        <w:rPr>
          <w:sz w:val="20"/>
        </w:rPr>
        <w:t>43 patients</w:t>
      </w:r>
    </w:p>
    <w:p w14:paraId="75BEFE8B" w14:textId="77777777" w:rsidR="001A0C72" w:rsidRDefault="001A0C72"/>
    <w:p w14:paraId="3B3812AF" w14:textId="77777777" w:rsidR="001A0C72" w:rsidRDefault="009A7CAF">
      <w:pPr>
        <w:pStyle w:val="Heading4"/>
      </w:pPr>
      <w:r>
        <w:t>Strategic interpretation</w:t>
      </w:r>
    </w:p>
    <w:p w14:paraId="71318489" w14:textId="77777777" w:rsidR="001A0C72" w:rsidRDefault="009A7CAF">
      <w:r>
        <w:rPr>
          <w:sz w:val="20"/>
        </w:rPr>
        <w:t>Stockholm fell 33% and VGR fell 36% over 2021–2024, a pattern consistent with cost-driven Kisqali substitution at the expert-group level, while Halland and Skåne held position. The trajectory is the centrepiece of Play P2.</w:t>
      </w:r>
    </w:p>
    <w:p w14:paraId="13B6681E" w14:textId="77777777" w:rsidR="001A0C72" w:rsidRDefault="001A0C72"/>
    <w:p w14:paraId="1660FD84" w14:textId="77777777" w:rsidR="001A0C72" w:rsidRDefault="009A7CAF">
      <w:r>
        <w:br w:type="page"/>
      </w:r>
    </w:p>
    <w:p w14:paraId="21EA639B" w14:textId="77777777" w:rsidR="001A0C72" w:rsidRDefault="009A7CAF">
      <w:pPr>
        <w:pStyle w:val="Heading2"/>
      </w:pPr>
      <w:r>
        <w:lastRenderedPageBreak/>
        <w:t>Tukysa</w:t>
      </w:r>
    </w:p>
    <w:tbl>
      <w:tblPr>
        <w:tblW w:w="0" w:type="auto"/>
        <w:tblLayout w:type="fixed"/>
        <w:tblLook w:val="04A0" w:firstRow="1" w:lastRow="0" w:firstColumn="1" w:lastColumn="0" w:noHBand="0" w:noVBand="1"/>
      </w:tblPr>
      <w:tblGrid>
        <w:gridCol w:w="2835"/>
        <w:gridCol w:w="6236"/>
      </w:tblGrid>
      <w:tr w:rsidR="001A0C72" w14:paraId="6899AF84"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37FC030E"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5A0E1071" w14:textId="77777777" w:rsidR="001A0C72" w:rsidRDefault="009A7CAF">
            <w:r>
              <w:rPr>
                <w:b/>
                <w:color w:val="FFFFFF"/>
                <w:sz w:val="19"/>
              </w:rPr>
              <w:t>Value</w:t>
            </w:r>
          </w:p>
        </w:tc>
      </w:tr>
      <w:tr w:rsidR="001A0C72" w14:paraId="7891F55C" w14:textId="77777777">
        <w:tc>
          <w:tcPr>
            <w:tcW w:w="2835" w:type="dxa"/>
            <w:tcBorders>
              <w:top w:val="single" w:sz="4" w:space="0" w:color="BFBFBF"/>
              <w:left w:val="single" w:sz="4" w:space="0" w:color="BFBFBF"/>
              <w:bottom w:val="single" w:sz="4" w:space="0" w:color="BFBFBF"/>
              <w:right w:val="single" w:sz="4" w:space="0" w:color="BFBFBF"/>
            </w:tcBorders>
          </w:tcPr>
          <w:p w14:paraId="6AEF4D71"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797AD6DE" w14:textId="77777777" w:rsidR="001A0C72" w:rsidRDefault="009A7CAF">
            <w:r>
              <w:rPr>
                <w:sz w:val="19"/>
              </w:rPr>
              <w:t>HER2+ breast cancer with brain metastases</w:t>
            </w:r>
          </w:p>
        </w:tc>
      </w:tr>
      <w:tr w:rsidR="001A0C72" w14:paraId="71907F1E" w14:textId="77777777">
        <w:tc>
          <w:tcPr>
            <w:tcW w:w="2835" w:type="dxa"/>
            <w:tcBorders>
              <w:top w:val="single" w:sz="4" w:space="0" w:color="BFBFBF"/>
              <w:left w:val="single" w:sz="4" w:space="0" w:color="BFBFBF"/>
              <w:bottom w:val="single" w:sz="4" w:space="0" w:color="BFBFBF"/>
              <w:right w:val="single" w:sz="4" w:space="0" w:color="BFBFBF"/>
            </w:tcBorders>
          </w:tcPr>
          <w:p w14:paraId="127ECE39"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25BA27AB" w14:textId="77777777" w:rsidR="001A0C72" w:rsidRDefault="009A7CAF">
            <w:r>
              <w:rPr>
                <w:sz w:val="19"/>
              </w:rPr>
              <w:t>tucatinib</w:t>
            </w:r>
          </w:p>
        </w:tc>
      </w:tr>
      <w:tr w:rsidR="001A0C72" w14:paraId="0C1B4DE2" w14:textId="77777777">
        <w:tc>
          <w:tcPr>
            <w:tcW w:w="2835" w:type="dxa"/>
            <w:tcBorders>
              <w:top w:val="single" w:sz="4" w:space="0" w:color="BFBFBF"/>
              <w:left w:val="single" w:sz="4" w:space="0" w:color="BFBFBF"/>
              <w:bottom w:val="single" w:sz="4" w:space="0" w:color="BFBFBF"/>
              <w:right w:val="single" w:sz="4" w:space="0" w:color="BFBFBF"/>
            </w:tcBorders>
          </w:tcPr>
          <w:p w14:paraId="4F69A459"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22D2CD50" w14:textId="77777777" w:rsidR="001A0C72" w:rsidRDefault="009A7CAF">
            <w:r>
              <w:rPr>
                <w:sz w:val="19"/>
              </w:rPr>
              <w:t>L01EH03</w:t>
            </w:r>
          </w:p>
        </w:tc>
      </w:tr>
      <w:tr w:rsidR="001A0C72" w14:paraId="3F7ACDA3" w14:textId="77777777">
        <w:tc>
          <w:tcPr>
            <w:tcW w:w="2835" w:type="dxa"/>
            <w:tcBorders>
              <w:top w:val="single" w:sz="4" w:space="0" w:color="BFBFBF"/>
              <w:left w:val="single" w:sz="4" w:space="0" w:color="BFBFBF"/>
              <w:bottom w:val="single" w:sz="4" w:space="0" w:color="BFBFBF"/>
              <w:right w:val="single" w:sz="4" w:space="0" w:color="BFBFBF"/>
            </w:tcBorders>
          </w:tcPr>
          <w:p w14:paraId="0E878616"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002FA934" w14:textId="77777777" w:rsidR="001A0C72" w:rsidRDefault="009A7CAF">
            <w:r>
              <w:rPr>
                <w:sz w:val="19"/>
              </w:rPr>
              <w:t>NT_RECOMMENDATION</w:t>
            </w:r>
          </w:p>
        </w:tc>
      </w:tr>
      <w:tr w:rsidR="001A0C72" w14:paraId="296428CE" w14:textId="77777777">
        <w:tc>
          <w:tcPr>
            <w:tcW w:w="2835" w:type="dxa"/>
            <w:tcBorders>
              <w:top w:val="single" w:sz="4" w:space="0" w:color="BFBFBF"/>
              <w:left w:val="single" w:sz="4" w:space="0" w:color="BFBFBF"/>
              <w:bottom w:val="single" w:sz="4" w:space="0" w:color="BFBFBF"/>
              <w:right w:val="single" w:sz="4" w:space="0" w:color="BFBFBF"/>
            </w:tcBorders>
          </w:tcPr>
          <w:p w14:paraId="652FC453"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748B91C5" w14:textId="77777777" w:rsidR="001A0C72" w:rsidRDefault="009A7CAF">
            <w:r>
              <w:rPr>
                <w:sz w:val="19"/>
              </w:rPr>
              <w:t>2022-05-23</w:t>
            </w:r>
          </w:p>
        </w:tc>
      </w:tr>
      <w:tr w:rsidR="001A0C72" w14:paraId="27124A44" w14:textId="77777777">
        <w:tc>
          <w:tcPr>
            <w:tcW w:w="2835" w:type="dxa"/>
            <w:tcBorders>
              <w:top w:val="single" w:sz="4" w:space="0" w:color="BFBFBF"/>
              <w:left w:val="single" w:sz="4" w:space="0" w:color="BFBFBF"/>
              <w:bottom w:val="single" w:sz="4" w:space="0" w:color="BFBFBF"/>
              <w:right w:val="single" w:sz="4" w:space="0" w:color="BFBFBF"/>
            </w:tcBorders>
          </w:tcPr>
          <w:p w14:paraId="027E3298"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3E6796D5" w14:textId="77777777" w:rsidR="001A0C72" w:rsidRDefault="009A7CAF">
            <w:r>
              <w:rPr>
                <w:sz w:val="19"/>
              </w:rPr>
              <w:t>58</w:t>
            </w:r>
          </w:p>
        </w:tc>
      </w:tr>
    </w:tbl>
    <w:p w14:paraId="03B7D7DE" w14:textId="77777777" w:rsidR="001A0C72" w:rsidRDefault="001A0C72"/>
    <w:p w14:paraId="3EE105DD" w14:textId="77777777" w:rsidR="001A0C72" w:rsidRDefault="009A7CAF">
      <w:pPr>
        <w:pStyle w:val="Heading4"/>
      </w:pPr>
      <w:r>
        <w:t>Top 5 regions 2024</w:t>
      </w:r>
    </w:p>
    <w:p w14:paraId="59AABB30" w14:textId="77777777" w:rsidR="001A0C72" w:rsidRDefault="009A7CAF">
      <w:pPr>
        <w:pStyle w:val="ListBullet"/>
        <w:spacing w:after="40"/>
      </w:pPr>
      <w:r>
        <w:rPr>
          <w:b/>
          <w:sz w:val="20"/>
        </w:rPr>
        <w:t xml:space="preserve">Västra Götaland: </w:t>
      </w:r>
      <w:r>
        <w:rPr>
          <w:sz w:val="20"/>
        </w:rPr>
        <w:t>16 patients</w:t>
      </w:r>
    </w:p>
    <w:p w14:paraId="05DBFA5B" w14:textId="77777777" w:rsidR="001A0C72" w:rsidRDefault="009A7CAF">
      <w:pPr>
        <w:pStyle w:val="ListBullet"/>
        <w:spacing w:after="40"/>
      </w:pPr>
      <w:r>
        <w:rPr>
          <w:b/>
          <w:sz w:val="20"/>
        </w:rPr>
        <w:t xml:space="preserve">Stockholm: </w:t>
      </w:r>
      <w:r>
        <w:rPr>
          <w:sz w:val="20"/>
        </w:rPr>
        <w:t>15 patients</w:t>
      </w:r>
    </w:p>
    <w:p w14:paraId="63202755" w14:textId="77777777" w:rsidR="001A0C72" w:rsidRDefault="009A7CAF">
      <w:pPr>
        <w:pStyle w:val="ListBullet"/>
        <w:spacing w:after="40"/>
      </w:pPr>
      <w:r>
        <w:rPr>
          <w:b/>
          <w:sz w:val="20"/>
        </w:rPr>
        <w:t xml:space="preserve">Skåne: </w:t>
      </w:r>
      <w:r>
        <w:rPr>
          <w:sz w:val="20"/>
        </w:rPr>
        <w:t>4 patients</w:t>
      </w:r>
    </w:p>
    <w:p w14:paraId="6391E382" w14:textId="77777777" w:rsidR="001A0C72" w:rsidRDefault="009A7CAF">
      <w:pPr>
        <w:pStyle w:val="ListBullet"/>
        <w:spacing w:after="40"/>
      </w:pPr>
      <w:r>
        <w:rPr>
          <w:b/>
          <w:sz w:val="20"/>
        </w:rPr>
        <w:t xml:space="preserve">Örebro: </w:t>
      </w:r>
      <w:r>
        <w:rPr>
          <w:sz w:val="20"/>
        </w:rPr>
        <w:t>4 patients</w:t>
      </w:r>
    </w:p>
    <w:p w14:paraId="6ED1E730" w14:textId="77777777" w:rsidR="001A0C72" w:rsidRDefault="009A7CAF">
      <w:pPr>
        <w:pStyle w:val="ListBullet"/>
        <w:spacing w:after="40"/>
      </w:pPr>
      <w:r>
        <w:rPr>
          <w:b/>
          <w:sz w:val="20"/>
        </w:rPr>
        <w:t xml:space="preserve">Västmanland: </w:t>
      </w:r>
      <w:r>
        <w:rPr>
          <w:sz w:val="20"/>
        </w:rPr>
        <w:t>4 patients</w:t>
      </w:r>
    </w:p>
    <w:p w14:paraId="059F0B09" w14:textId="77777777" w:rsidR="001A0C72" w:rsidRDefault="001A0C72"/>
    <w:p w14:paraId="41770FA4" w14:textId="77777777" w:rsidR="001A0C72" w:rsidRDefault="009A7CAF">
      <w:pPr>
        <w:pStyle w:val="Heading4"/>
      </w:pPr>
      <w:r>
        <w:t>Strategic interpretation</w:t>
      </w:r>
    </w:p>
    <w:p w14:paraId="0F9FE956" w14:textId="68BC2F0E" w:rsidR="001A0C72" w:rsidRDefault="009A7CAF">
      <w:r w:rsidRPr="00B0165A">
        <w:rPr>
          <w:sz w:val="20"/>
          <w:lang w:val="sv-SE"/>
        </w:rPr>
        <w:t xml:space="preserve">NT-rådet has explicitly declined to issue a recommendation for Tukysa (samverkanlakemedel.se: "NT-rådet kommer inte att ge en rekommendation till regionerna om läkemedlets användning"). </w:t>
      </w:r>
      <w:r>
        <w:rPr>
          <w:sz w:val="20"/>
        </w:rPr>
        <w:t xml:space="preserve">A national agreement (regiongemensamt avtal) covers the product from 2025-05-01 to 2027-04-30, with use assessed by the regional läkemedelskommittéer. The product carries fifty-eight national patients in 2024, with regional adoption highly variable </w:t>
      </w:r>
    </w:p>
    <w:p w14:paraId="14C9B00B" w14:textId="77777777" w:rsidR="001A0C72" w:rsidRDefault="009A7CAF">
      <w:r>
        <w:br w:type="page"/>
      </w:r>
    </w:p>
    <w:p w14:paraId="187345CE" w14:textId="77777777" w:rsidR="001A0C72" w:rsidRDefault="009A7CAF">
      <w:pPr>
        <w:pStyle w:val="Heading2"/>
      </w:pPr>
      <w:r>
        <w:lastRenderedPageBreak/>
        <w:t>Talzenna</w:t>
      </w:r>
    </w:p>
    <w:tbl>
      <w:tblPr>
        <w:tblW w:w="0" w:type="auto"/>
        <w:tblLayout w:type="fixed"/>
        <w:tblLook w:val="04A0" w:firstRow="1" w:lastRow="0" w:firstColumn="1" w:lastColumn="0" w:noHBand="0" w:noVBand="1"/>
      </w:tblPr>
      <w:tblGrid>
        <w:gridCol w:w="2835"/>
        <w:gridCol w:w="6236"/>
      </w:tblGrid>
      <w:tr w:rsidR="001A0C72" w14:paraId="7AF3D906"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19499EF8"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38644D3C" w14:textId="77777777" w:rsidR="001A0C72" w:rsidRDefault="009A7CAF">
            <w:r>
              <w:rPr>
                <w:b/>
                <w:color w:val="FFFFFF"/>
                <w:sz w:val="19"/>
              </w:rPr>
              <w:t>Value</w:t>
            </w:r>
          </w:p>
        </w:tc>
      </w:tr>
      <w:tr w:rsidR="001A0C72" w14:paraId="43B17D4F" w14:textId="77777777">
        <w:tc>
          <w:tcPr>
            <w:tcW w:w="2835" w:type="dxa"/>
            <w:tcBorders>
              <w:top w:val="single" w:sz="4" w:space="0" w:color="BFBFBF"/>
              <w:left w:val="single" w:sz="4" w:space="0" w:color="BFBFBF"/>
              <w:bottom w:val="single" w:sz="4" w:space="0" w:color="BFBFBF"/>
              <w:right w:val="single" w:sz="4" w:space="0" w:color="BFBFBF"/>
            </w:tcBorders>
          </w:tcPr>
          <w:p w14:paraId="77D9C066"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77B707C1" w14:textId="77777777" w:rsidR="001A0C72" w:rsidRDefault="009A7CAF">
            <w:r>
              <w:rPr>
                <w:sz w:val="19"/>
              </w:rPr>
              <w:t>BRCA-mutated HER2− breast cancer (PARP inhibitor)</w:t>
            </w:r>
          </w:p>
        </w:tc>
      </w:tr>
      <w:tr w:rsidR="001A0C72" w14:paraId="67BE524B" w14:textId="77777777">
        <w:tc>
          <w:tcPr>
            <w:tcW w:w="2835" w:type="dxa"/>
            <w:tcBorders>
              <w:top w:val="single" w:sz="4" w:space="0" w:color="BFBFBF"/>
              <w:left w:val="single" w:sz="4" w:space="0" w:color="BFBFBF"/>
              <w:bottom w:val="single" w:sz="4" w:space="0" w:color="BFBFBF"/>
              <w:right w:val="single" w:sz="4" w:space="0" w:color="BFBFBF"/>
            </w:tcBorders>
          </w:tcPr>
          <w:p w14:paraId="0B2125D4"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11B4FF99" w14:textId="77777777" w:rsidR="001A0C72" w:rsidRDefault="009A7CAF">
            <w:r>
              <w:rPr>
                <w:sz w:val="19"/>
              </w:rPr>
              <w:t>talazoparib</w:t>
            </w:r>
          </w:p>
        </w:tc>
      </w:tr>
      <w:tr w:rsidR="001A0C72" w14:paraId="4110CE6B" w14:textId="77777777">
        <w:tc>
          <w:tcPr>
            <w:tcW w:w="2835" w:type="dxa"/>
            <w:tcBorders>
              <w:top w:val="single" w:sz="4" w:space="0" w:color="BFBFBF"/>
              <w:left w:val="single" w:sz="4" w:space="0" w:color="BFBFBF"/>
              <w:bottom w:val="single" w:sz="4" w:space="0" w:color="BFBFBF"/>
              <w:right w:val="single" w:sz="4" w:space="0" w:color="BFBFBF"/>
            </w:tcBorders>
          </w:tcPr>
          <w:p w14:paraId="0B67EC8D"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2CEAA6E1" w14:textId="77777777" w:rsidR="001A0C72" w:rsidRDefault="009A7CAF">
            <w:r>
              <w:rPr>
                <w:sz w:val="19"/>
              </w:rPr>
              <w:t>L01XK04</w:t>
            </w:r>
          </w:p>
        </w:tc>
      </w:tr>
      <w:tr w:rsidR="001A0C72" w14:paraId="0DE57B10" w14:textId="77777777">
        <w:tc>
          <w:tcPr>
            <w:tcW w:w="2835" w:type="dxa"/>
            <w:tcBorders>
              <w:top w:val="single" w:sz="4" w:space="0" w:color="BFBFBF"/>
              <w:left w:val="single" w:sz="4" w:space="0" w:color="BFBFBF"/>
              <w:bottom w:val="single" w:sz="4" w:space="0" w:color="BFBFBF"/>
              <w:right w:val="single" w:sz="4" w:space="0" w:color="BFBFBF"/>
            </w:tcBorders>
          </w:tcPr>
          <w:p w14:paraId="3CCBC00E"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6F93A31D" w14:textId="77777777" w:rsidR="001A0C72" w:rsidRDefault="009A7CAF">
            <w:r>
              <w:rPr>
                <w:sz w:val="19"/>
              </w:rPr>
              <w:t>NATIONAL_AGREEMENT</w:t>
            </w:r>
          </w:p>
        </w:tc>
      </w:tr>
      <w:tr w:rsidR="001A0C72" w14:paraId="28BBA438" w14:textId="77777777">
        <w:tc>
          <w:tcPr>
            <w:tcW w:w="2835" w:type="dxa"/>
            <w:tcBorders>
              <w:top w:val="single" w:sz="4" w:space="0" w:color="BFBFBF"/>
              <w:left w:val="single" w:sz="4" w:space="0" w:color="BFBFBF"/>
              <w:bottom w:val="single" w:sz="4" w:space="0" w:color="BFBFBF"/>
              <w:right w:val="single" w:sz="4" w:space="0" w:color="BFBFBF"/>
            </w:tcBorders>
          </w:tcPr>
          <w:p w14:paraId="37AEBB1A"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454CA751" w14:textId="77777777" w:rsidR="001A0C72" w:rsidRDefault="009A7CAF">
            <w:r>
              <w:rPr>
                <w:sz w:val="19"/>
              </w:rPr>
              <w:t>2024-06-01</w:t>
            </w:r>
          </w:p>
        </w:tc>
      </w:tr>
      <w:tr w:rsidR="001A0C72" w14:paraId="6B3FB9FA" w14:textId="77777777">
        <w:tc>
          <w:tcPr>
            <w:tcW w:w="2835" w:type="dxa"/>
            <w:tcBorders>
              <w:top w:val="single" w:sz="4" w:space="0" w:color="BFBFBF"/>
              <w:left w:val="single" w:sz="4" w:space="0" w:color="BFBFBF"/>
              <w:bottom w:val="single" w:sz="4" w:space="0" w:color="BFBFBF"/>
              <w:right w:val="single" w:sz="4" w:space="0" w:color="BFBFBF"/>
            </w:tcBorders>
          </w:tcPr>
          <w:p w14:paraId="4197D15C"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7847882A" w14:textId="77777777" w:rsidR="001A0C72" w:rsidRDefault="009A7CAF">
            <w:r>
              <w:rPr>
                <w:sz w:val="19"/>
              </w:rPr>
              <w:t>31</w:t>
            </w:r>
          </w:p>
        </w:tc>
      </w:tr>
    </w:tbl>
    <w:p w14:paraId="06CE9C71" w14:textId="77777777" w:rsidR="001A0C72" w:rsidRDefault="001A0C72"/>
    <w:p w14:paraId="3F544ED4" w14:textId="77777777" w:rsidR="001A0C72" w:rsidRDefault="009A7CAF">
      <w:pPr>
        <w:pStyle w:val="Heading4"/>
      </w:pPr>
      <w:r>
        <w:t>Top 5 regions 2024</w:t>
      </w:r>
    </w:p>
    <w:p w14:paraId="2060E233" w14:textId="77777777" w:rsidR="001A0C72" w:rsidRDefault="009A7CAF">
      <w:pPr>
        <w:pStyle w:val="ListBullet"/>
        <w:spacing w:after="40"/>
      </w:pPr>
      <w:r>
        <w:rPr>
          <w:b/>
          <w:sz w:val="20"/>
        </w:rPr>
        <w:t xml:space="preserve">Skåne: </w:t>
      </w:r>
      <w:r>
        <w:rPr>
          <w:sz w:val="20"/>
        </w:rPr>
        <w:t>7 patients</w:t>
      </w:r>
    </w:p>
    <w:p w14:paraId="3FD2876F" w14:textId="77777777" w:rsidR="001A0C72" w:rsidRDefault="009A7CAF">
      <w:pPr>
        <w:pStyle w:val="ListBullet"/>
        <w:spacing w:after="40"/>
      </w:pPr>
      <w:r>
        <w:rPr>
          <w:b/>
          <w:sz w:val="20"/>
        </w:rPr>
        <w:t xml:space="preserve">Stockholm: </w:t>
      </w:r>
      <w:r>
        <w:rPr>
          <w:sz w:val="20"/>
        </w:rPr>
        <w:t>6 patients</w:t>
      </w:r>
    </w:p>
    <w:p w14:paraId="0AA27D0D" w14:textId="77777777" w:rsidR="001A0C72" w:rsidRDefault="009A7CAF">
      <w:pPr>
        <w:pStyle w:val="ListBullet"/>
        <w:spacing w:after="40"/>
      </w:pPr>
      <w:r>
        <w:rPr>
          <w:b/>
          <w:sz w:val="20"/>
        </w:rPr>
        <w:t xml:space="preserve">Västra Götaland: </w:t>
      </w:r>
      <w:r>
        <w:rPr>
          <w:sz w:val="20"/>
        </w:rPr>
        <w:t>5 patients</w:t>
      </w:r>
    </w:p>
    <w:p w14:paraId="16A41964" w14:textId="77777777" w:rsidR="001A0C72" w:rsidRDefault="009A7CAF">
      <w:pPr>
        <w:pStyle w:val="ListBullet"/>
        <w:spacing w:after="40"/>
      </w:pPr>
      <w:r>
        <w:rPr>
          <w:b/>
          <w:sz w:val="20"/>
        </w:rPr>
        <w:t xml:space="preserve">Östergötland: </w:t>
      </w:r>
      <w:r>
        <w:rPr>
          <w:sz w:val="20"/>
        </w:rPr>
        <w:t>3 patients</w:t>
      </w:r>
    </w:p>
    <w:p w14:paraId="306ED79D" w14:textId="77777777" w:rsidR="001A0C72" w:rsidRDefault="009A7CAF">
      <w:pPr>
        <w:pStyle w:val="ListBullet"/>
        <w:spacing w:after="40"/>
      </w:pPr>
      <w:r>
        <w:rPr>
          <w:b/>
          <w:sz w:val="20"/>
        </w:rPr>
        <w:t xml:space="preserve">Gävleborg: </w:t>
      </w:r>
      <w:r>
        <w:rPr>
          <w:sz w:val="20"/>
        </w:rPr>
        <w:t>3 patients</w:t>
      </w:r>
    </w:p>
    <w:p w14:paraId="2752640C" w14:textId="77777777" w:rsidR="001A0C72" w:rsidRDefault="001A0C72"/>
    <w:p w14:paraId="1ED4FB2D" w14:textId="77777777" w:rsidR="001A0C72" w:rsidRDefault="009A7CAF">
      <w:pPr>
        <w:pStyle w:val="Heading4"/>
      </w:pPr>
      <w:r>
        <w:t>Strategic interpretation</w:t>
      </w:r>
    </w:p>
    <w:p w14:paraId="6BB4A684" w14:textId="16660B8C" w:rsidR="001A0C72" w:rsidRDefault="009A7CAF">
      <w:r>
        <w:rPr>
          <w:sz w:val="20"/>
        </w:rPr>
        <w:t xml:space="preserve">Thirty-one national patients on Talzenna in 2024 (Observed). Whether this represents a substantial under-identification gap depends on the true BRCA-mutated HER2-negative breast-cancer eligible-patient denominator, which requires Pfizer epidemiology to size. With NATIONAL_AGREEMENT in place since 2024-06-01, the unlock is BRCA-testing infrastructure investment rather than further regulatory work </w:t>
      </w:r>
    </w:p>
    <w:p w14:paraId="0C650680" w14:textId="77777777" w:rsidR="001A0C72" w:rsidRDefault="001A0C72"/>
    <w:p w14:paraId="5BAD43C8" w14:textId="77777777" w:rsidR="001A0C72" w:rsidRDefault="009A7CAF">
      <w:r>
        <w:br w:type="page"/>
      </w:r>
    </w:p>
    <w:p w14:paraId="210E49B7" w14:textId="77777777" w:rsidR="001A0C72" w:rsidRDefault="009A7CAF">
      <w:pPr>
        <w:pStyle w:val="Heading2"/>
      </w:pPr>
      <w:r>
        <w:lastRenderedPageBreak/>
        <w:t>Lorbrena/Lorviqua</w:t>
      </w:r>
    </w:p>
    <w:tbl>
      <w:tblPr>
        <w:tblW w:w="0" w:type="auto"/>
        <w:tblLayout w:type="fixed"/>
        <w:tblLook w:val="04A0" w:firstRow="1" w:lastRow="0" w:firstColumn="1" w:lastColumn="0" w:noHBand="0" w:noVBand="1"/>
      </w:tblPr>
      <w:tblGrid>
        <w:gridCol w:w="2835"/>
        <w:gridCol w:w="6236"/>
      </w:tblGrid>
      <w:tr w:rsidR="001A0C72" w14:paraId="3DBAFA45"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3C2EC733"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699CC192" w14:textId="77777777" w:rsidR="001A0C72" w:rsidRDefault="009A7CAF">
            <w:r>
              <w:rPr>
                <w:b/>
                <w:color w:val="FFFFFF"/>
                <w:sz w:val="19"/>
              </w:rPr>
              <w:t>Value</w:t>
            </w:r>
          </w:p>
        </w:tc>
      </w:tr>
      <w:tr w:rsidR="001A0C72" w14:paraId="67C20810" w14:textId="77777777">
        <w:tc>
          <w:tcPr>
            <w:tcW w:w="2835" w:type="dxa"/>
            <w:tcBorders>
              <w:top w:val="single" w:sz="4" w:space="0" w:color="BFBFBF"/>
              <w:left w:val="single" w:sz="4" w:space="0" w:color="BFBFBF"/>
              <w:bottom w:val="single" w:sz="4" w:space="0" w:color="BFBFBF"/>
              <w:right w:val="single" w:sz="4" w:space="0" w:color="BFBFBF"/>
            </w:tcBorders>
          </w:tcPr>
          <w:p w14:paraId="4920090D"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6D080559" w14:textId="77777777" w:rsidR="001A0C72" w:rsidRDefault="009A7CAF">
            <w:r>
              <w:rPr>
                <w:sz w:val="19"/>
              </w:rPr>
              <w:t>ALK-rearrangement-positive NSCLC</w:t>
            </w:r>
          </w:p>
        </w:tc>
      </w:tr>
      <w:tr w:rsidR="001A0C72" w14:paraId="12D8DE02" w14:textId="77777777">
        <w:tc>
          <w:tcPr>
            <w:tcW w:w="2835" w:type="dxa"/>
            <w:tcBorders>
              <w:top w:val="single" w:sz="4" w:space="0" w:color="BFBFBF"/>
              <w:left w:val="single" w:sz="4" w:space="0" w:color="BFBFBF"/>
              <w:bottom w:val="single" w:sz="4" w:space="0" w:color="BFBFBF"/>
              <w:right w:val="single" w:sz="4" w:space="0" w:color="BFBFBF"/>
            </w:tcBorders>
          </w:tcPr>
          <w:p w14:paraId="19BC3AD6"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6529E23B" w14:textId="77777777" w:rsidR="001A0C72" w:rsidRDefault="009A7CAF">
            <w:r>
              <w:rPr>
                <w:sz w:val="19"/>
              </w:rPr>
              <w:t>lorlatinib</w:t>
            </w:r>
          </w:p>
        </w:tc>
      </w:tr>
      <w:tr w:rsidR="001A0C72" w14:paraId="1E7036A9" w14:textId="77777777">
        <w:tc>
          <w:tcPr>
            <w:tcW w:w="2835" w:type="dxa"/>
            <w:tcBorders>
              <w:top w:val="single" w:sz="4" w:space="0" w:color="BFBFBF"/>
              <w:left w:val="single" w:sz="4" w:space="0" w:color="BFBFBF"/>
              <w:bottom w:val="single" w:sz="4" w:space="0" w:color="BFBFBF"/>
              <w:right w:val="single" w:sz="4" w:space="0" w:color="BFBFBF"/>
            </w:tcBorders>
          </w:tcPr>
          <w:p w14:paraId="24C9ADC6"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681C3D80" w14:textId="77777777" w:rsidR="001A0C72" w:rsidRDefault="009A7CAF">
            <w:r>
              <w:rPr>
                <w:sz w:val="19"/>
              </w:rPr>
              <w:t>L01ED04</w:t>
            </w:r>
          </w:p>
        </w:tc>
      </w:tr>
      <w:tr w:rsidR="001A0C72" w14:paraId="3DC968B2" w14:textId="77777777">
        <w:tc>
          <w:tcPr>
            <w:tcW w:w="2835" w:type="dxa"/>
            <w:tcBorders>
              <w:top w:val="single" w:sz="4" w:space="0" w:color="BFBFBF"/>
              <w:left w:val="single" w:sz="4" w:space="0" w:color="BFBFBF"/>
              <w:bottom w:val="single" w:sz="4" w:space="0" w:color="BFBFBF"/>
              <w:right w:val="single" w:sz="4" w:space="0" w:color="BFBFBF"/>
            </w:tcBorders>
          </w:tcPr>
          <w:p w14:paraId="51EDBF18"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28C8E36C" w14:textId="77777777" w:rsidR="001A0C72" w:rsidRDefault="009A7CAF">
            <w:r>
              <w:rPr>
                <w:sz w:val="19"/>
              </w:rPr>
              <w:t>—</w:t>
            </w:r>
          </w:p>
        </w:tc>
      </w:tr>
      <w:tr w:rsidR="001A0C72" w14:paraId="65D2D4C8" w14:textId="77777777">
        <w:tc>
          <w:tcPr>
            <w:tcW w:w="2835" w:type="dxa"/>
            <w:tcBorders>
              <w:top w:val="single" w:sz="4" w:space="0" w:color="BFBFBF"/>
              <w:left w:val="single" w:sz="4" w:space="0" w:color="BFBFBF"/>
              <w:bottom w:val="single" w:sz="4" w:space="0" w:color="BFBFBF"/>
              <w:right w:val="single" w:sz="4" w:space="0" w:color="BFBFBF"/>
            </w:tcBorders>
          </w:tcPr>
          <w:p w14:paraId="72C252EC"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23F414E8" w14:textId="77777777" w:rsidR="001A0C72" w:rsidRDefault="009A7CAF">
            <w:r>
              <w:rPr>
                <w:sz w:val="19"/>
              </w:rPr>
              <w:t>—</w:t>
            </w:r>
          </w:p>
        </w:tc>
      </w:tr>
      <w:tr w:rsidR="001A0C72" w14:paraId="1C711A1E" w14:textId="77777777">
        <w:tc>
          <w:tcPr>
            <w:tcW w:w="2835" w:type="dxa"/>
            <w:tcBorders>
              <w:top w:val="single" w:sz="4" w:space="0" w:color="BFBFBF"/>
              <w:left w:val="single" w:sz="4" w:space="0" w:color="BFBFBF"/>
              <w:bottom w:val="single" w:sz="4" w:space="0" w:color="BFBFBF"/>
              <w:right w:val="single" w:sz="4" w:space="0" w:color="BFBFBF"/>
            </w:tcBorders>
          </w:tcPr>
          <w:p w14:paraId="6439E7F4"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1C8459AE" w14:textId="77777777" w:rsidR="001A0C72" w:rsidRDefault="009A7CAF">
            <w:r>
              <w:rPr>
                <w:sz w:val="19"/>
              </w:rPr>
              <w:t>55</w:t>
            </w:r>
          </w:p>
        </w:tc>
      </w:tr>
    </w:tbl>
    <w:p w14:paraId="3A03A353" w14:textId="77777777" w:rsidR="001A0C72" w:rsidRDefault="001A0C72"/>
    <w:p w14:paraId="389D8A5C" w14:textId="77777777" w:rsidR="001A0C72" w:rsidRDefault="009A7CAF">
      <w:pPr>
        <w:pStyle w:val="Heading4"/>
      </w:pPr>
      <w:r>
        <w:t>Top 5 regions 2024</w:t>
      </w:r>
    </w:p>
    <w:p w14:paraId="0ED1B1C8" w14:textId="77777777" w:rsidR="001A0C72" w:rsidRDefault="009A7CAF">
      <w:pPr>
        <w:pStyle w:val="ListBullet"/>
        <w:spacing w:after="40"/>
      </w:pPr>
      <w:r>
        <w:rPr>
          <w:b/>
          <w:sz w:val="20"/>
        </w:rPr>
        <w:t xml:space="preserve">Skåne: </w:t>
      </w:r>
      <w:r>
        <w:rPr>
          <w:sz w:val="20"/>
        </w:rPr>
        <w:t>10 patients</w:t>
      </w:r>
    </w:p>
    <w:p w14:paraId="1D9E0EA4" w14:textId="77777777" w:rsidR="001A0C72" w:rsidRDefault="009A7CAF">
      <w:pPr>
        <w:pStyle w:val="ListBullet"/>
        <w:spacing w:after="40"/>
      </w:pPr>
      <w:r>
        <w:rPr>
          <w:b/>
          <w:sz w:val="20"/>
        </w:rPr>
        <w:t xml:space="preserve">Stockholm: </w:t>
      </w:r>
      <w:r>
        <w:rPr>
          <w:sz w:val="20"/>
        </w:rPr>
        <w:t>9 patients</w:t>
      </w:r>
    </w:p>
    <w:p w14:paraId="53A459E8" w14:textId="77777777" w:rsidR="001A0C72" w:rsidRDefault="009A7CAF">
      <w:pPr>
        <w:pStyle w:val="ListBullet"/>
        <w:spacing w:after="40"/>
      </w:pPr>
      <w:r>
        <w:rPr>
          <w:b/>
          <w:sz w:val="20"/>
        </w:rPr>
        <w:t xml:space="preserve">Östergötland: </w:t>
      </w:r>
      <w:r>
        <w:rPr>
          <w:sz w:val="20"/>
        </w:rPr>
        <w:t>7 patients</w:t>
      </w:r>
    </w:p>
    <w:p w14:paraId="6319F930" w14:textId="77777777" w:rsidR="001A0C72" w:rsidRDefault="009A7CAF">
      <w:pPr>
        <w:pStyle w:val="ListBullet"/>
        <w:spacing w:after="40"/>
      </w:pPr>
      <w:r>
        <w:rPr>
          <w:b/>
          <w:sz w:val="20"/>
        </w:rPr>
        <w:t xml:space="preserve">Kalmar: </w:t>
      </w:r>
      <w:r>
        <w:rPr>
          <w:sz w:val="20"/>
        </w:rPr>
        <w:t>5 patients</w:t>
      </w:r>
    </w:p>
    <w:p w14:paraId="76799375" w14:textId="77777777" w:rsidR="001A0C72" w:rsidRDefault="009A7CAF">
      <w:pPr>
        <w:pStyle w:val="ListBullet"/>
        <w:spacing w:after="40"/>
      </w:pPr>
      <w:r>
        <w:rPr>
          <w:b/>
          <w:sz w:val="20"/>
        </w:rPr>
        <w:t xml:space="preserve">Halland: </w:t>
      </w:r>
      <w:r>
        <w:rPr>
          <w:sz w:val="20"/>
        </w:rPr>
        <w:t>5 patients</w:t>
      </w:r>
    </w:p>
    <w:p w14:paraId="311AD45C" w14:textId="77777777" w:rsidR="001A0C72" w:rsidRDefault="001A0C72"/>
    <w:p w14:paraId="6D5193C7" w14:textId="77777777" w:rsidR="001A0C72" w:rsidRDefault="009A7CAF">
      <w:pPr>
        <w:pStyle w:val="Heading4"/>
      </w:pPr>
      <w:r>
        <w:t>Strategic interpretation</w:t>
      </w:r>
    </w:p>
    <w:p w14:paraId="6D9F28A2" w14:textId="77777777" w:rsidR="001A0C72" w:rsidRDefault="009A7CAF">
      <w:r>
        <w:rPr>
          <w:sz w:val="20"/>
        </w:rPr>
        <w:t>Routed through the Regional Cancer Centre pathway rather than NT-rådet, and sold as Lorviqua in Sweden (not Lorbrena, a common confusion). The product is Pfizer's ALK-positive NSCLC anchor.</w:t>
      </w:r>
    </w:p>
    <w:p w14:paraId="0DE6CC0F" w14:textId="77777777" w:rsidR="001A0C72" w:rsidRDefault="001A0C72"/>
    <w:p w14:paraId="285618A8" w14:textId="77777777" w:rsidR="001A0C72" w:rsidRDefault="009A7CAF">
      <w:r>
        <w:br w:type="page"/>
      </w:r>
    </w:p>
    <w:p w14:paraId="09FCA493" w14:textId="77777777" w:rsidR="001A0C72" w:rsidRDefault="009A7CAF">
      <w:pPr>
        <w:pStyle w:val="Heading2"/>
      </w:pPr>
      <w:r>
        <w:lastRenderedPageBreak/>
        <w:t>Vydura</w:t>
      </w:r>
    </w:p>
    <w:tbl>
      <w:tblPr>
        <w:tblW w:w="0" w:type="auto"/>
        <w:tblLayout w:type="fixed"/>
        <w:tblLook w:val="04A0" w:firstRow="1" w:lastRow="0" w:firstColumn="1" w:lastColumn="0" w:noHBand="0" w:noVBand="1"/>
      </w:tblPr>
      <w:tblGrid>
        <w:gridCol w:w="2835"/>
        <w:gridCol w:w="6236"/>
      </w:tblGrid>
      <w:tr w:rsidR="001A0C72" w14:paraId="3D6636C9"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3C425014"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5706DD57" w14:textId="77777777" w:rsidR="001A0C72" w:rsidRDefault="009A7CAF">
            <w:r>
              <w:rPr>
                <w:b/>
                <w:color w:val="FFFFFF"/>
                <w:sz w:val="19"/>
              </w:rPr>
              <w:t>Value</w:t>
            </w:r>
          </w:p>
        </w:tc>
      </w:tr>
      <w:tr w:rsidR="001A0C72" w14:paraId="1CFE65D0" w14:textId="77777777">
        <w:tc>
          <w:tcPr>
            <w:tcW w:w="2835" w:type="dxa"/>
            <w:tcBorders>
              <w:top w:val="single" w:sz="4" w:space="0" w:color="BFBFBF"/>
              <w:left w:val="single" w:sz="4" w:space="0" w:color="BFBFBF"/>
              <w:bottom w:val="single" w:sz="4" w:space="0" w:color="BFBFBF"/>
              <w:right w:val="single" w:sz="4" w:space="0" w:color="BFBFBF"/>
            </w:tcBorders>
          </w:tcPr>
          <w:p w14:paraId="1550913E"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4EE0B14B" w14:textId="77777777" w:rsidR="001A0C72" w:rsidRDefault="009A7CAF">
            <w:r>
              <w:rPr>
                <w:sz w:val="19"/>
              </w:rPr>
              <w:t>Acute migraine + prevention (CGRP)</w:t>
            </w:r>
          </w:p>
        </w:tc>
      </w:tr>
      <w:tr w:rsidR="001A0C72" w14:paraId="775394B1" w14:textId="77777777">
        <w:tc>
          <w:tcPr>
            <w:tcW w:w="2835" w:type="dxa"/>
            <w:tcBorders>
              <w:top w:val="single" w:sz="4" w:space="0" w:color="BFBFBF"/>
              <w:left w:val="single" w:sz="4" w:space="0" w:color="BFBFBF"/>
              <w:bottom w:val="single" w:sz="4" w:space="0" w:color="BFBFBF"/>
              <w:right w:val="single" w:sz="4" w:space="0" w:color="BFBFBF"/>
            </w:tcBorders>
          </w:tcPr>
          <w:p w14:paraId="66948EB0"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6C32E3A1" w14:textId="77777777" w:rsidR="001A0C72" w:rsidRDefault="009A7CAF">
            <w:r>
              <w:rPr>
                <w:sz w:val="19"/>
              </w:rPr>
              <w:t>rimegepant</w:t>
            </w:r>
          </w:p>
        </w:tc>
      </w:tr>
      <w:tr w:rsidR="001A0C72" w14:paraId="36913BB5" w14:textId="77777777">
        <w:tc>
          <w:tcPr>
            <w:tcW w:w="2835" w:type="dxa"/>
            <w:tcBorders>
              <w:top w:val="single" w:sz="4" w:space="0" w:color="BFBFBF"/>
              <w:left w:val="single" w:sz="4" w:space="0" w:color="BFBFBF"/>
              <w:bottom w:val="single" w:sz="4" w:space="0" w:color="BFBFBF"/>
              <w:right w:val="single" w:sz="4" w:space="0" w:color="BFBFBF"/>
            </w:tcBorders>
          </w:tcPr>
          <w:p w14:paraId="5C7C3838"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2485A82B" w14:textId="77777777" w:rsidR="001A0C72" w:rsidRDefault="009A7CAF">
            <w:r>
              <w:rPr>
                <w:sz w:val="19"/>
              </w:rPr>
              <w:t>N02CD06</w:t>
            </w:r>
          </w:p>
        </w:tc>
      </w:tr>
      <w:tr w:rsidR="001A0C72" w14:paraId="2CFABCA1" w14:textId="77777777">
        <w:tc>
          <w:tcPr>
            <w:tcW w:w="2835" w:type="dxa"/>
            <w:tcBorders>
              <w:top w:val="single" w:sz="4" w:space="0" w:color="BFBFBF"/>
              <w:left w:val="single" w:sz="4" w:space="0" w:color="BFBFBF"/>
              <w:bottom w:val="single" w:sz="4" w:space="0" w:color="BFBFBF"/>
              <w:right w:val="single" w:sz="4" w:space="0" w:color="BFBFBF"/>
            </w:tcBorders>
          </w:tcPr>
          <w:p w14:paraId="7CAC7088"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7E66132E" w14:textId="77777777" w:rsidR="001A0C72" w:rsidRDefault="009A7CAF">
            <w:r>
              <w:rPr>
                <w:sz w:val="19"/>
              </w:rPr>
              <w:t>REGIONAL_ASSESSMENT</w:t>
            </w:r>
          </w:p>
        </w:tc>
      </w:tr>
      <w:tr w:rsidR="001A0C72" w14:paraId="7DB687B1" w14:textId="77777777">
        <w:tc>
          <w:tcPr>
            <w:tcW w:w="2835" w:type="dxa"/>
            <w:tcBorders>
              <w:top w:val="single" w:sz="4" w:space="0" w:color="BFBFBF"/>
              <w:left w:val="single" w:sz="4" w:space="0" w:color="BFBFBF"/>
              <w:bottom w:val="single" w:sz="4" w:space="0" w:color="BFBFBF"/>
              <w:right w:val="single" w:sz="4" w:space="0" w:color="BFBFBF"/>
            </w:tcBorders>
          </w:tcPr>
          <w:p w14:paraId="2A233C24"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24C6E7C7" w14:textId="77777777" w:rsidR="001A0C72" w:rsidRDefault="009A7CAF">
            <w:r>
              <w:rPr>
                <w:sz w:val="19"/>
              </w:rPr>
              <w:t>2021-11-18</w:t>
            </w:r>
          </w:p>
        </w:tc>
      </w:tr>
      <w:tr w:rsidR="001A0C72" w14:paraId="726E357E" w14:textId="77777777">
        <w:tc>
          <w:tcPr>
            <w:tcW w:w="2835" w:type="dxa"/>
            <w:tcBorders>
              <w:top w:val="single" w:sz="4" w:space="0" w:color="BFBFBF"/>
              <w:left w:val="single" w:sz="4" w:space="0" w:color="BFBFBF"/>
              <w:bottom w:val="single" w:sz="4" w:space="0" w:color="BFBFBF"/>
              <w:right w:val="single" w:sz="4" w:space="0" w:color="BFBFBF"/>
            </w:tcBorders>
          </w:tcPr>
          <w:p w14:paraId="5E809FAA"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077A1B19" w14:textId="77777777" w:rsidR="001A0C72" w:rsidRDefault="009A7CAF">
            <w:r>
              <w:rPr>
                <w:sz w:val="19"/>
              </w:rPr>
              <w:t>2675</w:t>
            </w:r>
          </w:p>
        </w:tc>
      </w:tr>
    </w:tbl>
    <w:p w14:paraId="09071172" w14:textId="77777777" w:rsidR="001A0C72" w:rsidRDefault="001A0C72"/>
    <w:p w14:paraId="6F3500D4" w14:textId="77777777" w:rsidR="001A0C72" w:rsidRDefault="009A7CAF">
      <w:pPr>
        <w:pStyle w:val="Heading4"/>
      </w:pPr>
      <w:r>
        <w:t>Top 5 regions 2024</w:t>
      </w:r>
    </w:p>
    <w:p w14:paraId="5F6DAA9E" w14:textId="77777777" w:rsidR="001A0C72" w:rsidRDefault="009A7CAF">
      <w:pPr>
        <w:pStyle w:val="ListBullet"/>
        <w:spacing w:after="40"/>
      </w:pPr>
      <w:r>
        <w:rPr>
          <w:b/>
          <w:sz w:val="20"/>
        </w:rPr>
        <w:t xml:space="preserve">Stockholm: </w:t>
      </w:r>
      <w:r>
        <w:rPr>
          <w:sz w:val="20"/>
        </w:rPr>
        <w:t>974 patients</w:t>
      </w:r>
    </w:p>
    <w:p w14:paraId="0D3754EE" w14:textId="77777777" w:rsidR="001A0C72" w:rsidRDefault="009A7CAF">
      <w:pPr>
        <w:pStyle w:val="ListBullet"/>
        <w:spacing w:after="40"/>
      </w:pPr>
      <w:r>
        <w:rPr>
          <w:b/>
          <w:sz w:val="20"/>
        </w:rPr>
        <w:t xml:space="preserve">Västra Götaland: </w:t>
      </w:r>
      <w:r>
        <w:rPr>
          <w:sz w:val="20"/>
        </w:rPr>
        <w:t>624 patients</w:t>
      </w:r>
    </w:p>
    <w:p w14:paraId="1EC1E6A9" w14:textId="77777777" w:rsidR="001A0C72" w:rsidRDefault="009A7CAF">
      <w:pPr>
        <w:pStyle w:val="ListBullet"/>
        <w:spacing w:after="40"/>
      </w:pPr>
      <w:r>
        <w:rPr>
          <w:b/>
          <w:sz w:val="20"/>
        </w:rPr>
        <w:t xml:space="preserve">Skåne: </w:t>
      </w:r>
      <w:r>
        <w:rPr>
          <w:sz w:val="20"/>
        </w:rPr>
        <w:t>435 patients</w:t>
      </w:r>
    </w:p>
    <w:p w14:paraId="0FBA9DB7" w14:textId="77777777" w:rsidR="001A0C72" w:rsidRDefault="009A7CAF">
      <w:pPr>
        <w:pStyle w:val="ListBullet"/>
        <w:spacing w:after="40"/>
      </w:pPr>
      <w:r>
        <w:rPr>
          <w:b/>
          <w:sz w:val="20"/>
        </w:rPr>
        <w:t xml:space="preserve">Jönköping: </w:t>
      </w:r>
      <w:r>
        <w:rPr>
          <w:sz w:val="20"/>
        </w:rPr>
        <w:t>86 patients</w:t>
      </w:r>
    </w:p>
    <w:p w14:paraId="0541316D" w14:textId="77777777" w:rsidR="001A0C72" w:rsidRDefault="009A7CAF">
      <w:pPr>
        <w:pStyle w:val="ListBullet"/>
        <w:spacing w:after="40"/>
      </w:pPr>
      <w:r>
        <w:rPr>
          <w:b/>
          <w:sz w:val="20"/>
        </w:rPr>
        <w:t xml:space="preserve">Halland: </w:t>
      </w:r>
      <w:r>
        <w:rPr>
          <w:sz w:val="20"/>
        </w:rPr>
        <w:t>85 patients</w:t>
      </w:r>
    </w:p>
    <w:p w14:paraId="3111E210" w14:textId="77777777" w:rsidR="001A0C72" w:rsidRDefault="001A0C72"/>
    <w:p w14:paraId="161A53E3" w14:textId="77777777" w:rsidR="001A0C72" w:rsidRDefault="009A7CAF">
      <w:pPr>
        <w:pStyle w:val="Heading4"/>
      </w:pPr>
      <w:r>
        <w:t>Strategic interpretation</w:t>
      </w:r>
    </w:p>
    <w:p w14:paraId="0B10D74D" w14:textId="77777777" w:rsidR="001A0C72" w:rsidRDefault="009A7CAF">
      <w:r>
        <w:rPr>
          <w:sz w:val="20"/>
        </w:rPr>
        <w:t>The highest-volume Pfizer Rx in the portfolio. NT-rådet's "kan bedömas regionalt" framing leaves regions to assess independently, and Halland and VGR over-index noticeably on volume.</w:t>
      </w:r>
    </w:p>
    <w:p w14:paraId="2020626B" w14:textId="77777777" w:rsidR="001A0C72" w:rsidRDefault="001A0C72"/>
    <w:p w14:paraId="3D5778D1" w14:textId="77777777" w:rsidR="001A0C72" w:rsidRDefault="009A7CAF">
      <w:r>
        <w:br w:type="page"/>
      </w:r>
    </w:p>
    <w:p w14:paraId="5FC2ADBC" w14:textId="77777777" w:rsidR="001A0C72" w:rsidRDefault="009A7CAF">
      <w:pPr>
        <w:pStyle w:val="Heading2"/>
      </w:pPr>
      <w:r>
        <w:lastRenderedPageBreak/>
        <w:t>Paxlovid</w:t>
      </w:r>
    </w:p>
    <w:tbl>
      <w:tblPr>
        <w:tblW w:w="0" w:type="auto"/>
        <w:tblLayout w:type="fixed"/>
        <w:tblLook w:val="04A0" w:firstRow="1" w:lastRow="0" w:firstColumn="1" w:lastColumn="0" w:noHBand="0" w:noVBand="1"/>
      </w:tblPr>
      <w:tblGrid>
        <w:gridCol w:w="2835"/>
        <w:gridCol w:w="6236"/>
      </w:tblGrid>
      <w:tr w:rsidR="001A0C72" w14:paraId="1ED412D1"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4A8FEDE5"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0EA659EA" w14:textId="77777777" w:rsidR="001A0C72" w:rsidRDefault="009A7CAF">
            <w:r>
              <w:rPr>
                <w:b/>
                <w:color w:val="FFFFFF"/>
                <w:sz w:val="19"/>
              </w:rPr>
              <w:t>Value</w:t>
            </w:r>
          </w:p>
        </w:tc>
      </w:tr>
      <w:tr w:rsidR="001A0C72" w14:paraId="4FE6B8FA" w14:textId="77777777">
        <w:tc>
          <w:tcPr>
            <w:tcW w:w="2835" w:type="dxa"/>
            <w:tcBorders>
              <w:top w:val="single" w:sz="4" w:space="0" w:color="BFBFBF"/>
              <w:left w:val="single" w:sz="4" w:space="0" w:color="BFBFBF"/>
              <w:bottom w:val="single" w:sz="4" w:space="0" w:color="BFBFBF"/>
              <w:right w:val="single" w:sz="4" w:space="0" w:color="BFBFBF"/>
            </w:tcBorders>
          </w:tcPr>
          <w:p w14:paraId="48E2A73A"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3A364AF7" w14:textId="77777777" w:rsidR="001A0C72" w:rsidRDefault="009A7CAF">
            <w:r>
              <w:rPr>
                <w:sz w:val="19"/>
              </w:rPr>
              <w:t>COVID-19 oral antiviral</w:t>
            </w:r>
          </w:p>
        </w:tc>
      </w:tr>
      <w:tr w:rsidR="001A0C72" w14:paraId="4673779C" w14:textId="77777777">
        <w:tc>
          <w:tcPr>
            <w:tcW w:w="2835" w:type="dxa"/>
            <w:tcBorders>
              <w:top w:val="single" w:sz="4" w:space="0" w:color="BFBFBF"/>
              <w:left w:val="single" w:sz="4" w:space="0" w:color="BFBFBF"/>
              <w:bottom w:val="single" w:sz="4" w:space="0" w:color="BFBFBF"/>
              <w:right w:val="single" w:sz="4" w:space="0" w:color="BFBFBF"/>
            </w:tcBorders>
          </w:tcPr>
          <w:p w14:paraId="61532117"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4D295A21" w14:textId="77777777" w:rsidR="001A0C72" w:rsidRDefault="009A7CAF">
            <w:r>
              <w:rPr>
                <w:sz w:val="19"/>
              </w:rPr>
              <w:t>nirmatrelvir + ritonavir</w:t>
            </w:r>
          </w:p>
        </w:tc>
      </w:tr>
      <w:tr w:rsidR="001A0C72" w14:paraId="04BA4FEA" w14:textId="77777777">
        <w:tc>
          <w:tcPr>
            <w:tcW w:w="2835" w:type="dxa"/>
            <w:tcBorders>
              <w:top w:val="single" w:sz="4" w:space="0" w:color="BFBFBF"/>
              <w:left w:val="single" w:sz="4" w:space="0" w:color="BFBFBF"/>
              <w:bottom w:val="single" w:sz="4" w:space="0" w:color="BFBFBF"/>
              <w:right w:val="single" w:sz="4" w:space="0" w:color="BFBFBF"/>
            </w:tcBorders>
          </w:tcPr>
          <w:p w14:paraId="56C06A6C"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2EBF8767" w14:textId="77777777" w:rsidR="001A0C72" w:rsidRDefault="009A7CAF">
            <w:r>
              <w:rPr>
                <w:sz w:val="19"/>
              </w:rPr>
              <w:t>J05AE30</w:t>
            </w:r>
          </w:p>
        </w:tc>
      </w:tr>
      <w:tr w:rsidR="001A0C72" w14:paraId="4AC04534" w14:textId="77777777">
        <w:tc>
          <w:tcPr>
            <w:tcW w:w="2835" w:type="dxa"/>
            <w:tcBorders>
              <w:top w:val="single" w:sz="4" w:space="0" w:color="BFBFBF"/>
              <w:left w:val="single" w:sz="4" w:space="0" w:color="BFBFBF"/>
              <w:bottom w:val="single" w:sz="4" w:space="0" w:color="BFBFBF"/>
              <w:right w:val="single" w:sz="4" w:space="0" w:color="BFBFBF"/>
            </w:tcBorders>
          </w:tcPr>
          <w:p w14:paraId="7A988125"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479F7109" w14:textId="77777777" w:rsidR="001A0C72" w:rsidRDefault="009A7CAF">
            <w:r>
              <w:rPr>
                <w:sz w:val="19"/>
              </w:rPr>
              <w:t>OUT_OF_SCOPE</w:t>
            </w:r>
          </w:p>
        </w:tc>
      </w:tr>
      <w:tr w:rsidR="001A0C72" w14:paraId="055DA9F0" w14:textId="77777777">
        <w:tc>
          <w:tcPr>
            <w:tcW w:w="2835" w:type="dxa"/>
            <w:tcBorders>
              <w:top w:val="single" w:sz="4" w:space="0" w:color="BFBFBF"/>
              <w:left w:val="single" w:sz="4" w:space="0" w:color="BFBFBF"/>
              <w:bottom w:val="single" w:sz="4" w:space="0" w:color="BFBFBF"/>
              <w:right w:val="single" w:sz="4" w:space="0" w:color="BFBFBF"/>
            </w:tcBorders>
          </w:tcPr>
          <w:p w14:paraId="4D2BBB0D"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21B3AF6D" w14:textId="77777777" w:rsidR="001A0C72" w:rsidRDefault="009A7CAF">
            <w:r>
              <w:rPr>
                <w:sz w:val="19"/>
              </w:rPr>
              <w:t>—</w:t>
            </w:r>
          </w:p>
        </w:tc>
      </w:tr>
      <w:tr w:rsidR="001A0C72" w14:paraId="7CBF15A1" w14:textId="77777777">
        <w:tc>
          <w:tcPr>
            <w:tcW w:w="2835" w:type="dxa"/>
            <w:tcBorders>
              <w:top w:val="single" w:sz="4" w:space="0" w:color="BFBFBF"/>
              <w:left w:val="single" w:sz="4" w:space="0" w:color="BFBFBF"/>
              <w:bottom w:val="single" w:sz="4" w:space="0" w:color="BFBFBF"/>
              <w:right w:val="single" w:sz="4" w:space="0" w:color="BFBFBF"/>
            </w:tcBorders>
          </w:tcPr>
          <w:p w14:paraId="754D1EA5"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2A9DA491" w14:textId="77777777" w:rsidR="001A0C72" w:rsidRDefault="009A7CAF">
            <w:r>
              <w:rPr>
                <w:sz w:val="19"/>
              </w:rPr>
              <w:t>669</w:t>
            </w:r>
          </w:p>
        </w:tc>
      </w:tr>
    </w:tbl>
    <w:p w14:paraId="49ADC237" w14:textId="77777777" w:rsidR="001A0C72" w:rsidRDefault="001A0C72"/>
    <w:p w14:paraId="2A009438" w14:textId="77777777" w:rsidR="001A0C72" w:rsidRDefault="009A7CAF">
      <w:pPr>
        <w:pStyle w:val="Heading4"/>
      </w:pPr>
      <w:r>
        <w:t>Top 5 regions 2024</w:t>
      </w:r>
    </w:p>
    <w:p w14:paraId="7342F2D2" w14:textId="77777777" w:rsidR="001A0C72" w:rsidRDefault="009A7CAF">
      <w:pPr>
        <w:pStyle w:val="ListBullet"/>
        <w:spacing w:after="40"/>
      </w:pPr>
      <w:r>
        <w:rPr>
          <w:b/>
          <w:sz w:val="20"/>
        </w:rPr>
        <w:t xml:space="preserve">Stockholm: </w:t>
      </w:r>
      <w:r>
        <w:rPr>
          <w:sz w:val="20"/>
        </w:rPr>
        <w:t>267 patients</w:t>
      </w:r>
    </w:p>
    <w:p w14:paraId="6A6A5141" w14:textId="77777777" w:rsidR="001A0C72" w:rsidRDefault="009A7CAF">
      <w:pPr>
        <w:pStyle w:val="ListBullet"/>
        <w:spacing w:after="40"/>
      </w:pPr>
      <w:r>
        <w:rPr>
          <w:b/>
          <w:sz w:val="20"/>
        </w:rPr>
        <w:t xml:space="preserve">Västra Götaland: </w:t>
      </w:r>
      <w:r>
        <w:rPr>
          <w:sz w:val="20"/>
        </w:rPr>
        <w:t>67 patients</w:t>
      </w:r>
    </w:p>
    <w:p w14:paraId="0BBC2B45" w14:textId="77777777" w:rsidR="001A0C72" w:rsidRDefault="009A7CAF">
      <w:pPr>
        <w:pStyle w:val="ListBullet"/>
        <w:spacing w:after="40"/>
      </w:pPr>
      <w:r>
        <w:rPr>
          <w:b/>
          <w:sz w:val="20"/>
        </w:rPr>
        <w:t xml:space="preserve">Skåne: </w:t>
      </w:r>
      <w:r>
        <w:rPr>
          <w:sz w:val="20"/>
        </w:rPr>
        <w:t>56 patients</w:t>
      </w:r>
    </w:p>
    <w:p w14:paraId="4CD4A4D2" w14:textId="77777777" w:rsidR="001A0C72" w:rsidRDefault="009A7CAF">
      <w:pPr>
        <w:pStyle w:val="ListBullet"/>
        <w:spacing w:after="40"/>
      </w:pPr>
      <w:r>
        <w:rPr>
          <w:b/>
          <w:sz w:val="20"/>
        </w:rPr>
        <w:t xml:space="preserve">Uppsala: </w:t>
      </w:r>
      <w:r>
        <w:rPr>
          <w:sz w:val="20"/>
        </w:rPr>
        <w:t>50 patients</w:t>
      </w:r>
    </w:p>
    <w:p w14:paraId="14C3F352" w14:textId="77777777" w:rsidR="001A0C72" w:rsidRDefault="009A7CAF">
      <w:pPr>
        <w:pStyle w:val="ListBullet"/>
        <w:spacing w:after="40"/>
      </w:pPr>
      <w:r>
        <w:rPr>
          <w:b/>
          <w:sz w:val="20"/>
        </w:rPr>
        <w:t xml:space="preserve">Östergötland: </w:t>
      </w:r>
      <w:r>
        <w:rPr>
          <w:sz w:val="20"/>
        </w:rPr>
        <w:t>45 patients</w:t>
      </w:r>
    </w:p>
    <w:p w14:paraId="3C5A3AE6" w14:textId="77777777" w:rsidR="001A0C72" w:rsidRDefault="001A0C72"/>
    <w:p w14:paraId="6C92668A" w14:textId="77777777" w:rsidR="001A0C72" w:rsidRDefault="009A7CAF">
      <w:pPr>
        <w:pStyle w:val="Heading4"/>
      </w:pPr>
      <w:r>
        <w:t>Strategic interpretation</w:t>
      </w:r>
    </w:p>
    <w:p w14:paraId="4774A5EE" w14:textId="77777777" w:rsidR="001A0C72" w:rsidRDefault="009A7CAF">
      <w:r>
        <w:rPr>
          <w:sz w:val="20"/>
        </w:rPr>
        <w:t>Out of scope for NT-rådet, managed instead through Folkhälsomyndigheten's pandemic governance channel. Demographic alignment with the 65+ and chronic-disease population makes Paxlovid a secondary thread inside Play P3.</w:t>
      </w:r>
    </w:p>
    <w:p w14:paraId="610E8795" w14:textId="77777777" w:rsidR="001A0C72" w:rsidRDefault="001A0C72"/>
    <w:p w14:paraId="764D1F93" w14:textId="77777777" w:rsidR="001A0C72" w:rsidRDefault="009A7CAF">
      <w:r>
        <w:br w:type="page"/>
      </w:r>
    </w:p>
    <w:p w14:paraId="07C1539A" w14:textId="77777777" w:rsidR="001A0C72" w:rsidRDefault="009A7CAF">
      <w:pPr>
        <w:pStyle w:val="Heading2"/>
      </w:pPr>
      <w:r>
        <w:lastRenderedPageBreak/>
        <w:t>Elrexfio</w:t>
      </w:r>
    </w:p>
    <w:tbl>
      <w:tblPr>
        <w:tblW w:w="0" w:type="auto"/>
        <w:tblLayout w:type="fixed"/>
        <w:tblLook w:val="04A0" w:firstRow="1" w:lastRow="0" w:firstColumn="1" w:lastColumn="0" w:noHBand="0" w:noVBand="1"/>
      </w:tblPr>
      <w:tblGrid>
        <w:gridCol w:w="2835"/>
        <w:gridCol w:w="6236"/>
      </w:tblGrid>
      <w:tr w:rsidR="001A0C72" w14:paraId="3B09CADA"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1EB0DE8A"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02561254" w14:textId="77777777" w:rsidR="001A0C72" w:rsidRDefault="009A7CAF">
            <w:r>
              <w:rPr>
                <w:b/>
                <w:color w:val="FFFFFF"/>
                <w:sz w:val="19"/>
              </w:rPr>
              <w:t>Value</w:t>
            </w:r>
          </w:p>
        </w:tc>
      </w:tr>
      <w:tr w:rsidR="001A0C72" w14:paraId="3E6B0F20" w14:textId="77777777">
        <w:tc>
          <w:tcPr>
            <w:tcW w:w="2835" w:type="dxa"/>
            <w:tcBorders>
              <w:top w:val="single" w:sz="4" w:space="0" w:color="BFBFBF"/>
              <w:left w:val="single" w:sz="4" w:space="0" w:color="BFBFBF"/>
              <w:bottom w:val="single" w:sz="4" w:space="0" w:color="BFBFBF"/>
              <w:right w:val="single" w:sz="4" w:space="0" w:color="BFBFBF"/>
            </w:tcBorders>
          </w:tcPr>
          <w:p w14:paraId="01B7D8BB"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050225A6" w14:textId="77777777" w:rsidR="001A0C72" w:rsidRDefault="009A7CAF">
            <w:r>
              <w:rPr>
                <w:sz w:val="19"/>
              </w:rPr>
              <w:t>Multiple myeloma (BCMA bispecific)</w:t>
            </w:r>
          </w:p>
        </w:tc>
      </w:tr>
      <w:tr w:rsidR="001A0C72" w14:paraId="72A2EABB" w14:textId="77777777">
        <w:tc>
          <w:tcPr>
            <w:tcW w:w="2835" w:type="dxa"/>
            <w:tcBorders>
              <w:top w:val="single" w:sz="4" w:space="0" w:color="BFBFBF"/>
              <w:left w:val="single" w:sz="4" w:space="0" w:color="BFBFBF"/>
              <w:bottom w:val="single" w:sz="4" w:space="0" w:color="BFBFBF"/>
              <w:right w:val="single" w:sz="4" w:space="0" w:color="BFBFBF"/>
            </w:tcBorders>
          </w:tcPr>
          <w:p w14:paraId="2C30037A"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4902271A" w14:textId="77777777" w:rsidR="001A0C72" w:rsidRDefault="009A7CAF">
            <w:r>
              <w:rPr>
                <w:sz w:val="19"/>
              </w:rPr>
              <w:t>elranatamab</w:t>
            </w:r>
          </w:p>
        </w:tc>
      </w:tr>
      <w:tr w:rsidR="001A0C72" w14:paraId="7459B851" w14:textId="77777777">
        <w:tc>
          <w:tcPr>
            <w:tcW w:w="2835" w:type="dxa"/>
            <w:tcBorders>
              <w:top w:val="single" w:sz="4" w:space="0" w:color="BFBFBF"/>
              <w:left w:val="single" w:sz="4" w:space="0" w:color="BFBFBF"/>
              <w:bottom w:val="single" w:sz="4" w:space="0" w:color="BFBFBF"/>
              <w:right w:val="single" w:sz="4" w:space="0" w:color="BFBFBF"/>
            </w:tcBorders>
          </w:tcPr>
          <w:p w14:paraId="6F14036A"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6DD3E088" w14:textId="77777777" w:rsidR="001A0C72" w:rsidRDefault="009A7CAF">
            <w:r>
              <w:rPr>
                <w:sz w:val="19"/>
              </w:rPr>
              <w:t>J06BB</w:t>
            </w:r>
          </w:p>
        </w:tc>
      </w:tr>
      <w:tr w:rsidR="001A0C72" w14:paraId="74165443" w14:textId="77777777">
        <w:tc>
          <w:tcPr>
            <w:tcW w:w="2835" w:type="dxa"/>
            <w:tcBorders>
              <w:top w:val="single" w:sz="4" w:space="0" w:color="BFBFBF"/>
              <w:left w:val="single" w:sz="4" w:space="0" w:color="BFBFBF"/>
              <w:bottom w:val="single" w:sz="4" w:space="0" w:color="BFBFBF"/>
              <w:right w:val="single" w:sz="4" w:space="0" w:color="BFBFBF"/>
            </w:tcBorders>
          </w:tcPr>
          <w:p w14:paraId="3100DF75"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098951DD" w14:textId="77777777" w:rsidR="001A0C72" w:rsidRDefault="009A7CAF">
            <w:r>
              <w:rPr>
                <w:sz w:val="19"/>
              </w:rPr>
              <w:t>NATIONAL_AGREEMENT</w:t>
            </w:r>
          </w:p>
        </w:tc>
      </w:tr>
      <w:tr w:rsidR="001A0C72" w14:paraId="0CEE977A" w14:textId="77777777">
        <w:tc>
          <w:tcPr>
            <w:tcW w:w="2835" w:type="dxa"/>
            <w:tcBorders>
              <w:top w:val="single" w:sz="4" w:space="0" w:color="BFBFBF"/>
              <w:left w:val="single" w:sz="4" w:space="0" w:color="BFBFBF"/>
              <w:bottom w:val="single" w:sz="4" w:space="0" w:color="BFBFBF"/>
              <w:right w:val="single" w:sz="4" w:space="0" w:color="BFBFBF"/>
            </w:tcBorders>
          </w:tcPr>
          <w:p w14:paraId="17AB8B66"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2B0F81AD" w14:textId="77777777" w:rsidR="001A0C72" w:rsidRDefault="009A7CAF">
            <w:r>
              <w:rPr>
                <w:sz w:val="19"/>
              </w:rPr>
              <w:t>2024-06-14</w:t>
            </w:r>
          </w:p>
        </w:tc>
      </w:tr>
      <w:tr w:rsidR="001A0C72" w14:paraId="1730DCFD" w14:textId="77777777">
        <w:tc>
          <w:tcPr>
            <w:tcW w:w="2835" w:type="dxa"/>
            <w:tcBorders>
              <w:top w:val="single" w:sz="4" w:space="0" w:color="BFBFBF"/>
              <w:left w:val="single" w:sz="4" w:space="0" w:color="BFBFBF"/>
              <w:bottom w:val="single" w:sz="4" w:space="0" w:color="BFBFBF"/>
              <w:right w:val="single" w:sz="4" w:space="0" w:color="BFBFBF"/>
            </w:tcBorders>
          </w:tcPr>
          <w:p w14:paraId="3835DDB1"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058695E3" w14:textId="77777777" w:rsidR="001A0C72" w:rsidRDefault="009A7CAF">
            <w:r>
              <w:rPr>
                <w:sz w:val="19"/>
              </w:rPr>
              <w:t>n/a (hospital admin / vaccine — see workbook for IQVIA shares)</w:t>
            </w:r>
          </w:p>
        </w:tc>
      </w:tr>
    </w:tbl>
    <w:p w14:paraId="489AA03D" w14:textId="77777777" w:rsidR="001A0C72" w:rsidRDefault="001A0C72"/>
    <w:p w14:paraId="6F022531" w14:textId="77777777" w:rsidR="001A0C72" w:rsidRDefault="009A7CAF">
      <w:pPr>
        <w:pStyle w:val="Heading4"/>
      </w:pPr>
      <w:r>
        <w:t>Strategic interpretation</w:t>
      </w:r>
    </w:p>
    <w:p w14:paraId="4059AB42" w14:textId="77777777" w:rsidR="001A0C72" w:rsidRDefault="009A7CAF">
      <w:r>
        <w:rPr>
          <w:sz w:val="20"/>
        </w:rPr>
        <w:t>Hospital-administered through rekvisition rather than prescription. NT-rådet issued a positive recommendation on 2024-06-14 for multipelt myelom (current and active per samverkanlakemedel.se), with a national agreement also in place. Because the product is not in Läkemedelsregistret, uptake is invisible without an IQVIA Concise extract.</w:t>
      </w:r>
    </w:p>
    <w:p w14:paraId="4B0BD087" w14:textId="77777777" w:rsidR="001A0C72" w:rsidRDefault="001A0C72"/>
    <w:p w14:paraId="414B726E" w14:textId="77777777" w:rsidR="001A0C72" w:rsidRDefault="009A7CAF">
      <w:r>
        <w:br w:type="page"/>
      </w:r>
    </w:p>
    <w:p w14:paraId="0671B3D1" w14:textId="77777777" w:rsidR="001A0C72" w:rsidRDefault="009A7CAF">
      <w:pPr>
        <w:pStyle w:val="Heading2"/>
      </w:pPr>
      <w:r>
        <w:lastRenderedPageBreak/>
        <w:t>Hympavzi</w:t>
      </w:r>
    </w:p>
    <w:tbl>
      <w:tblPr>
        <w:tblW w:w="0" w:type="auto"/>
        <w:tblLayout w:type="fixed"/>
        <w:tblLook w:val="04A0" w:firstRow="1" w:lastRow="0" w:firstColumn="1" w:lastColumn="0" w:noHBand="0" w:noVBand="1"/>
      </w:tblPr>
      <w:tblGrid>
        <w:gridCol w:w="2835"/>
        <w:gridCol w:w="6236"/>
      </w:tblGrid>
      <w:tr w:rsidR="001A0C72" w14:paraId="76830229"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530C01D6"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0EAF4F54" w14:textId="77777777" w:rsidR="001A0C72" w:rsidRDefault="009A7CAF">
            <w:r>
              <w:rPr>
                <w:b/>
                <w:color w:val="FFFFFF"/>
                <w:sz w:val="19"/>
              </w:rPr>
              <w:t>Value</w:t>
            </w:r>
          </w:p>
        </w:tc>
      </w:tr>
      <w:tr w:rsidR="001A0C72" w14:paraId="4D511A6C" w14:textId="77777777">
        <w:tc>
          <w:tcPr>
            <w:tcW w:w="2835" w:type="dxa"/>
            <w:tcBorders>
              <w:top w:val="single" w:sz="4" w:space="0" w:color="BFBFBF"/>
              <w:left w:val="single" w:sz="4" w:space="0" w:color="BFBFBF"/>
              <w:bottom w:val="single" w:sz="4" w:space="0" w:color="BFBFBF"/>
              <w:right w:val="single" w:sz="4" w:space="0" w:color="BFBFBF"/>
            </w:tcBorders>
          </w:tcPr>
          <w:p w14:paraId="1AF6C506"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07F140D7" w14:textId="77777777" w:rsidR="001A0C72" w:rsidRDefault="009A7CAF">
            <w:r>
              <w:rPr>
                <w:sz w:val="19"/>
              </w:rPr>
              <w:t>Hemophilia (TFPI inhibitor)</w:t>
            </w:r>
          </w:p>
        </w:tc>
      </w:tr>
      <w:tr w:rsidR="001A0C72" w14:paraId="375ABF14" w14:textId="77777777">
        <w:tc>
          <w:tcPr>
            <w:tcW w:w="2835" w:type="dxa"/>
            <w:tcBorders>
              <w:top w:val="single" w:sz="4" w:space="0" w:color="BFBFBF"/>
              <w:left w:val="single" w:sz="4" w:space="0" w:color="BFBFBF"/>
              <w:bottom w:val="single" w:sz="4" w:space="0" w:color="BFBFBF"/>
              <w:right w:val="single" w:sz="4" w:space="0" w:color="BFBFBF"/>
            </w:tcBorders>
          </w:tcPr>
          <w:p w14:paraId="3B6F826B"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3FEB0CE7" w14:textId="77777777" w:rsidR="001A0C72" w:rsidRDefault="009A7CAF">
            <w:r>
              <w:rPr>
                <w:sz w:val="19"/>
              </w:rPr>
              <w:t>marstacimab</w:t>
            </w:r>
          </w:p>
        </w:tc>
      </w:tr>
      <w:tr w:rsidR="001A0C72" w14:paraId="7302766C" w14:textId="77777777">
        <w:tc>
          <w:tcPr>
            <w:tcW w:w="2835" w:type="dxa"/>
            <w:tcBorders>
              <w:top w:val="single" w:sz="4" w:space="0" w:color="BFBFBF"/>
              <w:left w:val="single" w:sz="4" w:space="0" w:color="BFBFBF"/>
              <w:bottom w:val="single" w:sz="4" w:space="0" w:color="BFBFBF"/>
              <w:right w:val="single" w:sz="4" w:space="0" w:color="BFBFBF"/>
            </w:tcBorders>
          </w:tcPr>
          <w:p w14:paraId="2F612ED8"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3E4EE05F" w14:textId="77777777" w:rsidR="001A0C72" w:rsidRDefault="009A7CAF">
            <w:r>
              <w:rPr>
                <w:sz w:val="19"/>
              </w:rPr>
              <w:t>—</w:t>
            </w:r>
          </w:p>
        </w:tc>
      </w:tr>
      <w:tr w:rsidR="001A0C72" w14:paraId="492D0B6E" w14:textId="77777777">
        <w:tc>
          <w:tcPr>
            <w:tcW w:w="2835" w:type="dxa"/>
            <w:tcBorders>
              <w:top w:val="single" w:sz="4" w:space="0" w:color="BFBFBF"/>
              <w:left w:val="single" w:sz="4" w:space="0" w:color="BFBFBF"/>
              <w:bottom w:val="single" w:sz="4" w:space="0" w:color="BFBFBF"/>
              <w:right w:val="single" w:sz="4" w:space="0" w:color="BFBFBF"/>
            </w:tcBorders>
          </w:tcPr>
          <w:p w14:paraId="40860C3D"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71905580" w14:textId="77777777" w:rsidR="001A0C72" w:rsidRDefault="009A7CAF">
            <w:r>
              <w:rPr>
                <w:sz w:val="19"/>
              </w:rPr>
              <w:t>TOO_NEW</w:t>
            </w:r>
          </w:p>
        </w:tc>
      </w:tr>
      <w:tr w:rsidR="001A0C72" w14:paraId="7A3E2256" w14:textId="77777777">
        <w:tc>
          <w:tcPr>
            <w:tcW w:w="2835" w:type="dxa"/>
            <w:tcBorders>
              <w:top w:val="single" w:sz="4" w:space="0" w:color="BFBFBF"/>
              <w:left w:val="single" w:sz="4" w:space="0" w:color="BFBFBF"/>
              <w:bottom w:val="single" w:sz="4" w:space="0" w:color="BFBFBF"/>
              <w:right w:val="single" w:sz="4" w:space="0" w:color="BFBFBF"/>
            </w:tcBorders>
          </w:tcPr>
          <w:p w14:paraId="601C6595"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3C71F12D" w14:textId="77777777" w:rsidR="001A0C72" w:rsidRDefault="009A7CAF">
            <w:r>
              <w:rPr>
                <w:sz w:val="19"/>
              </w:rPr>
              <w:t>—</w:t>
            </w:r>
          </w:p>
        </w:tc>
      </w:tr>
      <w:tr w:rsidR="001A0C72" w14:paraId="2FAD8DD5" w14:textId="77777777">
        <w:tc>
          <w:tcPr>
            <w:tcW w:w="2835" w:type="dxa"/>
            <w:tcBorders>
              <w:top w:val="single" w:sz="4" w:space="0" w:color="BFBFBF"/>
              <w:left w:val="single" w:sz="4" w:space="0" w:color="BFBFBF"/>
              <w:bottom w:val="single" w:sz="4" w:space="0" w:color="BFBFBF"/>
              <w:right w:val="single" w:sz="4" w:space="0" w:color="BFBFBF"/>
            </w:tcBorders>
          </w:tcPr>
          <w:p w14:paraId="3CB83906"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027077B8" w14:textId="77777777" w:rsidR="001A0C72" w:rsidRDefault="009A7CAF">
            <w:r>
              <w:rPr>
                <w:sz w:val="19"/>
              </w:rPr>
              <w:t>n/a (hospital admin / vaccine — see workbook for IQVIA shares)</w:t>
            </w:r>
          </w:p>
        </w:tc>
      </w:tr>
    </w:tbl>
    <w:p w14:paraId="302702DE" w14:textId="77777777" w:rsidR="001A0C72" w:rsidRDefault="001A0C72"/>
    <w:p w14:paraId="63A5CB00" w14:textId="77777777" w:rsidR="001A0C72" w:rsidRDefault="009A7CAF">
      <w:pPr>
        <w:pStyle w:val="Heading4"/>
      </w:pPr>
      <w:r>
        <w:t>Strategic interpretation</w:t>
      </w:r>
    </w:p>
    <w:p w14:paraId="6A699C5C" w14:textId="77777777" w:rsidR="001A0C72" w:rsidRDefault="009A7CAF">
      <w:r>
        <w:rPr>
          <w:sz w:val="20"/>
        </w:rPr>
        <w:t>EU marketing authorisation issued 2024-11-18, with Swedish product information already available on FASS. Reimbursement and access pathway in Sweden are still being established. Norrlands universitetssjukhus Umeå hematology is the natural launch anchor for early engagement.</w:t>
      </w:r>
    </w:p>
    <w:p w14:paraId="70A05BB2" w14:textId="77777777" w:rsidR="001A0C72" w:rsidRDefault="001A0C72"/>
    <w:p w14:paraId="62F02191" w14:textId="77777777" w:rsidR="001A0C72" w:rsidRDefault="009A7CAF">
      <w:r>
        <w:br w:type="page"/>
      </w:r>
    </w:p>
    <w:p w14:paraId="3144A0A7" w14:textId="77777777" w:rsidR="001A0C72" w:rsidRDefault="009A7CAF">
      <w:pPr>
        <w:pStyle w:val="Heading2"/>
      </w:pPr>
      <w:r>
        <w:lastRenderedPageBreak/>
        <w:t>Abrysvo</w:t>
      </w:r>
    </w:p>
    <w:tbl>
      <w:tblPr>
        <w:tblW w:w="0" w:type="auto"/>
        <w:tblLayout w:type="fixed"/>
        <w:tblLook w:val="04A0" w:firstRow="1" w:lastRow="0" w:firstColumn="1" w:lastColumn="0" w:noHBand="0" w:noVBand="1"/>
      </w:tblPr>
      <w:tblGrid>
        <w:gridCol w:w="2835"/>
        <w:gridCol w:w="6236"/>
      </w:tblGrid>
      <w:tr w:rsidR="001A0C72" w14:paraId="18367C24"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30D3EC81"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4D24CF6E" w14:textId="77777777" w:rsidR="001A0C72" w:rsidRDefault="009A7CAF">
            <w:r>
              <w:rPr>
                <w:b/>
                <w:color w:val="FFFFFF"/>
                <w:sz w:val="19"/>
              </w:rPr>
              <w:t>Value</w:t>
            </w:r>
          </w:p>
        </w:tc>
      </w:tr>
      <w:tr w:rsidR="001A0C72" w14:paraId="19B41D57" w14:textId="77777777">
        <w:tc>
          <w:tcPr>
            <w:tcW w:w="2835" w:type="dxa"/>
            <w:tcBorders>
              <w:top w:val="single" w:sz="4" w:space="0" w:color="BFBFBF"/>
              <w:left w:val="single" w:sz="4" w:space="0" w:color="BFBFBF"/>
              <w:bottom w:val="single" w:sz="4" w:space="0" w:color="BFBFBF"/>
              <w:right w:val="single" w:sz="4" w:space="0" w:color="BFBFBF"/>
            </w:tcBorders>
          </w:tcPr>
          <w:p w14:paraId="7D4527FF"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611C674F" w14:textId="77777777" w:rsidR="001A0C72" w:rsidRDefault="009A7CAF">
            <w:r>
              <w:rPr>
                <w:sz w:val="19"/>
              </w:rPr>
              <w:t>RSV vaccine (60+ + maternal)</w:t>
            </w:r>
          </w:p>
        </w:tc>
      </w:tr>
      <w:tr w:rsidR="001A0C72" w14:paraId="061B1A2A" w14:textId="77777777">
        <w:tc>
          <w:tcPr>
            <w:tcW w:w="2835" w:type="dxa"/>
            <w:tcBorders>
              <w:top w:val="single" w:sz="4" w:space="0" w:color="BFBFBF"/>
              <w:left w:val="single" w:sz="4" w:space="0" w:color="BFBFBF"/>
              <w:bottom w:val="single" w:sz="4" w:space="0" w:color="BFBFBF"/>
              <w:right w:val="single" w:sz="4" w:space="0" w:color="BFBFBF"/>
            </w:tcBorders>
          </w:tcPr>
          <w:p w14:paraId="2DD64BB4"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1122FB9B" w14:textId="77777777" w:rsidR="001A0C72" w:rsidRDefault="009A7CAF">
            <w:r>
              <w:rPr>
                <w:sz w:val="19"/>
              </w:rPr>
              <w:t>RSV vaccine (adult)</w:t>
            </w:r>
          </w:p>
        </w:tc>
      </w:tr>
      <w:tr w:rsidR="001A0C72" w14:paraId="556DDC6E" w14:textId="77777777">
        <w:tc>
          <w:tcPr>
            <w:tcW w:w="2835" w:type="dxa"/>
            <w:tcBorders>
              <w:top w:val="single" w:sz="4" w:space="0" w:color="BFBFBF"/>
              <w:left w:val="single" w:sz="4" w:space="0" w:color="BFBFBF"/>
              <w:bottom w:val="single" w:sz="4" w:space="0" w:color="BFBFBF"/>
              <w:right w:val="single" w:sz="4" w:space="0" w:color="BFBFBF"/>
            </w:tcBorders>
          </w:tcPr>
          <w:p w14:paraId="58C78137"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78B51184" w14:textId="77777777" w:rsidR="001A0C72" w:rsidRDefault="009A7CAF">
            <w:r>
              <w:rPr>
                <w:sz w:val="19"/>
              </w:rPr>
              <w:t>J07BX</w:t>
            </w:r>
          </w:p>
        </w:tc>
      </w:tr>
      <w:tr w:rsidR="001A0C72" w14:paraId="06B94C5D" w14:textId="77777777">
        <w:tc>
          <w:tcPr>
            <w:tcW w:w="2835" w:type="dxa"/>
            <w:tcBorders>
              <w:top w:val="single" w:sz="4" w:space="0" w:color="BFBFBF"/>
              <w:left w:val="single" w:sz="4" w:space="0" w:color="BFBFBF"/>
              <w:bottom w:val="single" w:sz="4" w:space="0" w:color="BFBFBF"/>
              <w:right w:val="single" w:sz="4" w:space="0" w:color="BFBFBF"/>
            </w:tcBorders>
          </w:tcPr>
          <w:p w14:paraId="72AE3BF4"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213EF13C" w14:textId="77777777" w:rsidR="001A0C72" w:rsidRDefault="009A7CAF">
            <w:r>
              <w:rPr>
                <w:sz w:val="19"/>
              </w:rPr>
              <w:t>AWAIT</w:t>
            </w:r>
          </w:p>
        </w:tc>
      </w:tr>
      <w:tr w:rsidR="001A0C72" w14:paraId="382F0917" w14:textId="77777777">
        <w:tc>
          <w:tcPr>
            <w:tcW w:w="2835" w:type="dxa"/>
            <w:tcBorders>
              <w:top w:val="single" w:sz="4" w:space="0" w:color="BFBFBF"/>
              <w:left w:val="single" w:sz="4" w:space="0" w:color="BFBFBF"/>
              <w:bottom w:val="single" w:sz="4" w:space="0" w:color="BFBFBF"/>
              <w:right w:val="single" w:sz="4" w:space="0" w:color="BFBFBF"/>
            </w:tcBorders>
          </w:tcPr>
          <w:p w14:paraId="0DB33CCB"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302FE348" w14:textId="77777777" w:rsidR="001A0C72" w:rsidRDefault="009A7CAF">
            <w:r>
              <w:rPr>
                <w:sz w:val="19"/>
              </w:rPr>
              <w:t>2023-10-05</w:t>
            </w:r>
          </w:p>
        </w:tc>
      </w:tr>
      <w:tr w:rsidR="001A0C72" w14:paraId="5C1E1A45" w14:textId="77777777">
        <w:tc>
          <w:tcPr>
            <w:tcW w:w="2835" w:type="dxa"/>
            <w:tcBorders>
              <w:top w:val="single" w:sz="4" w:space="0" w:color="BFBFBF"/>
              <w:left w:val="single" w:sz="4" w:space="0" w:color="BFBFBF"/>
              <w:bottom w:val="single" w:sz="4" w:space="0" w:color="BFBFBF"/>
              <w:right w:val="single" w:sz="4" w:space="0" w:color="BFBFBF"/>
            </w:tcBorders>
          </w:tcPr>
          <w:p w14:paraId="7F7C7937"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65432638" w14:textId="77777777" w:rsidR="001A0C72" w:rsidRDefault="009A7CAF">
            <w:r>
              <w:rPr>
                <w:sz w:val="19"/>
              </w:rPr>
              <w:t>n/a (hospital admin / vaccine — see workbook for IQVIA shares)</w:t>
            </w:r>
          </w:p>
        </w:tc>
      </w:tr>
    </w:tbl>
    <w:p w14:paraId="09E2A070" w14:textId="77777777" w:rsidR="001A0C72" w:rsidRDefault="001A0C72"/>
    <w:p w14:paraId="56319438" w14:textId="77777777" w:rsidR="001A0C72" w:rsidRDefault="009A7CAF">
      <w:pPr>
        <w:pStyle w:val="Heading4"/>
      </w:pPr>
      <w:r>
        <w:t>Strategic interpretation</w:t>
      </w:r>
    </w:p>
    <w:p w14:paraId="471016A3" w14:textId="77777777" w:rsidR="001A0C72" w:rsidRDefault="009A7CAF">
      <w:r>
        <w:rPr>
          <w:sz w:val="20"/>
        </w:rPr>
        <w:t>NT-rådet has held the product on "avvakta" since 2023-10-05, with TLV cost-effectiveness review ongoing through the September 2025 supplementary analysis. Despite the formal hold, sixteen of twenty-one regions buy at over 60% Pfizer share, with three more at 60%.</w:t>
      </w:r>
    </w:p>
    <w:p w14:paraId="4F415371" w14:textId="77777777" w:rsidR="001A0C72" w:rsidRDefault="001A0C72"/>
    <w:p w14:paraId="6C2CABCD" w14:textId="77777777" w:rsidR="001A0C72" w:rsidRDefault="009A7CAF">
      <w:r>
        <w:br w:type="page"/>
      </w:r>
    </w:p>
    <w:p w14:paraId="08C7D7FA" w14:textId="77777777" w:rsidR="001A0C72" w:rsidRDefault="009A7CAF">
      <w:pPr>
        <w:pStyle w:val="Heading2"/>
      </w:pPr>
      <w:r>
        <w:lastRenderedPageBreak/>
        <w:t>Prevenar 20</w:t>
      </w:r>
    </w:p>
    <w:tbl>
      <w:tblPr>
        <w:tblW w:w="0" w:type="auto"/>
        <w:tblLayout w:type="fixed"/>
        <w:tblLook w:val="04A0" w:firstRow="1" w:lastRow="0" w:firstColumn="1" w:lastColumn="0" w:noHBand="0" w:noVBand="1"/>
      </w:tblPr>
      <w:tblGrid>
        <w:gridCol w:w="2835"/>
        <w:gridCol w:w="6236"/>
      </w:tblGrid>
      <w:tr w:rsidR="001A0C72" w14:paraId="7DA244D4" w14:textId="77777777">
        <w:tc>
          <w:tcPr>
            <w:tcW w:w="2835" w:type="dxa"/>
            <w:tcBorders>
              <w:top w:val="single" w:sz="4" w:space="0" w:color="BFBFBF"/>
              <w:left w:val="single" w:sz="4" w:space="0" w:color="BFBFBF"/>
              <w:bottom w:val="single" w:sz="4" w:space="0" w:color="BFBFBF"/>
              <w:right w:val="single" w:sz="4" w:space="0" w:color="BFBFBF"/>
            </w:tcBorders>
            <w:shd w:val="clear" w:color="auto" w:fill="003F7F"/>
          </w:tcPr>
          <w:p w14:paraId="75B55913" w14:textId="77777777" w:rsidR="001A0C72" w:rsidRDefault="009A7CAF">
            <w:r>
              <w:rPr>
                <w:b/>
                <w:color w:val="FFFFFF"/>
                <w:sz w:val="19"/>
              </w:rPr>
              <w:t>Field</w:t>
            </w:r>
          </w:p>
        </w:tc>
        <w:tc>
          <w:tcPr>
            <w:tcW w:w="6236" w:type="dxa"/>
            <w:tcBorders>
              <w:top w:val="single" w:sz="4" w:space="0" w:color="BFBFBF"/>
              <w:left w:val="single" w:sz="4" w:space="0" w:color="BFBFBF"/>
              <w:bottom w:val="single" w:sz="4" w:space="0" w:color="BFBFBF"/>
              <w:right w:val="single" w:sz="4" w:space="0" w:color="BFBFBF"/>
            </w:tcBorders>
            <w:shd w:val="clear" w:color="auto" w:fill="003F7F"/>
          </w:tcPr>
          <w:p w14:paraId="49272424" w14:textId="77777777" w:rsidR="001A0C72" w:rsidRDefault="009A7CAF">
            <w:r>
              <w:rPr>
                <w:b/>
                <w:color w:val="FFFFFF"/>
                <w:sz w:val="19"/>
              </w:rPr>
              <w:t>Value</w:t>
            </w:r>
          </w:p>
        </w:tc>
      </w:tr>
      <w:tr w:rsidR="001A0C72" w14:paraId="0ACC4BD1" w14:textId="77777777">
        <w:tc>
          <w:tcPr>
            <w:tcW w:w="2835" w:type="dxa"/>
            <w:tcBorders>
              <w:top w:val="single" w:sz="4" w:space="0" w:color="BFBFBF"/>
              <w:left w:val="single" w:sz="4" w:space="0" w:color="BFBFBF"/>
              <w:bottom w:val="single" w:sz="4" w:space="0" w:color="BFBFBF"/>
              <w:right w:val="single" w:sz="4" w:space="0" w:color="BFBFBF"/>
            </w:tcBorders>
          </w:tcPr>
          <w:p w14:paraId="55376B5B" w14:textId="77777777" w:rsidR="001A0C72" w:rsidRDefault="009A7CAF">
            <w:r>
              <w:rPr>
                <w:sz w:val="19"/>
              </w:rPr>
              <w:t>Indication</w:t>
            </w:r>
          </w:p>
        </w:tc>
        <w:tc>
          <w:tcPr>
            <w:tcW w:w="6236" w:type="dxa"/>
            <w:tcBorders>
              <w:top w:val="single" w:sz="4" w:space="0" w:color="BFBFBF"/>
              <w:left w:val="single" w:sz="4" w:space="0" w:color="BFBFBF"/>
              <w:bottom w:val="single" w:sz="4" w:space="0" w:color="BFBFBF"/>
              <w:right w:val="single" w:sz="4" w:space="0" w:color="BFBFBF"/>
            </w:tcBorders>
          </w:tcPr>
          <w:p w14:paraId="4A1E6317" w14:textId="77777777" w:rsidR="001A0C72" w:rsidRDefault="009A7CAF">
            <w:r>
              <w:rPr>
                <w:sz w:val="19"/>
              </w:rPr>
              <w:t>Pneumococcal vaccine (adult)</w:t>
            </w:r>
          </w:p>
        </w:tc>
      </w:tr>
      <w:tr w:rsidR="001A0C72" w14:paraId="5627A2E5" w14:textId="77777777">
        <w:tc>
          <w:tcPr>
            <w:tcW w:w="2835" w:type="dxa"/>
            <w:tcBorders>
              <w:top w:val="single" w:sz="4" w:space="0" w:color="BFBFBF"/>
              <w:left w:val="single" w:sz="4" w:space="0" w:color="BFBFBF"/>
              <w:bottom w:val="single" w:sz="4" w:space="0" w:color="BFBFBF"/>
              <w:right w:val="single" w:sz="4" w:space="0" w:color="BFBFBF"/>
            </w:tcBorders>
          </w:tcPr>
          <w:p w14:paraId="5A8537F6" w14:textId="77777777" w:rsidR="001A0C72" w:rsidRDefault="009A7CAF">
            <w:r>
              <w:rPr>
                <w:sz w:val="19"/>
              </w:rPr>
              <w:t>Substance</w:t>
            </w:r>
          </w:p>
        </w:tc>
        <w:tc>
          <w:tcPr>
            <w:tcW w:w="6236" w:type="dxa"/>
            <w:tcBorders>
              <w:top w:val="single" w:sz="4" w:space="0" w:color="BFBFBF"/>
              <w:left w:val="single" w:sz="4" w:space="0" w:color="BFBFBF"/>
              <w:bottom w:val="single" w:sz="4" w:space="0" w:color="BFBFBF"/>
              <w:right w:val="single" w:sz="4" w:space="0" w:color="BFBFBF"/>
            </w:tcBorders>
          </w:tcPr>
          <w:p w14:paraId="43C0CA8F" w14:textId="77777777" w:rsidR="001A0C72" w:rsidRDefault="009A7CAF">
            <w:r>
              <w:rPr>
                <w:sz w:val="19"/>
              </w:rPr>
              <w:t>20-valent pneumococcal conjugate</w:t>
            </w:r>
          </w:p>
        </w:tc>
      </w:tr>
      <w:tr w:rsidR="001A0C72" w14:paraId="3BAA89E4" w14:textId="77777777">
        <w:tc>
          <w:tcPr>
            <w:tcW w:w="2835" w:type="dxa"/>
            <w:tcBorders>
              <w:top w:val="single" w:sz="4" w:space="0" w:color="BFBFBF"/>
              <w:left w:val="single" w:sz="4" w:space="0" w:color="BFBFBF"/>
              <w:bottom w:val="single" w:sz="4" w:space="0" w:color="BFBFBF"/>
              <w:right w:val="single" w:sz="4" w:space="0" w:color="BFBFBF"/>
            </w:tcBorders>
          </w:tcPr>
          <w:p w14:paraId="49A107F4" w14:textId="77777777" w:rsidR="001A0C72" w:rsidRDefault="009A7CAF">
            <w:r>
              <w:rPr>
                <w:sz w:val="19"/>
              </w:rPr>
              <w:t>ATC code</w:t>
            </w:r>
          </w:p>
        </w:tc>
        <w:tc>
          <w:tcPr>
            <w:tcW w:w="6236" w:type="dxa"/>
            <w:tcBorders>
              <w:top w:val="single" w:sz="4" w:space="0" w:color="BFBFBF"/>
              <w:left w:val="single" w:sz="4" w:space="0" w:color="BFBFBF"/>
              <w:bottom w:val="single" w:sz="4" w:space="0" w:color="BFBFBF"/>
              <w:right w:val="single" w:sz="4" w:space="0" w:color="BFBFBF"/>
            </w:tcBorders>
          </w:tcPr>
          <w:p w14:paraId="41BAF089" w14:textId="77777777" w:rsidR="001A0C72" w:rsidRDefault="009A7CAF">
            <w:r>
              <w:rPr>
                <w:sz w:val="19"/>
              </w:rPr>
              <w:t>J07AL</w:t>
            </w:r>
          </w:p>
        </w:tc>
      </w:tr>
      <w:tr w:rsidR="001A0C72" w14:paraId="4223AEC3" w14:textId="77777777">
        <w:tc>
          <w:tcPr>
            <w:tcW w:w="2835" w:type="dxa"/>
            <w:tcBorders>
              <w:top w:val="single" w:sz="4" w:space="0" w:color="BFBFBF"/>
              <w:left w:val="single" w:sz="4" w:space="0" w:color="BFBFBF"/>
              <w:bottom w:val="single" w:sz="4" w:space="0" w:color="BFBFBF"/>
              <w:right w:val="single" w:sz="4" w:space="0" w:color="BFBFBF"/>
            </w:tcBorders>
          </w:tcPr>
          <w:p w14:paraId="1878CCAB" w14:textId="77777777" w:rsidR="001A0C72" w:rsidRDefault="009A7CAF">
            <w:r>
              <w:rPr>
                <w:sz w:val="19"/>
              </w:rPr>
              <w:t>NT-rådet status</w:t>
            </w:r>
          </w:p>
        </w:tc>
        <w:tc>
          <w:tcPr>
            <w:tcW w:w="6236" w:type="dxa"/>
            <w:tcBorders>
              <w:top w:val="single" w:sz="4" w:space="0" w:color="BFBFBF"/>
              <w:left w:val="single" w:sz="4" w:space="0" w:color="BFBFBF"/>
              <w:bottom w:val="single" w:sz="4" w:space="0" w:color="BFBFBF"/>
              <w:right w:val="single" w:sz="4" w:space="0" w:color="BFBFBF"/>
            </w:tcBorders>
          </w:tcPr>
          <w:p w14:paraId="6D50719E" w14:textId="77777777" w:rsidR="001A0C72" w:rsidRDefault="009A7CAF">
            <w:r>
              <w:rPr>
                <w:sz w:val="19"/>
              </w:rPr>
              <w:t>OUT_OF_SCOPE</w:t>
            </w:r>
          </w:p>
        </w:tc>
      </w:tr>
      <w:tr w:rsidR="001A0C72" w14:paraId="74C31A75" w14:textId="77777777">
        <w:tc>
          <w:tcPr>
            <w:tcW w:w="2835" w:type="dxa"/>
            <w:tcBorders>
              <w:top w:val="single" w:sz="4" w:space="0" w:color="BFBFBF"/>
              <w:left w:val="single" w:sz="4" w:space="0" w:color="BFBFBF"/>
              <w:bottom w:val="single" w:sz="4" w:space="0" w:color="BFBFBF"/>
              <w:right w:val="single" w:sz="4" w:space="0" w:color="BFBFBF"/>
            </w:tcBorders>
          </w:tcPr>
          <w:p w14:paraId="6DF44C20" w14:textId="77777777" w:rsidR="001A0C72" w:rsidRDefault="009A7CAF">
            <w:r>
              <w:rPr>
                <w:sz w:val="19"/>
              </w:rPr>
              <w:t>Decision date</w:t>
            </w:r>
          </w:p>
        </w:tc>
        <w:tc>
          <w:tcPr>
            <w:tcW w:w="6236" w:type="dxa"/>
            <w:tcBorders>
              <w:top w:val="single" w:sz="4" w:space="0" w:color="BFBFBF"/>
              <w:left w:val="single" w:sz="4" w:space="0" w:color="BFBFBF"/>
              <w:bottom w:val="single" w:sz="4" w:space="0" w:color="BFBFBF"/>
              <w:right w:val="single" w:sz="4" w:space="0" w:color="BFBFBF"/>
            </w:tcBorders>
          </w:tcPr>
          <w:p w14:paraId="501946EF" w14:textId="77777777" w:rsidR="001A0C72" w:rsidRDefault="009A7CAF">
            <w:r>
              <w:rPr>
                <w:sz w:val="19"/>
              </w:rPr>
              <w:t>—</w:t>
            </w:r>
          </w:p>
        </w:tc>
      </w:tr>
      <w:tr w:rsidR="001A0C72" w14:paraId="248CCB9B" w14:textId="77777777">
        <w:tc>
          <w:tcPr>
            <w:tcW w:w="2835" w:type="dxa"/>
            <w:tcBorders>
              <w:top w:val="single" w:sz="4" w:space="0" w:color="BFBFBF"/>
              <w:left w:val="single" w:sz="4" w:space="0" w:color="BFBFBF"/>
              <w:bottom w:val="single" w:sz="4" w:space="0" w:color="BFBFBF"/>
              <w:right w:val="single" w:sz="4" w:space="0" w:color="BFBFBF"/>
            </w:tcBorders>
          </w:tcPr>
          <w:p w14:paraId="7BDB0053" w14:textId="77777777" w:rsidR="001A0C72" w:rsidRDefault="009A7CAF">
            <w:r>
              <w:rPr>
                <w:sz w:val="19"/>
              </w:rPr>
              <w:t>2024 national patients</w:t>
            </w:r>
          </w:p>
        </w:tc>
        <w:tc>
          <w:tcPr>
            <w:tcW w:w="6236" w:type="dxa"/>
            <w:tcBorders>
              <w:top w:val="single" w:sz="4" w:space="0" w:color="BFBFBF"/>
              <w:left w:val="single" w:sz="4" w:space="0" w:color="BFBFBF"/>
              <w:bottom w:val="single" w:sz="4" w:space="0" w:color="BFBFBF"/>
              <w:right w:val="single" w:sz="4" w:space="0" w:color="BFBFBF"/>
            </w:tcBorders>
          </w:tcPr>
          <w:p w14:paraId="1BA859E1" w14:textId="77777777" w:rsidR="001A0C72" w:rsidRDefault="009A7CAF">
            <w:r>
              <w:rPr>
                <w:sz w:val="19"/>
              </w:rPr>
              <w:t>n/a (hospital admin / vaccine — see workbook for IQVIA shares)</w:t>
            </w:r>
          </w:p>
        </w:tc>
      </w:tr>
    </w:tbl>
    <w:p w14:paraId="486BBBFF" w14:textId="77777777" w:rsidR="001A0C72" w:rsidRDefault="001A0C72"/>
    <w:p w14:paraId="6817F270" w14:textId="77777777" w:rsidR="001A0C72" w:rsidRDefault="009A7CAF">
      <w:pPr>
        <w:pStyle w:val="Heading4"/>
      </w:pPr>
      <w:r>
        <w:t>Strategic interpretation</w:t>
      </w:r>
    </w:p>
    <w:p w14:paraId="79BC937E" w14:textId="77777777" w:rsidR="001A0C72" w:rsidRDefault="009A7CAF">
      <w:r>
        <w:rPr>
          <w:sz w:val="20"/>
        </w:rPr>
        <w:t>Out of scope for NT-rådet. Roughly 13% national share makes Prevenar 20 Pfizer's biggest pneumococcal vulnerability, with MSD's Vaxneuvance and Capvaxive as the principal competitors.</w:t>
      </w:r>
    </w:p>
    <w:p w14:paraId="52733CB0" w14:textId="77777777" w:rsidR="001A0C72" w:rsidRDefault="001A0C72"/>
    <w:p w14:paraId="32E2011F" w14:textId="77777777" w:rsidR="001A0C72" w:rsidRDefault="009A7CAF">
      <w:r>
        <w:br w:type="page"/>
      </w:r>
    </w:p>
    <w:p w14:paraId="1CF448AE" w14:textId="77777777" w:rsidR="001A0C72" w:rsidRDefault="001A0C72"/>
    <w:p w14:paraId="62950FCE" w14:textId="4D19FB33" w:rsidR="001A0C72" w:rsidRDefault="001A0C72"/>
    <w:sectPr w:rsidR="001A0C7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412718">
    <w:abstractNumId w:val="8"/>
  </w:num>
  <w:num w:numId="2" w16cid:durableId="1422608609">
    <w:abstractNumId w:val="6"/>
  </w:num>
  <w:num w:numId="3" w16cid:durableId="1441029484">
    <w:abstractNumId w:val="5"/>
  </w:num>
  <w:num w:numId="4" w16cid:durableId="1546675077">
    <w:abstractNumId w:val="4"/>
  </w:num>
  <w:num w:numId="5" w16cid:durableId="799152106">
    <w:abstractNumId w:val="7"/>
  </w:num>
  <w:num w:numId="6" w16cid:durableId="974216722">
    <w:abstractNumId w:val="3"/>
  </w:num>
  <w:num w:numId="7" w16cid:durableId="763035864">
    <w:abstractNumId w:val="2"/>
  </w:num>
  <w:num w:numId="8" w16cid:durableId="899906460">
    <w:abstractNumId w:val="1"/>
  </w:num>
  <w:num w:numId="9" w16cid:durableId="141466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1F"/>
    <w:rsid w:val="00055FE9"/>
    <w:rsid w:val="0006063C"/>
    <w:rsid w:val="000756F8"/>
    <w:rsid w:val="000A3B45"/>
    <w:rsid w:val="000B714A"/>
    <w:rsid w:val="0015074B"/>
    <w:rsid w:val="001A0C72"/>
    <w:rsid w:val="0021625A"/>
    <w:rsid w:val="0029639D"/>
    <w:rsid w:val="002D0D86"/>
    <w:rsid w:val="002D15D2"/>
    <w:rsid w:val="003176DB"/>
    <w:rsid w:val="00326F90"/>
    <w:rsid w:val="004C01DE"/>
    <w:rsid w:val="004E1C0C"/>
    <w:rsid w:val="004F7B57"/>
    <w:rsid w:val="00517631"/>
    <w:rsid w:val="005C05A0"/>
    <w:rsid w:val="005C17A0"/>
    <w:rsid w:val="006D0409"/>
    <w:rsid w:val="00722A86"/>
    <w:rsid w:val="00727A27"/>
    <w:rsid w:val="007846CE"/>
    <w:rsid w:val="007E55EA"/>
    <w:rsid w:val="008C1BDE"/>
    <w:rsid w:val="008E4C1F"/>
    <w:rsid w:val="008E7194"/>
    <w:rsid w:val="00906336"/>
    <w:rsid w:val="00933705"/>
    <w:rsid w:val="009420EE"/>
    <w:rsid w:val="009A7CAF"/>
    <w:rsid w:val="00AA1D8D"/>
    <w:rsid w:val="00B0165A"/>
    <w:rsid w:val="00B216F0"/>
    <w:rsid w:val="00B47730"/>
    <w:rsid w:val="00BB23B4"/>
    <w:rsid w:val="00BE3DDB"/>
    <w:rsid w:val="00CB0664"/>
    <w:rsid w:val="00D11619"/>
    <w:rsid w:val="00E10A2D"/>
    <w:rsid w:val="00EB1307"/>
    <w:rsid w:val="00FC693F"/>
    <w:rsid w:val="00FE19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2C4F1E-03AA-48F6-AB83-9D89B94B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3F7F"/>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03F7F"/>
      <w:sz w:val="32"/>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003F7F"/>
      <w:sz w:val="24"/>
    </w:rPr>
  </w:style>
  <w:style w:type="paragraph" w:styleId="Heading4">
    <w:name w:val="heading 4"/>
    <w:basedOn w:val="Normal"/>
    <w:next w:val="Normal"/>
    <w:link w:val="Heading4Char"/>
    <w:uiPriority w:val="9"/>
    <w:semiHidden/>
    <w:unhideWhenUsed/>
    <w:qFormat/>
    <w:rsid w:val="00FC693F"/>
    <w:pPr>
      <w:keepNext/>
      <w:keepLines/>
      <w:spacing w:before="280"/>
      <w:outlineLvl w:val="3"/>
    </w:pPr>
    <w:rPr>
      <w:rFonts w:asciiTheme="majorHAnsi" w:eastAsiaTheme="majorEastAsia" w:hAnsiTheme="majorHAnsi" w:cstheme="majorBidi"/>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78</Pages>
  <Words>15512</Words>
  <Characters>88419</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Flores</cp:lastModifiedBy>
  <cp:revision>32</cp:revision>
  <dcterms:created xsi:type="dcterms:W3CDTF">2013-12-23T23:15:00Z</dcterms:created>
  <dcterms:modified xsi:type="dcterms:W3CDTF">2026-04-29T20:16:00Z</dcterms:modified>
  <cp:category/>
</cp:coreProperties>
</file>