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6788B" w:rsidRDefault="00547340">
      <w:pPr>
        <w:keepNext/>
        <w:numPr>
          <w:ilvl w:val="0"/>
          <w:numId w:val="2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bookmarkStart w:id="0" w:name="gjdgxs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>Követelmény, projekt, funkcionalitás</w:t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Bevezetés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Cél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A dokumentum célja, hogy ismertesse a projekt követelményeit és funkcionalitását.</w:t>
      </w:r>
      <w:r w:rsidR="0065627A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Ezek segítségével egy kész szoftver előállítása a projekt végső célja.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Szakterület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A szoftver egy szórakoztatás céljából készült videójáték. Vasúthálózatok kiépítésére és fenntartására alkalmas szimulátor, mely a felhasználó stratégikus képességeit méretteti meg.</w:t>
      </w:r>
    </w:p>
    <w:p w:rsidR="0096788B" w:rsidRDefault="00547340">
      <w:pPr>
        <w:keepNext/>
        <w:numPr>
          <w:ilvl w:val="2"/>
          <w:numId w:val="2"/>
        </w:numPr>
        <w:spacing w:before="240" w:after="60" w:line="312" w:lineRule="auto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Definíciók, rövidítések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MVC</w:t>
      </w:r>
      <w:r>
        <w:rPr>
          <w:rFonts w:ascii="Arial" w:eastAsia="Arial" w:hAnsi="Arial" w:cs="Arial"/>
          <w:i/>
          <w:sz w:val="22"/>
          <w:szCs w:val="22"/>
        </w:rPr>
        <w:t>: Model-View-Control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Szkeleton</w:t>
      </w:r>
      <w:r>
        <w:rPr>
          <w:rFonts w:ascii="Arial" w:eastAsia="Arial" w:hAnsi="Arial" w:cs="Arial"/>
          <w:i/>
          <w:sz w:val="22"/>
          <w:szCs w:val="22"/>
        </w:rPr>
        <w:t>: váz, megíratlan metódusokkal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Proto</w:t>
      </w:r>
      <w:r>
        <w:rPr>
          <w:rFonts w:ascii="Arial" w:eastAsia="Arial" w:hAnsi="Arial" w:cs="Arial"/>
          <w:i/>
          <w:sz w:val="22"/>
          <w:szCs w:val="22"/>
        </w:rPr>
        <w:t>: kész metódusokkal rendelkezik, de nincs grafikus felület még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HSZK</w:t>
      </w:r>
      <w:r>
        <w:rPr>
          <w:rFonts w:ascii="Arial" w:eastAsia="Arial" w:hAnsi="Arial" w:cs="Arial"/>
          <w:i/>
          <w:sz w:val="22"/>
          <w:szCs w:val="22"/>
        </w:rPr>
        <w:t>: Hallgatói Számítógép Központ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UML</w:t>
      </w:r>
      <w:r>
        <w:rPr>
          <w:rFonts w:ascii="Arial" w:eastAsia="Arial" w:hAnsi="Arial" w:cs="Arial"/>
          <w:i/>
          <w:sz w:val="22"/>
          <w:szCs w:val="22"/>
        </w:rPr>
        <w:t>: Unified Modeling Language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JRE</w:t>
      </w:r>
      <w:r>
        <w:rPr>
          <w:rFonts w:ascii="Arial" w:eastAsia="Arial" w:hAnsi="Arial" w:cs="Arial"/>
          <w:i/>
          <w:sz w:val="22"/>
          <w:szCs w:val="22"/>
        </w:rPr>
        <w:t>: Java Runtime Environment - futtatókörnyezet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Eclipse</w:t>
      </w:r>
      <w:r>
        <w:rPr>
          <w:rFonts w:ascii="Arial" w:eastAsia="Arial" w:hAnsi="Arial" w:cs="Arial"/>
          <w:i/>
          <w:sz w:val="22"/>
          <w:szCs w:val="22"/>
        </w:rPr>
        <w:t>: fejlesztő környezet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GIT</w:t>
      </w:r>
      <w:r>
        <w:rPr>
          <w:rFonts w:ascii="Arial" w:eastAsia="Arial" w:hAnsi="Arial" w:cs="Arial"/>
          <w:i/>
          <w:sz w:val="22"/>
          <w:szCs w:val="22"/>
        </w:rPr>
        <w:t>: verziókezelő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GitLab</w:t>
      </w:r>
      <w:r>
        <w:rPr>
          <w:rFonts w:ascii="Arial" w:eastAsia="Arial" w:hAnsi="Arial" w:cs="Arial"/>
          <w:i/>
          <w:sz w:val="22"/>
          <w:szCs w:val="22"/>
        </w:rPr>
        <w:t>: verziókezelő rendszerre épülő internetes szolgáltatás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GitHub</w:t>
      </w:r>
      <w:r>
        <w:rPr>
          <w:rFonts w:ascii="Arial" w:eastAsia="Arial" w:hAnsi="Arial" w:cs="Arial"/>
          <w:i/>
          <w:sz w:val="22"/>
          <w:szCs w:val="22"/>
        </w:rPr>
        <w:t>: verziókezelő rendszerre épülő internetes szolgáltatás és kliens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IIT</w:t>
      </w:r>
      <w:r>
        <w:rPr>
          <w:rFonts w:ascii="Arial" w:eastAsia="Arial" w:hAnsi="Arial" w:cs="Arial"/>
          <w:i/>
          <w:sz w:val="22"/>
          <w:szCs w:val="22"/>
        </w:rPr>
        <w:t>: Irányítástechnika és Informatika Tanszék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Skype</w:t>
      </w:r>
      <w:r>
        <w:rPr>
          <w:rFonts w:ascii="Arial" w:eastAsia="Arial" w:hAnsi="Arial" w:cs="Arial"/>
          <w:i/>
          <w:sz w:val="22"/>
          <w:szCs w:val="22"/>
        </w:rPr>
        <w:t>: Egy alkalmazás, ami lehetővé teszi az internetes hangalapú kommunikációt</w:t>
      </w:r>
    </w:p>
    <w:p w:rsidR="0096788B" w:rsidRDefault="00547340">
      <w:pPr>
        <w:spacing w:line="360" w:lineRule="auto"/>
      </w:pPr>
      <w:r>
        <w:rPr>
          <w:rFonts w:ascii="Arial" w:eastAsia="Arial" w:hAnsi="Arial" w:cs="Arial"/>
          <w:b/>
          <w:i/>
          <w:sz w:val="22"/>
          <w:szCs w:val="22"/>
        </w:rPr>
        <w:t>Verziókezelő</w:t>
      </w:r>
      <w:r>
        <w:rPr>
          <w:rFonts w:ascii="Arial" w:eastAsia="Arial" w:hAnsi="Arial" w:cs="Arial"/>
          <w:i/>
          <w:sz w:val="22"/>
          <w:szCs w:val="22"/>
        </w:rPr>
        <w:t>: egy olyan szolgáltatás, aminek segítségével el lehet tárolni a régebbi verzióit a fájloknak, így gond esetén bármikor vissza lehet térni egy-egy régebbi verzióhoz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Hivatkozások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 xml:space="preserve">Java </w:t>
      </w:r>
      <w:r>
        <w:rPr>
          <w:rFonts w:ascii="Arial" w:eastAsia="Arial" w:hAnsi="Arial" w:cs="Arial"/>
          <w:i/>
          <w:sz w:val="22"/>
          <w:szCs w:val="22"/>
        </w:rPr>
        <w:t xml:space="preserve">- </w:t>
      </w:r>
      <w:hyperlink r:id="rId8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https://www.java.com</w:t>
        </w:r>
      </w:hyperlink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 xml:space="preserve">IIT </w:t>
      </w:r>
      <w:r>
        <w:rPr>
          <w:rFonts w:ascii="Arial" w:eastAsia="Arial" w:hAnsi="Arial" w:cs="Arial"/>
          <w:i/>
          <w:sz w:val="22"/>
          <w:szCs w:val="22"/>
        </w:rPr>
        <w:t xml:space="preserve">-  </w:t>
      </w:r>
      <w:hyperlink r:id="rId9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https://www.iit.bme.hu</w:t>
        </w:r>
      </w:hyperlink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>Lego Loco</w:t>
      </w:r>
      <w:r>
        <w:rPr>
          <w:rFonts w:ascii="Arial" w:eastAsia="Arial" w:hAnsi="Arial" w:cs="Arial"/>
          <w:i/>
          <w:sz w:val="22"/>
          <w:szCs w:val="22"/>
        </w:rPr>
        <w:t xml:space="preserve"> - </w:t>
      </w:r>
      <w:hyperlink r:id="rId10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https://en.wikipedia.org/wiki/Lego_Loco</w:t>
        </w:r>
      </w:hyperlink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>Traintown Deluxe</w:t>
      </w:r>
      <w:r>
        <w:rPr>
          <w:rFonts w:ascii="Arial" w:eastAsia="Arial" w:hAnsi="Arial" w:cs="Arial"/>
          <w:i/>
          <w:sz w:val="22"/>
          <w:szCs w:val="22"/>
        </w:rPr>
        <w:t xml:space="preserve"> - </w:t>
      </w:r>
      <w:hyperlink r:id="rId11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https://en.wikipedia.org/wiki/3D_Ultra_Lionel_Traintown</w:t>
        </w:r>
      </w:hyperlink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Összefoglalás</w:t>
      </w:r>
    </w:p>
    <w:p w:rsidR="0096788B" w:rsidRDefault="00547340">
      <w:r>
        <w:rPr>
          <w:rFonts w:ascii="Arial" w:eastAsia="Arial" w:hAnsi="Arial" w:cs="Arial"/>
          <w:i/>
          <w:sz w:val="22"/>
          <w:szCs w:val="22"/>
        </w:rPr>
        <w:t>A dokumentum további részei ismertetni fogják a projekttel kapcsolatos további terveket. Megtalálhatók a különféle funkciók és szoftverkövetelmények, illetve a projektnapló.</w:t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Áttekintés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Általános áttekintés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A kialakítandó szoftver legmagasabb szintű architekturális képe a Model-View-Control (MVC). E három alrendszerből fog felépülni a szoftver. A Model alkotja a vázat, melyben a legfontosabb eljárások találhatók. A View alrendszer segítségével a program grafikusan fogja megjeleníteni az adatokat, a Control pedig a felhasználói interakciókat kezeli. Ezek képezik a felhasználói kapcsolatok alapját.</w:t>
      </w:r>
      <w:r w:rsidR="0065627A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Hálózati hozzáférést a szoftver nem igényel.</w:t>
      </w:r>
      <w:r w:rsidR="0065627A">
        <w:rPr>
          <w:rFonts w:ascii="Arial" w:eastAsia="Arial" w:hAnsi="Arial" w:cs="Arial"/>
          <w:i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Adattárolási szempontból a szoftver képes lesz a játékmenet adott pillanatát fájlba elmenteni, és ezt egy későbbi futás során akár visszatölteni.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left="-6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Funkciók</w:t>
      </w:r>
    </w:p>
    <w:p w:rsidR="0096788B" w:rsidRDefault="00547340" w:rsidP="0065627A">
      <w:pPr>
        <w:keepNext/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>program</w:t>
      </w:r>
      <w:r>
        <w:rPr>
          <w:rFonts w:ascii="Arial" w:eastAsia="Arial" w:hAnsi="Arial" w:cs="Arial"/>
          <w:i/>
          <w:sz w:val="22"/>
          <w:szCs w:val="22"/>
        </w:rPr>
        <w:t xml:space="preserve"> egy valós idejű vonatos stratégiai játék. A játék lényege, hogy az előre elkészített játékpályákon, azaz úgynevezett </w:t>
      </w:r>
      <w:r>
        <w:rPr>
          <w:rFonts w:ascii="Arial" w:eastAsia="Arial" w:hAnsi="Arial" w:cs="Arial"/>
          <w:b/>
          <w:i/>
          <w:sz w:val="22"/>
          <w:szCs w:val="22"/>
        </w:rPr>
        <w:t>terepasztalokon</w:t>
      </w:r>
      <w:r>
        <w:rPr>
          <w:rFonts w:ascii="Arial" w:eastAsia="Arial" w:hAnsi="Arial" w:cs="Arial"/>
          <w:i/>
          <w:sz w:val="22"/>
          <w:szCs w:val="22"/>
        </w:rPr>
        <w:t xml:space="preserve"> vonatok jelennek meg látszólag véletlen időközönként a </w:t>
      </w:r>
      <w:r>
        <w:rPr>
          <w:rFonts w:ascii="Arial" w:eastAsia="Arial" w:hAnsi="Arial" w:cs="Arial"/>
          <w:b/>
          <w:i/>
          <w:sz w:val="22"/>
          <w:szCs w:val="22"/>
        </w:rPr>
        <w:t>bejövő távolsági sínpárokon.</w:t>
      </w:r>
      <w:r>
        <w:rPr>
          <w:rFonts w:ascii="Arial" w:eastAsia="Arial" w:hAnsi="Arial" w:cs="Arial"/>
          <w:i/>
          <w:sz w:val="22"/>
          <w:szCs w:val="22"/>
        </w:rPr>
        <w:t xml:space="preserve"> A vonatokat a játékosnak kell terelnie váltók segítségével a megfelelő sínekre, amikkel el tudja juttatni az állomásokra az utasokat. Ezen kívül használhat úgynevezett alagutakat is.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terepasztal </w:t>
      </w:r>
      <w:r>
        <w:rPr>
          <w:rFonts w:ascii="Arial" w:eastAsia="Arial" w:hAnsi="Arial" w:cs="Arial"/>
          <w:i/>
          <w:sz w:val="22"/>
          <w:szCs w:val="22"/>
        </w:rPr>
        <w:t>a játék alapja, ezen található minden sín, alagút, vonat, állomás, váltó.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Az </w:t>
      </w:r>
      <w:r>
        <w:rPr>
          <w:rFonts w:ascii="Arial" w:eastAsia="Arial" w:hAnsi="Arial" w:cs="Arial"/>
          <w:b/>
          <w:i/>
          <w:sz w:val="22"/>
          <w:szCs w:val="22"/>
        </w:rPr>
        <w:t>alagutak</w:t>
      </w:r>
      <w:r>
        <w:rPr>
          <w:rFonts w:ascii="Arial" w:eastAsia="Arial" w:hAnsi="Arial" w:cs="Arial"/>
          <w:i/>
          <w:sz w:val="22"/>
          <w:szCs w:val="22"/>
        </w:rPr>
        <w:t xml:space="preserve"> arra használhatók, hogy megépítésük után a vonat bármelyik oldalról belemehet, és a megépített alagút túloldalán jön ki belőle, ezzel létrehozva egy névleges új sínt. Az alagutat csak bizonyos helyekre lehet építeni a pályán, azaz csak olyan sínszakaszokra, amik meg vannak jelölve, hogy alagútépítésre alkalmasak. Az alagút építésének folyamata úgy működik, hogy először a játékos elhelyezi az egyik végét, ekkor még csak tervben van az építkezés, azaz az alagút még nem funkcionál, a vonatok elmennek mellette, és nem mennek bele. Amint lerakjuk a másik végét az alagútnak, megépül, és használhatóvá válik a vonatok számára. Az alagút lebontása hasonló elven működik, bármelyik végét lebonthatjuk, ezáltal megszűnik a funkcionalitása, azaz mivel csak egyik alagút bejárat van megépítve, így a vonatok nem mennek az alagútba. A Sugár Állami Vasutak (SÁV) balesetmentes közlekedési tervezetének köszönhetően a balesetek elkerülésének érdekében az alagút nem bontható, amíg vonat tartózkodik benne. Az alagút hossza a bejáratok távolságával egyenesen arányos.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>váltók</w:t>
      </w:r>
      <w:r>
        <w:rPr>
          <w:rFonts w:ascii="Arial" w:eastAsia="Arial" w:hAnsi="Arial" w:cs="Arial"/>
          <w:i/>
          <w:sz w:val="22"/>
          <w:szCs w:val="22"/>
        </w:rPr>
        <w:t xml:space="preserve"> ennél egyszerűbben működnek, itt a játékos egyszerűen átkapcsolhatja a váltót, ezáltal módosítva a lehetséges pályáját a vonatoknak. A váltó nem kapcsolható, ha egy vonat éppen halad át rajta, és a SÁV nem is javasolja, hogy megpróbáljuk. Amennyiben egy vonat a váltó inaktív ágáról érkezik, a váltó automatikusan át fog állni. A </w:t>
      </w:r>
      <w:r>
        <w:rPr>
          <w:rFonts w:ascii="Arial" w:eastAsia="Arial" w:hAnsi="Arial" w:cs="Arial"/>
          <w:b/>
          <w:i/>
          <w:sz w:val="22"/>
          <w:szCs w:val="22"/>
        </w:rPr>
        <w:t>sínek</w:t>
      </w:r>
      <w:r>
        <w:rPr>
          <w:rFonts w:ascii="Arial" w:eastAsia="Arial" w:hAnsi="Arial" w:cs="Arial"/>
          <w:i/>
          <w:sz w:val="22"/>
          <w:szCs w:val="22"/>
        </w:rPr>
        <w:t xml:space="preserve"> működésük szempontjából elég egyszerűek, mindkét végükkel kapcsolódnak vagy egy másik sínhez, vagy a bejövő távolsági sínpárokhoz, illetve kapcsolódhatnak még váltókhoz és alagútbejáratokhoz is. Ha ezek bármelyikén egynél több vonat tartózkodik, akkor azok felrobbannak, és elvesztjük a játékot.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bejövő távolsági sínpárok </w:t>
      </w:r>
      <w:r>
        <w:rPr>
          <w:rFonts w:ascii="Arial" w:eastAsia="Arial" w:hAnsi="Arial" w:cs="Arial"/>
          <w:i/>
          <w:sz w:val="22"/>
          <w:szCs w:val="22"/>
        </w:rPr>
        <w:t>olyan különleges sínpárok, ahonnan érkezhetnek vonatok. Több is lehet belőlük a terepasztalon, így nehezítve a játékos dolgát, megosztva a figyelmét.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vonatok </w:t>
      </w:r>
      <w:r>
        <w:rPr>
          <w:rFonts w:ascii="Arial" w:eastAsia="Arial" w:hAnsi="Arial" w:cs="Arial"/>
          <w:i/>
          <w:sz w:val="22"/>
          <w:szCs w:val="22"/>
        </w:rPr>
        <w:t>egy mozdonyból és egy vagy több vasúti kocsiból állnak. Számuk a pálya nehézségétől függ, és látszólag véletlen időközönként érkeznek a bejövő távolsági sínpárokon.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>mozdony</w:t>
      </w:r>
      <w:r>
        <w:rPr>
          <w:rFonts w:ascii="Arial" w:eastAsia="Arial" w:hAnsi="Arial" w:cs="Arial"/>
          <w:i/>
          <w:sz w:val="22"/>
          <w:szCs w:val="22"/>
        </w:rPr>
        <w:t xml:space="preserve"> minden vonat elemi része, a vasúti kocsik elején található minden esetben, azaz nem foglalkozunk tolatómozdonyos vonatokkal. Nem utaznak utasok a mozdonyban, a mozdonyvezető csak </w:t>
      </w:r>
      <w:r w:rsidR="003D268F">
        <w:rPr>
          <w:rFonts w:ascii="Arial" w:eastAsia="Arial" w:hAnsi="Arial" w:cs="Arial"/>
          <w:i/>
          <w:sz w:val="22"/>
          <w:szCs w:val="22"/>
        </w:rPr>
        <w:t>az után</w:t>
      </w:r>
      <w:r>
        <w:rPr>
          <w:rFonts w:ascii="Arial" w:eastAsia="Arial" w:hAnsi="Arial" w:cs="Arial"/>
          <w:i/>
          <w:sz w:val="22"/>
          <w:szCs w:val="22"/>
        </w:rPr>
        <w:t xml:space="preserve"> hagyja el a mozdonyt, hogy megnyertük a játékot és már nem látjuk.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>Az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állomások</w:t>
      </w:r>
      <w:r>
        <w:rPr>
          <w:rFonts w:ascii="Arial" w:eastAsia="Arial" w:hAnsi="Arial" w:cs="Arial"/>
          <w:i/>
          <w:sz w:val="22"/>
          <w:szCs w:val="22"/>
        </w:rPr>
        <w:t xml:space="preserve"> a sínek mellett találhatóak közvetlenül, és színük is van. Amennyiben egy </w:t>
      </w:r>
      <w:r>
        <w:rPr>
          <w:rFonts w:ascii="Arial" w:eastAsia="Arial" w:hAnsi="Arial" w:cs="Arial"/>
          <w:i/>
          <w:sz w:val="22"/>
          <w:szCs w:val="22"/>
        </w:rPr>
        <w:lastRenderedPageBreak/>
        <w:t>ugyanilyen színű vasúti kocsi érkezik az állomáshoz, és a vasúti kocsi előtt található kocsik már kiürültek, akkor ez a kocsi is kiürül, mégpedig a SÁV balesetvédelmi előírásainak megfelelően leugranak az utasok a vonatról.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i/>
          <w:sz w:val="22"/>
          <w:szCs w:val="22"/>
        </w:rPr>
        <w:t>játék célja</w:t>
      </w:r>
      <w:r>
        <w:rPr>
          <w:rFonts w:ascii="Arial" w:eastAsia="Arial" w:hAnsi="Arial" w:cs="Arial"/>
          <w:i/>
          <w:sz w:val="22"/>
          <w:szCs w:val="22"/>
        </w:rPr>
        <w:t xml:space="preserve"> az, hogy a játékos az összes pályán lévő vonatnak a vasúti kocsijait kiürítse. Ezt úgy tudja elérni, hogy a váltókat kapcsolgatja és alagutakat épít, ezáltal a megfelelő állomásokhoz juttatva a vonatokat, miközben arra is figyel, hogy ne ütközzenek. Amint az összes vonat összes kocsija üres, a játékos nyert. Amennyiben bármelyik vonat ütközik egy másikkal, a játékos vesztett.</w:t>
      </w:r>
    </w:p>
    <w:p w:rsidR="0096788B" w:rsidRDefault="00547340" w:rsidP="0065627A">
      <w:pPr>
        <w:spacing w:before="120"/>
        <w:ind w:firstLine="278"/>
        <w:jc w:val="both"/>
      </w:pPr>
      <w:r>
        <w:rPr>
          <w:rFonts w:ascii="Arial" w:eastAsia="Arial" w:hAnsi="Arial" w:cs="Arial"/>
          <w:i/>
          <w:sz w:val="22"/>
          <w:szCs w:val="22"/>
        </w:rPr>
        <w:t xml:space="preserve">Amennyiben a játékos </w:t>
      </w:r>
      <w:r>
        <w:rPr>
          <w:rFonts w:ascii="Arial" w:eastAsia="Arial" w:hAnsi="Arial" w:cs="Arial"/>
          <w:b/>
          <w:i/>
          <w:sz w:val="22"/>
          <w:szCs w:val="22"/>
        </w:rPr>
        <w:t>megnyerte</w:t>
      </w:r>
      <w:r>
        <w:rPr>
          <w:rFonts w:ascii="Arial" w:eastAsia="Arial" w:hAnsi="Arial" w:cs="Arial"/>
          <w:i/>
          <w:sz w:val="22"/>
          <w:szCs w:val="22"/>
        </w:rPr>
        <w:t xml:space="preserve"> az adott pályát, a következő pályára lép és győzelmének ideje rögzítésre kerül az </w:t>
      </w:r>
      <w:r>
        <w:rPr>
          <w:rFonts w:ascii="Arial" w:eastAsia="Arial" w:hAnsi="Arial" w:cs="Arial"/>
          <w:b/>
          <w:i/>
          <w:sz w:val="22"/>
          <w:szCs w:val="22"/>
        </w:rPr>
        <w:t xml:space="preserve">eredményjelzőn, </w:t>
      </w:r>
      <w:r>
        <w:rPr>
          <w:rFonts w:ascii="Arial" w:eastAsia="Arial" w:hAnsi="Arial" w:cs="Arial"/>
          <w:i/>
          <w:sz w:val="22"/>
          <w:szCs w:val="22"/>
        </w:rPr>
        <w:t xml:space="preserve">ahol minél gyorsabban sikerült megoldania a pályát, annál jobbnak számít az ideje. 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Felhasználók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A felhasználó nagyon széles körű spektrumból jöhet, hiszen a videójátékok témaköre sok embert érint. Előismeretek nélkül is könnyen megtanulható a szoftver. Feltételezhető, hogy alapszinten ért a számítógép kezeléséhez, mint például egérmozgatás és kattintás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Korlátozások</w:t>
      </w:r>
    </w:p>
    <w:p w:rsidR="0096788B" w:rsidRDefault="00547340" w:rsidP="0065627A">
      <w:pPr>
        <w:jc w:val="both"/>
      </w:pPr>
      <w:r>
        <w:rPr>
          <w:rFonts w:ascii="Arial" w:eastAsia="Arial" w:hAnsi="Arial" w:cs="Arial"/>
          <w:i/>
          <w:sz w:val="22"/>
          <w:szCs w:val="22"/>
        </w:rPr>
        <w:t>Előírás, hogy a szoftvert java nyelven kell írni, és az alapvető könyvtárakon kívül semmilyen más külső könyvtár nem használható.</w:t>
      </w:r>
    </w:p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Feltételezések, kapcsolatok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 xml:space="preserve">Java </w:t>
      </w:r>
      <w:r>
        <w:rPr>
          <w:rFonts w:ascii="Arial" w:eastAsia="Arial" w:hAnsi="Arial" w:cs="Arial"/>
          <w:i/>
          <w:sz w:val="22"/>
          <w:szCs w:val="22"/>
        </w:rPr>
        <w:t xml:space="preserve">- </w:t>
      </w:r>
      <w:hyperlink r:id="rId12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https://www.java.com</w:t>
        </w:r>
      </w:hyperlink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96788B" w:rsidRDefault="00547340">
      <w:pPr>
        <w:ind w:firstLine="720"/>
      </w:pPr>
      <w:r>
        <w:rPr>
          <w:rFonts w:ascii="Arial" w:eastAsia="Arial" w:hAnsi="Arial" w:cs="Arial"/>
          <w:i/>
          <w:sz w:val="22"/>
          <w:szCs w:val="22"/>
        </w:rPr>
        <w:t>A fejlesztéshez használt programnyelv weboldala.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 xml:space="preserve">IIT </w:t>
      </w:r>
      <w:r>
        <w:rPr>
          <w:rFonts w:ascii="Arial" w:eastAsia="Arial" w:hAnsi="Arial" w:cs="Arial"/>
          <w:i/>
          <w:sz w:val="22"/>
          <w:szCs w:val="22"/>
        </w:rPr>
        <w:t xml:space="preserve">-  </w:t>
      </w:r>
      <w:hyperlink r:id="rId13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https://www.iit.bme.hu</w:t>
        </w:r>
      </w:hyperlink>
    </w:p>
    <w:p w:rsidR="0096788B" w:rsidRDefault="00547340">
      <w:r>
        <w:rPr>
          <w:rFonts w:ascii="Arial" w:eastAsia="Arial" w:hAnsi="Arial" w:cs="Arial"/>
          <w:i/>
          <w:sz w:val="22"/>
          <w:szCs w:val="22"/>
        </w:rPr>
        <w:tab/>
        <w:t>A megrendelő weboldala, a feladatkiírás itt olvasható.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>Lego Loco</w:t>
      </w:r>
      <w:r>
        <w:rPr>
          <w:rFonts w:ascii="Arial" w:eastAsia="Arial" w:hAnsi="Arial" w:cs="Arial"/>
          <w:i/>
          <w:sz w:val="22"/>
          <w:szCs w:val="22"/>
        </w:rPr>
        <w:t xml:space="preserve"> - </w:t>
      </w:r>
      <w:hyperlink r:id="rId14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https://en.wikipedia.org/wiki/Lego_Loco</w:t>
        </w:r>
      </w:hyperlink>
      <w:r>
        <w:rPr>
          <w:rFonts w:ascii="Arial" w:eastAsia="Arial" w:hAnsi="Arial" w:cs="Arial"/>
          <w:i/>
          <w:sz w:val="22"/>
          <w:szCs w:val="22"/>
        </w:rPr>
        <w:t xml:space="preserve"> </w:t>
      </w:r>
    </w:p>
    <w:p w:rsidR="0096788B" w:rsidRDefault="00547340">
      <w:pPr>
        <w:ind w:firstLine="720"/>
      </w:pPr>
      <w:r>
        <w:rPr>
          <w:rFonts w:ascii="Arial" w:eastAsia="Arial" w:hAnsi="Arial" w:cs="Arial"/>
          <w:i/>
          <w:sz w:val="22"/>
          <w:szCs w:val="22"/>
        </w:rPr>
        <w:t>98-as videójáték, mely inspirációként szolgál és segít a tervezésben.</w:t>
      </w:r>
    </w:p>
    <w:p w:rsidR="0096788B" w:rsidRDefault="00547340">
      <w:r>
        <w:rPr>
          <w:rFonts w:ascii="Arial" w:eastAsia="Arial" w:hAnsi="Arial" w:cs="Arial"/>
          <w:b/>
          <w:i/>
          <w:sz w:val="22"/>
          <w:szCs w:val="22"/>
        </w:rPr>
        <w:t>Traintown Deluxe</w:t>
      </w:r>
      <w:r>
        <w:rPr>
          <w:rFonts w:ascii="Arial" w:eastAsia="Arial" w:hAnsi="Arial" w:cs="Arial"/>
          <w:i/>
          <w:sz w:val="22"/>
          <w:szCs w:val="22"/>
        </w:rPr>
        <w:t xml:space="preserve"> - </w:t>
      </w:r>
      <w:hyperlink r:id="rId15">
        <w:r>
          <w:rPr>
            <w:rFonts w:ascii="Arial" w:eastAsia="Arial" w:hAnsi="Arial" w:cs="Arial"/>
            <w:i/>
            <w:sz w:val="22"/>
            <w:szCs w:val="22"/>
            <w:u w:val="single"/>
          </w:rPr>
          <w:t>https://en.wikipedia.org/wiki/3D_Ultra_Lionel_Traintown</w:t>
        </w:r>
      </w:hyperlink>
    </w:p>
    <w:p w:rsidR="0096788B" w:rsidRDefault="00547340">
      <w:r>
        <w:rPr>
          <w:rFonts w:ascii="Arial" w:eastAsia="Arial" w:hAnsi="Arial" w:cs="Arial"/>
          <w:i/>
          <w:sz w:val="22"/>
          <w:szCs w:val="22"/>
        </w:rPr>
        <w:tab/>
        <w:t>99-es videójáték, szintén ötletmerítésre</w:t>
      </w:r>
    </w:p>
    <w:p w:rsidR="0096788B" w:rsidRDefault="00547340">
      <w:r>
        <w:br w:type="page"/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Követelmények</w:t>
      </w:r>
    </w:p>
    <w:p w:rsidR="0096788B" w:rsidRDefault="00547340">
      <w:pPr>
        <w:keepNext/>
        <w:numPr>
          <w:ilvl w:val="2"/>
          <w:numId w:val="2"/>
        </w:numPr>
        <w:spacing w:before="240" w:after="12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Funkcionális követelmények</w:t>
      </w:r>
    </w:p>
    <w:tbl>
      <w:tblPr>
        <w:tblStyle w:val="a"/>
        <w:tblW w:w="94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635"/>
        <w:gridCol w:w="1327"/>
        <w:gridCol w:w="1276"/>
        <w:gridCol w:w="1417"/>
        <w:gridCol w:w="1134"/>
        <w:gridCol w:w="1276"/>
      </w:tblGrid>
      <w:tr w:rsidR="0096788B" w:rsidTr="00D75488">
        <w:tc>
          <w:tcPr>
            <w:tcW w:w="136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Azonosító</w:t>
            </w:r>
          </w:p>
        </w:tc>
        <w:tc>
          <w:tcPr>
            <w:tcW w:w="163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Leírás</w:t>
            </w:r>
          </w:p>
        </w:tc>
        <w:tc>
          <w:tcPr>
            <w:tcW w:w="1327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Ellenőrzés</w:t>
            </w:r>
          </w:p>
        </w:tc>
        <w:tc>
          <w:tcPr>
            <w:tcW w:w="1276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Prioritás</w:t>
            </w:r>
          </w:p>
        </w:tc>
        <w:tc>
          <w:tcPr>
            <w:tcW w:w="1417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Forrás</w:t>
            </w:r>
          </w:p>
        </w:tc>
        <w:tc>
          <w:tcPr>
            <w:tcW w:w="1134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</w:t>
            </w:r>
          </w:p>
        </w:tc>
        <w:tc>
          <w:tcPr>
            <w:tcW w:w="1276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Komment</w:t>
            </w:r>
          </w:p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1.01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 szélekről vonatok indulnak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34" w:type="dxa"/>
          </w:tcPr>
          <w:p w:rsidR="0096788B" w:rsidRDefault="0096788B"/>
        </w:tc>
        <w:tc>
          <w:tcPr>
            <w:tcW w:w="1276" w:type="dxa"/>
          </w:tcPr>
          <w:p w:rsidR="0096788B" w:rsidRDefault="0096788B"/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1.02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 vonatban egy mozdony és kocsik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34" w:type="dxa"/>
          </w:tcPr>
          <w:p w:rsidR="0096788B" w:rsidRDefault="0096788B"/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Egy darab mozdony és mögötte a kocsik</w:t>
            </w:r>
          </w:p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1.03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 vonatok sínen közlekednek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34" w:type="dxa"/>
          </w:tcPr>
          <w:p w:rsidR="0096788B" w:rsidRDefault="0096788B"/>
        </w:tc>
        <w:tc>
          <w:tcPr>
            <w:tcW w:w="1276" w:type="dxa"/>
          </w:tcPr>
          <w:p w:rsidR="0096788B" w:rsidRDefault="0096788B"/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1.04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elágazásoknál a váltók állíthatók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34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Váltó állít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rá kell kattintani</w:t>
            </w:r>
          </w:p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1.05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két alagútbejárat építhető és rombolható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34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Alagút épít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vagy mindkettő aktív, vagy egyik sem</w:t>
            </w:r>
          </w:p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1.06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 kocsik sorban ürülnek ki, színek szerint a megállóknál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34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Állomás-hoz ér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győzelem</w:t>
            </w:r>
          </w:p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1.07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két vonat összeütközhet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134" w:type="dxa"/>
          </w:tcPr>
          <w:p w:rsidR="0096788B" w:rsidRDefault="0096788B"/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veszítés</w:t>
            </w:r>
          </w:p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1.08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pálya teljesítéskor az állás elmentődik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opcionális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134" w:type="dxa"/>
          </w:tcPr>
          <w:p w:rsidR="0096788B" w:rsidRDefault="0096788B"/>
        </w:tc>
        <w:tc>
          <w:tcPr>
            <w:tcW w:w="1276" w:type="dxa"/>
          </w:tcPr>
          <w:p w:rsidR="0096788B" w:rsidRDefault="0096788B"/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1.09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váltó átváltódik ha nem abba az irányba áll amerről a vonat jön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134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Váltó állít</w:t>
            </w:r>
          </w:p>
        </w:tc>
        <w:tc>
          <w:tcPr>
            <w:tcW w:w="1276" w:type="dxa"/>
          </w:tcPr>
          <w:p w:rsidR="0096788B" w:rsidRDefault="0096788B"/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1.10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jelzés, ha vonat érkezik a pályára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fontos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134" w:type="dxa"/>
          </w:tcPr>
          <w:p w:rsidR="0096788B" w:rsidRDefault="0096788B"/>
        </w:tc>
        <w:tc>
          <w:tcPr>
            <w:tcW w:w="1276" w:type="dxa"/>
          </w:tcPr>
          <w:p w:rsidR="0096788B" w:rsidRDefault="00547340" w:rsidP="0065627A">
            <w:r>
              <w:rPr>
                <w:rFonts w:ascii="Arial" w:eastAsia="Arial" w:hAnsi="Arial" w:cs="Arial"/>
                <w:i/>
                <w:sz w:val="22"/>
                <w:szCs w:val="22"/>
              </w:rPr>
              <w:t>ütközések elkerülésére</w:t>
            </w:r>
          </w:p>
        </w:tc>
      </w:tr>
      <w:tr w:rsidR="0096788B" w:rsidTr="00D75488"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1.11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vonat visszajön, ha kimegy a pályáról</w:t>
            </w:r>
          </w:p>
        </w:tc>
        <w:tc>
          <w:tcPr>
            <w:tcW w:w="132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276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fontos</w:t>
            </w:r>
          </w:p>
        </w:tc>
        <w:tc>
          <w:tcPr>
            <w:tcW w:w="1417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134" w:type="dxa"/>
          </w:tcPr>
          <w:p w:rsidR="0096788B" w:rsidRDefault="0096788B"/>
        </w:tc>
        <w:tc>
          <w:tcPr>
            <w:tcW w:w="1276" w:type="dxa"/>
          </w:tcPr>
          <w:p w:rsidR="0096788B" w:rsidRDefault="0096788B"/>
        </w:tc>
      </w:tr>
    </w:tbl>
    <w:p w:rsidR="0065627A" w:rsidRDefault="0065627A"/>
    <w:p w:rsidR="0065627A" w:rsidRDefault="0065627A">
      <w:r>
        <w:br w:type="page"/>
      </w:r>
    </w:p>
    <w:p w:rsidR="0096788B" w:rsidRDefault="00547340">
      <w:pPr>
        <w:keepNext/>
        <w:numPr>
          <w:ilvl w:val="2"/>
          <w:numId w:val="2"/>
        </w:numPr>
        <w:spacing w:before="240" w:after="12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Erőforrásokkal kapcsolatos követelmények</w:t>
      </w:r>
    </w:p>
    <w:tbl>
      <w:tblPr>
        <w:tblStyle w:val="a0"/>
        <w:tblW w:w="930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815"/>
        <w:gridCol w:w="1440"/>
        <w:gridCol w:w="1305"/>
        <w:gridCol w:w="1500"/>
        <w:gridCol w:w="1815"/>
      </w:tblGrid>
      <w:tr w:rsidR="0096788B">
        <w:tc>
          <w:tcPr>
            <w:tcW w:w="142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Azonosító</w:t>
            </w:r>
          </w:p>
        </w:tc>
        <w:tc>
          <w:tcPr>
            <w:tcW w:w="181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Leírás</w:t>
            </w:r>
          </w:p>
        </w:tc>
        <w:tc>
          <w:tcPr>
            <w:tcW w:w="144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Ellenőrzés</w:t>
            </w:r>
          </w:p>
        </w:tc>
        <w:tc>
          <w:tcPr>
            <w:tcW w:w="130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Prioritás</w:t>
            </w:r>
          </w:p>
        </w:tc>
        <w:tc>
          <w:tcPr>
            <w:tcW w:w="150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Forrás</w:t>
            </w:r>
          </w:p>
        </w:tc>
        <w:tc>
          <w:tcPr>
            <w:tcW w:w="181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Komment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2.01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Git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nincs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verziókezelő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2.02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Gitlab repo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nincs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tárhely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2.03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Eclipse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nincs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opcionális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fejlesztő környezet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2.04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WhiteStarUML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nincs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opcionális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csapat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UML </w:t>
            </w:r>
            <w:r w:rsidR="003D268F">
              <w:rPr>
                <w:rFonts w:ascii="Arial" w:eastAsia="Arial" w:hAnsi="Arial" w:cs="Arial"/>
                <w:i/>
                <w:sz w:val="22"/>
                <w:szCs w:val="22"/>
              </w:rPr>
              <w:t>diagramszerkesztő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2.05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JRE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futtató környezet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2.06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elég teljesítményű hardver</w:t>
            </w:r>
          </w:p>
        </w:tc>
        <w:tc>
          <w:tcPr>
            <w:tcW w:w="144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3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50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81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elég: HSZK gépei (monitor, egér is)</w:t>
            </w:r>
          </w:p>
        </w:tc>
      </w:tr>
    </w:tbl>
    <w:p w:rsidR="0096788B" w:rsidRDefault="0096788B"/>
    <w:p w:rsidR="0096788B" w:rsidRDefault="00547340">
      <w:pPr>
        <w:keepNext/>
        <w:numPr>
          <w:ilvl w:val="2"/>
          <w:numId w:val="2"/>
        </w:numPr>
        <w:spacing w:before="240" w:after="12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Átadással kapcsolatos követelmények</w:t>
      </w:r>
    </w:p>
    <w:tbl>
      <w:tblPr>
        <w:tblStyle w:val="a1"/>
        <w:tblW w:w="93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5"/>
        <w:gridCol w:w="1590"/>
        <w:gridCol w:w="1710"/>
        <w:gridCol w:w="1635"/>
        <w:gridCol w:w="1605"/>
        <w:gridCol w:w="1365"/>
      </w:tblGrid>
      <w:tr w:rsidR="0096788B">
        <w:tc>
          <w:tcPr>
            <w:tcW w:w="142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Azonosító</w:t>
            </w:r>
          </w:p>
        </w:tc>
        <w:tc>
          <w:tcPr>
            <w:tcW w:w="159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Leírás</w:t>
            </w:r>
          </w:p>
        </w:tc>
        <w:tc>
          <w:tcPr>
            <w:tcW w:w="171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Ellenőrzés</w:t>
            </w:r>
          </w:p>
        </w:tc>
        <w:tc>
          <w:tcPr>
            <w:tcW w:w="163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Prioritás</w:t>
            </w:r>
          </w:p>
        </w:tc>
        <w:tc>
          <w:tcPr>
            <w:tcW w:w="160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Forrás</w:t>
            </w:r>
          </w:p>
        </w:tc>
        <w:tc>
          <w:tcPr>
            <w:tcW w:w="136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Komment</w:t>
            </w:r>
          </w:p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3.01</w:t>
            </w:r>
          </w:p>
        </w:tc>
        <w:tc>
          <w:tcPr>
            <w:tcW w:w="159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Szkeleton bemutatása március 22-én</w:t>
            </w:r>
          </w:p>
        </w:tc>
        <w:tc>
          <w:tcPr>
            <w:tcW w:w="17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6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365" w:type="dxa"/>
          </w:tcPr>
          <w:p w:rsidR="0096788B" w:rsidRDefault="0096788B"/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3.02</w:t>
            </w:r>
          </w:p>
        </w:tc>
        <w:tc>
          <w:tcPr>
            <w:tcW w:w="159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Proto bemutatása április 19-én</w:t>
            </w:r>
          </w:p>
        </w:tc>
        <w:tc>
          <w:tcPr>
            <w:tcW w:w="17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6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365" w:type="dxa"/>
          </w:tcPr>
          <w:p w:rsidR="0096788B" w:rsidRDefault="0096788B"/>
        </w:tc>
      </w:tr>
      <w:tr w:rsidR="0096788B">
        <w:tc>
          <w:tcPr>
            <w:tcW w:w="142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3.03</w:t>
            </w:r>
          </w:p>
        </w:tc>
        <w:tc>
          <w:tcPr>
            <w:tcW w:w="159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Végleges bemutatás május 10-én</w:t>
            </w:r>
          </w:p>
        </w:tc>
        <w:tc>
          <w:tcPr>
            <w:tcW w:w="1710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bemutatás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alapvető</w:t>
            </w:r>
          </w:p>
        </w:tc>
        <w:tc>
          <w:tcPr>
            <w:tcW w:w="160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megrendelő</w:t>
            </w:r>
          </w:p>
        </w:tc>
        <w:tc>
          <w:tcPr>
            <w:tcW w:w="1365" w:type="dxa"/>
          </w:tcPr>
          <w:p w:rsidR="0096788B" w:rsidRDefault="00547340">
            <w:r>
              <w:rPr>
                <w:rFonts w:ascii="Arial" w:eastAsia="Arial" w:hAnsi="Arial" w:cs="Arial"/>
                <w:i/>
                <w:sz w:val="22"/>
                <w:szCs w:val="22"/>
              </w:rPr>
              <w:t>grafikus felülettel</w:t>
            </w:r>
          </w:p>
        </w:tc>
      </w:tr>
    </w:tbl>
    <w:p w:rsidR="0096788B" w:rsidRDefault="0096788B"/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Egyéb nem funkcionális követelmények</w:t>
      </w:r>
    </w:p>
    <w:p w:rsidR="0096788B" w:rsidRDefault="00547340">
      <w:r>
        <w:rPr>
          <w:rFonts w:ascii="Arial" w:eastAsia="Arial" w:hAnsi="Arial" w:cs="Arial"/>
          <w:sz w:val="22"/>
          <w:szCs w:val="22"/>
        </w:rPr>
        <w:t>Nincsenek egyéb nem funkcionális követelmények.</w:t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Lényeges use-case-ek</w:t>
      </w:r>
    </w:p>
    <w:p w:rsidR="0096788B" w:rsidRDefault="00547340">
      <w:pPr>
        <w:keepNext/>
        <w:numPr>
          <w:ilvl w:val="2"/>
          <w:numId w:val="2"/>
        </w:numPr>
        <w:spacing w:before="240" w:after="12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Use-case leírások</w:t>
      </w: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30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Váltó állít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felhasználó állítani tudja a váltókat.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felhasználó rákattint a váltóra, így a sín átáll egy másik irányba, ezzel módosítja a vonat útját.</w:t>
            </w:r>
          </w:p>
        </w:tc>
      </w:tr>
    </w:tbl>
    <w:p w:rsidR="0096788B" w:rsidRDefault="0096788B"/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Alagút épít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felhasználó új alagutakat tud hozzáadni.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User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felhasználó először az alagút egyik végét, majd a másikat kell, hogy megépítse. Ezután a vonatok képesek az alagút két vége között közlekedni.</w:t>
            </w:r>
          </w:p>
        </w:tc>
      </w:tr>
    </w:tbl>
    <w:p w:rsidR="0065627A" w:rsidRDefault="0065627A">
      <w:r>
        <w:br w:type="page"/>
      </w: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Szimuláció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vasúthálózaton a váltóknak és az alagutaknak megfelelően vonatok közlekednek.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D75488">
            <w:r>
              <w:rPr>
                <w:rFonts w:ascii="Arial" w:eastAsia="Arial" w:hAnsi="Arial" w:cs="Arial"/>
                <w:sz w:val="22"/>
                <w:szCs w:val="22"/>
              </w:rPr>
              <w:t>System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vonatok a síneken és az alagutakban közlekednek. Továbbá az init és az Állomáshoz ér include-okon keresztül valósul meg.</w:t>
            </w:r>
          </w:p>
        </w:tc>
      </w:tr>
    </w:tbl>
    <w:p w:rsidR="0096788B" w:rsidRDefault="0096788B"/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init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vasúthálózat, váltók, sínek, vonatok létrehozása, elindítása.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D75488">
            <w:r>
              <w:rPr>
                <w:rFonts w:ascii="Arial" w:eastAsia="Arial" w:hAnsi="Arial" w:cs="Arial"/>
                <w:sz w:val="22"/>
                <w:szCs w:val="22"/>
              </w:rPr>
              <w:t>System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vasúthálózatok egy előre megírt fájlból lesznek betölthetőek.</w:t>
            </w:r>
          </w:p>
        </w:tc>
      </w:tr>
    </w:tbl>
    <w:p w:rsidR="0096788B" w:rsidRDefault="0096788B"/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96788B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Állomáshoz ér</w:t>
            </w:r>
          </w:p>
        </w:tc>
      </w:tr>
      <w:tr w:rsidR="0096788B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 vonat elhalad az állomás mellett.</w:t>
            </w:r>
          </w:p>
        </w:tc>
      </w:tr>
      <w:tr w:rsidR="0096788B">
        <w:trPr>
          <w:trHeight w:val="26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Aktorok</w:t>
            </w:r>
          </w:p>
        </w:tc>
        <w:tc>
          <w:tcPr>
            <w:tcW w:w="6178" w:type="dxa"/>
          </w:tcPr>
          <w:p w:rsidR="0096788B" w:rsidRDefault="00D75488">
            <w:r>
              <w:rPr>
                <w:rFonts w:ascii="Arial" w:eastAsia="Arial" w:hAnsi="Arial" w:cs="Arial"/>
                <w:sz w:val="22"/>
                <w:szCs w:val="22"/>
              </w:rPr>
              <w:t>System</w:t>
            </w:r>
          </w:p>
        </w:tc>
      </w:tr>
      <w:tr w:rsidR="0096788B">
        <w:trPr>
          <w:trHeight w:val="280"/>
        </w:trPr>
        <w:tc>
          <w:tcPr>
            <w:tcW w:w="278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Forgatókönyv</w:t>
            </w:r>
          </w:p>
        </w:tc>
        <w:tc>
          <w:tcPr>
            <w:tcW w:w="6178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 xml:space="preserve">A vonatról leugranak az utasok az adott kocsi színének megfelelően. </w:t>
            </w:r>
          </w:p>
        </w:tc>
      </w:tr>
    </w:tbl>
    <w:p w:rsidR="0096788B" w:rsidRDefault="00547340">
      <w:pPr>
        <w:keepNext/>
        <w:numPr>
          <w:ilvl w:val="2"/>
          <w:numId w:val="2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Use-case diagram</w:t>
      </w:r>
    </w:p>
    <w:p w:rsidR="0096788B" w:rsidRDefault="00D75488">
      <w:r w:rsidRPr="00D75488">
        <w:rPr>
          <w:noProof/>
        </w:rPr>
        <w:drawing>
          <wp:inline distT="0" distB="0" distL="0" distR="0">
            <wp:extent cx="5543550" cy="2828925"/>
            <wp:effectExtent l="0" t="0" r="0" b="0"/>
            <wp:docPr id="2" name="Kép 2" descr="D:\programozas\beadandok\Projlab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ozas\beadandok\Projlab\UseCaseDiagram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Szótár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Alagútépítés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Kattintással építhető a bejárat. Akkor épül meg az alagút, ha már mindkét bejárata megépült.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Alagút</w:t>
      </w:r>
      <w:r w:rsidR="00547340">
        <w:rPr>
          <w:rFonts w:ascii="Arial" w:eastAsia="Arial" w:hAnsi="Arial" w:cs="Arial"/>
          <w:b/>
          <w:i/>
          <w:sz w:val="22"/>
          <w:szCs w:val="22"/>
        </w:rPr>
        <w:t xml:space="preserve">: </w:t>
      </w:r>
      <w:r w:rsidR="00547340">
        <w:rPr>
          <w:rFonts w:ascii="Arial" w:eastAsia="Arial" w:hAnsi="Arial" w:cs="Arial"/>
          <w:i/>
          <w:sz w:val="22"/>
          <w:szCs w:val="22"/>
        </w:rPr>
        <w:t>Sínek összekötésére és ütközések elkerülésére szolgáló építmény, egy darab található belőle a terepasztalon.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Alagútbejárat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Az alagúthoz két bejárat tartozik, ezeket a játékos építheti meg.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Állomás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 terepasztalon a sínek mellett található. Színe alapján szállnak le az utasok.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Bejövő</w:t>
      </w:r>
      <w:r w:rsidR="00547340">
        <w:rPr>
          <w:rFonts w:ascii="Arial" w:eastAsia="Arial" w:hAnsi="Arial" w:cs="Arial"/>
          <w:b/>
          <w:i/>
          <w:sz w:val="22"/>
          <w:szCs w:val="22"/>
        </w:rPr>
        <w:t xml:space="preserve"> </w:t>
      </w:r>
      <w:r>
        <w:rPr>
          <w:rFonts w:ascii="Arial" w:eastAsia="Arial" w:hAnsi="Arial" w:cs="Arial"/>
          <w:b/>
          <w:i/>
          <w:sz w:val="22"/>
          <w:szCs w:val="22"/>
        </w:rPr>
        <w:t>távolsági</w:t>
      </w:r>
      <w:r w:rsidR="00547340">
        <w:rPr>
          <w:rFonts w:ascii="Arial" w:eastAsia="Arial" w:hAnsi="Arial" w:cs="Arial"/>
          <w:b/>
          <w:i/>
          <w:sz w:val="22"/>
          <w:szCs w:val="22"/>
        </w:rPr>
        <w:t xml:space="preserve"> sínpár: </w:t>
      </w:r>
      <w:r w:rsidR="00547340">
        <w:rPr>
          <w:rFonts w:ascii="Arial" w:eastAsia="Arial" w:hAnsi="Arial" w:cs="Arial"/>
          <w:i/>
          <w:sz w:val="22"/>
          <w:szCs w:val="22"/>
        </w:rPr>
        <w:t>A vonat ezen érkezik a terepasztalra.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lastRenderedPageBreak/>
        <w:t>Cél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Az összes vonat kiürítése, az utasok megfelelő állomásra eljuttatása ütközés nélkül.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E</w:t>
      </w:r>
      <w:r w:rsidR="00547340">
        <w:rPr>
          <w:rFonts w:ascii="Arial" w:eastAsia="Arial" w:hAnsi="Arial" w:cs="Arial"/>
          <w:b/>
          <w:i/>
          <w:sz w:val="22"/>
          <w:szCs w:val="22"/>
        </w:rPr>
        <w:t>redményjelző: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Minden pályához tartozik egy, ezen sorrendben szerepelnek az adott pályát legeredményesebben teljesítő játékosok.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Győzelem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 cél elérése vesztés nélkül.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Játékos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Az </w:t>
      </w:r>
      <w:r>
        <w:rPr>
          <w:rFonts w:ascii="Arial" w:eastAsia="Arial" w:hAnsi="Arial" w:cs="Arial"/>
          <w:i/>
          <w:sz w:val="22"/>
          <w:szCs w:val="22"/>
        </w:rPr>
        <w:t>ember,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aki játszani akar a játékkal.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Kocsi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Utasokat szállít szín szerint. Kiürül, ha azonos színű állomáson halad át és nincs előtte teli kocsi.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Mozdony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 vonat elején helyezkedik el, nincs színe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Összeütközés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Két vonat egymással szembe kerül és egymásba rohannak. Ekkor a játékos elveszti a játékot.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Sín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Ezeken közlekednek a vonatok.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Terepasztal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ezen helyezkednek el az állomások, sínek és vonatok.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Utas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Abban a színű kocsiban ül, amelyik színű állomáson le szeretne szállni. Cél, hogy elszállítsunk minden utast.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Váltó</w:t>
      </w:r>
      <w:r w:rsidR="00547340">
        <w:rPr>
          <w:rFonts w:ascii="Arial" w:eastAsia="Arial" w:hAnsi="Arial" w:cs="Arial"/>
          <w:b/>
          <w:i/>
          <w:sz w:val="22"/>
          <w:szCs w:val="22"/>
        </w:rPr>
        <w:t xml:space="preserve"> állítás</w:t>
      </w:r>
      <w:r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i/>
          <w:sz w:val="22"/>
          <w:szCs w:val="22"/>
        </w:rPr>
        <w:t xml:space="preserve"> Kattintással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állítható át a másik sínpárra.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Váltó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Vonatok átirányítására szolgál.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Vesztés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Két vonat összeütközése esetén.</w:t>
      </w:r>
    </w:p>
    <w:p w:rsidR="0096788B" w:rsidRDefault="003D268F" w:rsidP="0065627A">
      <w:pPr>
        <w:spacing w:before="12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>Vonat</w:t>
      </w:r>
      <w:r w:rsidR="00547340">
        <w:rPr>
          <w:rFonts w:ascii="Arial" w:eastAsia="Arial" w:hAnsi="Arial" w:cs="Arial"/>
          <w:b/>
          <w:i/>
          <w:sz w:val="22"/>
          <w:szCs w:val="22"/>
        </w:rPr>
        <w:t>:</w:t>
      </w:r>
      <w:r w:rsidR="00547340">
        <w:rPr>
          <w:rFonts w:ascii="Arial" w:eastAsia="Arial" w:hAnsi="Arial" w:cs="Arial"/>
          <w:i/>
          <w:sz w:val="22"/>
          <w:szCs w:val="22"/>
        </w:rPr>
        <w:t xml:space="preserve"> egy darab mozdonyból és legalább egy darab kocsiból áll.</w:t>
      </w:r>
    </w:p>
    <w:p w:rsidR="0096788B" w:rsidRDefault="00547340">
      <w:pPr>
        <w:keepNext/>
        <w:numPr>
          <w:ilvl w:val="1"/>
          <w:numId w:val="2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Projekt terv</w:t>
      </w:r>
    </w:p>
    <w:p w:rsidR="0096788B" w:rsidRDefault="00547340">
      <w:pPr>
        <w:numPr>
          <w:ilvl w:val="0"/>
          <w:numId w:val="1"/>
        </w:numPr>
        <w:spacing w:after="120"/>
        <w:ind w:hanging="726"/>
        <w:rPr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Ütemterv</w:t>
      </w:r>
    </w:p>
    <w:tbl>
      <w:tblPr>
        <w:tblStyle w:val="a7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065"/>
      </w:tblGrid>
      <w:tr w:rsidR="0096788B">
        <w:tc>
          <w:tcPr>
            <w:tcW w:w="19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Dátum</w:t>
            </w:r>
          </w:p>
        </w:tc>
        <w:tc>
          <w:tcPr>
            <w:tcW w:w="70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Feladat</w:t>
            </w:r>
          </w:p>
        </w:tc>
      </w:tr>
      <w:tr w:rsidR="0096788B">
        <w:trPr>
          <w:trHeight w:val="380"/>
        </w:trPr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február 20.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Követelmény, projekt, funkcionalitás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február 27.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Analízis modell kidolgozása 1.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március 6.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Analízis modell kidolgozása 2.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március 13.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Szkeleton tervezése - beadás és a dokumentum herculesre való feltöltése.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március 20.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Szkeleton - beadás és a forráskód herculesre való feltöltése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március 27.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Prototípus koncepciója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április 3.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Részletes tervek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április 10.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Prototípus készítése, tesztelése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április 17.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Prototípus - beadás és a forráskód, a tesztbemenetek és az elvárt kimenetek herculesre való feltöltése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április 24.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Grafikus felület specifikációja - beadás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május 1.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Grafikus változat készítése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május 8.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Grafikus változat - beadás és a forráskód herculesre való feltöltése</w:t>
            </w:r>
          </w:p>
        </w:tc>
      </w:tr>
      <w:tr w:rsidR="0096788B">
        <w:tc>
          <w:tcPr>
            <w:tcW w:w="19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május 10.</w:t>
            </w:r>
          </w:p>
        </w:tc>
        <w:tc>
          <w:tcPr>
            <w:tcW w:w="7065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Összefoglalás - beadás és feltöltés</w:t>
            </w:r>
          </w:p>
        </w:tc>
      </w:tr>
    </w:tbl>
    <w:p w:rsidR="0096788B" w:rsidRDefault="00547340">
      <w:pPr>
        <w:numPr>
          <w:ilvl w:val="0"/>
          <w:numId w:val="1"/>
        </w:numPr>
        <w:spacing w:after="120"/>
        <w:ind w:hanging="726"/>
        <w:rPr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Csapat</w:t>
      </w:r>
    </w:p>
    <w:tbl>
      <w:tblPr>
        <w:tblStyle w:val="a8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96788B">
        <w:trPr>
          <w:trHeight w:val="320"/>
        </w:trPr>
        <w:tc>
          <w:tcPr>
            <w:tcW w:w="453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Név</w:t>
            </w:r>
          </w:p>
        </w:tc>
        <w:tc>
          <w:tcPr>
            <w:tcW w:w="453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Feladat</w:t>
            </w:r>
          </w:p>
        </w:tc>
      </w:tr>
      <w:tr w:rsidR="0096788B"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 Zoltán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naplózás</w:t>
            </w:r>
          </w:p>
        </w:tc>
      </w:tr>
      <w:tr w:rsidR="0096788B"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 Gergő Ádám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dokumentáció organizálása</w:t>
            </w:r>
          </w:p>
        </w:tc>
      </w:tr>
      <w:tr w:rsidR="0096788B">
        <w:trPr>
          <w:trHeight w:val="500"/>
        </w:trPr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 Márk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visual designer</w:t>
            </w:r>
          </w:p>
        </w:tc>
      </w:tr>
      <w:tr w:rsidR="0096788B"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 Péter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nyomtatás, GitLab organizálása</w:t>
            </w:r>
          </w:p>
        </w:tc>
      </w:tr>
      <w:tr w:rsidR="0096788B"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 János</w:t>
            </w:r>
          </w:p>
        </w:tc>
        <w:tc>
          <w:tcPr>
            <w:tcW w:w="4536" w:type="dxa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Kód, dokumentáció, UML</w:t>
            </w:r>
          </w:p>
        </w:tc>
      </w:tr>
    </w:tbl>
    <w:p w:rsidR="0096788B" w:rsidRDefault="0096788B"/>
    <w:p w:rsidR="0096788B" w:rsidRDefault="00547340">
      <w:pPr>
        <w:numPr>
          <w:ilvl w:val="0"/>
          <w:numId w:val="1"/>
        </w:numPr>
        <w:spacing w:after="180"/>
        <w:ind w:hanging="726"/>
        <w:rPr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Kommunikáció</w:t>
      </w:r>
    </w:p>
    <w:p w:rsidR="0096788B" w:rsidRDefault="00547340" w:rsidP="0065627A">
      <w:pPr>
        <w:spacing w:after="60"/>
        <w:jc w:val="both"/>
      </w:pPr>
      <w:r>
        <w:rPr>
          <w:rFonts w:ascii="Arial" w:eastAsia="Arial" w:hAnsi="Arial" w:cs="Arial"/>
          <w:i/>
          <w:sz w:val="22"/>
          <w:szCs w:val="22"/>
        </w:rPr>
        <w:t>Alapvetően kommunikációt élőben vagy Facebook chat-en folytatjuk, emellett hetente minimum egyszer csapat megbeszélést tartunk.</w:t>
      </w:r>
    </w:p>
    <w:p w:rsidR="0096788B" w:rsidRDefault="00547340" w:rsidP="0065627A">
      <w:pPr>
        <w:spacing w:after="60"/>
        <w:jc w:val="both"/>
      </w:pPr>
      <w:r>
        <w:rPr>
          <w:rFonts w:ascii="Arial" w:eastAsia="Arial" w:hAnsi="Arial" w:cs="Arial"/>
          <w:i/>
          <w:sz w:val="22"/>
          <w:szCs w:val="22"/>
        </w:rPr>
        <w:t>Csapat megbeszélésekhez Skype konferenciahívást használunk.</w:t>
      </w:r>
    </w:p>
    <w:p w:rsidR="0096788B" w:rsidRDefault="00547340" w:rsidP="0065627A">
      <w:pPr>
        <w:spacing w:after="60"/>
        <w:jc w:val="both"/>
      </w:pPr>
      <w:r>
        <w:rPr>
          <w:rFonts w:ascii="Arial" w:eastAsia="Arial" w:hAnsi="Arial" w:cs="Arial"/>
          <w:i/>
          <w:sz w:val="22"/>
          <w:szCs w:val="22"/>
        </w:rPr>
        <w:t>Dokumentáció megosztása, írása a Google Docs-ban és az Online Office-ban történik. A dokumentumokhoz mindenkinek teljes hozzáférése van.</w:t>
      </w:r>
    </w:p>
    <w:p w:rsidR="0096788B" w:rsidRDefault="00547340" w:rsidP="0065627A">
      <w:pPr>
        <w:spacing w:after="60"/>
        <w:jc w:val="both"/>
      </w:pPr>
      <w:r>
        <w:rPr>
          <w:rFonts w:ascii="Arial" w:eastAsia="Arial" w:hAnsi="Arial" w:cs="Arial"/>
          <w:i/>
          <w:sz w:val="22"/>
          <w:szCs w:val="22"/>
        </w:rPr>
        <w:t>Verziókezeléshez GitLab-ot használunk, GitHub klienssel</w:t>
      </w:r>
      <w:r>
        <w:rPr>
          <w:rFonts w:ascii="Arial" w:eastAsia="Arial" w:hAnsi="Arial" w:cs="Arial"/>
          <w:i/>
          <w:sz w:val="24"/>
          <w:szCs w:val="24"/>
        </w:rPr>
        <w:t>.</w:t>
      </w:r>
    </w:p>
    <w:p w:rsidR="0096788B" w:rsidRDefault="00547340">
      <w:pPr>
        <w:keepNext/>
        <w:numPr>
          <w:ilvl w:val="1"/>
          <w:numId w:val="2"/>
        </w:numPr>
        <w:spacing w:before="240" w:after="12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tbl>
      <w:tblPr>
        <w:tblStyle w:val="a9"/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4"/>
        <w:gridCol w:w="1350"/>
        <w:gridCol w:w="1635"/>
        <w:gridCol w:w="3963"/>
      </w:tblGrid>
      <w:tr w:rsidR="0096788B" w:rsidTr="000835CF">
        <w:tc>
          <w:tcPr>
            <w:tcW w:w="2124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Kezdet</w:t>
            </w:r>
          </w:p>
        </w:tc>
        <w:tc>
          <w:tcPr>
            <w:tcW w:w="1350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Időtartam</w:t>
            </w:r>
          </w:p>
        </w:tc>
        <w:tc>
          <w:tcPr>
            <w:tcW w:w="1635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Résztvevők</w:t>
            </w:r>
          </w:p>
        </w:tc>
        <w:tc>
          <w:tcPr>
            <w:tcW w:w="3963" w:type="dxa"/>
            <w:shd w:val="clear" w:color="auto" w:fill="CCCCCC"/>
          </w:tcPr>
          <w:p w:rsidR="0096788B" w:rsidRDefault="00547340">
            <w:r>
              <w:rPr>
                <w:rFonts w:ascii="Arial" w:eastAsia="Arial" w:hAnsi="Arial" w:cs="Arial"/>
                <w:b/>
                <w:sz w:val="22"/>
                <w:szCs w:val="22"/>
              </w:rPr>
              <w:t>Leírás</w:t>
            </w:r>
          </w:p>
        </w:tc>
      </w:tr>
      <w:tr w:rsidR="0096788B" w:rsidTr="000835CF">
        <w:tc>
          <w:tcPr>
            <w:tcW w:w="2124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2017.02.12. 15:14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1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</w:t>
            </w:r>
          </w:p>
        </w:tc>
        <w:tc>
          <w:tcPr>
            <w:tcW w:w="3963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Projekt előkészítése, ötletelés, feladat kiírás átnézése</w:t>
            </w:r>
          </w:p>
        </w:tc>
      </w:tr>
      <w:tr w:rsidR="0096788B" w:rsidTr="000835CF">
        <w:tc>
          <w:tcPr>
            <w:tcW w:w="2124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18. 11:00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</w:t>
            </w:r>
          </w:p>
        </w:tc>
        <w:tc>
          <w:tcPr>
            <w:tcW w:w="3963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Csapat megbeszélés, dokumentáció készítése</w:t>
            </w:r>
          </w:p>
        </w:tc>
      </w:tr>
      <w:tr w:rsidR="0096788B" w:rsidTr="000835CF">
        <w:tc>
          <w:tcPr>
            <w:tcW w:w="2124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18. 13:30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3,5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</w:t>
            </w:r>
          </w:p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</w:t>
            </w:r>
          </w:p>
        </w:tc>
        <w:tc>
          <w:tcPr>
            <w:tcW w:w="3963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szerkesztése</w:t>
            </w:r>
          </w:p>
        </w:tc>
      </w:tr>
      <w:tr w:rsidR="0096788B" w:rsidTr="000835CF">
        <w:tc>
          <w:tcPr>
            <w:tcW w:w="2124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19:45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Krátky</w:t>
            </w:r>
          </w:p>
        </w:tc>
        <w:tc>
          <w:tcPr>
            <w:tcW w:w="3963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  <w:tr w:rsidR="0096788B" w:rsidTr="000835CF">
        <w:tc>
          <w:tcPr>
            <w:tcW w:w="2124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20:50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Szili</w:t>
            </w:r>
          </w:p>
        </w:tc>
        <w:tc>
          <w:tcPr>
            <w:tcW w:w="3963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  <w:tr w:rsidR="0096788B" w:rsidTr="000835CF">
        <w:tc>
          <w:tcPr>
            <w:tcW w:w="2124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20:15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Varga</w:t>
            </w:r>
          </w:p>
        </w:tc>
        <w:tc>
          <w:tcPr>
            <w:tcW w:w="3963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  <w:tr w:rsidR="0096788B" w:rsidTr="000835CF">
        <w:tc>
          <w:tcPr>
            <w:tcW w:w="2124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21:00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Dócs</w:t>
            </w:r>
          </w:p>
        </w:tc>
        <w:tc>
          <w:tcPr>
            <w:tcW w:w="3963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  <w:tr w:rsidR="0096788B" w:rsidTr="000835CF">
        <w:tc>
          <w:tcPr>
            <w:tcW w:w="2124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2017. 02. 19. 22:00</w:t>
            </w:r>
          </w:p>
        </w:tc>
        <w:tc>
          <w:tcPr>
            <w:tcW w:w="1350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0,5 óra</w:t>
            </w:r>
          </w:p>
        </w:tc>
        <w:tc>
          <w:tcPr>
            <w:tcW w:w="1635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Sillye</w:t>
            </w:r>
          </w:p>
        </w:tc>
        <w:tc>
          <w:tcPr>
            <w:tcW w:w="3963" w:type="dxa"/>
          </w:tcPr>
          <w:p w:rsidR="0096788B" w:rsidRDefault="00547340">
            <w:r>
              <w:rPr>
                <w:rFonts w:ascii="Arial" w:eastAsia="Arial" w:hAnsi="Arial" w:cs="Arial"/>
                <w:sz w:val="22"/>
                <w:szCs w:val="22"/>
              </w:rPr>
              <w:t>Dokumentáció átolvasása</w:t>
            </w:r>
          </w:p>
        </w:tc>
      </w:tr>
    </w:tbl>
    <w:p w:rsidR="0096788B" w:rsidRDefault="0096788B">
      <w:bookmarkStart w:id="1" w:name="_GoBack"/>
      <w:bookmarkEnd w:id="1"/>
    </w:p>
    <w:sectPr w:rsidR="0096788B" w:rsidSect="0065627A">
      <w:headerReference w:type="default" r:id="rId17"/>
      <w:footerReference w:type="default" r:id="rId18"/>
      <w:pgSz w:w="11906" w:h="16838"/>
      <w:pgMar w:top="1417" w:right="1417" w:bottom="1843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13B0" w:rsidRDefault="00B513B0">
      <w:r>
        <w:separator/>
      </w:r>
    </w:p>
  </w:endnote>
  <w:endnote w:type="continuationSeparator" w:id="0">
    <w:p w:rsidR="00B513B0" w:rsidRDefault="00B5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88B" w:rsidRDefault="00547340">
    <w:pPr>
      <w:tabs>
        <w:tab w:val="center" w:pos="4536"/>
        <w:tab w:val="right" w:pos="9072"/>
      </w:tabs>
      <w:jc w:val="right"/>
    </w:pPr>
    <w:r>
      <w:fldChar w:fldCharType="begin"/>
    </w:r>
    <w:r>
      <w:instrText>PAGE</w:instrText>
    </w:r>
    <w:r>
      <w:fldChar w:fldCharType="separate"/>
    </w:r>
    <w:r w:rsidR="000835CF">
      <w:rPr>
        <w:noProof/>
      </w:rPr>
      <w:t>8</w:t>
    </w:r>
    <w:r>
      <w:fldChar w:fldCharType="end"/>
    </w:r>
  </w:p>
  <w:p w:rsidR="0096788B" w:rsidRDefault="00547340">
    <w:pPr>
      <w:tabs>
        <w:tab w:val="center" w:pos="4536"/>
        <w:tab w:val="right" w:pos="9072"/>
      </w:tabs>
      <w:spacing w:after="708"/>
      <w:ind w:right="360"/>
    </w:pPr>
    <w:r>
      <w:rPr>
        <w:sz w:val="24"/>
        <w:szCs w:val="24"/>
      </w:rPr>
      <w:t>2017-02-20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13B0" w:rsidRDefault="00B513B0">
      <w:r>
        <w:separator/>
      </w:r>
    </w:p>
  </w:footnote>
  <w:footnote w:type="continuationSeparator" w:id="0">
    <w:p w:rsidR="00B513B0" w:rsidRDefault="00B513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88B" w:rsidRDefault="00547340">
    <w:pPr>
      <w:tabs>
        <w:tab w:val="center" w:pos="4536"/>
        <w:tab w:val="right" w:pos="9072"/>
      </w:tabs>
      <w:spacing w:before="708"/>
      <w:ind w:right="360"/>
    </w:pPr>
    <w:r>
      <w:rPr>
        <w:sz w:val="24"/>
        <w:szCs w:val="24"/>
      </w:rPr>
      <w:t>2. Követelmény,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  <w:t>sugarkatapult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449F"/>
    <w:multiLevelType w:val="multilevel"/>
    <w:tmpl w:val="797ABF4C"/>
    <w:lvl w:ilvl="0">
      <w:start w:val="2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17984F52"/>
    <w:multiLevelType w:val="multilevel"/>
    <w:tmpl w:val="801ADD14"/>
    <w:lvl w:ilvl="0">
      <w:start w:val="1"/>
      <w:numFmt w:val="decimal"/>
      <w:lvlText w:val="2.6.%1"/>
      <w:lvlJc w:val="left"/>
      <w:pPr>
        <w:ind w:left="720" w:firstLine="360"/>
      </w:pPr>
      <w:rPr>
        <w:rFonts w:ascii="Arial" w:eastAsia="Arial" w:hAnsi="Arial" w:cs="Arial"/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788B"/>
    <w:rsid w:val="000835CF"/>
    <w:rsid w:val="002A4396"/>
    <w:rsid w:val="003D268F"/>
    <w:rsid w:val="00547340"/>
    <w:rsid w:val="0065627A"/>
    <w:rsid w:val="0096788B"/>
    <w:rsid w:val="00B513B0"/>
    <w:rsid w:val="00D75488"/>
    <w:rsid w:val="00FC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4ABFD"/>
  <w15:docId w15:val="{589A9017-A175-4BEA-A1B5-C887D79A1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65627A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65627A"/>
  </w:style>
  <w:style w:type="paragraph" w:styleId="llb">
    <w:name w:val="footer"/>
    <w:basedOn w:val="Norml"/>
    <w:link w:val="llbChar"/>
    <w:uiPriority w:val="99"/>
    <w:unhideWhenUsed/>
    <w:rsid w:val="0065627A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6562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" TargetMode="External"/><Relationship Id="rId13" Type="http://schemas.openxmlformats.org/officeDocument/2006/relationships/hyperlink" Target="https://www.iit.bme.h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ava.co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3D_Ultra_Lionel_Traintow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3D_Ultra_Lionel_Traintown" TargetMode="External"/><Relationship Id="rId10" Type="http://schemas.openxmlformats.org/officeDocument/2006/relationships/hyperlink" Target="https://en.wikipedia.org/wiki/Lego_Loc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it.bme.hu" TargetMode="External"/><Relationship Id="rId14" Type="http://schemas.openxmlformats.org/officeDocument/2006/relationships/hyperlink" Target="https://en.wikipedia.org/wiki/Lego_Loco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78954-D4AA-4DDB-B18C-3026E023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1763</Words>
  <Characters>12172</Characters>
  <Application>Microsoft Office Word</Application>
  <DocSecurity>0</DocSecurity>
  <Lines>101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</dc:creator>
  <cp:lastModifiedBy>Windows-felhasználó</cp:lastModifiedBy>
  <cp:revision>6</cp:revision>
  <cp:lastPrinted>2017-02-23T20:38:00Z</cp:lastPrinted>
  <dcterms:created xsi:type="dcterms:W3CDTF">2017-02-20T00:19:00Z</dcterms:created>
  <dcterms:modified xsi:type="dcterms:W3CDTF">2017-02-23T20:39:00Z</dcterms:modified>
</cp:coreProperties>
</file>