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Számontartja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kapcsolódó síneket.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váltó egy olyan sín, amely n&gt;=3 darab szomszédot tart számon. Felelőssége, hogy a ráérkező mozdonyt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továbbirányítsa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  <w:proofErr w:type="spellEnd"/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visszadorsítja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Timer</w:t>
      </w:r>
      <w:proofErr w:type="spellEnd"/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szimuláció időbeli futására szolgál, hatására a mozdonyok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továbbhaladnak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. Meghívja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újrarajzolást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F5325A" w:rsidP="00F5325A">
      <w:pPr>
        <w:ind w:left="-851"/>
        <w:rPr>
          <w:rFonts w:ascii="Arial" w:hAnsi="Arial" w:cs="Arial"/>
          <w:color w:val="000000" w:themeColor="text1"/>
          <w:sz w:val="24"/>
          <w:szCs w:val="24"/>
        </w:rPr>
      </w:pPr>
      <w:r w:rsidRPr="00F5325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6996223" cy="7415946"/>
            <wp:effectExtent l="0" t="0" r="0" b="0"/>
            <wp:docPr id="15" name="Kép 15" descr="C:\Users\PETI-NB\Desktop\c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ETI-NB\Desktop\cd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29" cy="74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1D" w:rsidRPr="00094E1D" w:rsidRDefault="00094E1D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  <w:proofErr w:type="spellEnd"/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BF1401">
        <w:rPr>
          <w:rFonts w:ascii="Arial" w:hAnsi="Arial" w:cs="Arial"/>
          <w:b/>
          <w:color w:val="FF0000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szajA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- 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szajB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- </w:t>
      </w:r>
    </w:p>
    <w:p w:rsid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allapot: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AlagutAllapot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A2F90">
        <w:rPr>
          <w:rFonts w:ascii="Arial" w:hAnsi="Arial" w:cs="Arial"/>
          <w:b/>
          <w:color w:val="FF0000"/>
          <w:sz w:val="24"/>
          <w:szCs w:val="24"/>
        </w:rPr>
        <w:t>-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9A2F90" w:rsidRPr="009A2F90" w:rsidRDefault="009A2F90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alagutSinek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: List&lt;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AlagutSin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&gt; -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AddAlagutSzaj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a: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RemoveAlagutSzaj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a: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AlagutSzaj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másik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AlagutSzaj</w:t>
      </w:r>
      <w:proofErr w:type="spellEnd"/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megepitve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alagutSin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AlagutSin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 xml:space="preserve">A kapcsolódó </w:t>
      </w:r>
      <w:proofErr w:type="spellStart"/>
      <w:r w:rsidRPr="00DD4B27">
        <w:rPr>
          <w:rFonts w:ascii="Arial" w:hAnsi="Arial" w:cs="Arial"/>
          <w:color w:val="000000" w:themeColor="text1"/>
          <w:sz w:val="24"/>
          <w:szCs w:val="24"/>
        </w:rPr>
        <w:t>AlagutSin</w:t>
      </w:r>
      <w:proofErr w:type="spellEnd"/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DD4B27" w:rsidRPr="00DA2972" w:rsidRDefault="00DA2972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="00DD4B27"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="00DD4B27" w:rsidRPr="00DA2972">
        <w:rPr>
          <w:rFonts w:ascii="Arial" w:hAnsi="Arial" w:cs="Arial"/>
          <w:b/>
          <w:color w:val="FF0000"/>
          <w:sz w:val="24"/>
          <w:szCs w:val="24"/>
        </w:rPr>
        <w:t>leptet</w:t>
      </w:r>
      <w:r w:rsidR="00940ECB"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="00940ECB" w:rsidRPr="00DA2972">
        <w:rPr>
          <w:rFonts w:ascii="Arial" w:hAnsi="Arial" w:cs="Arial"/>
          <w:b/>
          <w:color w:val="FF0000"/>
          <w:sz w:val="24"/>
          <w:szCs w:val="24"/>
        </w:rPr>
        <w:t xml:space="preserve">m: Mozdony, s: </w:t>
      </w:r>
      <w:proofErr w:type="spellStart"/>
      <w:r w:rsidR="00940ECB" w:rsidRPr="00DA2972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="00940ECB"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B82A69">
        <w:rPr>
          <w:rFonts w:ascii="Arial" w:hAnsi="Arial" w:cs="Arial"/>
          <w:b/>
          <w:color w:val="FF0000"/>
          <w:sz w:val="24"/>
          <w:szCs w:val="24"/>
        </w:rPr>
        <w:t>el</w:t>
      </w:r>
      <w:r w:rsidRPr="00DA2972">
        <w:rPr>
          <w:rFonts w:ascii="Arial" w:hAnsi="Arial" w:cs="Arial"/>
          <w:b/>
          <w:color w:val="FF0000"/>
          <w:sz w:val="24"/>
          <w:szCs w:val="24"/>
        </w:rPr>
        <w:t>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  <w:proofErr w:type="spellEnd"/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Allomas</w:t>
      </w:r>
      <w:proofErr w:type="spellEnd"/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leptet(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m: Mozdony, s: </w:t>
      </w: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094E1D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>lLep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 w:rsidR="00DA2972" w:rsidRPr="00DA2972">
        <w:rPr>
          <w:rFonts w:ascii="Arial" w:hAnsi="Arial" w:cs="Arial"/>
          <w:b/>
          <w:color w:val="FF0000"/>
          <w:sz w:val="24"/>
          <w:szCs w:val="24"/>
        </w:rPr>
        <w:t>-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DA2972" w:rsidRPr="00DA2972" w:rsidRDefault="00DA2972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Szin </w:t>
      </w:r>
      <w:proofErr w:type="spellStart"/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getSzin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094E1D" w:rsidP="00094E1D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App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Felelőssége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controll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létrehozza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Idozito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Jatek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BeSin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>leptet(</w:t>
      </w:r>
      <w:proofErr w:type="gramEnd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Mozdony m, </w:t>
      </w:r>
      <w:proofErr w:type="spellStart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>SínElem</w:t>
      </w:r>
      <w:proofErr w:type="spellEnd"/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</w:t>
      </w:r>
      <w:proofErr w:type="spellStart"/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 xml:space="preserve"> akkor a vonat felrobban metódusát hívja meg, különben bevezeti a vonatot </w:t>
      </w:r>
      <w:proofErr w:type="spellStart"/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SinA-ra</w:t>
      </w:r>
      <w:proofErr w:type="spellEnd"/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>lLep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  <w:proofErr w:type="spellEnd"/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Jatek</w:t>
      </w:r>
      <w:proofErr w:type="spellEnd"/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Objektumok létrehozása: Terepasztal és az abban helyet foglaló Sínelemek betöltése fájlból. Időzítő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start(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kocsi színe. Ez alapján dönti el az Utas,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leszéll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ures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A2972" w:rsidRDefault="00DA2972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DA2972">
        <w:rPr>
          <w:rFonts w:ascii="Arial" w:hAnsi="Arial" w:cs="Arial"/>
          <w:b/>
          <w:color w:val="FF0000"/>
          <w:sz w:val="24"/>
          <w:szCs w:val="24"/>
        </w:rPr>
        <w:t>mozog(</w:t>
      </w:r>
      <w:proofErr w:type="spellStart"/>
      <w:proofErr w:type="gramEnd"/>
      <w:r w:rsidRPr="00DA2972">
        <w:rPr>
          <w:rFonts w:ascii="Arial" w:hAnsi="Arial" w:cs="Arial"/>
          <w:b/>
          <w:color w:val="FF0000"/>
          <w:sz w:val="24"/>
          <w:szCs w:val="24"/>
        </w:rPr>
        <w:t>kovSin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proofErr w:type="spellStart"/>
      <w:r w:rsidRPr="00DA2972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 xml:space="preserve">A program egyes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menupontjait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palya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String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progress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utkozes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B82A69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start(</w:t>
      </w:r>
      <w:proofErr w:type="spellStart"/>
      <w:proofErr w:type="gramEnd"/>
      <w:r w:rsidR="001D2183" w:rsidRPr="00B82A69">
        <w:rPr>
          <w:rFonts w:ascii="Arial" w:hAnsi="Arial" w:cs="Arial"/>
          <w:b/>
          <w:color w:val="FF0000"/>
          <w:sz w:val="24"/>
          <w:szCs w:val="24"/>
        </w:rPr>
        <w:t>palya</w:t>
      </w:r>
      <w:proofErr w:type="spellEnd"/>
      <w:r w:rsidR="003B6A2C">
        <w:rPr>
          <w:rFonts w:ascii="Arial" w:hAnsi="Arial" w:cs="Arial"/>
          <w:b/>
          <w:color w:val="FF0000"/>
          <w:sz w:val="24"/>
          <w:szCs w:val="24"/>
        </w:rPr>
        <w:t>: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String</w:t>
      </w:r>
      <w:proofErr w:type="spellEnd"/>
      <w:r w:rsidR="001D2183"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save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select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load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exit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Kérdezgeti az alatta álló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melyik lesz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ha ütközik a vonat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true-ra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állítódik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utkozik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 xml:space="preserve">Átállítja az </w:t>
      </w:r>
      <w:proofErr w:type="spellStart"/>
      <w:r w:rsidRPr="00B82A69">
        <w:rPr>
          <w:rFonts w:ascii="Arial" w:hAnsi="Arial" w:cs="Arial"/>
          <w:color w:val="000000" w:themeColor="text1"/>
          <w:sz w:val="24"/>
          <w:szCs w:val="24"/>
        </w:rPr>
        <w:t>utkozott</w:t>
      </w:r>
      <w:proofErr w:type="spellEnd"/>
      <w:r w:rsidRPr="00B82A69">
        <w:rPr>
          <w:rFonts w:ascii="Arial" w:hAnsi="Arial" w:cs="Arial"/>
          <w:color w:val="000000" w:themeColor="text1"/>
          <w:sz w:val="24"/>
          <w:szCs w:val="24"/>
        </w:rPr>
        <w:t xml:space="preserve"> változó értékét</w:t>
      </w:r>
    </w:p>
    <w:p w:rsidR="00B82A69" w:rsidRPr="00B82A69" w:rsidRDefault="00B82A69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mozog(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>) -</w:t>
      </w:r>
      <w:r w:rsidRPr="00B82A6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NormalSin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mozdonyt a következő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sinB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másik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B82A69" w:rsidRPr="00094E1D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leptet(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m: Mozdony, s: </w:t>
      </w: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B82A69"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B82A69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e</w:t>
      </w:r>
      <w:r w:rsidRPr="00B82A69">
        <w:rPr>
          <w:rFonts w:ascii="Arial" w:hAnsi="Arial" w:cs="Arial"/>
          <w:b/>
          <w:color w:val="FF0000"/>
          <w:sz w:val="24"/>
          <w:szCs w:val="24"/>
        </w:rPr>
        <w:t>lLep</w:t>
      </w:r>
      <w:proofErr w:type="spellEnd"/>
      <w:r w:rsidRPr="00B82A69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3744C" w:rsidRDefault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SinElem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Mozgásteret biztosít a vonatok számára: adott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SinElemről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jött Mozdonynak megmondja, hogy melyik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egyik kapcsolódó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</w:t>
      </w:r>
      <w:proofErr w:type="spellEnd"/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x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y pozíciója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SinElemnek</w:t>
      </w:r>
      <w:proofErr w:type="spellEnd"/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985D07" w:rsidRPr="003B6A2C" w:rsidRDefault="003B6A2C" w:rsidP="003B6A2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>szerelvények</w:t>
      </w: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 w:rsidRPr="003B6A2C">
        <w:rPr>
          <w:rFonts w:ascii="Arial" w:hAnsi="Arial" w:cs="Arial"/>
          <w:b/>
          <w:color w:val="FF0000"/>
          <w:sz w:val="24"/>
          <w:szCs w:val="24"/>
        </w:rPr>
        <w:t>int</w:t>
      </w: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 -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3B6A2C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3B6A2C">
        <w:rPr>
          <w:rFonts w:ascii="Arial" w:hAnsi="Arial" w:cs="Arial"/>
          <w:b/>
          <w:color w:val="FF0000"/>
          <w:sz w:val="24"/>
          <w:szCs w:val="24"/>
        </w:rPr>
        <w:t>leptet(</w:t>
      </w:r>
      <w:proofErr w:type="gramEnd"/>
      <w:r w:rsidRPr="003B6A2C">
        <w:rPr>
          <w:rFonts w:ascii="Arial" w:hAnsi="Arial" w:cs="Arial"/>
          <w:b/>
          <w:color w:val="FF0000"/>
          <w:sz w:val="24"/>
          <w:szCs w:val="24"/>
        </w:rPr>
        <w:t>m: Mozdony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s: </w:t>
      </w:r>
      <w:proofErr w:type="spellStart"/>
      <w:r w:rsidRPr="003B6A2C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elLep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Boolean </w:t>
      </w:r>
      <w:proofErr w:type="spellStart"/>
      <w:proofErr w:type="gramStart"/>
      <w:r w:rsidRPr="003B6A2C">
        <w:rPr>
          <w:rFonts w:ascii="Arial" w:hAnsi="Arial" w:cs="Arial"/>
          <w:b/>
          <w:color w:val="FF0000"/>
          <w:sz w:val="24"/>
          <w:szCs w:val="24"/>
        </w:rPr>
        <w:t>getUtkozes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3B6A2C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3B6A2C">
        <w:rPr>
          <w:rFonts w:ascii="Arial" w:hAnsi="Arial" w:cs="Arial"/>
          <w:b/>
          <w:color w:val="FF0000"/>
          <w:sz w:val="24"/>
          <w:szCs w:val="24"/>
        </w:rPr>
        <w:t>getKovSinElem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  <w:proofErr w:type="spellEnd"/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boolean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getSin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 jelenlegi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SinElemmel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leszallit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Allomas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AlagutValt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</w:t>
      </w:r>
      <w:proofErr w:type="spellStart"/>
      <w:proofErr w:type="gramStart"/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>alagutbanVan</w:t>
      </w:r>
      <w:proofErr w:type="spellEnd"/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 xml:space="preserve">visszatér az </w:t>
      </w:r>
      <w:proofErr w:type="spellStart"/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alagutban</w:t>
      </w:r>
      <w:proofErr w:type="spellEnd"/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 xml:space="preserve"> attribútum értékével</w:t>
      </w:r>
    </w:p>
    <w:p w:rsidR="003B6A2C" w:rsidRPr="003B6A2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B6A2C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3B6A2C">
        <w:rPr>
          <w:rFonts w:ascii="Arial" w:hAnsi="Arial" w:cs="Arial"/>
          <w:b/>
          <w:color w:val="FF0000"/>
          <w:sz w:val="24"/>
          <w:szCs w:val="24"/>
        </w:rPr>
        <w:t>utkozesVizsgal</w:t>
      </w:r>
      <w:proofErr w:type="spellEnd"/>
      <w:r w:rsidRPr="003B6A2C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3B6A2C">
        <w:rPr>
          <w:rFonts w:ascii="Arial" w:hAnsi="Arial" w:cs="Arial"/>
          <w:b/>
          <w:color w:val="FF0000"/>
          <w:sz w:val="24"/>
          <w:szCs w:val="24"/>
        </w:rPr>
        <w:t>) -</w:t>
      </w:r>
      <w:r w:rsidRPr="003B6A2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93744C" w:rsidRDefault="0093744C" w:rsidP="009374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 a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SínElem-eket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BeSín-eket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Mozdony-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okat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besinek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BeSin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tick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init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Szerelveny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Kiválaszt egy véletlen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BeSín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AddAlagutSzaj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Megnézi mindegyik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SinElemre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, hogy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rakattintottak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addMozdony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m: Mozdony)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addBeSin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b: </w:t>
      </w: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beSin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addSinElem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s: </w:t>
      </w: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removeSinElem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s: </w:t>
      </w: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Alagut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getAlagut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listájából az éppen aktívnak választott ág felé irányítja a mozdonyt. Ha ág felől jön, akkor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SinA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>-&gt;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Valto</w:t>
      </w:r>
      <w:proofErr w:type="spellEnd"/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kimenetek: List&lt;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összes kimenő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setAktualisAg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(Sinelem s)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setter</w:t>
      </w:r>
      <w:proofErr w:type="spellEnd"/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kovAg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sinek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listából az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aktivAg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utáni </w:t>
      </w:r>
      <w:proofErr w:type="spellStart"/>
      <w:r w:rsidRPr="00094E1D">
        <w:rPr>
          <w:rFonts w:ascii="Arial" w:hAnsi="Arial" w:cs="Arial"/>
          <w:color w:val="000000" w:themeColor="text1"/>
          <w:sz w:val="24"/>
          <w:szCs w:val="24"/>
        </w:rPr>
        <w:t>SinElemet</w:t>
      </w:r>
      <w:proofErr w:type="spellEnd"/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adja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onInput</w:t>
      </w:r>
      <w:proofErr w:type="spell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leptet(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m: Mozdony, s: </w:t>
      </w: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SinElem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raLep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proofErr w:type="spellStart"/>
      <w:r w:rsidRPr="009A2F90">
        <w:rPr>
          <w:rFonts w:ascii="Arial" w:hAnsi="Arial" w:cs="Arial"/>
          <w:b/>
          <w:color w:val="FF0000"/>
          <w:sz w:val="24"/>
          <w:szCs w:val="24"/>
        </w:rPr>
        <w:t>void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9A2F90">
        <w:rPr>
          <w:rFonts w:ascii="Arial" w:hAnsi="Arial" w:cs="Arial"/>
          <w:b/>
          <w:color w:val="FF0000"/>
          <w:sz w:val="24"/>
          <w:szCs w:val="24"/>
        </w:rPr>
        <w:t>elLep</w:t>
      </w:r>
      <w:proofErr w:type="spellEnd"/>
      <w:r w:rsidRPr="009A2F90">
        <w:rPr>
          <w:rFonts w:ascii="Arial" w:hAnsi="Arial" w:cs="Arial"/>
          <w:b/>
          <w:color w:val="FF0000"/>
          <w:sz w:val="24"/>
          <w:szCs w:val="24"/>
        </w:rPr>
        <w:t>(</w:t>
      </w:r>
      <w:proofErr w:type="gramEnd"/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) - </w:t>
      </w:r>
      <w:bookmarkStart w:id="2" w:name="_GoBack"/>
      <w:bookmarkEnd w:id="2"/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389120" cy="6675120"/>
            <wp:effectExtent l="0" t="0" r="0" b="0"/>
            <wp:docPr id="1" name="Kép 1" descr="C:\Users\PETI-NB\AppData\Local\Microsoft\Windows\INetCache\Content.Word\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I-NB\AppData\Local\Microsoft\Windows\INetCache\Content.Word\Men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93744C" w:rsidRDefault="00651AF1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3" name="Kép 13" descr="D:\programozas\beadandok\ProjLab\gitlab\sugarkatapult\export\Ini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ozas\beadandok\ProjLab\gitlab\sugarkatapult\export\InitSzekv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31640" cy="3700145"/>
            <wp:effectExtent l="0" t="0" r="0" b="0"/>
            <wp:docPr id="3" name="Kép 3" descr="C:\Users\PETI-NB\AppData\Local\Microsoft\Windows\INetCache\Content.Word\Input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TI-NB\AppData\Local\Microsoft\Windows\INetCache\Content.Word\InputSzekv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93744C" w:rsidRDefault="00651AF1" w:rsidP="00651AF1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651AF1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62400" cy="3945501"/>
            <wp:effectExtent l="0" t="0" r="0" b="0"/>
            <wp:docPr id="14" name="Kép 14" descr="D:\programozas\beadandok\ProjLab\gitlab\sugarkatapult\export\Jatsz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ozas\beadandok\ProjLab\gitlab\sugarkatapult\export\Jatszik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22" cy="39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985D07" w:rsidRPr="00094E1D" w:rsidRDefault="009374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86655" cy="3487420"/>
            <wp:effectExtent l="0" t="0" r="4445" b="0"/>
            <wp:docPr id="4" name="Kép 4" descr="C:\Users\PETI-NB\AppData\Local\Microsoft\Windows\INetCache\Content.Word\VonatMozg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TI-NB\AppData\Local\Microsoft\Windows\INetCache\Content.Word\VonatMozga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22E8BFD0" wp14:editId="561365A1">
            <wp:extent cx="5656521" cy="4189388"/>
            <wp:effectExtent l="0" t="0" r="1905" b="1905"/>
            <wp:docPr id="5" name="Kép 5" descr="C:\Users\PETI-NB\AppData\Local\Microsoft\Windows\INetCache\Content.Word\UtkozesVizsgl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ETI-NB\AppData\Local\Microsoft\Windows\INetCache\Content.Word\UtkozesVizsglat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02" cy="422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232150" cy="3115310"/>
            <wp:effectExtent l="0" t="0" r="6350" b="8890"/>
            <wp:docPr id="9" name="Kép 9" descr="C:\Users\PETI-NB\AppData\Local\Microsoft\Windows\INetCache\Content.Word\ValtoCli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I-NB\AppData\Local\Microsoft\Windows\INetCache\Content.Word\ValtoClic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  <w:proofErr w:type="spellEnd"/>
    </w:p>
    <w:p w:rsidR="00524D9A" w:rsidRDefault="00285A6B" w:rsidP="0093744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94.75pt">
            <v:imagedata r:id="rId15" o:title="AlagutSzajClick"/>
          </v:shape>
        </w:pict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ValtoValt</w:t>
      </w:r>
      <w:proofErr w:type="spellEnd"/>
    </w:p>
    <w:p w:rsidR="00985D07" w:rsidRPr="00094E1D" w:rsidRDefault="00DD4B27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26" type="#_x0000_t75" style="width:246pt;height:249pt">
            <v:imagedata r:id="rId16" o:title="ValtoVal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  <w:proofErr w:type="spellEnd"/>
    </w:p>
    <w:p w:rsidR="00985D07" w:rsidRPr="00094E1D" w:rsidRDefault="00524D9A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94075" cy="4526097"/>
            <wp:effectExtent l="0" t="0" r="0" b="8255"/>
            <wp:docPr id="6" name="Kép 6" descr="C:\Users\PETI-NB\AppData\Local\Microsoft\Windows\INetCache\Content.Word\AlagutSzaj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ETI-NB\AppData\Local\Microsoft\Windows\INetCache\Content.Word\AlagutSzajLeptet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69" cy="45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AllomasLeptet</w:t>
      </w:r>
      <w:proofErr w:type="spellEnd"/>
    </w:p>
    <w:p w:rsidR="00524D9A" w:rsidRDefault="00313EA9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 w:rsidRPr="00313EA9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381625" cy="4705350"/>
            <wp:effectExtent l="0" t="0" r="9525" b="0"/>
            <wp:docPr id="16" name="Kép 16" descr="D:\programozas\beadandok\ProjLab\gitlab\sugarkatapult\export\Allomas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ozas\beadandok\ProjLab\gitlab\sugarkatapult\export\AllomasLeptet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31895" cy="5539740"/>
            <wp:effectExtent l="0" t="0" r="1905" b="3810"/>
            <wp:docPr id="8" name="Kép 8" descr="D:\programozas\beadandok\ProjLab\gitlab\sugarkatapult\export\ValtoLept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export\ValtoLepte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-142" w:firstLine="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524D9A" w:rsidRDefault="00285A6B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7" type="#_x0000_t75" style="width:311.25pt;height:328.5pt">
            <v:imagedata r:id="rId20" o:title="VonatLeszallit"/>
          </v:shape>
        </w:pict>
      </w:r>
    </w:p>
    <w:p w:rsidR="00524D9A" w:rsidRDefault="00524D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524D9A">
      <w:pPr>
        <w:rPr>
          <w:rFonts w:ascii="Arial" w:hAnsi="Arial" w:cs="Arial"/>
          <w:color w:val="000000" w:themeColor="text1"/>
        </w:rPr>
      </w:pPr>
      <w:r w:rsidRPr="00524D9A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76370" cy="4635500"/>
            <wp:effectExtent l="0" t="0" r="5080" b="0"/>
            <wp:docPr id="11" name="Kép 11" descr="D:\programozas\beadandok\ProjLab\gitlab\sugarkatapult\export\RajzolSzek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programozas\beadandok\ProjLab\gitlab\sugarkatapult\export\RajzolSzekv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State-chartok</w:t>
      </w:r>
      <w:proofErr w:type="spellEnd"/>
    </w:p>
    <w:p w:rsidR="00524D9A" w:rsidRDefault="00524D9A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Szerelveny</w:t>
      </w:r>
      <w:proofErr w:type="spellEnd"/>
    </w:p>
    <w:p w:rsidR="00524D9A" w:rsidRDefault="00524D9A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524D9A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1973" cy="2193925"/>
            <wp:effectExtent l="0" t="0" r="0" b="0"/>
            <wp:docPr id="12" name="Kép 12" descr="D:\programozas\beadandok\ProjLab\gitlab\sugarkatapult\export\szerelv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programozas\beadandok\ProjLab\gitlab\sugarkatapult\export\szerelven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08" cy="22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Néhány szekvencia diagram javítása, hibák összeírása,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  <w:proofErr w:type="spellEnd"/>
          </w:p>
        </w:tc>
        <w:tc>
          <w:tcPr>
            <w:tcW w:w="2214" w:type="dxa"/>
          </w:tcPr>
          <w:p w:rsidR="00FE152E" w:rsidRDefault="00FE152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3"/>
      <w:footerReference w:type="default" r:id="rId24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6B" w:rsidRDefault="00285A6B">
      <w:r>
        <w:separator/>
      </w:r>
    </w:p>
  </w:endnote>
  <w:endnote w:type="continuationSeparator" w:id="0">
    <w:p w:rsidR="00285A6B" w:rsidRDefault="0028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9A2F90">
      <w:rPr>
        <w:noProof/>
      </w:rPr>
      <w:t>12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6B" w:rsidRDefault="00285A6B">
      <w:r>
        <w:separator/>
      </w:r>
    </w:p>
  </w:footnote>
  <w:footnote w:type="continuationSeparator" w:id="0">
    <w:p w:rsidR="00285A6B" w:rsidRDefault="00285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94E1D"/>
    <w:rsid w:val="000B0026"/>
    <w:rsid w:val="00183FEA"/>
    <w:rsid w:val="001D2183"/>
    <w:rsid w:val="001F0462"/>
    <w:rsid w:val="00285A6B"/>
    <w:rsid w:val="00313EA9"/>
    <w:rsid w:val="003B6A2C"/>
    <w:rsid w:val="00524D9A"/>
    <w:rsid w:val="00553A3D"/>
    <w:rsid w:val="005C5C53"/>
    <w:rsid w:val="00651AF1"/>
    <w:rsid w:val="00681793"/>
    <w:rsid w:val="006B0984"/>
    <w:rsid w:val="006B77E9"/>
    <w:rsid w:val="008C6A7F"/>
    <w:rsid w:val="0093744C"/>
    <w:rsid w:val="00940ECB"/>
    <w:rsid w:val="00985D07"/>
    <w:rsid w:val="009A2F90"/>
    <w:rsid w:val="00A058CE"/>
    <w:rsid w:val="00B445AA"/>
    <w:rsid w:val="00B63A27"/>
    <w:rsid w:val="00B77CB5"/>
    <w:rsid w:val="00B82A69"/>
    <w:rsid w:val="00BF1401"/>
    <w:rsid w:val="00CD6102"/>
    <w:rsid w:val="00D5025B"/>
    <w:rsid w:val="00DA2972"/>
    <w:rsid w:val="00DD4B27"/>
    <w:rsid w:val="00E81325"/>
    <w:rsid w:val="00F11213"/>
    <w:rsid w:val="00F5325A"/>
    <w:rsid w:val="00F53F9A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6544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1182</Words>
  <Characters>8157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Krátky Gergő</cp:lastModifiedBy>
  <cp:revision>18</cp:revision>
  <cp:lastPrinted>2017-02-26T21:57:00Z</cp:lastPrinted>
  <dcterms:created xsi:type="dcterms:W3CDTF">2017-02-26T20:45:00Z</dcterms:created>
  <dcterms:modified xsi:type="dcterms:W3CDTF">2017-03-04T16:02:00Z</dcterms:modified>
</cp:coreProperties>
</file>