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Coding_Challenge4_Markdown_SK</w:t>
      </w:r>
    </w:p>
    <w:p>
      <w:pPr>
        <w:pStyle w:val="Author"/>
      </w:pPr>
      <w:r>
        <w:t xml:space="preserve">Shakiba</w:t>
      </w:r>
      <w:r>
        <w:t xml:space="preserve"> </w:t>
      </w:r>
      <w:r>
        <w:t xml:space="preserve">Kazemian</w:t>
      </w:r>
    </w:p>
    <w:p>
      <w:pPr>
        <w:pStyle w:val="Date"/>
      </w:pPr>
      <w:r>
        <w:t xml:space="preserve">2025-02-26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coding-challenge-4---markdown"/>
    <w:p>
      <w:pPr>
        <w:pStyle w:val="Heading1"/>
      </w:pPr>
      <w:r>
        <w:t xml:space="preserve">Coding Challenge 4 - Markdown</w:t>
      </w:r>
    </w:p>
    <w:bookmarkStart w:id="21" w:name="manuscript-reference"/>
    <w:p>
      <w:pPr>
        <w:pStyle w:val="Heading2"/>
      </w:pPr>
      <w:r>
        <w:rPr>
          <w:b/>
          <w:bCs/>
        </w:rPr>
        <w:t xml:space="preserve">Manuscript Reference</w:t>
      </w:r>
    </w:p>
    <w:p>
      <w:pPr>
        <w:pStyle w:val="FirstParagraph"/>
      </w:pPr>
      <w:hyperlink r:id="rId20">
        <w:r>
          <w:rPr>
            <w:rStyle w:val="Hyperlink"/>
          </w:rPr>
          <w:t xml:space="preserve">Noel, Z.A., Roze, L.V., Breunig, M., Trail, F. 2022.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Endophytic fungi as promising biocontrol agent to protect wheat from Fusarium graminearum head blight</w:t>
        </w:r>
        <w:r>
          <w:rPr>
            <w:rStyle w:val="Hyperlink"/>
          </w:rPr>
          <w:t xml:space="preserve">. Plant Disease.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4" w:name="explain-the-following"/>
    <w:p>
      <w:pPr>
        <w:pStyle w:val="Heading2"/>
      </w:pPr>
      <w:r>
        <w:rPr>
          <w:b/>
          <w:bCs/>
        </w:rPr>
        <w:t xml:space="preserve">1. Explain the Following</w:t>
      </w:r>
    </w:p>
    <w:bookmarkStart w:id="22" w:name="a.-yaml-header"/>
    <w:p>
      <w:pPr>
        <w:pStyle w:val="Heading3"/>
      </w:pPr>
      <w:r>
        <w:t xml:space="preserve">a. YAML Header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YAML (Yet Another Markup Language) header</w:t>
      </w:r>
      <w:r>
        <w:t xml:space="preserve"> </w:t>
      </w:r>
      <w:r>
        <w:t xml:space="preserve">in R Markdown is a section at the top of the file enclosed by triple dashes (</w:t>
      </w:r>
      <w:r>
        <w:rPr>
          <w:rStyle w:val="VerbatimChar"/>
        </w:rPr>
        <w:t xml:space="preserve">---</w:t>
      </w:r>
      <w:r>
        <w:t xml:space="preserve">). It defines metadata for the document, such as the title, author, date, and output format.</w:t>
      </w:r>
    </w:p>
    <w:bookmarkEnd w:id="22"/>
    <w:bookmarkStart w:id="23" w:name="b.-literate-programming"/>
    <w:p>
      <w:pPr>
        <w:pStyle w:val="Heading3"/>
      </w:pPr>
      <w:r>
        <w:t xml:space="preserve">b. Literate Programming</w:t>
      </w:r>
    </w:p>
    <w:p>
      <w:pPr>
        <w:pStyle w:val="FirstParagraph"/>
      </w:pPr>
      <w:r>
        <w:t xml:space="preserve">Literate programming means</w:t>
      </w:r>
      <w:r>
        <w:t xml:space="preserve"> </w:t>
      </w:r>
      <w:r>
        <w:rPr>
          <w:b/>
          <w:bCs/>
        </w:rPr>
        <w:t xml:space="preserve">writing programs as documents</w:t>
      </w:r>
      <w:r>
        <w:t xml:space="preserve">, where explanations guide the reader, and code is embedded seamlessly.</w:t>
      </w:r>
      <w:r>
        <w:t xml:space="preserve"> </w:t>
      </w:r>
      <w:r>
        <w:rPr>
          <w:b/>
          <w:bCs/>
        </w:rPr>
        <w:t xml:space="preserve">R Markdown is a perfect example of literate programming!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3" w:name="data-preparation"/>
    <w:p>
      <w:pPr>
        <w:pStyle w:val="Heading2"/>
      </w:pPr>
      <w:r>
        <w:rPr>
          <w:b/>
          <w:bCs/>
        </w:rPr>
        <w:t xml:space="preserve">2. Data Preparation</w:t>
      </w:r>
    </w:p>
    <w:bookmarkStart w:id="25" w:name="read-the-data"/>
    <w:p>
      <w:pPr>
        <w:pStyle w:val="Heading3"/>
      </w:pPr>
      <w:r>
        <w:rPr>
          <w:b/>
          <w:bCs/>
        </w:rPr>
        <w:t xml:space="preserve">Read the Data</w:t>
      </w:r>
    </w:p>
    <w:p>
      <w:pPr>
        <w:pStyle w:val="FirstParagraph"/>
      </w:pPr>
      <w:r>
        <w:t xml:space="preserve">The dataset is loaded using a</w:t>
      </w:r>
      <w:r>
        <w:t xml:space="preserve"> </w:t>
      </w:r>
      <w:r>
        <w:rPr>
          <w:b/>
          <w:bCs/>
        </w:rPr>
        <w:t xml:space="preserve">relative file path</w:t>
      </w:r>
      <w:r>
        <w:t xml:space="preserve">, ensuring portability. Missing values (</w:t>
      </w:r>
      <w:r>
        <w:rPr>
          <w:rStyle w:val="VerbatimChar"/>
        </w:rPr>
        <w:t xml:space="preserve">NA</w:t>
      </w:r>
      <w:r>
        <w:t xml:space="preserve">) are explicitly defined.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Ensure consistent working directory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Read the data using a relative path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"C:/Users/szk0263/Documents/PLPA6820_SK/R_Markdown/Coding_Challenge4/MycotoxinData.csv"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#data &lt;- read.csv("R_Markdown/Coding_Challenge4/MycotoxinData.csv", na.strings = "na")</w:t>
      </w:r>
      <w:r>
        <w:br/>
      </w:r>
      <w:r>
        <w:br/>
      </w:r>
      <w:r>
        <w:rPr>
          <w:rStyle w:val="CommentTok"/>
        </w:rPr>
        <w:t xml:space="preserve"># Display the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Treatment Cultivar BioRep MassperSeed_mg   DON X15ADON</w:t>
      </w:r>
      <w:r>
        <w:br/>
      </w:r>
      <w:r>
        <w:rPr>
          <w:rStyle w:val="VerbatimChar"/>
        </w:rPr>
        <w:t xml:space="preserve">## 1        Fg  Wheaton      2      10.291304 107.3    3.00</w:t>
      </w:r>
      <w:r>
        <w:br/>
      </w:r>
      <w:r>
        <w:rPr>
          <w:rStyle w:val="VerbatimChar"/>
        </w:rPr>
        <w:t xml:space="preserve">## 2        Fg  Wheaton      2      12.803226  32.6    0.85</w:t>
      </w:r>
      <w:r>
        <w:br/>
      </w:r>
      <w:r>
        <w:rPr>
          <w:rStyle w:val="VerbatimChar"/>
        </w:rPr>
        <w:t xml:space="preserve">## 3        Fg  Wheaton      2       2.846667 416.0    3.50</w:t>
      </w:r>
      <w:r>
        <w:br/>
      </w:r>
      <w:r>
        <w:rPr>
          <w:rStyle w:val="VerbatimChar"/>
        </w:rPr>
        <w:t xml:space="preserve">## 4        Fg  Wheaton      2       6.500000 211.9    3.10</w:t>
      </w:r>
      <w:r>
        <w:br/>
      </w:r>
      <w:r>
        <w:rPr>
          <w:rStyle w:val="VerbatimChar"/>
        </w:rPr>
        <w:t xml:space="preserve">## 5        Fg  Wheaton      2      10.179167 124.0    4.80</w:t>
      </w:r>
      <w:r>
        <w:br/>
      </w:r>
      <w:r>
        <w:rPr>
          <w:rStyle w:val="VerbatimChar"/>
        </w:rPr>
        <w:t xml:space="preserve">## 6        Fg  Wheaton      2      12.044444  73.1    3.30</w:t>
      </w:r>
    </w:p>
    <w:bookmarkEnd w:id="25"/>
    <w:bookmarkStart w:id="27" w:name="data-visualization"/>
    <w:p>
      <w:pPr>
        <w:pStyle w:val="Heading3"/>
      </w:pPr>
      <w:r>
        <w:rPr>
          <w:b/>
          <w:bCs/>
        </w:rPr>
        <w:t xml:space="preserve">Data Visualization</w:t>
      </w:r>
    </w:p>
    <w:bookmarkStart w:id="26" w:name="plotting-individual-figures"/>
    <w:p>
      <w:pPr>
        <w:pStyle w:val="Heading4"/>
      </w:pPr>
      <w:r>
        <w:t xml:space="preserve">Plotting Individual Figures</w:t>
      </w:r>
    </w:p>
    <w:p>
      <w:pPr>
        <w:pStyle w:val="FirstParagraph"/>
      </w:pPr>
      <w:r>
        <w:t xml:space="preserve">Separate plots for DON data, 15ADON, and Seedmass using ggplot2.</w:t>
      </w:r>
    </w:p>
    <w:p>
      <w:pPr>
        <w:pStyle w:val="SourceCode"/>
      </w:pPr>
      <w:r>
        <w:rPr>
          <w:rStyle w:val="CommentTok"/>
        </w:rPr>
        <w:t xml:space="preserve"># DON Plot</w:t>
      </w:r>
      <w:r>
        <w:br/>
      </w:r>
      <w:r>
        <w:rPr>
          <w:rStyle w:val="NormalTok"/>
        </w:rPr>
        <w:t xml:space="preserve">DON_plot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Levels by Treatment"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15ADON Plot</w:t>
      </w:r>
      <w:r>
        <w:br/>
      </w:r>
      <w:r>
        <w:rPr>
          <w:rStyle w:val="NormalTok"/>
        </w:rPr>
        <w:t xml:space="preserve">ADON_plot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 Levels by Treatment"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Seedmass Plot</w:t>
      </w:r>
      <w:r>
        <w:br/>
      </w:r>
      <w:r>
        <w:rPr>
          <w:rStyle w:val="NormalTok"/>
        </w:rPr>
        <w:t xml:space="preserve">SeedMass_plot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per mg by Treatment"</w:t>
      </w:r>
      <w:r>
        <w:rPr>
          <w:rStyle w:val="NormalTok"/>
        </w:rPr>
        <w:t xml:space="preserve">)</w:t>
      </w:r>
    </w:p>
    <w:bookmarkEnd w:id="26"/>
    <w:bookmarkEnd w:id="27"/>
    <w:bookmarkStart w:id="28" w:name="statistical-analysis-pairwise-t-tests"/>
    <w:p>
      <w:pPr>
        <w:pStyle w:val="Heading3"/>
      </w:pPr>
      <w:r>
        <w:rPr>
          <w:b/>
          <w:bCs/>
        </w:rPr>
        <w:t xml:space="preserve">Statistical Analysis: Pairwise t-tests</w:t>
      </w:r>
    </w:p>
    <w:p>
      <w:pPr>
        <w:pStyle w:val="FirstParagraph"/>
      </w:pPr>
      <w:r>
        <w:t xml:space="preserve">Adding pairwise t-tests to each plot using stat_compare_means().</w:t>
      </w:r>
    </w:p>
    <w:p>
      <w:pPr>
        <w:pStyle w:val="SourceCode"/>
      </w:pPr>
      <w:r>
        <w:rPr>
          <w:rStyle w:val="CommentTok"/>
        </w:rPr>
        <w:t xml:space="preserve"># Add Pairwise t-tests to Each Plot</w:t>
      </w:r>
      <w:r>
        <w:br/>
      </w:r>
      <w:r>
        <w:rPr>
          <w:rStyle w:val="NormalTok"/>
        </w:rPr>
        <w:t xml:space="preserve">DON_plot_ttest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ADON_plot_ttest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ADON_plot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SeedMass_plot_ttest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SeedMass_plot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)</w:t>
      </w:r>
    </w:p>
    <w:bookmarkEnd w:id="28"/>
    <w:bookmarkStart w:id="32" w:name="combining-all-plots"/>
    <w:p>
      <w:pPr>
        <w:pStyle w:val="Heading3"/>
      </w:pPr>
      <w:r>
        <w:rPr>
          <w:b/>
          <w:bCs/>
        </w:rPr>
        <w:t xml:space="preserve">Combining All Plots</w:t>
      </w:r>
    </w:p>
    <w:p>
      <w:pPr>
        <w:pStyle w:val="FirstParagraph"/>
      </w:pPr>
      <w:r>
        <w:t xml:space="preserve">Using ggarrange() to create a single figure with all plots.</w:t>
      </w:r>
    </w:p>
    <w:p>
      <w:pPr>
        <w:pStyle w:val="SourceCode"/>
      </w:pPr>
      <w:r>
        <w:rPr>
          <w:rStyle w:val="CommentTok"/>
        </w:rPr>
        <w:t xml:space="preserve"># Combine all updated plots into one figure</w:t>
      </w:r>
      <w:r>
        <w:br/>
      </w:r>
      <w:r>
        <w:rPr>
          <w:rStyle w:val="NormalTok"/>
        </w:rPr>
        <w:t xml:space="preserve">Combined_Plot_ttest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DON_plot_ttest, ADON_plot_ttest, SeedMass_plot_ttest,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final combined plot with t-tests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(Combined_Plot_ttest)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ding_Challenge4_Markdown_SK_files/figure-docx/combine_plo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final combined figure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"Combined_Plot_ttest.png"</w:t>
      </w:r>
      <w:r>
        <w:rPr>
          <w:rStyle w:val="NormalTok"/>
        </w:rPr>
        <w:t xml:space="preserve">, Combined_Plot_ttest,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Coding_Challenge4_Markdown_SK</dc:title>
  <dc:creator>Shakiba Kazemian</dc:creator>
  <cp:keywords/>
  <dcterms:created xsi:type="dcterms:W3CDTF">2025-02-26T22:24:59Z</dcterms:created>
  <dcterms:modified xsi:type="dcterms:W3CDTF">2025-02-26T22:24:59Z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/>
  </property>
</Properties>
</file>