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B165A" w14:textId="77777777" w:rsidR="00143AE5" w:rsidRDefault="00143AE5">
      <w:pPr>
        <w:pStyle w:val="DefaultParagraph"/>
        <w:jc w:val="center"/>
        <w:rPr>
          <w:rFonts w:ascii="宋体" w:eastAsia="宋体" w:hAnsi="宋体" w:cs="宋体"/>
          <w:sz w:val="32"/>
          <w:szCs w:val="32"/>
        </w:rPr>
      </w:pPr>
      <w:r>
        <w:rPr>
          <w:rFonts w:ascii="宋体" w:eastAsia="宋体" w:hAnsi="宋体" w:cs="宋体" w:hint="eastAsia"/>
          <w:b/>
          <w:sz w:val="32"/>
          <w:szCs w:val="32"/>
        </w:rPr>
        <w:t>2015</w:t>
      </w:r>
      <w:r>
        <w:rPr>
          <w:rFonts w:ascii="宋体" w:eastAsia="宋体" w:hAnsi="宋体" w:cs="宋体" w:hint="eastAsia"/>
          <w:b/>
          <w:sz w:val="32"/>
          <w:szCs w:val="32"/>
        </w:rPr>
        <w:t>年广东省深圳市中考语文试卷</w:t>
      </w:r>
      <w:r>
        <w:rPr>
          <w:rFonts w:ascii="宋体" w:eastAsia="宋体" w:hAnsi="宋体" w:cs="宋体" w:hint="eastAsia"/>
          <w:b/>
          <w:sz w:val="32"/>
          <w:szCs w:val="32"/>
        </w:rPr>
        <w:t>及答案</w:t>
      </w:r>
    </w:p>
    <w:p w14:paraId="5E9569A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p>
    <w:p w14:paraId="2503790C" w14:textId="77777777" w:rsidR="00143AE5" w:rsidRDefault="00143AE5">
      <w:pPr>
        <w:pStyle w:val="DefaultParagraph"/>
        <w:rPr>
          <w:rFonts w:ascii="宋体" w:eastAsia="宋体" w:hAnsi="宋体" w:cs="宋体" w:hint="eastAsia"/>
          <w:szCs w:val="21"/>
        </w:rPr>
      </w:pPr>
      <w:r>
        <w:rPr>
          <w:rFonts w:ascii="宋体" w:eastAsia="宋体" w:hAnsi="宋体" w:cs="宋体" w:hint="eastAsia"/>
          <w:b/>
          <w:szCs w:val="21"/>
        </w:rPr>
        <w:t>一、选择题（</w:t>
      </w:r>
      <w:r>
        <w:rPr>
          <w:rFonts w:ascii="宋体" w:eastAsia="宋体" w:hAnsi="宋体" w:cs="宋体" w:hint="eastAsia"/>
          <w:b/>
          <w:szCs w:val="21"/>
        </w:rPr>
        <w:t>10</w:t>
      </w:r>
      <w:r>
        <w:rPr>
          <w:rFonts w:ascii="宋体" w:eastAsia="宋体" w:hAnsi="宋体" w:cs="宋体" w:hint="eastAsia"/>
          <w:b/>
          <w:szCs w:val="21"/>
        </w:rPr>
        <w:t>分）</w:t>
      </w:r>
    </w:p>
    <w:p w14:paraId="1147967B"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•深圳）读音完全正确的是（　　）</w:t>
      </w:r>
    </w:p>
    <w:p w14:paraId="0264AD5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．收敛</w:t>
      </w:r>
      <w:r>
        <w:rPr>
          <w:rFonts w:ascii="宋体" w:eastAsia="宋体" w:hAnsi="宋体" w:cs="宋体" w:hint="eastAsia"/>
          <w:szCs w:val="21"/>
        </w:rPr>
        <w:t>li</w:t>
      </w:r>
      <w:r>
        <w:rPr>
          <w:rFonts w:ascii="宋体" w:eastAsia="宋体" w:hAnsi="宋体" w:cs="宋体" w:hint="eastAsia"/>
          <w:szCs w:val="21"/>
        </w:rPr>
        <w:t>ǎ</w:t>
      </w:r>
      <w:r>
        <w:rPr>
          <w:rFonts w:ascii="宋体" w:eastAsia="宋体" w:hAnsi="宋体" w:cs="宋体" w:hint="eastAsia"/>
          <w:szCs w:val="21"/>
        </w:rPr>
        <w:t xml:space="preserve">n        </w:t>
      </w:r>
      <w:r>
        <w:rPr>
          <w:rFonts w:ascii="宋体" w:eastAsia="宋体" w:hAnsi="宋体" w:cs="宋体" w:hint="eastAsia"/>
          <w:szCs w:val="21"/>
        </w:rPr>
        <w:t>晦暗</w:t>
      </w:r>
      <w:r>
        <w:rPr>
          <w:rFonts w:ascii="宋体" w:eastAsia="宋体" w:hAnsi="宋体" w:cs="宋体" w:hint="eastAsia"/>
          <w:szCs w:val="21"/>
        </w:rPr>
        <w:t>hu</w:t>
      </w:r>
      <w:r>
        <w:rPr>
          <w:rFonts w:ascii="宋体" w:eastAsia="宋体" w:hAnsi="宋体" w:cs="宋体" w:hint="eastAsia"/>
          <w:szCs w:val="21"/>
        </w:rPr>
        <w:t>ì</w:t>
      </w:r>
      <w:r>
        <w:rPr>
          <w:rFonts w:ascii="宋体" w:eastAsia="宋体" w:hAnsi="宋体" w:cs="宋体" w:hint="eastAsia"/>
          <w:szCs w:val="21"/>
        </w:rPr>
        <w:t xml:space="preserve">        </w:t>
      </w:r>
      <w:r>
        <w:rPr>
          <w:rFonts w:ascii="宋体" w:eastAsia="宋体" w:hAnsi="宋体" w:cs="宋体" w:hint="eastAsia"/>
          <w:szCs w:val="21"/>
        </w:rPr>
        <w:t>酝酿</w:t>
      </w:r>
      <w:r>
        <w:rPr>
          <w:rFonts w:ascii="宋体" w:eastAsia="宋体" w:hAnsi="宋体" w:cs="宋体" w:hint="eastAsia"/>
          <w:szCs w:val="21"/>
        </w:rPr>
        <w:t>ni</w:t>
      </w:r>
      <w:r>
        <w:rPr>
          <w:rFonts w:ascii="宋体" w:eastAsia="宋体" w:hAnsi="宋体" w:cs="宋体" w:hint="eastAsia"/>
          <w:szCs w:val="21"/>
        </w:rPr>
        <w:t>à</w:t>
      </w:r>
      <w:r>
        <w:rPr>
          <w:rFonts w:ascii="宋体" w:eastAsia="宋体" w:hAnsi="宋体" w:cs="宋体" w:hint="eastAsia"/>
          <w:szCs w:val="21"/>
        </w:rPr>
        <w:t xml:space="preserve">ng       </w:t>
      </w:r>
      <w:r>
        <w:rPr>
          <w:rFonts w:ascii="宋体" w:eastAsia="宋体" w:hAnsi="宋体" w:cs="宋体" w:hint="eastAsia"/>
          <w:szCs w:val="21"/>
        </w:rPr>
        <w:t>忍俊不禁</w:t>
      </w:r>
      <w:r>
        <w:rPr>
          <w:rFonts w:ascii="宋体" w:eastAsia="宋体" w:hAnsi="宋体" w:cs="宋体" w:hint="eastAsia"/>
          <w:szCs w:val="21"/>
        </w:rPr>
        <w:t>j</w:t>
      </w:r>
      <w:r>
        <w:rPr>
          <w:rFonts w:ascii="宋体" w:eastAsia="宋体" w:hAnsi="宋体" w:cs="宋体" w:hint="eastAsia"/>
          <w:szCs w:val="21"/>
        </w:rPr>
        <w:t>ì</w:t>
      </w:r>
      <w:r>
        <w:rPr>
          <w:rFonts w:ascii="宋体" w:eastAsia="宋体" w:hAnsi="宋体" w:cs="宋体" w:hint="eastAsia"/>
          <w:szCs w:val="21"/>
        </w:rPr>
        <w:t>n</w:t>
      </w:r>
    </w:p>
    <w:p w14:paraId="6B5AFFCD"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．磅礴</w:t>
      </w:r>
      <w:r>
        <w:rPr>
          <w:rFonts w:ascii="宋体" w:eastAsia="宋体" w:hAnsi="宋体" w:cs="宋体" w:hint="eastAsia"/>
          <w:szCs w:val="21"/>
        </w:rPr>
        <w:t>b</w:t>
      </w:r>
      <w:r>
        <w:rPr>
          <w:rFonts w:ascii="宋体" w:eastAsia="宋体" w:hAnsi="宋体" w:cs="宋体" w:hint="eastAsia"/>
          <w:szCs w:val="21"/>
        </w:rPr>
        <w:t>ó</w:t>
      </w:r>
      <w:r>
        <w:rPr>
          <w:rFonts w:ascii="宋体" w:eastAsia="宋体" w:hAnsi="宋体" w:cs="宋体" w:hint="eastAsia"/>
          <w:szCs w:val="21"/>
        </w:rPr>
        <w:t xml:space="preserve">         </w:t>
      </w:r>
      <w:r>
        <w:rPr>
          <w:rFonts w:ascii="宋体" w:eastAsia="宋体" w:hAnsi="宋体" w:cs="宋体" w:hint="eastAsia"/>
          <w:szCs w:val="21"/>
        </w:rPr>
        <w:t>蓦然</w:t>
      </w:r>
      <w:r>
        <w:rPr>
          <w:rFonts w:ascii="宋体" w:eastAsia="宋体" w:hAnsi="宋体" w:cs="宋体" w:hint="eastAsia"/>
          <w:szCs w:val="21"/>
        </w:rPr>
        <w:t>m</w:t>
      </w:r>
      <w:r>
        <w:rPr>
          <w:rFonts w:ascii="宋体" w:eastAsia="宋体" w:hAnsi="宋体" w:cs="宋体" w:hint="eastAsia"/>
          <w:szCs w:val="21"/>
        </w:rPr>
        <w:t>ù</w:t>
      </w:r>
      <w:r>
        <w:rPr>
          <w:rFonts w:ascii="宋体" w:eastAsia="宋体" w:hAnsi="宋体" w:cs="宋体" w:hint="eastAsia"/>
          <w:szCs w:val="21"/>
        </w:rPr>
        <w:t xml:space="preserve">         </w:t>
      </w:r>
      <w:r>
        <w:rPr>
          <w:rFonts w:ascii="宋体" w:eastAsia="宋体" w:hAnsi="宋体" w:cs="宋体" w:hint="eastAsia"/>
          <w:szCs w:val="21"/>
        </w:rPr>
        <w:t>尴尬</w:t>
      </w:r>
      <w:r>
        <w:rPr>
          <w:rFonts w:ascii="宋体" w:eastAsia="宋体" w:hAnsi="宋体" w:cs="宋体" w:hint="eastAsia"/>
          <w:szCs w:val="21"/>
        </w:rPr>
        <w:t>g</w:t>
      </w:r>
      <w:r>
        <w:rPr>
          <w:rFonts w:ascii="宋体" w:eastAsia="宋体" w:hAnsi="宋体" w:cs="宋体" w:hint="eastAsia"/>
          <w:szCs w:val="21"/>
        </w:rPr>
        <w:t>à</w:t>
      </w:r>
      <w:r>
        <w:rPr>
          <w:rFonts w:ascii="宋体" w:eastAsia="宋体" w:hAnsi="宋体" w:cs="宋体" w:hint="eastAsia"/>
          <w:szCs w:val="21"/>
        </w:rPr>
        <w:t xml:space="preserve">           </w:t>
      </w:r>
      <w:r>
        <w:rPr>
          <w:rFonts w:ascii="宋体" w:eastAsia="宋体" w:hAnsi="宋体" w:cs="宋体" w:hint="eastAsia"/>
          <w:szCs w:val="21"/>
        </w:rPr>
        <w:t>根深蒂固</w:t>
      </w:r>
      <w:r>
        <w:rPr>
          <w:rFonts w:ascii="宋体" w:eastAsia="宋体" w:hAnsi="宋体" w:cs="宋体" w:hint="eastAsia"/>
          <w:szCs w:val="21"/>
        </w:rPr>
        <w:t>d</w:t>
      </w:r>
      <w:r>
        <w:rPr>
          <w:rFonts w:ascii="宋体" w:eastAsia="宋体" w:hAnsi="宋体" w:cs="宋体" w:hint="eastAsia"/>
          <w:szCs w:val="21"/>
        </w:rPr>
        <w:t>ì</w:t>
      </w:r>
    </w:p>
    <w:p w14:paraId="1D145ED4"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．盔甲</w:t>
      </w:r>
      <w:r>
        <w:rPr>
          <w:rFonts w:ascii="宋体" w:eastAsia="宋体" w:hAnsi="宋体" w:cs="宋体" w:hint="eastAsia"/>
          <w:szCs w:val="21"/>
        </w:rPr>
        <w:t>ku</w:t>
      </w:r>
      <w:r>
        <w:rPr>
          <w:rFonts w:ascii="宋体" w:eastAsia="宋体" w:hAnsi="宋体" w:cs="宋体" w:hint="eastAsia"/>
          <w:szCs w:val="21"/>
        </w:rPr>
        <w:t>ī</w:t>
      </w:r>
      <w:r>
        <w:rPr>
          <w:rFonts w:ascii="宋体" w:eastAsia="宋体" w:hAnsi="宋体" w:cs="宋体" w:hint="eastAsia"/>
          <w:szCs w:val="21"/>
        </w:rPr>
        <w:t xml:space="preserve">        </w:t>
      </w:r>
      <w:r>
        <w:rPr>
          <w:rFonts w:ascii="宋体" w:eastAsia="宋体" w:hAnsi="宋体" w:cs="宋体" w:hint="eastAsia"/>
          <w:szCs w:val="21"/>
        </w:rPr>
        <w:t>踌躇</w:t>
      </w:r>
      <w:r>
        <w:rPr>
          <w:rFonts w:ascii="宋体" w:eastAsia="宋体" w:hAnsi="宋体" w:cs="宋体" w:hint="eastAsia"/>
          <w:szCs w:val="21"/>
        </w:rPr>
        <w:t xml:space="preserve"> ch</w:t>
      </w:r>
      <w:r>
        <w:rPr>
          <w:rFonts w:ascii="宋体" w:eastAsia="宋体" w:hAnsi="宋体" w:cs="宋体" w:hint="eastAsia"/>
          <w:szCs w:val="21"/>
        </w:rPr>
        <w:t>ó</w:t>
      </w:r>
      <w:r>
        <w:rPr>
          <w:rFonts w:ascii="宋体" w:eastAsia="宋体" w:hAnsi="宋体" w:cs="宋体" w:hint="eastAsia"/>
          <w:szCs w:val="21"/>
        </w:rPr>
        <w:t xml:space="preserve">u      </w:t>
      </w:r>
      <w:r>
        <w:rPr>
          <w:rFonts w:ascii="宋体" w:eastAsia="宋体" w:hAnsi="宋体" w:cs="宋体" w:hint="eastAsia"/>
          <w:szCs w:val="21"/>
        </w:rPr>
        <w:t>污秽</w:t>
      </w:r>
      <w:r>
        <w:rPr>
          <w:rFonts w:ascii="宋体" w:eastAsia="宋体" w:hAnsi="宋体" w:cs="宋体" w:hint="eastAsia"/>
          <w:szCs w:val="21"/>
        </w:rPr>
        <w:t>hu</w:t>
      </w:r>
      <w:r>
        <w:rPr>
          <w:rFonts w:ascii="宋体" w:eastAsia="宋体" w:hAnsi="宋体" w:cs="宋体" w:hint="eastAsia"/>
          <w:szCs w:val="21"/>
        </w:rPr>
        <w:t>ì</w:t>
      </w:r>
      <w:r>
        <w:rPr>
          <w:rFonts w:ascii="宋体" w:eastAsia="宋体" w:hAnsi="宋体" w:cs="宋体" w:hint="eastAsia"/>
          <w:szCs w:val="21"/>
        </w:rPr>
        <w:t xml:space="preserve">         </w:t>
      </w:r>
      <w:r>
        <w:rPr>
          <w:rFonts w:ascii="宋体" w:eastAsia="宋体" w:hAnsi="宋体" w:cs="宋体" w:hint="eastAsia"/>
          <w:szCs w:val="21"/>
        </w:rPr>
        <w:t>销声匿迹</w:t>
      </w:r>
      <w:r>
        <w:rPr>
          <w:rFonts w:ascii="宋体" w:eastAsia="宋体" w:hAnsi="宋体" w:cs="宋体" w:hint="eastAsia"/>
          <w:szCs w:val="21"/>
        </w:rPr>
        <w:t>n</w:t>
      </w:r>
      <w:r>
        <w:rPr>
          <w:rFonts w:ascii="宋体" w:eastAsia="宋体" w:hAnsi="宋体" w:cs="宋体" w:hint="eastAsia"/>
          <w:szCs w:val="21"/>
        </w:rPr>
        <w:t>ì</w:t>
      </w:r>
    </w:p>
    <w:p w14:paraId="31869F1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．阔绰</w:t>
      </w:r>
      <w:r>
        <w:rPr>
          <w:rFonts w:ascii="宋体" w:eastAsia="宋体" w:hAnsi="宋体" w:cs="宋体" w:hint="eastAsia"/>
          <w:szCs w:val="21"/>
        </w:rPr>
        <w:t>chu</w:t>
      </w:r>
      <w:r>
        <w:rPr>
          <w:rFonts w:ascii="宋体" w:eastAsia="宋体" w:hAnsi="宋体" w:cs="宋体" w:hint="eastAsia"/>
          <w:szCs w:val="21"/>
        </w:rPr>
        <w:t>ò</w:t>
      </w:r>
      <w:r>
        <w:rPr>
          <w:rFonts w:ascii="宋体" w:eastAsia="宋体" w:hAnsi="宋体" w:cs="宋体" w:hint="eastAsia"/>
          <w:szCs w:val="21"/>
        </w:rPr>
        <w:t xml:space="preserve">      </w:t>
      </w:r>
      <w:r>
        <w:rPr>
          <w:rFonts w:ascii="宋体" w:eastAsia="宋体" w:hAnsi="宋体" w:cs="宋体" w:hint="eastAsia"/>
          <w:szCs w:val="21"/>
        </w:rPr>
        <w:t>蹒跚</w:t>
      </w:r>
      <w:r>
        <w:rPr>
          <w:rFonts w:ascii="宋体" w:eastAsia="宋体" w:hAnsi="宋体" w:cs="宋体" w:hint="eastAsia"/>
          <w:szCs w:val="21"/>
        </w:rPr>
        <w:t>p</w:t>
      </w:r>
      <w:r>
        <w:rPr>
          <w:rFonts w:ascii="宋体" w:eastAsia="宋体" w:hAnsi="宋体" w:cs="宋体" w:hint="eastAsia"/>
          <w:szCs w:val="21"/>
        </w:rPr>
        <w:t>á</w:t>
      </w:r>
      <w:r>
        <w:rPr>
          <w:rFonts w:ascii="宋体" w:eastAsia="宋体" w:hAnsi="宋体" w:cs="宋体" w:hint="eastAsia"/>
          <w:szCs w:val="21"/>
        </w:rPr>
        <w:t xml:space="preserve">n        </w:t>
      </w:r>
      <w:r>
        <w:rPr>
          <w:rFonts w:ascii="宋体" w:eastAsia="宋体" w:hAnsi="宋体" w:cs="宋体" w:hint="eastAsia"/>
          <w:szCs w:val="21"/>
        </w:rPr>
        <w:t>亢奋</w:t>
      </w:r>
      <w:r>
        <w:rPr>
          <w:rFonts w:ascii="宋体" w:eastAsia="宋体" w:hAnsi="宋体" w:cs="宋体" w:hint="eastAsia"/>
          <w:szCs w:val="21"/>
        </w:rPr>
        <w:t>h</w:t>
      </w:r>
      <w:r>
        <w:rPr>
          <w:rFonts w:ascii="宋体" w:eastAsia="宋体" w:hAnsi="宋体" w:cs="宋体" w:hint="eastAsia"/>
          <w:szCs w:val="21"/>
        </w:rPr>
        <w:t>à</w:t>
      </w:r>
      <w:r>
        <w:rPr>
          <w:rFonts w:ascii="宋体" w:eastAsia="宋体" w:hAnsi="宋体" w:cs="宋体" w:hint="eastAsia"/>
          <w:szCs w:val="21"/>
        </w:rPr>
        <w:t xml:space="preserve">ng        </w:t>
      </w:r>
      <w:r>
        <w:rPr>
          <w:rFonts w:ascii="宋体" w:eastAsia="宋体" w:hAnsi="宋体" w:cs="宋体" w:hint="eastAsia"/>
          <w:szCs w:val="21"/>
        </w:rPr>
        <w:t>鳞次栉比</w:t>
      </w:r>
      <w:r>
        <w:rPr>
          <w:rFonts w:ascii="宋体" w:eastAsia="宋体" w:hAnsi="宋体" w:cs="宋体" w:hint="eastAsia"/>
          <w:szCs w:val="21"/>
        </w:rPr>
        <w:t>ji</w:t>
      </w:r>
      <w:r>
        <w:rPr>
          <w:rFonts w:ascii="宋体" w:eastAsia="宋体" w:hAnsi="宋体" w:cs="宋体" w:hint="eastAsia"/>
          <w:szCs w:val="21"/>
        </w:rPr>
        <w:t>é</w:t>
      </w:r>
    </w:p>
    <w:p w14:paraId="1492186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•深圳）下列加点成语运用不正确的是（　　）</w:t>
      </w:r>
    </w:p>
    <w:p w14:paraId="43BF52EE"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．某些小报专爱断章取义，歪曲别人谈话的内容，以制造假新闻</w:t>
      </w:r>
    </w:p>
    <w:p w14:paraId="1DDD45B0"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．我们街舞队的实力比对方略胜一筹，所以在比赛占有优势</w:t>
      </w:r>
    </w:p>
    <w:p w14:paraId="4CC72084"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．这些劫徒竟然在众目睽睽之下抢夺行人财物，真是胆大包天</w:t>
      </w:r>
    </w:p>
    <w:p w14:paraId="0E374EE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．政治家要满腹韬略，进退维谷，而且深具历史视野</w:t>
      </w:r>
    </w:p>
    <w:p w14:paraId="7ADAE3C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3</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•深圳）下列句子表达没有语病的一项是（　　）</w:t>
      </w:r>
    </w:p>
    <w:p w14:paraId="3A617721"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．深圳﹣甲米航线，每周三班，</w:t>
      </w:r>
      <w:r>
        <w:rPr>
          <w:rFonts w:ascii="宋体" w:eastAsia="宋体" w:hAnsi="宋体" w:cs="宋体" w:hint="eastAsia"/>
          <w:szCs w:val="21"/>
        </w:rPr>
        <w:t>10</w:t>
      </w:r>
      <w:r>
        <w:rPr>
          <w:rFonts w:ascii="宋体" w:eastAsia="宋体" w:hAnsi="宋体" w:cs="宋体" w:hint="eastAsia"/>
          <w:szCs w:val="21"/>
        </w:rPr>
        <w:t>月</w:t>
      </w:r>
      <w:r>
        <w:rPr>
          <w:rFonts w:ascii="宋体" w:eastAsia="宋体" w:hAnsi="宋体" w:cs="宋体" w:hint="eastAsia"/>
          <w:szCs w:val="21"/>
        </w:rPr>
        <w:t>30</w:t>
      </w:r>
      <w:r>
        <w:rPr>
          <w:rFonts w:ascii="宋体" w:eastAsia="宋体" w:hAnsi="宋体" w:cs="宋体" w:hint="eastAsia"/>
          <w:szCs w:val="21"/>
        </w:rPr>
        <w:t>日以前，经济舱往返机票价格低至大约</w:t>
      </w:r>
      <w:r>
        <w:rPr>
          <w:rFonts w:ascii="宋体" w:eastAsia="宋体" w:hAnsi="宋体" w:cs="宋体" w:hint="eastAsia"/>
          <w:szCs w:val="21"/>
        </w:rPr>
        <w:t>820</w:t>
      </w:r>
      <w:r>
        <w:rPr>
          <w:rFonts w:ascii="宋体" w:eastAsia="宋体" w:hAnsi="宋体" w:cs="宋体" w:hint="eastAsia"/>
          <w:szCs w:val="21"/>
        </w:rPr>
        <w:t>元左右</w:t>
      </w:r>
    </w:p>
    <w:p w14:paraId="4823F00D"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．通过关注文化产业的新动向，增强本地域的文化认同感使深圳的文化产业不断深入发展</w:t>
      </w:r>
    </w:p>
    <w:p w14:paraId="25BCEC01"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．创新是深圳的特色，也是多年来推动深圳经济特区发展的强大动力</w:t>
      </w:r>
    </w:p>
    <w:p w14:paraId="5BB6AE90"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．近年来，深圳不断加大财政投入，全力推进医疗技术合作和医疗投入质量</w:t>
      </w:r>
    </w:p>
    <w:p w14:paraId="0A53C01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4</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•深圳）排序正确的是（　　）</w:t>
      </w:r>
    </w:p>
    <w:p w14:paraId="49FD6D9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①刚建网时，一部分从上往下织，一部分从下往上织，不久，一张巨大的天网便完成了。</w:t>
      </w:r>
    </w:p>
    <w:p w14:paraId="1A6283B7"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②平时，红蜘蛛把网建在树上。</w:t>
      </w:r>
    </w:p>
    <w:p w14:paraId="5063C3FE"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③如此巨大的网，昆虫一旦被网住，众多蜘蛛便会一哄而上，把毒液注进体内，昆虫很快便会一命呜呼。</w:t>
      </w:r>
    </w:p>
    <w:p w14:paraId="1E62D02D"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④南美洲有一种红蜘蛛，他们上万只生活在一起，共同织网，合作狩猎，共同分享食物。</w:t>
      </w:r>
    </w:p>
    <w:p w14:paraId="4FD90D36"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⑤然后，它们开始分享大餐。</w:t>
      </w:r>
    </w:p>
    <w:p w14:paraId="54DCB9A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．①②③④⑤</w:t>
      </w:r>
      <w:r>
        <w:rPr>
          <w:rFonts w:ascii="宋体" w:eastAsia="宋体" w:hAnsi="宋体" w:cs="宋体" w:hint="eastAsia"/>
          <w:szCs w:val="21"/>
        </w:rPr>
        <w:tab/>
        <w:t>B</w:t>
      </w:r>
      <w:r>
        <w:rPr>
          <w:rFonts w:ascii="宋体" w:eastAsia="宋体" w:hAnsi="宋体" w:cs="宋体" w:hint="eastAsia"/>
          <w:szCs w:val="21"/>
        </w:rPr>
        <w:t>．④②①③⑤</w:t>
      </w:r>
      <w:r>
        <w:rPr>
          <w:rFonts w:ascii="宋体" w:eastAsia="宋体" w:hAnsi="宋体" w:cs="宋体" w:hint="eastAsia"/>
          <w:szCs w:val="21"/>
        </w:rPr>
        <w:tab/>
        <w:t>C</w:t>
      </w:r>
      <w:r>
        <w:rPr>
          <w:rFonts w:ascii="宋体" w:eastAsia="宋体" w:hAnsi="宋体" w:cs="宋体" w:hint="eastAsia"/>
          <w:szCs w:val="21"/>
        </w:rPr>
        <w:t>．③④①②⑤</w:t>
      </w:r>
      <w:r>
        <w:rPr>
          <w:rFonts w:ascii="宋体" w:eastAsia="宋体" w:hAnsi="宋体" w:cs="宋体" w:hint="eastAsia"/>
          <w:szCs w:val="21"/>
        </w:rPr>
        <w:tab/>
        <w:t>D</w:t>
      </w:r>
      <w:r>
        <w:rPr>
          <w:rFonts w:ascii="宋体" w:eastAsia="宋体" w:hAnsi="宋体" w:cs="宋体" w:hint="eastAsia"/>
          <w:szCs w:val="21"/>
        </w:rPr>
        <w:t>．②①④③⑤</w:t>
      </w:r>
    </w:p>
    <w:p w14:paraId="32CBA1EC"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5</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•深圳）下列说法正确的一项是（　　）</w:t>
      </w:r>
    </w:p>
    <w:p w14:paraId="490FBB8B"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A</w:t>
      </w:r>
      <w:r>
        <w:rPr>
          <w:rFonts w:ascii="宋体" w:eastAsia="宋体" w:hAnsi="宋体" w:cs="宋体" w:hint="eastAsia"/>
          <w:szCs w:val="21"/>
        </w:rPr>
        <w:t>．“花朵儿一串挨着一串，一朵接着一朵，彼此推着挤着，好不活泼热闹．”一句用了比喻的修辞手法</w:t>
      </w:r>
    </w:p>
    <w:p w14:paraId="7B9A910B"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B</w:t>
      </w:r>
      <w:r>
        <w:rPr>
          <w:rFonts w:ascii="宋体" w:eastAsia="宋体" w:hAnsi="宋体" w:cs="宋体" w:hint="eastAsia"/>
          <w:szCs w:val="21"/>
        </w:rPr>
        <w:t>．《惠子相梁》选自道家经典著作《庄子》</w:t>
      </w:r>
    </w:p>
    <w:p w14:paraId="73BB531F"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C</w:t>
      </w:r>
      <w:r>
        <w:rPr>
          <w:rFonts w:ascii="宋体" w:eastAsia="宋体" w:hAnsi="宋体" w:cs="宋体" w:hint="eastAsia"/>
          <w:szCs w:val="21"/>
        </w:rPr>
        <w:t>．“谋事要实，创业要实，做人要实，这是做事的标杆”中“做事的标杆”是主谓短语</w:t>
      </w:r>
    </w:p>
    <w:p w14:paraId="7470BD7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D</w:t>
      </w:r>
      <w:r>
        <w:rPr>
          <w:rFonts w:ascii="宋体" w:eastAsia="宋体" w:hAnsi="宋体" w:cs="宋体" w:hint="eastAsia"/>
          <w:szCs w:val="21"/>
        </w:rPr>
        <w:t>．“迈进金黄的大门，穿过宽阔的风门厅和衣帽厅，就到了大会堂的建筑的枢纽部分﹣﹣中央大厅”这句中的破折号使用是错误的</w:t>
      </w:r>
    </w:p>
    <w:p w14:paraId="2421DCD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p>
    <w:p w14:paraId="4222171F" w14:textId="77777777" w:rsidR="00143AE5" w:rsidRDefault="00143AE5">
      <w:pPr>
        <w:pStyle w:val="DefaultParagraph"/>
        <w:rPr>
          <w:rFonts w:ascii="宋体" w:eastAsia="宋体" w:hAnsi="宋体" w:cs="宋体" w:hint="eastAsia"/>
          <w:szCs w:val="21"/>
        </w:rPr>
      </w:pPr>
      <w:r>
        <w:rPr>
          <w:rFonts w:ascii="宋体" w:eastAsia="宋体" w:hAnsi="宋体" w:cs="宋体" w:hint="eastAsia"/>
          <w:b/>
          <w:szCs w:val="21"/>
        </w:rPr>
        <w:t>二、古诗文能力考查</w:t>
      </w:r>
    </w:p>
    <w:p w14:paraId="30DDD322"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6</w:t>
      </w:r>
      <w:r>
        <w:rPr>
          <w:rFonts w:ascii="宋体" w:eastAsia="宋体" w:hAnsi="宋体" w:cs="宋体" w:hint="eastAsia"/>
          <w:szCs w:val="21"/>
        </w:rPr>
        <w:t>．（</w:t>
      </w:r>
      <w:r>
        <w:rPr>
          <w:rFonts w:ascii="宋体" w:eastAsia="宋体" w:hAnsi="宋体" w:cs="宋体" w:hint="eastAsia"/>
          <w:szCs w:val="21"/>
        </w:rPr>
        <w:t>10</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•深圳）古诗文默写</w:t>
      </w:r>
    </w:p>
    <w:p w14:paraId="48F99525"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）但愿人长久，</w:t>
      </w:r>
      <w:r>
        <w:rPr>
          <w:rFonts w:ascii="宋体" w:eastAsia="宋体" w:hAnsi="宋体" w:cs="宋体" w:hint="eastAsia"/>
          <w:szCs w:val="21"/>
        </w:rPr>
        <w:t>______</w:t>
      </w:r>
      <w:r>
        <w:rPr>
          <w:rFonts w:ascii="宋体" w:eastAsia="宋体" w:hAnsi="宋体" w:cs="宋体" w:hint="eastAsia"/>
          <w:szCs w:val="21"/>
        </w:rPr>
        <w:t>。（苏轼《水调歌头》）</w:t>
      </w:r>
    </w:p>
    <w:p w14:paraId="29DB8575"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______</w:t>
      </w:r>
      <w:r>
        <w:rPr>
          <w:rFonts w:ascii="宋体" w:eastAsia="宋体" w:hAnsi="宋体" w:cs="宋体" w:hint="eastAsia"/>
          <w:szCs w:val="21"/>
        </w:rPr>
        <w:t>，浅草才能没马蹄。（白居易《钱塘湖春行》）</w:t>
      </w:r>
    </w:p>
    <w:p w14:paraId="659BAB40"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）学而不思则罔，</w:t>
      </w:r>
      <w:r>
        <w:rPr>
          <w:rFonts w:ascii="宋体" w:eastAsia="宋体" w:hAnsi="宋体" w:cs="宋体" w:hint="eastAsia"/>
          <w:szCs w:val="21"/>
        </w:rPr>
        <w:t>______</w:t>
      </w:r>
      <w:r>
        <w:rPr>
          <w:rFonts w:ascii="宋体" w:eastAsia="宋体" w:hAnsi="宋体" w:cs="宋体" w:hint="eastAsia"/>
          <w:szCs w:val="21"/>
        </w:rPr>
        <w:t>。（《论语》）</w:t>
      </w:r>
    </w:p>
    <w:p w14:paraId="2005969C"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w:t>
      </w:r>
      <w:r>
        <w:rPr>
          <w:rFonts w:ascii="宋体" w:eastAsia="宋体" w:hAnsi="宋体" w:cs="宋体" w:hint="eastAsia"/>
          <w:szCs w:val="21"/>
        </w:rPr>
        <w:t>______</w:t>
      </w:r>
      <w:r>
        <w:rPr>
          <w:rFonts w:ascii="宋体" w:eastAsia="宋体" w:hAnsi="宋体" w:cs="宋体" w:hint="eastAsia"/>
          <w:szCs w:val="21"/>
        </w:rPr>
        <w:t>，化作春泥更护花。（龚自珍《己亥杂诗》</w:t>
      </w:r>
    </w:p>
    <w:p w14:paraId="116FA8C7"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5</w:t>
      </w:r>
      <w:r>
        <w:rPr>
          <w:rFonts w:ascii="宋体" w:eastAsia="宋体" w:hAnsi="宋体" w:cs="宋体" w:hint="eastAsia"/>
          <w:szCs w:val="21"/>
        </w:rPr>
        <w:t>）斯是陋室，</w:t>
      </w:r>
      <w:r>
        <w:rPr>
          <w:rFonts w:ascii="宋体" w:eastAsia="宋体" w:hAnsi="宋体" w:cs="宋体" w:hint="eastAsia"/>
          <w:szCs w:val="21"/>
        </w:rPr>
        <w:t>______</w:t>
      </w:r>
      <w:r>
        <w:rPr>
          <w:rFonts w:ascii="宋体" w:eastAsia="宋体" w:hAnsi="宋体" w:cs="宋体" w:hint="eastAsia"/>
          <w:szCs w:val="21"/>
        </w:rPr>
        <w:t>。（刘禹锡《陋室铭》）</w:t>
      </w:r>
    </w:p>
    <w:p w14:paraId="03AAA66D"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6</w:t>
      </w:r>
      <w:r>
        <w:rPr>
          <w:rFonts w:ascii="宋体" w:eastAsia="宋体" w:hAnsi="宋体" w:cs="宋体" w:hint="eastAsia"/>
          <w:szCs w:val="21"/>
        </w:rPr>
        <w:t>）潮平两岸阔，</w:t>
      </w:r>
      <w:r>
        <w:rPr>
          <w:rFonts w:ascii="宋体" w:eastAsia="宋体" w:hAnsi="宋体" w:cs="宋体" w:hint="eastAsia"/>
          <w:szCs w:val="21"/>
        </w:rPr>
        <w:t>______</w:t>
      </w:r>
      <w:r>
        <w:rPr>
          <w:rFonts w:ascii="宋体" w:eastAsia="宋体" w:hAnsi="宋体" w:cs="宋体" w:hint="eastAsia"/>
          <w:szCs w:val="21"/>
        </w:rPr>
        <w:t>。（王湾《次北固山下》）</w:t>
      </w:r>
    </w:p>
    <w:p w14:paraId="44BF45B1"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lastRenderedPageBreak/>
        <w:t>（</w:t>
      </w:r>
      <w:r>
        <w:rPr>
          <w:rFonts w:ascii="宋体" w:eastAsia="宋体" w:hAnsi="宋体" w:cs="宋体" w:hint="eastAsia"/>
          <w:szCs w:val="21"/>
        </w:rPr>
        <w:t>7</w:t>
      </w:r>
      <w:r>
        <w:rPr>
          <w:rFonts w:ascii="宋体" w:eastAsia="宋体" w:hAnsi="宋体" w:cs="宋体" w:hint="eastAsia"/>
          <w:szCs w:val="21"/>
        </w:rPr>
        <w:t>）蒹葭苍苍，</w:t>
      </w:r>
      <w:r>
        <w:rPr>
          <w:rFonts w:ascii="宋体" w:eastAsia="宋体" w:hAnsi="宋体" w:cs="宋体" w:hint="eastAsia"/>
          <w:szCs w:val="21"/>
        </w:rPr>
        <w:t>______</w:t>
      </w:r>
      <w:r>
        <w:rPr>
          <w:rFonts w:ascii="宋体" w:eastAsia="宋体" w:hAnsi="宋体" w:cs="宋体" w:hint="eastAsia"/>
          <w:szCs w:val="21"/>
        </w:rPr>
        <w:t>。所谓伊人，在水一方。（《诗经》）</w:t>
      </w:r>
    </w:p>
    <w:p w14:paraId="78E16393"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8</w:t>
      </w:r>
      <w:r>
        <w:rPr>
          <w:rFonts w:ascii="宋体" w:eastAsia="宋体" w:hAnsi="宋体" w:cs="宋体" w:hint="eastAsia"/>
          <w:szCs w:val="21"/>
        </w:rPr>
        <w:t>）诗人常在诗中嵌入数字……晏殊《破阵子》“池上碧苔三四点，</w:t>
      </w:r>
      <w:r>
        <w:rPr>
          <w:rFonts w:ascii="宋体" w:eastAsia="宋体" w:hAnsi="宋体" w:cs="宋体" w:hint="eastAsia"/>
          <w:szCs w:val="21"/>
        </w:rPr>
        <w:t>______</w:t>
      </w:r>
      <w:r>
        <w:rPr>
          <w:rFonts w:ascii="宋体" w:eastAsia="宋体" w:hAnsi="宋体" w:cs="宋体" w:hint="eastAsia"/>
          <w:szCs w:val="21"/>
        </w:rPr>
        <w:t>，”杜甫《春望》中则用“</w:t>
      </w:r>
      <w:r>
        <w:rPr>
          <w:rFonts w:ascii="宋体" w:eastAsia="宋体" w:hAnsi="宋体" w:cs="宋体" w:hint="eastAsia"/>
          <w:szCs w:val="21"/>
        </w:rPr>
        <w:t>______</w:t>
      </w:r>
      <w:r>
        <w:rPr>
          <w:rFonts w:ascii="宋体" w:eastAsia="宋体" w:hAnsi="宋体" w:cs="宋体" w:hint="eastAsia"/>
          <w:szCs w:val="21"/>
        </w:rPr>
        <w:t>，</w:t>
      </w:r>
      <w:r>
        <w:rPr>
          <w:rFonts w:ascii="宋体" w:eastAsia="宋体" w:hAnsi="宋体" w:cs="宋体" w:hint="eastAsia"/>
          <w:szCs w:val="21"/>
        </w:rPr>
        <w:t>______</w:t>
      </w:r>
      <w:r>
        <w:rPr>
          <w:rFonts w:ascii="宋体" w:eastAsia="宋体" w:hAnsi="宋体" w:cs="宋体" w:hint="eastAsia"/>
          <w:szCs w:val="21"/>
        </w:rPr>
        <w:t>。”来形容战争岁月，家书的珍贵及对亲人的思念。</w:t>
      </w:r>
    </w:p>
    <w:p w14:paraId="79B5FB2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7</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•深圳）文言文阅读能力</w:t>
      </w:r>
    </w:p>
    <w:p w14:paraId="55711801"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世有伯乐，然后有千里马。千里马常有，而伯乐不常有。故虽有名马，祗辱于奴隶人之手，骈死于槽枥之间，不以千里称也。</w:t>
      </w:r>
    </w:p>
    <w:p w14:paraId="6EB2BC8C"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马之千里者，一食或尽粟一石。食马者，不知其能千里而食也。是马也，虽有千里之能，食不饱，力不足，才美不外见，且欲与常马等不可得，安求其能千里也？</w:t>
      </w:r>
    </w:p>
    <w:p w14:paraId="59F82D0F"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策之不以其道，食之不能尽其材，鸣之而不能通其意，执策而临之，曰：“天下无马！”呜呼！其真无马邪？其真不知马也！</w:t>
      </w:r>
    </w:p>
    <w:p w14:paraId="20E58F5D"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﹣﹣韩愈《马说》（</w:t>
      </w:r>
      <w:r>
        <w:rPr>
          <w:rFonts w:ascii="宋体" w:eastAsia="宋体" w:hAnsi="宋体" w:cs="宋体" w:hint="eastAsia"/>
          <w:szCs w:val="21"/>
        </w:rPr>
        <w:t>1</w:t>
      </w:r>
      <w:r>
        <w:rPr>
          <w:rFonts w:ascii="宋体" w:eastAsia="宋体" w:hAnsi="宋体" w:cs="宋体" w:hint="eastAsia"/>
          <w:szCs w:val="21"/>
        </w:rPr>
        <w:t>）解释词语</w:t>
      </w:r>
    </w:p>
    <w:tbl>
      <w:tblPr>
        <w:tblW w:w="0" w:type="auto"/>
        <w:tblLook w:val="0000" w:firstRow="0" w:lastRow="0" w:firstColumn="0" w:lastColumn="0" w:noHBand="0" w:noVBand="0"/>
      </w:tblPr>
      <w:tblGrid>
        <w:gridCol w:w="2310"/>
        <w:gridCol w:w="846"/>
      </w:tblGrid>
      <w:tr w:rsidR="00000000" w14:paraId="6699D5B7" w14:textId="77777777">
        <w:tc>
          <w:tcPr>
            <w:tcW w:w="2310" w:type="dxa"/>
            <w:vAlign w:val="center"/>
          </w:tcPr>
          <w:p w14:paraId="21B9A061"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策之不以其道</w:t>
            </w:r>
          </w:p>
        </w:tc>
        <w:tc>
          <w:tcPr>
            <w:tcW w:w="0" w:type="auto"/>
            <w:vAlign w:val="center"/>
          </w:tcPr>
          <w:p w14:paraId="694A688D"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______</w:t>
            </w:r>
          </w:p>
        </w:tc>
      </w:tr>
      <w:tr w:rsidR="00000000" w14:paraId="32FC8D67" w14:textId="77777777">
        <w:tc>
          <w:tcPr>
            <w:tcW w:w="0" w:type="auto"/>
            <w:vAlign w:val="center"/>
          </w:tcPr>
          <w:p w14:paraId="36A8CE4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食之而不能尽其才</w:t>
            </w:r>
          </w:p>
        </w:tc>
        <w:tc>
          <w:tcPr>
            <w:tcW w:w="0" w:type="auto"/>
            <w:vAlign w:val="center"/>
          </w:tcPr>
          <w:p w14:paraId="04FE8337"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______</w:t>
            </w:r>
          </w:p>
        </w:tc>
      </w:tr>
      <w:tr w:rsidR="00000000" w14:paraId="6DD2FB44" w14:textId="77777777">
        <w:tc>
          <w:tcPr>
            <w:tcW w:w="0" w:type="auto"/>
            <w:vAlign w:val="center"/>
          </w:tcPr>
          <w:p w14:paraId="1DC979A5"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鸣之而不能通其意</w:t>
            </w:r>
          </w:p>
        </w:tc>
        <w:tc>
          <w:tcPr>
            <w:tcW w:w="0" w:type="auto"/>
            <w:vAlign w:val="center"/>
          </w:tcPr>
          <w:p w14:paraId="554C5E85"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______</w:t>
            </w:r>
          </w:p>
        </w:tc>
      </w:tr>
      <w:tr w:rsidR="00000000" w14:paraId="3180D5BD" w14:textId="77777777">
        <w:tc>
          <w:tcPr>
            <w:tcW w:w="0" w:type="auto"/>
            <w:vAlign w:val="center"/>
          </w:tcPr>
          <w:p w14:paraId="51FE4F92"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执策而临之</w:t>
            </w:r>
          </w:p>
        </w:tc>
        <w:tc>
          <w:tcPr>
            <w:tcW w:w="0" w:type="auto"/>
            <w:vAlign w:val="center"/>
          </w:tcPr>
          <w:p w14:paraId="243F7539"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______</w:t>
            </w:r>
          </w:p>
        </w:tc>
      </w:tr>
    </w:tbl>
    <w:p w14:paraId="369478D2"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）翻译句子：</w:t>
      </w:r>
    </w:p>
    <w:p w14:paraId="78EBDCDD"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食马者不知其能千里而食也。</w:t>
      </w:r>
      <w:r>
        <w:rPr>
          <w:rFonts w:ascii="宋体" w:eastAsia="宋体" w:hAnsi="宋体" w:cs="宋体" w:hint="eastAsia"/>
          <w:szCs w:val="21"/>
        </w:rPr>
        <w:t>______</w:t>
      </w:r>
    </w:p>
    <w:p w14:paraId="0B84FC8E"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才美不外现。</w:t>
      </w:r>
      <w:r>
        <w:rPr>
          <w:rFonts w:ascii="宋体" w:eastAsia="宋体" w:hAnsi="宋体" w:cs="宋体" w:hint="eastAsia"/>
          <w:szCs w:val="21"/>
        </w:rPr>
        <w:t>______</w:t>
      </w:r>
    </w:p>
    <w:p w14:paraId="07D98737"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）深圳市政府今年两会上提出“既要筑巢引凤，也要固巢养凤”的人才策略，请你结合文章的人才观，谈谈你对深圳这一人才的认识。</w:t>
      </w:r>
    </w:p>
    <w:p w14:paraId="3F25023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p>
    <w:p w14:paraId="09D33C39" w14:textId="77777777" w:rsidR="00143AE5" w:rsidRDefault="00143AE5">
      <w:pPr>
        <w:pStyle w:val="DefaultParagraph"/>
        <w:rPr>
          <w:rFonts w:ascii="宋体" w:eastAsia="宋体" w:hAnsi="宋体" w:cs="宋体" w:hint="eastAsia"/>
          <w:szCs w:val="21"/>
        </w:rPr>
      </w:pPr>
      <w:r>
        <w:rPr>
          <w:rFonts w:ascii="宋体" w:eastAsia="宋体" w:hAnsi="宋体" w:cs="宋体" w:hint="eastAsia"/>
          <w:b/>
          <w:szCs w:val="21"/>
        </w:rPr>
        <w:t>三、现代文阅读能力考查</w:t>
      </w:r>
    </w:p>
    <w:p w14:paraId="07B9FF52"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8</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•深圳）神奇的量子通信</w:t>
      </w:r>
    </w:p>
    <w:p w14:paraId="0584B181"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时至今日，究竟有没有一种绝对不可破译的保密方式，能让传送的信息绝对安全可靠？量子通信，就是迄今为止唯一被严格证明是无条件安全的通信方式。</w:t>
      </w:r>
    </w:p>
    <w:p w14:paraId="4E9A44A1"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量子通信是利用量子力学基本原理进行信息传递的一种新型通信方式。理论上，量子通信可实现无条件安全的链路数据传输，被认为是保障未来通信安全最重要的技术手段。</w:t>
      </w:r>
    </w:p>
    <w:p w14:paraId="0F47B91F"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量子是微观物理世界中的基本单位，一个最最小的单元。量子理论主要包括量子测不准原理和量子纠缠。</w:t>
      </w:r>
    </w:p>
    <w:p w14:paraId="4D958B90"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早在</w:t>
      </w:r>
      <w:r>
        <w:rPr>
          <w:rFonts w:ascii="宋体" w:eastAsia="宋体" w:hAnsi="宋体" w:cs="宋体" w:hint="eastAsia"/>
          <w:szCs w:val="21"/>
        </w:rPr>
        <w:t>1927</w:t>
      </w:r>
      <w:r>
        <w:rPr>
          <w:rFonts w:ascii="宋体" w:eastAsia="宋体" w:hAnsi="宋体" w:cs="宋体" w:hint="eastAsia"/>
          <w:szCs w:val="21"/>
        </w:rPr>
        <w:t>年，德国</w:t>
      </w:r>
      <w:r>
        <w:rPr>
          <w:rFonts w:ascii="宋体" w:eastAsia="宋体" w:hAnsi="宋体" w:cs="宋体" w:hint="eastAsia"/>
          <w:szCs w:val="21"/>
        </w:rPr>
        <w:t xml:space="preserve"> </w:t>
      </w:r>
      <w:r>
        <w:rPr>
          <w:rFonts w:ascii="宋体" w:eastAsia="宋体" w:hAnsi="宋体" w:cs="宋体" w:hint="eastAsia"/>
          <w:szCs w:val="21"/>
        </w:rPr>
        <w:t>科学家海森堡就提出了量子测不准原理。在现代科学认知中，几乎任何已知事物都是可测的，但量子是个例外。以制造硬币为例，制造硬币的基本前提是测定模板、再行复制。但在量子世界，这枚“硬币”是不确定的，你根本没法测量它，量子一旦被测量，还来不及被复制，它就不是原来那个量子了。</w:t>
      </w:r>
    </w:p>
    <w:p w14:paraId="7D180114"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如果将这一原理应用在通信技术上，就是天然的保密通信手段。</w:t>
      </w:r>
    </w:p>
    <w:p w14:paraId="1CEE6071"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在通信中，对方的话通过座机、手机等有线、无线终端，远距离传送到你的耳朵里。如果他人要窃听你们的对话，必须完成这个对话的复制过程。如果这段通话被加密，那么必须先复制到密码，再解密为正常通话。</w:t>
      </w:r>
    </w:p>
    <w:p w14:paraId="7FF6926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可以说，一旦通信中的信息和密码用量子来承载，就是不可复制的。</w:t>
      </w:r>
    </w:p>
    <w:p w14:paraId="315BAB4D"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我们把想要保密传输的信息加载到一个个不可能被准确观测和复制的量子上，如果有人打算在途中窃听信息，一“碰”，它的状态就改变了，窃听者拿到的只会是一堆毫无用处的信息。</w:t>
      </w:r>
    </w:p>
    <w:p w14:paraId="24C764D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量子通信的另一个核心内容是隐形传输，是利用光子等基本粒子的量子纠缠原理来实现保密通信的。在量子力学里，两个粒子在经过短暂时间的彼此耦合之后，单独搅扰其中任意</w:t>
      </w:r>
      <w:r>
        <w:rPr>
          <w:rFonts w:ascii="宋体" w:eastAsia="宋体" w:hAnsi="宋体" w:cs="宋体" w:hint="eastAsia"/>
          <w:szCs w:val="21"/>
        </w:rPr>
        <w:lastRenderedPageBreak/>
        <w:t>一个粒子，会不可避免地影响到另外一个粒子的性质，尽管两个粒子之间可能相隔很长一段距离。这种关联现象被称为量子纠缠。</w:t>
      </w:r>
    </w:p>
    <w:p w14:paraId="10746AF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在量子通信系统中，信息的发送方和接收方共享两个存在纠缠关联的光子。当发送方将信息赋予一个光子时，接收方的纠缠光子就会几乎同时发生一致的变化，瞬间完成信息的传输，从根本上杜绝了被窃听、被截获的可能。</w:t>
      </w:r>
    </w:p>
    <w:p w14:paraId="5D385DEB"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（《百科知识》</w:t>
      </w:r>
      <w:r>
        <w:rPr>
          <w:rFonts w:ascii="宋体" w:eastAsia="宋体" w:hAnsi="宋体" w:cs="宋体" w:hint="eastAsia"/>
          <w:szCs w:val="21"/>
        </w:rPr>
        <w:t>2014</w:t>
      </w:r>
      <w:r>
        <w:rPr>
          <w:rFonts w:ascii="宋体" w:eastAsia="宋体" w:hAnsi="宋体" w:cs="宋体" w:hint="eastAsia"/>
          <w:szCs w:val="21"/>
        </w:rPr>
        <w:t>年</w:t>
      </w:r>
      <w:r>
        <w:rPr>
          <w:rFonts w:ascii="宋体" w:eastAsia="宋体" w:hAnsi="宋体" w:cs="宋体" w:hint="eastAsia"/>
          <w:szCs w:val="21"/>
        </w:rPr>
        <w:t>9B</w:t>
      </w:r>
      <w:r>
        <w:rPr>
          <w:rFonts w:ascii="宋体" w:eastAsia="宋体" w:hAnsi="宋体" w:cs="宋体" w:hint="eastAsia"/>
          <w:szCs w:val="21"/>
        </w:rPr>
        <w:t>期）</w:t>
      </w:r>
    </w:p>
    <w:p w14:paraId="5677F88E"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）概括量子通信的两个神奇之处。</w:t>
      </w:r>
    </w:p>
    <w:p w14:paraId="538746E9"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）文中划线句子用了哪种说明方法？作用是什么？</w:t>
      </w:r>
    </w:p>
    <w:p w14:paraId="07B844FF"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）结合文段，并合理想象，举例说明量子通信技术会在哪些方面为我们的生活提供安全服务？</w:t>
      </w:r>
    </w:p>
    <w:p w14:paraId="433B90C6"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9</w:t>
      </w:r>
      <w:r>
        <w:rPr>
          <w:rFonts w:ascii="宋体" w:eastAsia="宋体" w:hAnsi="宋体" w:cs="宋体" w:hint="eastAsia"/>
          <w:szCs w:val="21"/>
        </w:rPr>
        <w:t>．（</w:t>
      </w:r>
      <w:r>
        <w:rPr>
          <w:rFonts w:ascii="宋体" w:eastAsia="宋体" w:hAnsi="宋体" w:cs="宋体" w:hint="eastAsia"/>
          <w:szCs w:val="21"/>
        </w:rPr>
        <w:t>15</w:t>
      </w:r>
      <w:r>
        <w:rPr>
          <w:rFonts w:ascii="宋体" w:eastAsia="宋体" w:hAnsi="宋体" w:cs="宋体" w:hint="eastAsia"/>
          <w:szCs w:val="21"/>
        </w:rPr>
        <w:t>分）（</w:t>
      </w:r>
      <w:r>
        <w:rPr>
          <w:rFonts w:ascii="宋体" w:eastAsia="宋体" w:hAnsi="宋体" w:cs="宋体" w:hint="eastAsia"/>
          <w:szCs w:val="21"/>
        </w:rPr>
        <w:t>2015</w:t>
      </w:r>
      <w:r>
        <w:rPr>
          <w:rFonts w:ascii="宋体" w:eastAsia="宋体" w:hAnsi="宋体" w:cs="宋体" w:hint="eastAsia"/>
          <w:szCs w:val="21"/>
        </w:rPr>
        <w:t>•深圳）乡野高人</w:t>
      </w:r>
    </w:p>
    <w:p w14:paraId="5F2DE73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①我行走在山野，迷路了。</w:t>
      </w:r>
    </w:p>
    <w:p w14:paraId="7F0C7A1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②问道于田间一位老汉。此刻江南的天空烟雨迷蒙，他穿蓑戴笠，躬身插秧。当他直起腰时，愣愣地，看了我半天。突然说，要不，去我家坐坐？对于他的邀约，我感到好奇，也特别愿意。</w:t>
      </w:r>
    </w:p>
    <w:p w14:paraId="1CB53614"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③他的村庄，坐落在河边，一条浅浅的河，盈满清亮的溪水，河床散落大小参差的麻石，一座古朴的石桥高高架起，沟通两岸。农妇捣衣声从桥下传出，在空寂的山野发出响亮的回声。</w:t>
      </w:r>
    </w:p>
    <w:p w14:paraId="6EE84FD7"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④跟随老汉来到他家。他站在客厅靠墙的一只方桌前仰望正面的墙壁。墙上，相框里两位老人面容慈善，挂着永恒的微笑，看堂屋里的人走来走去﹣﹣想必是老汉的父母了。老汉坐着，一直盯着相框看。我一时无言，沉默。突然，他指着相框，说：“你瞧，这像是我画的。</w:t>
      </w:r>
    </w:p>
    <w:p w14:paraId="614BDC3F"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⑤我愣在那里，半天不知道如何反应。突兀的一句话，仿佛是对我心理的突袭，我的确猝不及防，因为那画画得太好了。他背对着我，似乎心中有所料定，笑了，然后急促地去了房间，拿出一叠纸，冲着我，拍一拍，真的是我画的，这些都是我画的！</w:t>
      </w:r>
    </w:p>
    <w:p w14:paraId="364D4184"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⑥这回我相信了，但还是惊愕未消。老汉异常兴奋，此刻话语已如小河流水，绵绵不断。</w:t>
      </w:r>
    </w:p>
    <w:p w14:paraId="4CD73C9E"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⑦上个世纪六七十年代，这里几乎人迹罕至、与世隔绝的。山里的人，不知山外有城。见过世面的，只有几个村干部。那时的老汉尚年轻，心里却一直埋着一桩心思。看日渐衰落的爹娘，想给他们留个影，做身后的纪念。打听好了去城里的车与路，下了排除万难的决心。这时爹娘却先后病倒在床，难以长途跋涉了。</w:t>
      </w:r>
    </w:p>
    <w:p w14:paraId="783D672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⑧某天，老汉扛着锄头上山挖树桩，遇见了一位写生的画家。一枝铅笔，一袋烟的功夫，就将眼前的东西搬到了纸上。老汉觉得太神奇了，讷讷地向他请教，画家说这可不是一日之功啊，但还是教了他一些基本的训练方法。于是，回家练。开始，握惯了锄头的手握铅笔，戳出满纸筛眼一样的小窟窿。老汉不放弃，见纸就画。</w:t>
      </w:r>
    </w:p>
    <w:p w14:paraId="66ABBA6E"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⑨终于，有一天，他看见鸟在纸上飞，小鸡小鸭在纸上奔跑戏水，门前的河和屋后的山都在纸上安妥了。他开始画父母。刚画，不是画丢耳朵，就是画斜了眼睛。</w:t>
      </w:r>
    </w:p>
    <w:p w14:paraId="651BF7AF"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⑩爹娘忘了疼，咧嘴微笑，让他照着画。而他满脑子，除了庄稼，就是画，梦里，一只手还在空中握笔飞舞。</w:t>
      </w:r>
    </w:p>
    <w:p w14:paraId="7CF9D9B9"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⑪几年后，他把画好的像给爹娘看，爹娘边照镜子，边看画像，大笑，笑得嘴就一直没有合上。</w:t>
      </w:r>
    </w:p>
    <w:p w14:paraId="182296A7"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⑫说到此，眼前的老汉，神情由亢奋而黯然：像画好没多长时日，爹娘就相继走了。我这一辈子最不孬的地方，就是把爹娘的样子留下来了，一模一样，没有走模子。</w:t>
      </w:r>
    </w:p>
    <w:p w14:paraId="01FA55AB"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lastRenderedPageBreak/>
        <w:t xml:space="preserve">    </w:t>
      </w:r>
      <w:r>
        <w:rPr>
          <w:rFonts w:ascii="宋体" w:eastAsia="宋体" w:hAnsi="宋体" w:cs="宋体" w:hint="eastAsia"/>
          <w:szCs w:val="21"/>
        </w:rPr>
        <w:t>⑬看一张张画，家禽、飞鸟、村庄、树木、河流、山川写意纸上，虽不求章法，但传神、生动，我一直处在惊愕中。当我称他为“高人；时，老汉同样惊愕，他在误解中澄清：村里人都说我个子矮。</w:t>
      </w:r>
    </w:p>
    <w:p w14:paraId="7BB5422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⑭回去的路上，我被绿色包围，四周的田畴是绿的，空气也是绿的，人似乎在一杯绿茶中沉浮。</w:t>
      </w:r>
    </w:p>
    <w:p w14:paraId="73B7EBD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⑮世事也怪，我接触到的有些人，大半辈子都在揪着自己的头发往上拔，刻意想成为高人，终究还是庸人。有些人，只是想达成生活中的某种朴素愿望，一不小心，却成了高人。</w:t>
      </w:r>
    </w:p>
    <w:p w14:paraId="71DFC337"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（《青年博览》</w:t>
      </w:r>
      <w:r>
        <w:rPr>
          <w:rFonts w:ascii="宋体" w:eastAsia="宋体" w:hAnsi="宋体" w:cs="宋体" w:hint="eastAsia"/>
          <w:szCs w:val="21"/>
        </w:rPr>
        <w:t>2014</w:t>
      </w:r>
      <w:r>
        <w:rPr>
          <w:rFonts w:ascii="宋体" w:eastAsia="宋体" w:hAnsi="宋体" w:cs="宋体" w:hint="eastAsia"/>
          <w:szCs w:val="21"/>
        </w:rPr>
        <w:t>年第</w:t>
      </w:r>
      <w:r>
        <w:rPr>
          <w:rFonts w:ascii="宋体" w:eastAsia="宋体" w:hAnsi="宋体" w:cs="宋体" w:hint="eastAsia"/>
          <w:szCs w:val="21"/>
        </w:rPr>
        <w:t>21</w:t>
      </w:r>
      <w:r>
        <w:rPr>
          <w:rFonts w:ascii="宋体" w:eastAsia="宋体" w:hAnsi="宋体" w:cs="宋体" w:hint="eastAsia"/>
          <w:szCs w:val="21"/>
        </w:rPr>
        <w:t>期）</w:t>
      </w:r>
    </w:p>
    <w:p w14:paraId="3050F7A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）体会领我看画过程中，“老汉”的心理活动，按顺序填在空格处。料定﹣</w:t>
      </w:r>
      <w:r>
        <w:rPr>
          <w:rFonts w:ascii="宋体" w:eastAsia="宋体" w:hAnsi="宋体" w:cs="宋体" w:hint="eastAsia"/>
          <w:szCs w:val="21"/>
        </w:rPr>
        <w:t>______</w:t>
      </w:r>
      <w:r>
        <w:rPr>
          <w:rFonts w:ascii="宋体" w:eastAsia="宋体" w:hAnsi="宋体" w:cs="宋体" w:hint="eastAsia"/>
          <w:szCs w:val="21"/>
        </w:rPr>
        <w:t>﹣</w:t>
      </w:r>
      <w:r>
        <w:rPr>
          <w:rFonts w:ascii="宋体" w:eastAsia="宋体" w:hAnsi="宋体" w:cs="宋体" w:hint="eastAsia"/>
          <w:szCs w:val="21"/>
        </w:rPr>
        <w:t>______</w:t>
      </w:r>
      <w:r>
        <w:rPr>
          <w:rFonts w:ascii="宋体" w:eastAsia="宋体" w:hAnsi="宋体" w:cs="宋体" w:hint="eastAsia"/>
          <w:szCs w:val="21"/>
        </w:rPr>
        <w:t>﹣惊愕</w:t>
      </w:r>
    </w:p>
    <w:p w14:paraId="2D39F0C7"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）分析第</w:t>
      </w:r>
      <w:r>
        <w:rPr>
          <w:rFonts w:ascii="宋体" w:eastAsia="宋体" w:hAnsi="宋体" w:cs="宋体" w:hint="eastAsia"/>
          <w:szCs w:val="21"/>
        </w:rPr>
        <w:t>6</w:t>
      </w:r>
      <w:r>
        <w:rPr>
          <w:rFonts w:ascii="宋体" w:eastAsia="宋体" w:hAnsi="宋体" w:cs="宋体" w:hint="eastAsia"/>
          <w:szCs w:val="21"/>
        </w:rPr>
        <w:t>段划线的句子在内容和结构上有什么作用。</w:t>
      </w:r>
    </w:p>
    <w:p w14:paraId="22D6C8B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这回我相信了，但还是惊愕未消。</w:t>
      </w:r>
    </w:p>
    <w:p w14:paraId="24DF5785"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）联系上下文赏析第</w:t>
      </w:r>
      <w:r>
        <w:rPr>
          <w:rFonts w:ascii="宋体" w:eastAsia="宋体" w:hAnsi="宋体" w:cs="宋体" w:hint="eastAsia"/>
          <w:szCs w:val="21"/>
        </w:rPr>
        <w:t>13</w:t>
      </w:r>
      <w:r>
        <w:rPr>
          <w:rFonts w:ascii="宋体" w:eastAsia="宋体" w:hAnsi="宋体" w:cs="宋体" w:hint="eastAsia"/>
          <w:szCs w:val="21"/>
        </w:rPr>
        <w:t>段。</w:t>
      </w:r>
    </w:p>
    <w:p w14:paraId="272D5BE4"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回去的路上，我被绿色包围，四周的田畴是绿的，空气也是绿的，人似乎在一杯绿茶中沉浮。</w:t>
      </w:r>
    </w:p>
    <w:p w14:paraId="122AF3C0"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）阅读全文，概括老汉的性格特征。</w:t>
      </w:r>
      <w:r>
        <w:rPr>
          <w:rFonts w:ascii="宋体" w:eastAsia="宋体" w:hAnsi="宋体" w:cs="宋体" w:hint="eastAsia"/>
          <w:szCs w:val="21"/>
        </w:rPr>
        <w:t>______</w:t>
      </w:r>
      <w:r>
        <w:rPr>
          <w:rFonts w:ascii="宋体" w:eastAsia="宋体" w:hAnsi="宋体" w:cs="宋体" w:hint="eastAsia"/>
          <w:szCs w:val="21"/>
        </w:rPr>
        <w:t>。</w:t>
      </w:r>
    </w:p>
    <w:p w14:paraId="14D5CFE4"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5</w:t>
      </w:r>
      <w:r>
        <w:rPr>
          <w:rFonts w:ascii="宋体" w:eastAsia="宋体" w:hAnsi="宋体" w:cs="宋体" w:hint="eastAsia"/>
          <w:szCs w:val="21"/>
        </w:rPr>
        <w:t>）老农的朴素愿望是什么？你有什么愿望，为了实现愿望你打算怎么做？</w:t>
      </w:r>
    </w:p>
    <w:p w14:paraId="699507B6"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10</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•深圳）名著阅读</w:t>
      </w:r>
    </w:p>
    <w:p w14:paraId="1555BF90"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文段一：郑屠当不过，讨饶。鲁达喝道：“咄！你是个破落户！若只和俺硬到底，洒家倒饶了你！你如今对俺讨饶，洒家偏不饶你！”又只一拳，太阳上正着，却似做了一个全堂水陆的道场，磬儿、钹儿、铙儿一齐响。鲁达看时，只见郑屠挺在地上，口里只有出的气，没了入的气，动掸不得。</w:t>
      </w:r>
    </w:p>
    <w:p w14:paraId="15A2C71D"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鲁提辖假意道：“你这厮诈死，洒家再打！”只见面皮渐渐的变了。鲁达寻思道：“俺只指望痛打这厮一顿，不想三拳真个打死了他。洒家须吃官司，又没人送饭，不如及早撒开。”拔步便走，回头指着郑屠尸道：“你诈死，洒家和你慢慢理会！”一头骂，一头大踏步去了。</w:t>
      </w:r>
    </w:p>
    <w:p w14:paraId="20BD682C"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文段二：（《智取生辰纲》中跟杨志有关，具体内容说的是杨志本不敢吃，但见别人吃了，也就吃了……）</w:t>
      </w:r>
    </w:p>
    <w:p w14:paraId="1D522226"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）以上两个片段选自</w:t>
      </w:r>
      <w:r>
        <w:rPr>
          <w:rFonts w:ascii="宋体" w:eastAsia="宋体" w:hAnsi="宋体" w:cs="宋体" w:hint="eastAsia"/>
          <w:szCs w:val="21"/>
        </w:rPr>
        <w:t>______</w:t>
      </w:r>
      <w:r>
        <w:rPr>
          <w:rFonts w:ascii="宋体" w:eastAsia="宋体" w:hAnsi="宋体" w:cs="宋体" w:hint="eastAsia"/>
          <w:szCs w:val="21"/>
        </w:rPr>
        <w:t>（作者）的</w:t>
      </w:r>
      <w:r>
        <w:rPr>
          <w:rFonts w:ascii="宋体" w:eastAsia="宋体" w:hAnsi="宋体" w:cs="宋体" w:hint="eastAsia"/>
          <w:szCs w:val="21"/>
        </w:rPr>
        <w:t>______</w:t>
      </w:r>
      <w:r>
        <w:rPr>
          <w:rFonts w:ascii="宋体" w:eastAsia="宋体" w:hAnsi="宋体" w:cs="宋体" w:hint="eastAsia"/>
          <w:szCs w:val="21"/>
        </w:rPr>
        <w:t>（书名）。</w:t>
      </w:r>
    </w:p>
    <w:p w14:paraId="72F4CE30"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）说出鲁达的一个性格特点；根据你的阅读经验，请概括小说中鲁达或杨志的任意一段经历。</w:t>
      </w:r>
    </w:p>
    <w:p w14:paraId="34970518"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p>
    <w:p w14:paraId="20AB34B9" w14:textId="77777777" w:rsidR="00143AE5" w:rsidRDefault="00143AE5">
      <w:pPr>
        <w:pStyle w:val="DefaultParagraph"/>
        <w:rPr>
          <w:rFonts w:ascii="宋体" w:eastAsia="宋体" w:hAnsi="宋体" w:cs="宋体" w:hint="eastAsia"/>
          <w:szCs w:val="21"/>
        </w:rPr>
      </w:pPr>
      <w:r>
        <w:rPr>
          <w:rFonts w:ascii="宋体" w:eastAsia="宋体" w:hAnsi="宋体" w:cs="宋体" w:hint="eastAsia"/>
          <w:b/>
          <w:szCs w:val="21"/>
        </w:rPr>
        <w:t>四、作文</w:t>
      </w:r>
    </w:p>
    <w:p w14:paraId="6312703A"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11</w:t>
      </w:r>
      <w:r>
        <w:rPr>
          <w:rFonts w:ascii="宋体" w:eastAsia="宋体" w:hAnsi="宋体" w:cs="宋体" w:hint="eastAsia"/>
          <w:szCs w:val="21"/>
        </w:rPr>
        <w:t>．（</w:t>
      </w:r>
      <w:r>
        <w:rPr>
          <w:rFonts w:ascii="宋体" w:eastAsia="宋体" w:hAnsi="宋体" w:cs="宋体" w:hint="eastAsia"/>
          <w:szCs w:val="21"/>
        </w:rPr>
        <w:t>2015</w:t>
      </w:r>
      <w:r>
        <w:rPr>
          <w:rFonts w:ascii="宋体" w:eastAsia="宋体" w:hAnsi="宋体" w:cs="宋体" w:hint="eastAsia"/>
          <w:szCs w:val="21"/>
        </w:rPr>
        <w:t>•深圳）家，是早出晚归的住所，是日夜思念的故乡，是精神栖息的殿堂……</w:t>
      </w:r>
    </w:p>
    <w:p w14:paraId="556844CD"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回，是过程，是情结，是觉醒……</w:t>
      </w:r>
    </w:p>
    <w:p w14:paraId="1C243D3F"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回家，从家人的喜怒哀乐中感受亲情，从故乡的离别团聚中体味牵挂，从精神迷失回归中找寻寄托……</w:t>
      </w:r>
    </w:p>
    <w:p w14:paraId="354E6C62"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szCs w:val="21"/>
        </w:rPr>
        <w:t>回忆你记忆中最难舍的“家”，叙写出你的故事，抒发你的情感，分享你的感悟……</w:t>
      </w:r>
    </w:p>
    <w:p w14:paraId="1CA0C4EB"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题目：《回家》</w:t>
      </w:r>
    </w:p>
    <w:p w14:paraId="5EAF32A0"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要求：</w:t>
      </w:r>
      <w:r>
        <w:rPr>
          <w:rFonts w:ascii="宋体" w:eastAsia="宋体" w:hAnsi="宋体" w:cs="宋体" w:hint="eastAsia"/>
          <w:szCs w:val="21"/>
        </w:rPr>
        <w:t>1</w:t>
      </w:r>
      <w:r>
        <w:rPr>
          <w:rFonts w:ascii="宋体" w:eastAsia="宋体" w:hAnsi="宋体" w:cs="宋体" w:hint="eastAsia"/>
          <w:szCs w:val="21"/>
        </w:rPr>
        <w:t>、不少于</w:t>
      </w:r>
      <w:r>
        <w:rPr>
          <w:rFonts w:ascii="宋体" w:eastAsia="宋体" w:hAnsi="宋体" w:cs="宋体" w:hint="eastAsia"/>
          <w:szCs w:val="21"/>
        </w:rPr>
        <w:t>600</w:t>
      </w:r>
      <w:r>
        <w:rPr>
          <w:rFonts w:ascii="宋体" w:eastAsia="宋体" w:hAnsi="宋体" w:cs="宋体" w:hint="eastAsia"/>
          <w:szCs w:val="21"/>
        </w:rPr>
        <w:t>字，</w:t>
      </w:r>
      <w:r>
        <w:rPr>
          <w:rFonts w:ascii="宋体" w:eastAsia="宋体" w:hAnsi="宋体" w:cs="宋体" w:hint="eastAsia"/>
          <w:szCs w:val="21"/>
        </w:rPr>
        <w:t>900</w:t>
      </w:r>
      <w:r>
        <w:rPr>
          <w:rFonts w:ascii="宋体" w:eastAsia="宋体" w:hAnsi="宋体" w:cs="宋体" w:hint="eastAsia"/>
          <w:szCs w:val="21"/>
        </w:rPr>
        <w:t>字以内</w:t>
      </w:r>
      <w:r>
        <w:rPr>
          <w:rFonts w:ascii="宋体" w:eastAsia="宋体" w:hAnsi="宋体" w:cs="宋体" w:hint="eastAsia"/>
          <w:szCs w:val="21"/>
        </w:rPr>
        <w:t>2</w:t>
      </w:r>
      <w:r>
        <w:rPr>
          <w:rFonts w:ascii="宋体" w:eastAsia="宋体" w:hAnsi="宋体" w:cs="宋体" w:hint="eastAsia"/>
          <w:szCs w:val="21"/>
        </w:rPr>
        <w:t>、除诗歌外，文体不限；</w:t>
      </w:r>
      <w:r>
        <w:rPr>
          <w:rFonts w:ascii="宋体" w:eastAsia="宋体" w:hAnsi="宋体" w:cs="宋体" w:hint="eastAsia"/>
          <w:szCs w:val="21"/>
        </w:rPr>
        <w:t>3</w:t>
      </w:r>
      <w:r>
        <w:rPr>
          <w:rFonts w:ascii="宋体" w:eastAsia="宋体" w:hAnsi="宋体" w:cs="宋体" w:hint="eastAsia"/>
          <w:szCs w:val="21"/>
        </w:rPr>
        <w:t>、文中不能出现影响评分的校名，人命，如不得不出现，请用</w:t>
      </w:r>
      <w:r>
        <w:rPr>
          <w:rFonts w:ascii="宋体" w:eastAsia="宋体" w:hAnsi="宋体" w:cs="宋体" w:hint="eastAsia"/>
          <w:szCs w:val="21"/>
        </w:rPr>
        <w:t>XXX</w:t>
      </w:r>
      <w:r>
        <w:rPr>
          <w:rFonts w:ascii="宋体" w:eastAsia="宋体" w:hAnsi="宋体" w:cs="宋体" w:hint="eastAsia"/>
          <w:szCs w:val="21"/>
        </w:rPr>
        <w:t>代替；</w:t>
      </w:r>
      <w:r>
        <w:rPr>
          <w:rFonts w:ascii="宋体" w:eastAsia="宋体" w:hAnsi="宋体" w:cs="宋体" w:hint="eastAsia"/>
          <w:szCs w:val="21"/>
        </w:rPr>
        <w:t>4</w:t>
      </w:r>
      <w:r>
        <w:rPr>
          <w:rFonts w:ascii="宋体" w:eastAsia="宋体" w:hAnsi="宋体" w:cs="宋体" w:hint="eastAsia"/>
          <w:szCs w:val="21"/>
        </w:rPr>
        <w:t>、不得抄袭或套作。</w:t>
      </w:r>
    </w:p>
    <w:p w14:paraId="02361A5E" w14:textId="77777777" w:rsidR="00143AE5" w:rsidRDefault="00143AE5">
      <w:pPr>
        <w:pStyle w:val="DefaultParagraph"/>
        <w:rPr>
          <w:rFonts w:ascii="宋体" w:eastAsia="宋体" w:hAnsi="宋体" w:cs="宋体" w:hint="eastAsia"/>
          <w:szCs w:val="21"/>
        </w:rPr>
      </w:pPr>
      <w:r>
        <w:rPr>
          <w:rFonts w:ascii="宋体" w:eastAsia="宋体" w:hAnsi="宋体" w:cs="宋体" w:hint="eastAsia"/>
          <w:szCs w:val="21"/>
        </w:rPr>
        <w:t xml:space="preserve">　</w:t>
      </w:r>
    </w:p>
    <w:p w14:paraId="709E2D63" w14:textId="77777777" w:rsidR="00143AE5" w:rsidRDefault="00143AE5">
      <w:pPr>
        <w:pStyle w:val="Normal0"/>
        <w:tabs>
          <w:tab w:val="left" w:pos="6815"/>
        </w:tabs>
        <w:rPr>
          <w:rFonts w:hint="eastAsia"/>
        </w:rPr>
      </w:pPr>
      <w:bookmarkStart w:id="0" w:name="_GoBack"/>
      <w:bookmarkEnd w:id="0"/>
    </w:p>
    <w:sectPr w:rsidR="00143AE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0B1C7" w14:textId="77777777" w:rsidR="00143AE5" w:rsidRDefault="00143AE5" w:rsidP="00BC4CC6">
      <w:r>
        <w:separator/>
      </w:r>
    </w:p>
  </w:endnote>
  <w:endnote w:type="continuationSeparator" w:id="0">
    <w:p w14:paraId="37F7C37E" w14:textId="77777777" w:rsidR="00143AE5" w:rsidRDefault="00143AE5" w:rsidP="00BC4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2A84A" w14:textId="77777777" w:rsidR="00143AE5" w:rsidRDefault="00143AE5" w:rsidP="00BC4CC6">
      <w:r>
        <w:separator/>
      </w:r>
    </w:p>
  </w:footnote>
  <w:footnote w:type="continuationSeparator" w:id="0">
    <w:p w14:paraId="4061AA11" w14:textId="77777777" w:rsidR="00143AE5" w:rsidRDefault="00143AE5" w:rsidP="00BC4C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BC4CC6"/>
    <w:rsid w:val="00143AE5"/>
    <w:rsid w:val="00BC4CC6"/>
    <w:rsid w:val="338D6C56"/>
    <w:rsid w:val="4B9E7C5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931E9"/>
  <w15:chartTrackingRefBased/>
  <w15:docId w15:val="{7A6C72D5-0C29-46AD-8298-A8C3AC99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character" w:styleId="ad">
    <w:name w:val="Placeholder Text"/>
    <w:basedOn w:val="a0"/>
    <w:uiPriority w:val="99"/>
    <w:semiHidden/>
    <w:rPr>
      <w:color w:val="808080"/>
    </w:rPr>
  </w:style>
  <w:style w:type="character" w:customStyle="1" w:styleId="ae">
    <w:name w:val="无间隔 字符"/>
    <w:basedOn w:val="a0"/>
    <w:link w:val="af"/>
    <w:uiPriority w:val="1"/>
    <w:rPr>
      <w:kern w:val="0"/>
      <w:sz w:val="22"/>
    </w:rPr>
  </w:style>
  <w:style w:type="paragraph" w:styleId="af">
    <w:name w:val="No Spacing"/>
    <w:link w:val="ae"/>
    <w:uiPriority w:val="1"/>
    <w:qFormat/>
    <w:rPr>
      <w:sz w:val="22"/>
      <w:szCs w:val="22"/>
    </w:rPr>
  </w:style>
  <w:style w:type="paragraph" w:customStyle="1" w:styleId="DefaultParagraph">
    <w:name w:val="DefaultParagraph"/>
    <w:rPr>
      <w:rFonts w:ascii="Times New Roman"/>
      <w:kern w:val="2"/>
      <w:sz w:val="21"/>
      <w:szCs w:val="22"/>
    </w:rPr>
  </w:style>
  <w:style w:type="paragraph" w:customStyle="1" w:styleId="Normal0">
    <w:name w:val="Normal_0"/>
    <w:qFormat/>
    <w:pPr>
      <w:widowControl w:val="0"/>
      <w:jc w:val="both"/>
    </w:pPr>
    <w:rPr>
      <w:rFonts w:eastAsia="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4295</Words>
  <Characters>4485</Characters>
  <Application>Microsoft Office Word</Application>
  <DocSecurity>0</DocSecurity>
  <Lines>172</Lines>
  <Paragraphs>109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