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pPr>
        <w:tabs>
          <w:tab w:val="left" w:pos="2100"/>
          <w:tab w:val="left" w:pos="4200"/>
          <w:tab w:val="left" w:pos="6300"/>
        </w:tabs>
        <w:spacing w:line="288" w:lineRule="auto"/>
        <w:jc w:val="center"/>
        <w:rPr>
          <w:rFonts w:ascii="Times New Roman" w:hAnsi="Times New Roman"/>
        </w:rPr>
      </w:pPr>
      <w:r>
        <w:rPr>
          <w:rFonts w:ascii="Times New Roman" w:hAnsi="Times New Roman" w:hint="eastAsia"/>
          <w:b/>
          <w:sz w:val="30"/>
          <w:szCs w:val="30"/>
        </w:rPr>
        <w:drawing>
          <wp:anchor distT="0" distB="0" distL="114300" distR="114300" simplePos="0" relativeHeight="251658240" behindDoc="0" locked="0" layoutInCell="1" allowOverlap="1">
            <wp:simplePos x="0" y="0"/>
            <wp:positionH relativeFrom="page">
              <wp:posOffset>10274300</wp:posOffset>
            </wp:positionH>
            <wp:positionV relativeFrom="topMargin">
              <wp:posOffset>10287000</wp:posOffset>
            </wp:positionV>
            <wp:extent cx="254000" cy="266700"/>
            <wp:effectExtent l="0" t="0" r="0" b="0"/>
            <wp:wrapNone/>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xmlns:r="http://schemas.openxmlformats.org/officeDocument/2006/relationships" r:embed="rId5"/>
                    <a:stretch>
                      <a:fillRect/>
                    </a:stretch>
                  </pic:blipFill>
                  <pic:spPr>
                    <a:xfrm>
                      <a:off x="0" y="0"/>
                      <a:ext cx="254000" cy="266700"/>
                    </a:xfrm>
                    <a:prstGeom prst="rect">
                      <a:avLst/>
                    </a:prstGeom>
                  </pic:spPr>
                </pic:pic>
              </a:graphicData>
            </a:graphic>
          </wp:anchor>
        </w:drawing>
      </w:r>
      <w:r>
        <w:rPr>
          <w:rFonts w:ascii="Times New Roman" w:hAnsi="Times New Roman" w:hint="eastAsia"/>
          <w:b/>
          <w:sz w:val="30"/>
          <w:szCs w:val="30"/>
        </w:rPr>
        <w:t>深圳市2021年初中毕业生学业考试语文试卷（满分120分）</w:t>
      </w:r>
    </w:p>
    <w:p>
      <w:pPr>
        <w:tabs>
          <w:tab w:val="left" w:pos="2100"/>
          <w:tab w:val="left" w:pos="4200"/>
          <w:tab w:val="left" w:pos="6300"/>
        </w:tabs>
        <w:spacing w:line="288" w:lineRule="auto"/>
        <w:jc w:val="center"/>
        <w:rPr>
          <w:rFonts w:ascii="Times New Roman" w:hAnsi="Times New Roman"/>
          <w:b/>
          <w:sz w:val="30"/>
          <w:szCs w:val="30"/>
        </w:rPr>
      </w:pPr>
      <w:r>
        <w:rPr>
          <w:rFonts w:ascii="Times New Roman" w:hAnsi="Times New Roman" w:hint="eastAsia"/>
          <w:b/>
          <w:sz w:val="30"/>
          <w:szCs w:val="30"/>
        </w:rPr>
        <w:t>第一部分基础</w:t>
      </w:r>
    </w:p>
    <w:p>
      <w:pPr>
        <w:tabs>
          <w:tab w:val="left" w:pos="2100"/>
          <w:tab w:val="left" w:pos="4200"/>
          <w:tab w:val="left" w:pos="6300"/>
        </w:tabs>
        <w:spacing w:line="288" w:lineRule="auto"/>
        <w:rPr>
          <w:rFonts w:ascii="Times New Roman" w:hAnsi="Times New Roman"/>
        </w:rPr>
      </w:pPr>
      <w:r>
        <w:rPr>
          <w:rFonts w:ascii="Times New Roman" w:hAnsi="Times New Roman" w:hint="eastAsia"/>
        </w:rPr>
        <w:t>（一）积累与运用</w:t>
      </w:r>
    </w:p>
    <w:p>
      <w:pPr>
        <w:tabs>
          <w:tab w:val="left" w:pos="2100"/>
          <w:tab w:val="left" w:pos="4200"/>
          <w:tab w:val="left" w:pos="6300"/>
        </w:tabs>
        <w:spacing w:line="288" w:lineRule="auto"/>
        <w:rPr>
          <w:rFonts w:ascii="Times New Roman" w:hAnsi="Times New Roman"/>
        </w:rPr>
      </w:pPr>
      <w:r>
        <w:rPr>
          <w:rFonts w:ascii="Times New Roman" w:hAnsi="Times New Roman" w:hint="eastAsia"/>
        </w:rPr>
        <w:t>请根据要求完成1-5题。</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从1999年开始每年的11月至12月期间是觞杜鹃开得最灿烂的时节，此时的深圳都会举办深圳觞杜鹃市花展。经过历年的发展逐渐成为一年一度市民翘首以盼的花展盛事想一览美景游客无需四处</w:t>
      </w:r>
      <w:r>
        <w:rPr>
          <w:rFonts w:ascii="楷体" w:eastAsia="楷体" w:hAnsi="楷体"/>
        </w:rPr>
        <w:t>xún mì（    ）。登上莲花山即可览美景。这期间也是莲花山最美最热闹的时刻，觞杜鹃用热情迎接【甲】（    ）（A络绎不绝B.前呼后拥）的游客。她撇开女子的娇羞，尽情绽放，红的似火粉的似霞白的赛雪。漫山遍野花团锦簇，měi bú shèng shōu（    ）</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她虽不像梅花，【乙】</w:t>
      </w:r>
      <w:r>
        <w:rPr>
          <w:rFonts w:ascii="楷体" w:eastAsia="楷体" w:hAnsi="楷体"/>
        </w:rPr>
        <w:t>（    ）</w:t>
      </w:r>
      <w:r>
        <w:rPr>
          <w:rFonts w:ascii="楷体" w:eastAsia="楷体" w:hAnsi="楷体" w:hint="eastAsia"/>
        </w:rPr>
        <w:t>在严寒下，</w:t>
      </w:r>
      <w:r>
        <w:rPr>
          <w:rFonts w:ascii="楷体" w:eastAsia="楷体" w:hAnsi="楷体"/>
        </w:rPr>
        <w:t>（    ）</w:t>
      </w:r>
      <w:r>
        <w:rPr>
          <w:rFonts w:ascii="楷体" w:eastAsia="楷体" w:hAnsi="楷体" w:hint="eastAsia"/>
        </w:rPr>
        <w:t>顽强绽放。（A即使也.......B只有......才...）她们只要一落地便会生根开花无论风雨多大都要开出最鲜艳夺目的花。作为深圳市花的觞杜鹃花与特区诞生之初是雕塑“拓荒牛”及以“打开国门”为寓意的雕塑《闯》有着一曲同工之妙，都彰显着特区人民的开拓创新奋斗的精神。</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拓荒牛”的作者是著名中国的雕塑家潘鹤在1984年创作的。“拓荒牛勾头蹬腿，重心向前浑身使力，将身后一个巨大的树根拔出地面的画面展示着深圳的开拓精神。《闯》的作者是由设计者郑建平于1993年为深圳创作的，他曾说：一个城市需要一个城市记忆的记录城市记忆和城市的文化资产都需要为之寻找载体，雕塑便是这样一种载体。</w:t>
      </w:r>
    </w:p>
    <w:p>
      <w:pPr>
        <w:tabs>
          <w:tab w:val="left" w:pos="2100"/>
          <w:tab w:val="left" w:pos="4200"/>
          <w:tab w:val="left" w:pos="6300"/>
        </w:tabs>
        <w:spacing w:line="288" w:lineRule="auto"/>
        <w:rPr>
          <w:rFonts w:ascii="Times New Roman" w:hAnsi="Times New Roman"/>
        </w:rPr>
      </w:pPr>
      <w:r>
        <w:rPr>
          <w:rFonts w:ascii="Times New Roman" w:hAnsi="Times New Roman" w:hint="eastAsia"/>
        </w:rPr>
        <w:t>1</w:t>
      </w:r>
      <w:r>
        <w:rPr>
          <w:rFonts w:ascii="Times New Roman" w:hAnsi="Times New Roman"/>
        </w:rPr>
        <w:t>.</w:t>
      </w:r>
      <w:r>
        <w:rPr>
          <w:rFonts w:ascii="Times New Roman" w:hAnsi="Times New Roman" w:hint="eastAsia"/>
        </w:rPr>
        <w:t>看拼音写词语。</w:t>
      </w:r>
    </w:p>
    <w:p>
      <w:pPr>
        <w:tabs>
          <w:tab w:val="left" w:pos="2100"/>
          <w:tab w:val="left" w:pos="4200"/>
          <w:tab w:val="left" w:pos="6300"/>
        </w:tabs>
        <w:spacing w:line="288" w:lineRule="auto"/>
        <w:rPr>
          <w:rFonts w:ascii="Times New Roman" w:eastAsia="楷体" w:hAnsi="Times New Roman"/>
        </w:rPr>
      </w:pPr>
      <w:r>
        <w:rPr>
          <w:rFonts w:ascii="Times New Roman" w:eastAsia="楷体" w:hAnsi="Times New Roman"/>
        </w:rPr>
        <w:t>xún mì（    ）</w:t>
      </w:r>
      <w:r>
        <w:rPr>
          <w:rFonts w:ascii="Times New Roman" w:eastAsia="楷体" w:hAnsi="Times New Roman"/>
        </w:rPr>
        <w:tab/>
      </w:r>
      <w:r>
        <w:rPr>
          <w:rFonts w:ascii="Times New Roman" w:eastAsia="楷体" w:hAnsi="Times New Roman"/>
        </w:rPr>
        <w:t>měi bú shèng shōu（    ）</w:t>
      </w:r>
    </w:p>
    <w:p>
      <w:pPr>
        <w:tabs>
          <w:tab w:val="left" w:pos="2100"/>
          <w:tab w:val="left" w:pos="4200"/>
          <w:tab w:val="left" w:pos="6300"/>
        </w:tabs>
        <w:spacing w:line="288" w:lineRule="auto"/>
        <w:rPr>
          <w:rFonts w:ascii="Times New Roman" w:hAnsi="Times New Roman"/>
        </w:rPr>
      </w:pPr>
      <w:r>
        <w:rPr>
          <w:rFonts w:ascii="Times New Roman" w:hAnsi="Times New Roman" w:hint="eastAsia"/>
        </w:rPr>
        <w:t>2</w:t>
      </w:r>
      <w:r>
        <w:rPr>
          <w:rFonts w:ascii="Times New Roman" w:hAnsi="Times New Roman"/>
        </w:rPr>
        <w:t>.</w:t>
      </w:r>
      <w:r>
        <w:rPr>
          <w:rFonts w:ascii="Times New Roman" w:hAnsi="Times New Roman" w:hint="eastAsia"/>
        </w:rPr>
        <w:t>请结合语境，从文中的括号内选择正确的成语填入【甲】【乙】处。</w:t>
      </w:r>
    </w:p>
    <w:p>
      <w:pPr>
        <w:tabs>
          <w:tab w:val="left" w:pos="2100"/>
          <w:tab w:val="left" w:pos="4200"/>
          <w:tab w:val="left" w:pos="6300"/>
        </w:tabs>
        <w:spacing w:line="288" w:lineRule="auto"/>
        <w:rPr>
          <w:rFonts w:ascii="Times New Roman" w:hAnsi="Times New Roman"/>
        </w:rPr>
      </w:pPr>
      <w:r>
        <w:rPr>
          <w:rFonts w:ascii="Times New Roman" w:hAnsi="Times New Roman" w:hint="eastAsia"/>
        </w:rPr>
        <w:t>3</w:t>
      </w:r>
      <w:r>
        <w:rPr>
          <w:rFonts w:ascii="Times New Roman" w:hAnsi="Times New Roman"/>
        </w:rPr>
        <w:t>.</w:t>
      </w:r>
      <w:r>
        <w:rPr>
          <w:rFonts w:ascii="Times New Roman" w:hAnsi="Times New Roman" w:hint="eastAsia"/>
        </w:rPr>
        <w:t>选择下列选项中错误的一项（    ）</w:t>
      </w:r>
    </w:p>
    <w:p>
      <w:pPr>
        <w:tabs>
          <w:tab w:val="left" w:pos="2100"/>
          <w:tab w:val="left" w:pos="4200"/>
          <w:tab w:val="left" w:pos="6300"/>
        </w:tabs>
        <w:spacing w:line="288" w:lineRule="auto"/>
        <w:rPr>
          <w:rFonts w:ascii="Times New Roman" w:hAnsi="Times New Roman"/>
        </w:rPr>
      </w:pPr>
      <w:r>
        <w:rPr>
          <w:rFonts w:ascii="Times New Roman" w:hAnsi="Times New Roman" w:hint="eastAsia"/>
        </w:rPr>
        <w:t>A.“花团锦簇”“环境宜人”都是补充短语。</w:t>
      </w:r>
    </w:p>
    <w:p>
      <w:pPr>
        <w:tabs>
          <w:tab w:val="left" w:pos="2100"/>
          <w:tab w:val="left" w:pos="4200"/>
          <w:tab w:val="left" w:pos="6300"/>
        </w:tabs>
        <w:spacing w:line="288" w:lineRule="auto"/>
        <w:rPr>
          <w:rFonts w:ascii="Times New Roman" w:hAnsi="Times New Roman"/>
        </w:rPr>
      </w:pPr>
      <w:r>
        <w:rPr>
          <w:rFonts w:ascii="Times New Roman" w:hAnsi="Times New Roman" w:hint="eastAsia"/>
        </w:rPr>
        <w:t>B.“灿烂”“热闹”“鲜艳夺目”，这三个词的词性都是形容词。</w:t>
      </w:r>
    </w:p>
    <w:p>
      <w:pPr>
        <w:tabs>
          <w:tab w:val="left" w:pos="2100"/>
          <w:tab w:val="left" w:pos="4200"/>
          <w:tab w:val="left" w:pos="6300"/>
        </w:tabs>
        <w:spacing w:line="288" w:lineRule="auto"/>
        <w:rPr>
          <w:rFonts w:ascii="Times New Roman" w:hAnsi="Times New Roman"/>
        </w:rPr>
      </w:pPr>
      <w:r>
        <w:rPr>
          <w:rFonts w:ascii="Times New Roman" w:hAnsi="Times New Roman" w:hint="eastAsia"/>
        </w:rPr>
        <w:t>C.“驿外断桥边，寂寞开无主。”出自陆游的《卜算子·咏梅》，“卜算子”是词牌名。</w:t>
      </w:r>
    </w:p>
    <w:p>
      <w:pPr>
        <w:tabs>
          <w:tab w:val="left" w:pos="2100"/>
          <w:tab w:val="left" w:pos="4200"/>
          <w:tab w:val="left" w:pos="6300"/>
        </w:tabs>
        <w:spacing w:line="288" w:lineRule="auto"/>
        <w:rPr>
          <w:rFonts w:ascii="Times New Roman" w:hAnsi="Times New Roman"/>
        </w:rPr>
      </w:pPr>
      <w:r>
        <w:rPr>
          <w:rFonts w:ascii="Times New Roman" w:hAnsi="Times New Roman" w:hint="eastAsia"/>
        </w:rPr>
        <w:t>D.“她撇开女子的娇羞尽情绽放红的似火粉的似霞，白的赛雪。”使用排比、比喻、拟人的修辞手法。</w:t>
      </w:r>
    </w:p>
    <w:p>
      <w:pPr>
        <w:tabs>
          <w:tab w:val="left" w:pos="2100"/>
          <w:tab w:val="left" w:pos="4200"/>
          <w:tab w:val="left" w:pos="6300"/>
        </w:tabs>
        <w:spacing w:line="288" w:lineRule="auto"/>
        <w:rPr>
          <w:rFonts w:ascii="Times New Roman" w:hAnsi="Times New Roman"/>
        </w:rPr>
      </w:pPr>
      <w:r>
        <w:rPr>
          <w:rFonts w:ascii="Times New Roman" w:hAnsi="Times New Roman" w:hint="eastAsia"/>
        </w:rPr>
        <w:t>4.下列选项中对病句修改正确的一项是（    ）</w:t>
      </w:r>
    </w:p>
    <w:p>
      <w:pPr>
        <w:tabs>
          <w:tab w:val="left" w:pos="2100"/>
          <w:tab w:val="left" w:pos="4200"/>
          <w:tab w:val="left" w:pos="6300"/>
        </w:tabs>
        <w:spacing w:line="288" w:lineRule="auto"/>
        <w:rPr>
          <w:rFonts w:ascii="Times New Roman" w:hAnsi="Times New Roman"/>
        </w:rPr>
      </w:pPr>
      <w:r>
        <w:rPr>
          <w:rFonts w:ascii="Times New Roman" w:hAnsi="Times New Roman" w:hint="eastAsia"/>
        </w:rPr>
        <w:t>A.《闯》的作者是由设计者郑建平为深圳于1993年创作的。（应修改为由设计者郑建平于1993年为深圳创作的是《闯》的作者。）</w:t>
      </w:r>
    </w:p>
    <w:p>
      <w:pPr>
        <w:tabs>
          <w:tab w:val="left" w:pos="2100"/>
          <w:tab w:val="left" w:pos="4200"/>
          <w:tab w:val="left" w:pos="6300"/>
        </w:tabs>
        <w:spacing w:line="288" w:lineRule="auto"/>
        <w:rPr>
          <w:rFonts w:ascii="Times New Roman" w:hAnsi="Times New Roman"/>
        </w:rPr>
      </w:pPr>
      <w:r>
        <w:rPr>
          <w:rFonts w:ascii="Times New Roman" w:hAnsi="Times New Roman" w:hint="eastAsia"/>
        </w:rPr>
        <w:t>B.《闯》的作者是由设计者郑建平于1993年为深圳创作的。（应修改为：《闯》的作者是于1993年为深圳创作的设计者郑建平。）</w:t>
      </w:r>
    </w:p>
    <w:p>
      <w:pPr>
        <w:tabs>
          <w:tab w:val="left" w:pos="2100"/>
          <w:tab w:val="left" w:pos="4200"/>
          <w:tab w:val="left" w:pos="6300"/>
        </w:tabs>
        <w:spacing w:line="288" w:lineRule="auto"/>
        <w:rPr>
          <w:rFonts w:ascii="Times New Roman" w:hAnsi="Times New Roman"/>
        </w:rPr>
      </w:pPr>
      <w:r>
        <w:rPr>
          <w:rFonts w:ascii="Times New Roman" w:hAnsi="Times New Roman" w:hint="eastAsia"/>
        </w:rPr>
        <w:t>C.“拓荒牛”的作者是著名中国的雕塑家潘鹤在1984年创作的。（应修改为：“拓荒牛”的作者是中国著名的雕塑家潘鹤在1984年创作的。</w:t>
      </w:r>
    </w:p>
    <w:p>
      <w:pPr>
        <w:tabs>
          <w:tab w:val="left" w:pos="2100"/>
          <w:tab w:val="left" w:pos="4200"/>
          <w:tab w:val="left" w:pos="6300"/>
        </w:tabs>
        <w:spacing w:line="288" w:lineRule="auto"/>
        <w:rPr>
          <w:rFonts w:ascii="Times New Roman" w:hAnsi="Times New Roman"/>
        </w:rPr>
      </w:pPr>
      <w:r>
        <w:rPr>
          <w:rFonts w:ascii="Times New Roman" w:hAnsi="Times New Roman" w:hint="eastAsia"/>
        </w:rPr>
        <w:t>D.“拓荒牛”的作者是著名中国的雕塑家潘鹤在1984年创作的。（应修改为：“拓荒牛”的作者是在1984年创作的著名中国的雕塑家潘鹤。）</w:t>
      </w:r>
    </w:p>
    <w:p>
      <w:pPr>
        <w:tabs>
          <w:tab w:val="left" w:pos="2100"/>
          <w:tab w:val="left" w:pos="4200"/>
          <w:tab w:val="left" w:pos="6300"/>
        </w:tabs>
        <w:spacing w:line="288" w:lineRule="auto"/>
        <w:rPr>
          <w:rFonts w:ascii="Times New Roman" w:hAnsi="Times New Roman"/>
        </w:rPr>
      </w:pPr>
      <w:r>
        <w:rPr>
          <w:rFonts w:ascii="Times New Roman" w:hAnsi="Times New Roman" w:hint="eastAsia"/>
        </w:rPr>
        <w:t>5.作为鲲鹏中学九年级六班团委书记小圳给《闯》的作者打个电话邀请郑建平爷爷作为主讲嘉宾在6月30日上午9点在学校报告厅组织的一场以“弘扬深圳精神”的报告会上为我校做讲座</w:t>
      </w:r>
    </w:p>
    <w:p>
      <w:pPr>
        <w:tabs>
          <w:tab w:val="left" w:pos="2100"/>
          <w:tab w:val="left" w:pos="4200"/>
          <w:tab w:val="left" w:pos="6300"/>
        </w:tabs>
        <w:spacing w:line="288" w:lineRule="auto"/>
        <w:rPr>
          <w:rFonts w:ascii="Times New Roman" w:hAnsi="Times New Roman"/>
        </w:rPr>
      </w:pPr>
      <w:r>
        <w:rPr>
          <w:rFonts w:ascii="Times New Roman" w:hAnsi="Times New Roman" w:hint="eastAsia"/>
        </w:rPr>
        <w:t>（二）古诗默写。</w:t>
      </w:r>
    </w:p>
    <w:p>
      <w:pPr>
        <w:tabs>
          <w:tab w:val="left" w:pos="2100"/>
          <w:tab w:val="left" w:pos="4200"/>
          <w:tab w:val="left" w:pos="6300"/>
        </w:tabs>
        <w:spacing w:line="288" w:lineRule="auto"/>
        <w:rPr>
          <w:rFonts w:ascii="Times New Roman" w:hAnsi="Times New Roman"/>
        </w:rPr>
      </w:pPr>
      <w:r>
        <w:rPr>
          <w:rFonts w:ascii="Times New Roman" w:hAnsi="Times New Roman" w:hint="eastAsia"/>
        </w:rPr>
        <w:t>6</w:t>
      </w:r>
      <w:r>
        <w:rPr>
          <w:rFonts w:ascii="Times New Roman" w:hAnsi="Times New Roman"/>
        </w:rPr>
        <w:t>.</w:t>
      </w:r>
      <w:r>
        <w:rPr>
          <w:rFonts w:ascii="Times New Roman" w:hAnsi="Times New Roman" w:hint="eastAsia"/>
        </w:rPr>
        <w:t>请在下面横线上填写相应的句子</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①______，沉醉不知归路。（李清照《如梦令》）</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②山光悦鸟性，______。（常建《题破山寺后禅院》</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③______，天涯若比邻。（王勃《送杜少府之任蜀州》</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④莫听穿林打叶声，______。（苏轼《定风波》）</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⑤不畏浮云遮望眼，______。（王安石《登飞来峰》）</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⑥河流大野犹嫌束，______。（谭嗣同《潼关》</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⑦古今文人常寄情于景于物。人生如舟行江河之上茫茫前路宦海沉浮。世道艰难政治抱负屡遭滑铁卢不尽如人意，但从未轻言放弃古今世人皆会借诗人李白的诗句“______，______。”（《行路难（其一）》）</w:t>
      </w:r>
    </w:p>
    <w:p>
      <w:pPr>
        <w:tabs>
          <w:tab w:val="left" w:pos="2100"/>
          <w:tab w:val="left" w:pos="4200"/>
          <w:tab w:val="left" w:pos="6300"/>
        </w:tabs>
        <w:spacing w:line="288" w:lineRule="auto"/>
        <w:rPr>
          <w:rFonts w:ascii="Times New Roman" w:hAnsi="Times New Roman"/>
        </w:rPr>
      </w:pPr>
      <w:r>
        <w:rPr>
          <w:rFonts w:ascii="Times New Roman" w:hAnsi="Times New Roman" w:hint="eastAsia"/>
        </w:rPr>
        <w:t>坚信美好前景终会到来相信自己终有一天能施展抱负；人生如一叶扁舟羁旅漂泊，怀乡情思有增无减诗人王湾借诗句“______，______”。以风平浪静之小景言出平野开阔、大江直流之大景，将情思融于这美好的景致之中</w:t>
      </w:r>
    </w:p>
    <w:p>
      <w:pPr>
        <w:tabs>
          <w:tab w:val="left" w:pos="2100"/>
          <w:tab w:val="left" w:pos="4200"/>
          <w:tab w:val="left" w:pos="6300"/>
        </w:tabs>
        <w:spacing w:line="288" w:lineRule="auto"/>
        <w:jc w:val="center"/>
        <w:rPr>
          <w:rFonts w:ascii="Times New Roman" w:hAnsi="Times New Roman"/>
        </w:rPr>
      </w:pPr>
      <w:r>
        <w:rPr>
          <w:rFonts w:ascii="Times New Roman" w:hAnsi="Times New Roman" w:hint="eastAsia"/>
        </w:rPr>
        <w:t>第二部分阅读</w:t>
      </w:r>
    </w:p>
    <w:p>
      <w:pPr>
        <w:tabs>
          <w:tab w:val="left" w:pos="2100"/>
          <w:tab w:val="left" w:pos="4200"/>
          <w:tab w:val="left" w:pos="6300"/>
        </w:tabs>
        <w:spacing w:line="288" w:lineRule="auto"/>
        <w:rPr>
          <w:rFonts w:ascii="Times New Roman" w:hAnsi="Times New Roman"/>
        </w:rPr>
      </w:pPr>
      <w:r>
        <w:rPr>
          <w:rFonts w:ascii="Times New Roman" w:hAnsi="Times New Roman" w:hint="eastAsia"/>
        </w:rPr>
        <w:t>（三）文言文阅读。</w:t>
      </w:r>
    </w:p>
    <w:p>
      <w:pPr>
        <w:tabs>
          <w:tab w:val="left" w:pos="2100"/>
          <w:tab w:val="left" w:pos="4200"/>
          <w:tab w:val="left" w:pos="6300"/>
        </w:tabs>
        <w:spacing w:line="288" w:lineRule="auto"/>
        <w:rPr>
          <w:rFonts w:ascii="Times New Roman" w:hAnsi="Times New Roman"/>
        </w:rPr>
      </w:pPr>
      <w:r>
        <w:rPr>
          <w:rFonts w:ascii="Times New Roman" w:hAnsi="Times New Roman" w:hint="eastAsia"/>
        </w:rPr>
        <w:t>阅读下面选文，完成7~10题</w:t>
      </w:r>
    </w:p>
    <w:p>
      <w:pPr>
        <w:tabs>
          <w:tab w:val="left" w:pos="2100"/>
          <w:tab w:val="left" w:pos="4200"/>
          <w:tab w:val="left" w:pos="6300"/>
        </w:tabs>
        <w:spacing w:line="288" w:lineRule="auto"/>
        <w:ind w:firstLine="420" w:firstLineChars="200"/>
        <w:jc w:val="center"/>
        <w:rPr>
          <w:rFonts w:ascii="楷体" w:eastAsia="楷体" w:hAnsi="楷体"/>
        </w:rPr>
      </w:pPr>
      <w:r>
        <w:rPr>
          <w:rFonts w:ascii="楷体" w:eastAsia="楷体" w:hAnsi="楷体" w:hint="eastAsia"/>
        </w:rPr>
        <w:t>【甲】</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初，权谓目蒙曰：“卿今当涂掌事，不可不学!”蒙辞以军中多务。权曰孤岂欲卿治经为博士邪!但当涉猎，见往事耳。卿言多务，孰若孤?孤常读书自以为大有所益。”蒙乃始就学。及鲁肃过寻阳，与蒙论议，大惊曰：“卿今者才略，非复吴下阿蒙!”蒙曰：“士别更刮目相待，大兄何见事之晚乎!”肃遂拜蒙母，结友而别。</w:t>
      </w:r>
    </w:p>
    <w:p>
      <w:pPr>
        <w:tabs>
          <w:tab w:val="left" w:pos="2100"/>
          <w:tab w:val="left" w:pos="4200"/>
          <w:tab w:val="left" w:pos="6300"/>
        </w:tabs>
        <w:spacing w:line="288" w:lineRule="auto"/>
        <w:ind w:firstLine="420" w:firstLineChars="200"/>
        <w:jc w:val="right"/>
        <w:rPr>
          <w:rFonts w:ascii="楷体" w:eastAsia="楷体" w:hAnsi="楷体"/>
        </w:rPr>
      </w:pPr>
      <w:r>
        <w:rPr>
          <w:rFonts w:ascii="楷体" w:eastAsia="楷体" w:hAnsi="楷体" w:hint="eastAsia"/>
        </w:rPr>
        <w:t>选自《资治通鉴·孙权劝学》</w:t>
      </w:r>
    </w:p>
    <w:p>
      <w:pPr>
        <w:tabs>
          <w:tab w:val="left" w:pos="2100"/>
          <w:tab w:val="left" w:pos="4200"/>
          <w:tab w:val="left" w:pos="6300"/>
        </w:tabs>
        <w:spacing w:line="288" w:lineRule="auto"/>
        <w:ind w:firstLine="420" w:firstLineChars="200"/>
        <w:jc w:val="center"/>
        <w:rPr>
          <w:rFonts w:ascii="楷体" w:eastAsia="楷体" w:hAnsi="楷体"/>
        </w:rPr>
      </w:pPr>
      <w:r>
        <w:rPr>
          <w:rFonts w:ascii="楷体" w:eastAsia="楷体" w:hAnsi="楷体" w:hint="eastAsia"/>
        </w:rPr>
        <w:t>【乙】</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初，权谓蒙及蒋钦</w:t>
      </w:r>
      <w:r>
        <w:rPr>
          <w:rFonts w:ascii="楷体" w:eastAsia="楷体" w:hAnsi="楷体" w:hint="eastAsia"/>
          <w:vertAlign w:val="superscript"/>
        </w:rPr>
        <w:t>①</w:t>
      </w:r>
      <w:r>
        <w:rPr>
          <w:rFonts w:ascii="楷体" w:eastAsia="楷体" w:hAnsi="楷体" w:hint="eastAsia"/>
        </w:rPr>
        <w:t>日：“卿今并当涂掌事，宜学问以自开益。”蒙曰：“在军中常苦多务，恐不容复读书。”权曰：“孤岂欲卿治经为博士邪?但当今涉猎见往事耳。卿言多务，孰若孤?孤少时历《诗》《书》《礼记》《左传》《国语》惟不读《易》。至统事以来，省三史</w:t>
      </w:r>
      <w:r>
        <w:rPr>
          <w:rFonts w:ascii="楷体" w:eastAsia="楷体" w:hAnsi="楷体" w:hint="eastAsia"/>
          <w:vertAlign w:val="superscript"/>
        </w:rPr>
        <w:t>②</w:t>
      </w:r>
      <w:r>
        <w:rPr>
          <w:rFonts w:ascii="楷体" w:eastAsia="楷体" w:hAnsi="楷体" w:hint="eastAsia"/>
        </w:rPr>
        <w:t>，诸家兵书，自以为大有所益。如卿二人，意性朗悟，学必得之，宁当不为乎?宜急读《孙子》《六韬》《左传》《国语》及三史。孔子言'终日不食、终夜不寝以思，无益，不如学也。光武</w:t>
      </w:r>
      <w:r>
        <w:rPr>
          <w:rFonts w:ascii="楷体" w:eastAsia="楷体" w:hAnsi="楷体" w:hint="eastAsia"/>
          <w:vertAlign w:val="superscript"/>
        </w:rPr>
        <w:t>③</w:t>
      </w:r>
      <w:r>
        <w:rPr>
          <w:rFonts w:ascii="楷体" w:eastAsia="楷体" w:hAnsi="楷体" w:hint="eastAsia"/>
        </w:rPr>
        <w:t>当兵马之务，手不释卷。孟德</w:t>
      </w:r>
      <w:r>
        <w:rPr>
          <w:rFonts w:ascii="楷体" w:eastAsia="楷体" w:hAnsi="楷体" w:hint="eastAsia"/>
          <w:vertAlign w:val="superscript"/>
        </w:rPr>
        <w:t>④</w:t>
      </w:r>
      <w:r>
        <w:rPr>
          <w:rFonts w:ascii="楷体" w:eastAsia="楷体" w:hAnsi="楷体" w:hint="eastAsia"/>
        </w:rPr>
        <w:t>亦自谓老而好学。卿何独不自勉勖</w:t>
      </w:r>
      <w:r>
        <w:rPr>
          <w:rFonts w:ascii="楷体" w:eastAsia="楷体" w:hAnsi="楷体" w:hint="eastAsia"/>
          <w:vertAlign w:val="superscript"/>
        </w:rPr>
        <w:t>⑤</w:t>
      </w:r>
      <w:r>
        <w:rPr>
          <w:rFonts w:ascii="楷体" w:eastAsia="楷体" w:hAnsi="楷体" w:hint="eastAsia"/>
        </w:rPr>
        <w:t>邪?“蒙始就学，笃志不倦，其所览见，旧儒不胜。后鲁肃上代周瑜，过蒙言议，陈三策。肃拊蒙背曰：“</w:t>
      </w:r>
      <w:r>
        <w:rPr>
          <w:rFonts w:ascii="楷体" w:eastAsia="楷体" w:hAnsi="楷体" w:hint="eastAsia"/>
          <w:u w:val="single"/>
        </w:rPr>
        <w:t>吾谓大弟但有武略耳至于今者学识英博非复吴下阿蒙</w:t>
      </w:r>
      <w:r>
        <w:rPr>
          <w:rFonts w:ascii="楷体" w:eastAsia="楷体" w:hAnsi="楷体" w:hint="eastAsia"/>
        </w:rPr>
        <w:t>。”</w:t>
      </w:r>
    </w:p>
    <w:p>
      <w:pPr>
        <w:tabs>
          <w:tab w:val="left" w:pos="2100"/>
          <w:tab w:val="left" w:pos="4200"/>
          <w:tab w:val="left" w:pos="6300"/>
        </w:tabs>
        <w:spacing w:line="288" w:lineRule="auto"/>
        <w:ind w:firstLine="420" w:firstLineChars="200"/>
        <w:jc w:val="right"/>
        <w:rPr>
          <w:rFonts w:ascii="楷体" w:eastAsia="楷体" w:hAnsi="楷体"/>
        </w:rPr>
      </w:pPr>
      <w:r>
        <w:rPr>
          <w:rFonts w:ascii="楷体" w:eastAsia="楷体" w:hAnsi="楷体" w:hint="eastAsia"/>
        </w:rPr>
        <w:t>选自《三国志·吕蒙传·表传》</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【主释】《六韬》《三略》是中国古代重要的军事著作。后泛指兵书、兵法，是反映中国古代军事思想的代表作</w:t>
      </w:r>
    </w:p>
    <w:p>
      <w:pPr>
        <w:tabs>
          <w:tab w:val="left" w:pos="2100"/>
          <w:tab w:val="left" w:pos="4200"/>
          <w:tab w:val="left" w:pos="6300"/>
        </w:tabs>
        <w:spacing w:line="288" w:lineRule="auto"/>
        <w:rPr>
          <w:rFonts w:ascii="Times New Roman" w:hAnsi="Times New Roman"/>
        </w:rPr>
      </w:pPr>
      <w:r>
        <w:rPr>
          <w:rFonts w:ascii="Times New Roman" w:hAnsi="Times New Roman" w:hint="eastAsia"/>
        </w:rPr>
        <w:t>7下列选项中，加点词解释系相同的一项（    ）</w:t>
      </w:r>
    </w:p>
    <w:p>
      <w:pPr>
        <w:tabs>
          <w:tab w:val="left" w:pos="2100"/>
          <w:tab w:val="left" w:pos="4200"/>
          <w:tab w:val="left" w:pos="6300"/>
        </w:tabs>
        <w:spacing w:line="288" w:lineRule="auto"/>
        <w:rPr>
          <w:rFonts w:ascii="Times New Roman" w:hAnsi="Times New Roman"/>
        </w:rPr>
      </w:pPr>
      <w:r>
        <w:rPr>
          <w:rFonts w:ascii="Times New Roman" w:hAnsi="Times New Roman" w:hint="eastAsia"/>
        </w:rPr>
        <w:t>A</w:t>
      </w:r>
      <w:r>
        <w:rPr>
          <w:rFonts w:ascii="Times New Roman" w:hAnsi="Times New Roman"/>
        </w:rPr>
        <w:t>.</w:t>
      </w:r>
      <w:r>
        <w:rPr>
          <w:rFonts w:ascii="Times New Roman" w:hAnsi="Times New Roman" w:hint="eastAsia"/>
        </w:rPr>
        <w:t>蒙</w:t>
      </w:r>
      <w:r>
        <w:rPr>
          <w:rFonts w:ascii="Times New Roman" w:hAnsi="Times New Roman" w:hint="eastAsia"/>
          <w:em w:val="dot"/>
        </w:rPr>
        <w:t>辞</w:t>
      </w:r>
      <w:r>
        <w:rPr>
          <w:rFonts w:ascii="Times New Roman" w:hAnsi="Times New Roman" w:hint="eastAsia"/>
        </w:rPr>
        <w:t>以军中多务</w:t>
      </w:r>
      <w:r>
        <w:rPr>
          <w:rFonts w:ascii="Times New Roman" w:hAnsi="Times New Roman"/>
        </w:rPr>
        <w:tab/>
      </w:r>
      <w:r>
        <w:rPr>
          <w:rFonts w:ascii="Times New Roman" w:hAnsi="Times New Roman" w:hint="eastAsia"/>
        </w:rPr>
        <w:t>停数日，</w:t>
      </w:r>
      <w:r>
        <w:rPr>
          <w:rFonts w:ascii="Times New Roman" w:hAnsi="Times New Roman" w:hint="eastAsia"/>
          <w:em w:val="dot"/>
        </w:rPr>
        <w:t>辞</w:t>
      </w:r>
      <w:r>
        <w:rPr>
          <w:rFonts w:ascii="Times New Roman" w:hAnsi="Times New Roman" w:hint="eastAsia"/>
        </w:rPr>
        <w:t>去</w:t>
      </w:r>
    </w:p>
    <w:p>
      <w:pPr>
        <w:tabs>
          <w:tab w:val="left" w:pos="2100"/>
          <w:tab w:val="left" w:pos="4200"/>
          <w:tab w:val="left" w:pos="6300"/>
        </w:tabs>
        <w:spacing w:line="288" w:lineRule="auto"/>
        <w:rPr>
          <w:rFonts w:ascii="Times New Roman" w:hAnsi="Times New Roman"/>
        </w:rPr>
      </w:pPr>
      <w:r>
        <w:rPr>
          <w:rFonts w:ascii="Times New Roman" w:hAnsi="Times New Roman" w:hint="eastAsia"/>
        </w:rPr>
        <w:t>B</w:t>
      </w:r>
      <w:r>
        <w:rPr>
          <w:rFonts w:ascii="Times New Roman" w:hAnsi="Times New Roman"/>
        </w:rPr>
        <w:t>.</w:t>
      </w:r>
      <w:r>
        <w:rPr>
          <w:rFonts w:ascii="Times New Roman" w:hAnsi="Times New Roman" w:hint="eastAsia"/>
          <w:em w:val="dot"/>
        </w:rPr>
        <w:t>见</w:t>
      </w:r>
      <w:r>
        <w:rPr>
          <w:rFonts w:ascii="Times New Roman" w:hAnsi="Times New Roman" w:hint="eastAsia"/>
        </w:rPr>
        <w:t>往事耳</w:t>
      </w:r>
      <w:r>
        <w:rPr>
          <w:rFonts w:ascii="Times New Roman" w:hAnsi="Times New Roman"/>
        </w:rPr>
        <w:tab/>
      </w:r>
      <w:r>
        <w:rPr>
          <w:rFonts w:ascii="Times New Roman" w:hAnsi="Times New Roman" w:hint="eastAsia"/>
        </w:rPr>
        <w:t>才美不外</w:t>
      </w:r>
      <w:r>
        <w:rPr>
          <w:rFonts w:ascii="Times New Roman" w:hAnsi="Times New Roman" w:hint="eastAsia"/>
          <w:em w:val="dot"/>
        </w:rPr>
        <w:t>见</w:t>
      </w:r>
    </w:p>
    <w:p>
      <w:pPr>
        <w:tabs>
          <w:tab w:val="left" w:pos="2100"/>
          <w:tab w:val="left" w:pos="4200"/>
          <w:tab w:val="left" w:pos="6300"/>
        </w:tabs>
        <w:spacing w:line="288" w:lineRule="auto"/>
        <w:rPr>
          <w:rFonts w:ascii="Times New Roman" w:hAnsi="Times New Roman"/>
        </w:rPr>
      </w:pPr>
      <w:r>
        <w:rPr>
          <w:rFonts w:ascii="Times New Roman" w:hAnsi="Times New Roman" w:hint="eastAsia"/>
        </w:rPr>
        <w:t>C</w:t>
      </w:r>
      <w:r>
        <w:rPr>
          <w:rFonts w:ascii="Times New Roman" w:hAnsi="Times New Roman"/>
        </w:rPr>
        <w:t>.</w:t>
      </w:r>
      <w:r>
        <w:rPr>
          <w:rFonts w:ascii="Times New Roman" w:hAnsi="Times New Roman" w:hint="eastAsia"/>
          <w:em w:val="dot"/>
        </w:rPr>
        <w:t>省</w:t>
      </w:r>
      <w:r>
        <w:rPr>
          <w:rFonts w:ascii="Times New Roman" w:hAnsi="Times New Roman" w:hint="eastAsia"/>
        </w:rPr>
        <w:t>三史</w:t>
      </w:r>
      <w:r>
        <w:rPr>
          <w:rFonts w:ascii="Times New Roman" w:hAnsi="Times New Roman"/>
        </w:rPr>
        <w:tab/>
      </w:r>
      <w:r>
        <w:rPr>
          <w:rFonts w:ascii="Times New Roman" w:hAnsi="Times New Roman" w:hint="eastAsia"/>
        </w:rPr>
        <w:t>吾日三</w:t>
      </w:r>
      <w:r>
        <w:rPr>
          <w:rFonts w:ascii="Times New Roman" w:hAnsi="Times New Roman" w:hint="eastAsia"/>
          <w:em w:val="dot"/>
        </w:rPr>
        <w:t>省</w:t>
      </w:r>
      <w:r>
        <w:rPr>
          <w:rFonts w:ascii="Times New Roman" w:hAnsi="Times New Roman" w:hint="eastAsia"/>
        </w:rPr>
        <w:t>吾身</w:t>
      </w:r>
    </w:p>
    <w:p>
      <w:pPr>
        <w:tabs>
          <w:tab w:val="left" w:pos="2100"/>
          <w:tab w:val="left" w:pos="4200"/>
          <w:tab w:val="left" w:pos="6300"/>
        </w:tabs>
        <w:spacing w:line="288" w:lineRule="auto"/>
        <w:rPr>
          <w:rFonts w:ascii="Times New Roman" w:hAnsi="Times New Roman"/>
        </w:rPr>
      </w:pPr>
      <w:r>
        <w:rPr>
          <w:rFonts w:ascii="Times New Roman" w:hAnsi="Times New Roman" w:hint="eastAsia"/>
        </w:rPr>
        <w:t>D</w:t>
      </w:r>
      <w:r>
        <w:rPr>
          <w:rFonts w:ascii="Times New Roman" w:hAnsi="Times New Roman"/>
        </w:rPr>
        <w:t>.</w:t>
      </w:r>
      <w:r>
        <w:rPr>
          <w:rFonts w:ascii="Times New Roman" w:hAnsi="Times New Roman" w:hint="eastAsia"/>
          <w:em w:val="dot"/>
        </w:rPr>
        <w:t>宜</w:t>
      </w:r>
      <w:r>
        <w:rPr>
          <w:rFonts w:ascii="Times New Roman" w:hAnsi="Times New Roman" w:hint="eastAsia"/>
        </w:rPr>
        <w:t>乎众矣</w:t>
      </w:r>
      <w:r>
        <w:rPr>
          <w:rFonts w:ascii="Times New Roman" w:hAnsi="Times New Roman"/>
        </w:rPr>
        <w:tab/>
      </w:r>
      <w:r>
        <w:rPr>
          <w:rFonts w:ascii="Times New Roman" w:hAnsi="Times New Roman" w:hint="eastAsia"/>
          <w:em w:val="dot"/>
        </w:rPr>
        <w:t>宜</w:t>
      </w:r>
      <w:r>
        <w:rPr>
          <w:rFonts w:ascii="Times New Roman" w:hAnsi="Times New Roman" w:hint="eastAsia"/>
        </w:rPr>
        <w:t>急读《孙子》《六韬》《左传》《国语》及三史</w:t>
      </w:r>
    </w:p>
    <w:p>
      <w:pPr>
        <w:tabs>
          <w:tab w:val="left" w:pos="2100"/>
          <w:tab w:val="left" w:pos="4200"/>
          <w:tab w:val="left" w:pos="6300"/>
        </w:tabs>
        <w:spacing w:line="288" w:lineRule="auto"/>
        <w:rPr>
          <w:rFonts w:ascii="Times New Roman" w:hAnsi="Times New Roman"/>
        </w:rPr>
      </w:pPr>
      <w:r>
        <w:rPr>
          <w:rFonts w:ascii="Times New Roman" w:hAnsi="Times New Roman" w:hint="eastAsia"/>
        </w:rPr>
        <w:t>8</w:t>
      </w:r>
      <w:r>
        <w:rPr>
          <w:rFonts w:ascii="Times New Roman" w:hAnsi="Times New Roman"/>
        </w:rPr>
        <w:t>.</w:t>
      </w:r>
      <w:r>
        <w:rPr>
          <w:rFonts w:ascii="Times New Roman" w:hAnsi="Times New Roman" w:hint="eastAsia"/>
        </w:rPr>
        <w:t>文中划波浪线的句子断句正确的一项的是（    ）</w:t>
      </w:r>
    </w:p>
    <w:p>
      <w:pPr>
        <w:tabs>
          <w:tab w:val="left" w:pos="2100"/>
          <w:tab w:val="left" w:pos="4200"/>
          <w:tab w:val="left" w:pos="6300"/>
        </w:tabs>
        <w:spacing w:line="288" w:lineRule="auto"/>
        <w:rPr>
          <w:rFonts w:ascii="Times New Roman" w:hAnsi="Times New Roman"/>
        </w:rPr>
      </w:pPr>
      <w:r>
        <w:rPr>
          <w:rFonts w:ascii="Times New Roman" w:hAnsi="Times New Roman" w:hint="eastAsia"/>
        </w:rPr>
        <w:t>A.吾谓大弟但有武略/耳至于今者/学识英博/非复吴下阿蒙</w:t>
      </w:r>
    </w:p>
    <w:p>
      <w:pPr>
        <w:tabs>
          <w:tab w:val="left" w:pos="2100"/>
          <w:tab w:val="left" w:pos="4200"/>
          <w:tab w:val="left" w:pos="6300"/>
        </w:tabs>
        <w:spacing w:line="288" w:lineRule="auto"/>
        <w:rPr>
          <w:rFonts w:ascii="Times New Roman" w:hAnsi="Times New Roman"/>
        </w:rPr>
      </w:pPr>
      <w:r>
        <w:rPr>
          <w:rFonts w:ascii="Times New Roman" w:hAnsi="Times New Roman" w:hint="eastAsia"/>
        </w:rPr>
        <w:t>B.吾谓大弟但有武略耳/至于今者/学识英博/非复吴下阿蒙</w:t>
      </w:r>
    </w:p>
    <w:p>
      <w:pPr>
        <w:tabs>
          <w:tab w:val="left" w:pos="2100"/>
          <w:tab w:val="left" w:pos="4200"/>
          <w:tab w:val="left" w:pos="6300"/>
        </w:tabs>
        <w:spacing w:line="288" w:lineRule="auto"/>
        <w:rPr>
          <w:rFonts w:ascii="Times New Roman" w:hAnsi="Times New Roman"/>
        </w:rPr>
      </w:pPr>
      <w:r>
        <w:rPr>
          <w:rFonts w:ascii="Times New Roman" w:hAnsi="Times New Roman" w:hint="eastAsia"/>
        </w:rPr>
        <w:t>C.吾谓大弟但有武略耳/至于今者/学识英博非复/吴下阿蒙</w:t>
      </w:r>
    </w:p>
    <w:p>
      <w:pPr>
        <w:tabs>
          <w:tab w:val="left" w:pos="2100"/>
          <w:tab w:val="left" w:pos="4200"/>
          <w:tab w:val="left" w:pos="6300"/>
        </w:tabs>
        <w:spacing w:line="288" w:lineRule="auto"/>
        <w:rPr>
          <w:rFonts w:ascii="Times New Roman" w:hAnsi="Times New Roman"/>
        </w:rPr>
      </w:pPr>
      <w:r>
        <w:rPr>
          <w:rFonts w:ascii="Times New Roman" w:hAnsi="Times New Roman" w:hint="eastAsia"/>
        </w:rPr>
        <w:t>D.吾谓大弟但有武略/耳至于今者/学识英博非复/吴下阿蒙</w:t>
      </w:r>
    </w:p>
    <w:p>
      <w:pPr>
        <w:tabs>
          <w:tab w:val="left" w:pos="2100"/>
          <w:tab w:val="left" w:pos="4200"/>
          <w:tab w:val="left" w:pos="6300"/>
        </w:tabs>
        <w:spacing w:line="288" w:lineRule="auto"/>
        <w:rPr>
          <w:rFonts w:ascii="Times New Roman" w:hAnsi="Times New Roman"/>
        </w:rPr>
      </w:pPr>
      <w:r>
        <w:rPr>
          <w:rFonts w:ascii="Times New Roman" w:hAnsi="Times New Roman" w:hint="eastAsia"/>
        </w:rPr>
        <w:t>9</w:t>
      </w:r>
      <w:r>
        <w:rPr>
          <w:rFonts w:ascii="Times New Roman" w:hAnsi="Times New Roman"/>
        </w:rPr>
        <w:t>.</w:t>
      </w:r>
      <w:r>
        <w:rPr>
          <w:rFonts w:ascii="Times New Roman" w:hAnsi="Times New Roman" w:hint="eastAsia"/>
        </w:rPr>
        <w:t>请将下列句子翻译成现代汉语</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①卿今当涂掌事，不可不学!</w:t>
      </w:r>
    </w:p>
    <w:p>
      <w:pPr>
        <w:tabs>
          <w:tab w:val="left" w:pos="2100"/>
          <w:tab w:val="left" w:pos="4200"/>
          <w:tab w:val="left" w:pos="6300"/>
        </w:tabs>
        <w:spacing w:line="288" w:lineRule="auto"/>
        <w:rPr>
          <w:rFonts w:ascii="Times New Roman" w:hAnsi="Times New Roman"/>
        </w:rPr>
      </w:pPr>
      <w:r>
        <w:rPr>
          <w:rFonts w:ascii="Times New Roman" w:hAnsi="Times New Roman" w:hint="eastAsia"/>
        </w:rPr>
        <w:t>②蒙始就学，笃志不倦</w:t>
      </w:r>
    </w:p>
    <w:p>
      <w:pPr>
        <w:tabs>
          <w:tab w:val="left" w:pos="2100"/>
          <w:tab w:val="left" w:pos="4200"/>
          <w:tab w:val="left" w:pos="6300"/>
        </w:tabs>
        <w:spacing w:line="288" w:lineRule="auto"/>
        <w:rPr>
          <w:rFonts w:ascii="Times New Roman" w:hAnsi="Times New Roman"/>
        </w:rPr>
      </w:pPr>
      <w:r>
        <w:rPr>
          <w:rFonts w:ascii="Times New Roman" w:hAnsi="Times New Roman" w:hint="eastAsia"/>
        </w:rPr>
        <w:t>10.吕蒙为什么能为鲁肃“陈三策”?请结合乙文回答。</w:t>
      </w:r>
    </w:p>
    <w:p>
      <w:pPr>
        <w:tabs>
          <w:tab w:val="left" w:pos="2100"/>
          <w:tab w:val="left" w:pos="4200"/>
          <w:tab w:val="left" w:pos="6300"/>
        </w:tabs>
        <w:spacing w:line="288" w:lineRule="auto"/>
        <w:rPr>
          <w:rFonts w:ascii="Times New Roman" w:hAnsi="Times New Roman"/>
        </w:rPr>
      </w:pPr>
      <w:r>
        <w:rPr>
          <w:rFonts w:ascii="Times New Roman" w:hAnsi="Times New Roman" w:hint="eastAsia"/>
        </w:rPr>
        <w:t>（四）实用文本阅读。</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【材料一】</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2007年，中国探月计划中的第一个绕月人造卫星发射成功，它的名字叫“嫦娥”，取自我国上古时代“嫦娥奔月”的神话故事。探月的探测器用嫦娥之名正式取其奔月神话的意境。更有意思的是，月宫中有一只与嫦娥相伴的玉兔，“玉免”被用来命名嫦娥号的月球巡视器，使得我国的探月工程与神话故事相契合为科学技术增添了几许神秘浪漫色彩。</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天问”行星探索计划的第一个搜索目标就是火星。2020年7月天问一号探测器发射成功，并于今年5月15日成功登陆火星。随后它所携带的执行任务的火星车开始工作。此前，这台火星任务车通过网络投票，正式被命名为“祝融号”。</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【材料二】</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从“神舟”到“嫦娥”“玉兔”再到“天宫”“天问”，中国人民把对遥远星空和未知宇宙的无尽憧憬寄托在这些美好的名字之中。此次“天问一号”着陆巡视器搭载的火星车名为“祝融”。祝融是中国上古神话中的火神，火的应用促进了人类文明的发展，驱散黑暗，带来温暖。“祝融”号寓意点燃中国星际探测的火种，指引航天人不断超越自我，逐梦星辰</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【材料三】</w:t>
      </w:r>
    </w:p>
    <w:p>
      <w:pPr>
        <w:tabs>
          <w:tab w:val="left" w:pos="2100"/>
          <w:tab w:val="left" w:pos="4200"/>
          <w:tab w:val="left" w:pos="6300"/>
        </w:tabs>
        <w:spacing w:line="288" w:lineRule="auto"/>
        <w:ind w:firstLine="420" w:firstLineChars="200"/>
        <w:rPr>
          <w:rFonts w:ascii="楷体" w:eastAsia="楷体" w:hAnsi="楷体"/>
          <w:u w:val="single"/>
        </w:rPr>
      </w:pPr>
      <w:r>
        <w:rPr>
          <w:rFonts w:ascii="楷体" w:eastAsia="楷体" w:hAnsi="楷体" w:hint="eastAsia"/>
        </w:rPr>
        <w:t>玉兔探月日记大家下午好!我是玉兔号，现在我在月球上向大家问好!我现在终于可以摆脱飞行中的各种锁定机构，让大家看看我的“芳容”啦!我身高1米1，身长1米5，身宽1米，体重140公斤，比普通的兔子大多了吧!什么?有点胖?</w:t>
      </w:r>
      <w:r>
        <w:rPr>
          <w:rFonts w:ascii="楷体" w:eastAsia="楷体" w:hAnsi="楷体" w:hint="eastAsia"/>
          <w:u w:val="single"/>
        </w:rPr>
        <w:t>你们不许嫌我胖，研制我的探月工程总设计师吴伟仁爷爷都说，我比苏联美国的月球探测器苗条多了，而且有很多独特的功能。</w:t>
      </w:r>
      <w:r>
        <w:rPr>
          <w:rFonts w:ascii="楷体" w:eastAsia="楷体" w:hAnsi="楷体" w:hint="eastAsia"/>
        </w:rPr>
        <w:t>没办法，人家稍微有点重嘛。还有啊，我的腿是六个金属轮子，能够前进、后退、行进间转向，具备20度爬坡和20厘米高度的越障能力。</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在地球上，人们常用成语“动若脱兔”形容动作敏捷。但是，为了我的安全，月球上我每小时顶多走200米。我的设计者孙泽洲叔叔说，暂不追求速度，更重要的是，要完成各项科学探测。</w:t>
      </w:r>
    </w:p>
    <w:p>
      <w:pPr>
        <w:tabs>
          <w:tab w:val="left" w:pos="2100"/>
          <w:tab w:val="left" w:pos="4200"/>
          <w:tab w:val="left" w:pos="6300"/>
        </w:tabs>
        <w:spacing w:line="288" w:lineRule="auto"/>
        <w:rPr>
          <w:rFonts w:ascii="Times New Roman" w:hAnsi="Times New Roman"/>
        </w:rPr>
      </w:pPr>
      <w:r>
        <w:rPr>
          <w:rFonts w:ascii="Times New Roman" w:hAnsi="Times New Roman" w:hint="eastAsia"/>
        </w:rPr>
        <w:t>11.下列选项中说法不正确的是（    ）</w:t>
      </w:r>
    </w:p>
    <w:p>
      <w:pPr>
        <w:tabs>
          <w:tab w:val="left" w:pos="2100"/>
          <w:tab w:val="left" w:pos="4200"/>
          <w:tab w:val="left" w:pos="6300"/>
        </w:tabs>
        <w:spacing w:line="288" w:lineRule="auto"/>
        <w:rPr>
          <w:rFonts w:ascii="Times New Roman" w:hAnsi="Times New Roman"/>
        </w:rPr>
      </w:pPr>
      <w:r>
        <w:rPr>
          <w:rFonts w:ascii="Times New Roman" w:hAnsi="Times New Roman" w:hint="eastAsia"/>
        </w:rPr>
        <w:t>A.从嫦娥号到体现了中国航天发展的宏伟蓝图</w:t>
      </w:r>
    </w:p>
    <w:p>
      <w:pPr>
        <w:tabs>
          <w:tab w:val="left" w:pos="2100"/>
          <w:tab w:val="left" w:pos="4200"/>
          <w:tab w:val="left" w:pos="6300"/>
        </w:tabs>
        <w:spacing w:line="288" w:lineRule="auto"/>
        <w:rPr>
          <w:rFonts w:ascii="Times New Roman" w:hAnsi="Times New Roman"/>
        </w:rPr>
      </w:pPr>
      <w:r>
        <w:rPr>
          <w:rFonts w:ascii="Times New Roman" w:hAnsi="Times New Roman" w:hint="eastAsia"/>
        </w:rPr>
        <w:t>B.玉兔号有六个金属轮子，比美国苏联的月球探测器体积小。</w:t>
      </w:r>
    </w:p>
    <w:p>
      <w:pPr>
        <w:tabs>
          <w:tab w:val="left" w:pos="2100"/>
          <w:tab w:val="left" w:pos="4200"/>
          <w:tab w:val="left" w:pos="6300"/>
        </w:tabs>
        <w:spacing w:line="288" w:lineRule="auto"/>
        <w:rPr>
          <w:rFonts w:ascii="Times New Roman" w:hAnsi="Times New Roman"/>
        </w:rPr>
      </w:pPr>
      <w:r>
        <w:rPr>
          <w:rFonts w:ascii="Times New Roman" w:hAnsi="Times New Roman" w:hint="eastAsia"/>
        </w:rPr>
        <w:t>C玉兔能快速移动</w:t>
      </w:r>
    </w:p>
    <w:p>
      <w:pPr>
        <w:tabs>
          <w:tab w:val="left" w:pos="2100"/>
          <w:tab w:val="left" w:pos="4200"/>
          <w:tab w:val="left" w:pos="6300"/>
        </w:tabs>
        <w:spacing w:line="288" w:lineRule="auto"/>
        <w:rPr>
          <w:rFonts w:ascii="Times New Roman" w:hAnsi="Times New Roman"/>
        </w:rPr>
      </w:pPr>
      <w:r>
        <w:rPr>
          <w:rFonts w:ascii="Times New Roman" w:hAnsi="Times New Roman" w:hint="eastAsia"/>
        </w:rPr>
        <w:t>D命名拉近了航天与人民的距离</w:t>
      </w:r>
    </w:p>
    <w:p>
      <w:pPr>
        <w:tabs>
          <w:tab w:val="left" w:pos="2100"/>
          <w:tab w:val="left" w:pos="4200"/>
          <w:tab w:val="left" w:pos="6300"/>
        </w:tabs>
        <w:spacing w:line="288" w:lineRule="auto"/>
        <w:rPr>
          <w:rFonts w:ascii="Times New Roman" w:hAnsi="Times New Roman"/>
        </w:rPr>
      </w:pPr>
      <w:r>
        <w:rPr>
          <w:rFonts w:ascii="Times New Roman" w:hAnsi="Times New Roman" w:hint="eastAsia"/>
        </w:rPr>
        <w:t>12.根据材料二，请想象一下记着是怎么问的?</w:t>
      </w:r>
    </w:p>
    <w:p>
      <w:pPr>
        <w:tabs>
          <w:tab w:val="left" w:pos="2100"/>
          <w:tab w:val="left" w:pos="4200"/>
          <w:tab w:val="left" w:pos="6300"/>
        </w:tabs>
        <w:spacing w:line="288" w:lineRule="auto"/>
        <w:rPr>
          <w:rFonts w:ascii="Times New Roman" w:hAnsi="Times New Roman"/>
        </w:rPr>
      </w:pPr>
      <w:r>
        <w:rPr>
          <w:rFonts w:ascii="Times New Roman" w:hAnsi="Times New Roman" w:hint="eastAsia"/>
        </w:rPr>
        <w:t>13.根据材料三划线部分，分析玉兔语言的特点</w:t>
      </w:r>
    </w:p>
    <w:p>
      <w:pPr>
        <w:tabs>
          <w:tab w:val="left" w:pos="2100"/>
          <w:tab w:val="left" w:pos="4200"/>
          <w:tab w:val="left" w:pos="6300"/>
        </w:tabs>
        <w:spacing w:line="288" w:lineRule="auto"/>
        <w:rPr>
          <w:rFonts w:ascii="Times New Roman" w:hAnsi="Times New Roman"/>
        </w:rPr>
      </w:pPr>
      <w:r>
        <w:rPr>
          <w:rFonts w:ascii="Times New Roman" w:hAnsi="Times New Roman" w:hint="eastAsia"/>
        </w:rPr>
        <w:t>14.结合材料，谈一谈中国航天器命名的特点</w:t>
      </w:r>
    </w:p>
    <w:p>
      <w:pPr>
        <w:tabs>
          <w:tab w:val="left" w:pos="2100"/>
          <w:tab w:val="left" w:pos="4200"/>
          <w:tab w:val="left" w:pos="6300"/>
        </w:tabs>
        <w:spacing w:line="288" w:lineRule="auto"/>
        <w:rPr>
          <w:rFonts w:ascii="Times New Roman" w:hAnsi="Times New Roman"/>
        </w:rPr>
      </w:pPr>
      <w:r>
        <w:rPr>
          <w:rFonts w:ascii="Times New Roman" w:hAnsi="Times New Roman" w:hint="eastAsia"/>
        </w:rPr>
        <w:t>（五）文学作品阅读</w:t>
      </w:r>
    </w:p>
    <w:p>
      <w:pPr>
        <w:tabs>
          <w:tab w:val="left" w:pos="2100"/>
          <w:tab w:val="left" w:pos="4200"/>
          <w:tab w:val="left" w:pos="6300"/>
        </w:tabs>
        <w:spacing w:line="288" w:lineRule="auto"/>
        <w:rPr>
          <w:rFonts w:ascii="Times New Roman" w:hAnsi="Times New Roman"/>
        </w:rPr>
      </w:pPr>
      <w:r>
        <w:rPr>
          <w:rFonts w:ascii="Times New Roman" w:hAnsi="Times New Roman" w:hint="eastAsia"/>
        </w:rPr>
        <w:t>阅读下面选文，完成15-19题。</w:t>
      </w:r>
    </w:p>
    <w:p>
      <w:pPr>
        <w:tabs>
          <w:tab w:val="left" w:pos="2100"/>
          <w:tab w:val="left" w:pos="4200"/>
          <w:tab w:val="left" w:pos="6300"/>
        </w:tabs>
        <w:spacing w:line="288" w:lineRule="auto"/>
        <w:ind w:firstLine="420" w:firstLineChars="200"/>
        <w:jc w:val="center"/>
        <w:rPr>
          <w:rFonts w:ascii="楷体" w:eastAsia="楷体" w:hAnsi="楷体"/>
        </w:rPr>
      </w:pPr>
      <w:r>
        <w:rPr>
          <w:rFonts w:ascii="楷体" w:eastAsia="楷体" w:hAnsi="楷体" w:hint="eastAsia"/>
        </w:rPr>
        <w:t>马鸣风萧萧</w:t>
      </w:r>
    </w:p>
    <w:p>
      <w:pPr>
        <w:tabs>
          <w:tab w:val="left" w:pos="2100"/>
          <w:tab w:val="left" w:pos="4200"/>
          <w:tab w:val="left" w:pos="6300"/>
        </w:tabs>
        <w:spacing w:line="288" w:lineRule="auto"/>
        <w:ind w:firstLine="420" w:firstLineChars="200"/>
        <w:jc w:val="center"/>
        <w:rPr>
          <w:rFonts w:ascii="楷体" w:eastAsia="楷体" w:hAnsi="楷体"/>
        </w:rPr>
      </w:pPr>
      <w:r>
        <w:rPr>
          <w:rFonts w:ascii="楷体" w:eastAsia="楷体" w:hAnsi="楷体" w:hint="eastAsia"/>
        </w:rPr>
        <w:t>刘白羽</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①我有过一匹菊花青马，马鬃很长，性情柔和，在东北解放战争中，三下江南，大踏步后退，大踏步前进时，我骑着它，走过冰冷的松花江，在马背上吟过一首诗</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②这匹马老了，虽然还竭尽忠心，努力报效，但终究气呼喘喘，不胜驱驰了，我不得不眼看着人家从我手里把它牵走了，我心里非常难过，抓把炒黄豆喂给它吃。它用柔软的嘴唇在我掌心里蠕动着咀嚼着，而后，又伸长脖颈在我身上磨厮着，我忽然发现它两只眼眶里濡濡流下了两行泪水，这真使我的心房为之深深战颐。</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③但，马绝不是柔弱的生灵，马有马的烈性，正是这种烈性使它在狂风暴雨、枪林弹雨中任意奔驶，而且这种烈性，也会传导给人，燃烧起人的求战热望。有回，当我勒了马屏住气息，等候前面化来爆裂的枪声时，我发现马的两只耳朵在簌簌抖颤，两只前蹄不断踏动，全身肌肉和鬃毛、都发出一种渴望临战的精神而后，当号声响起时，我刚翻身上马。它就像离弦之箭一样勇猛冲飞而前，那真是在飞，全身拉成条直线。我伏在马上，马的烈性传到我身上，我感到全身的血液都在沸腾，这是一种生命的强大的暖流啊!它把我和马融合在一起。风，那样锐厉地劈面而来、呼啸而过，用不到我的鞭策，马自己就奔向火线。是的，那里有流血、有死亡，但这一切在这一刹那间都不在话下，只有一种胜利的快感在大大鼓舞着我们马不畏惧战争，而是渴望战争。还有一次，我骑马夜涉辽河，水涨流急，又是漆黑之夜，伸手不见五指，但，在这紧急关头，马仰起脖微微嘶鸣了一声，用了甩尾巴就踏入河身。我只觉得水在周围旋转，几次卷入旋涡，我一提缰绳，马便跳跃而起，后来，在最深的河心，它竟展开四蹄，浮游起来，它不但那样勇敢，而且那样机敏。我在一首诗里曾写过这样诗句：</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④我真喜爱真正的骏马呀!它长得那样英俊、那样飒爽，它的眼光充满智慧它的肌腱饱含雄健，它卷恋自己人时何等挚爱，它冲向敌人时那样猛烈，它的四蹄在大地上敲出鼓声，它的长啸给人带来豪情，它既像-缕柔情、又像万里雷霆而今，距离战争时间很遥远很遥远了。就在战争后期，也由于换了吉普，而与马作别，但现在，我想起来，还是那样恋恋于我的战马呀!前面，谈到我和那匹菊花青马分手时马的动情之处，我还没有说养这匹马的饲养员呢!他夜里伴着马睡眠，为了夜半更深起来喂上饲料，他给它引最清凉的水饮，每到宿营地，他看到马身上汗水淋漓，他就埋怨我不该骑得太狠。那天，人家了这匹老马走时，他竟坐在空落落的马槽旁边痛哭了一场。</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⑤我想不起人与畜之间，有什么比人与马更有深情的了。更生死与共、相依为命的了有人也举出猫，但猫是在热炕头上打鼾的动物有人也许举出狗，但狗是欢喜向你谄媚的动物不是这样，自有它独立不羁的风格、英雄豪放的骨</w:t>
      </w:r>
    </w:p>
    <w:p>
      <w:pPr>
        <w:tabs>
          <w:tab w:val="left" w:pos="2100"/>
          <w:tab w:val="left" w:pos="4200"/>
          <w:tab w:val="left" w:pos="6300"/>
        </w:tabs>
        <w:spacing w:line="288" w:lineRule="auto"/>
        <w:ind w:firstLine="420" w:firstLineChars="200"/>
        <w:rPr>
          <w:rFonts w:ascii="楷体" w:eastAsia="楷体" w:hAnsi="楷体"/>
        </w:rPr>
      </w:pPr>
      <w:r>
        <w:rPr>
          <w:rFonts w:ascii="楷体" w:eastAsia="楷体" w:hAnsi="楷体" w:hint="eastAsia"/>
        </w:rPr>
        <w:t>⑥我再讲一个关于马的悲剧的故事。那是1938年夏天，在河北大平原上青纱帐一望无涯，赤日烘烤着大地，我们从冀中驶同冀南，我骑的是一匹枣红马那可真是一匹骏马呀!红得像火炭一样，大概就是古小说里所说的“赤兔马吧!那身个，那长样，都是充满豪情，充满灵气的。我们一行人骑着马涉渡滹沱河，就赶上平原上时常突现的狂风暴雨。先是一朵乌云旋即倾盆大雨。我们放眼四顾，只有一片绿色大海的庄稼地，连个看瓜的窝棚也找不到，于是我们只有策马狂奔，人和马冲狂风迎暴雨，都淋得湿透。也许就因为一下赤日炙人，一下雨冷如冰，我们到了宿营地，那马竟然一夜不食不饮而死去了!我到现在还记得那是那样的一匹马呀!那是一只美丽的火鸟!但我爱它我却骑死了它.......我记得当我们到达宿营地，</w:t>
      </w:r>
      <w:r>
        <w:rPr>
          <w:rFonts w:ascii="楷体" w:eastAsia="楷体" w:hAnsi="楷体" w:hint="eastAsia"/>
          <w:u w:val="single"/>
        </w:rPr>
        <w:t>我跳下马来，还爱抚着它那锦缎一样光滑的颈项，而他也把头伸向我，微微喷出鼻息，用柔软得像奶脂一样的嘴唇，灵巧而依恋地在我身上、手上、脸上摩擦着。</w:t>
      </w:r>
      <w:r>
        <w:rPr>
          <w:rFonts w:ascii="楷体" w:eastAsia="楷体" w:hAnsi="楷体" w:hint="eastAsia"/>
        </w:rPr>
        <w:t>这是何等样的一出悲剧呀!我爱这匹红马，但我骑死了这匹红马。几十年时间流水一样过去了，可我的心灵里还存留着这匹马的景象，我的灵里还充满对这匹马的疚仄之情......，是的，这深沉的悲，使我更多地怀念起战争，只要一想到那峥嵘岁月，我还是不能不想起战马。现在我明白了，不正是由于我曾经乘马在战场上飞奔，我才最理解“落日照大旗，马鸣风萧萧”那诗的意境，那是多么豪爽、多么旷达的美的意境。我老了，但在我的一生中，我还是不能不为我曾经获得那一种意境而自豪呢!不过，上面说的那种疚仄也就更深更深地渗透了我的灵魂了。</w:t>
      </w:r>
    </w:p>
    <w:p>
      <w:pPr>
        <w:tabs>
          <w:tab w:val="left" w:pos="2100"/>
          <w:tab w:val="left" w:pos="4200"/>
          <w:tab w:val="left" w:pos="6300"/>
        </w:tabs>
        <w:spacing w:line="288" w:lineRule="auto"/>
        <w:rPr>
          <w:rFonts w:ascii="Times New Roman" w:hAnsi="Times New Roman"/>
          <w:highlight w:val="none"/>
        </w:rPr>
      </w:pPr>
      <w:r>
        <w:rPr>
          <w:rFonts w:ascii="Times New Roman" w:hAnsi="Times New Roman" w:hint="eastAsia"/>
          <w:highlight w:val="none"/>
        </w:rPr>
        <w:t>15.下列选项中说法错误的一项是（    ）</w:t>
      </w:r>
    </w:p>
    <w:p>
      <w:pPr>
        <w:tabs>
          <w:tab w:val="left" w:pos="2100"/>
          <w:tab w:val="left" w:pos="4200"/>
          <w:tab w:val="left" w:pos="6300"/>
        </w:tabs>
        <w:spacing w:line="288" w:lineRule="auto"/>
        <w:rPr>
          <w:rFonts w:ascii="Times New Roman" w:hAnsi="Times New Roman"/>
          <w:highlight w:val="none"/>
        </w:rPr>
      </w:pPr>
      <w:r>
        <w:rPr>
          <w:rFonts w:ascii="Times New Roman" w:hAnsi="Times New Roman" w:hint="eastAsia"/>
          <w:highlight w:val="none"/>
        </w:rPr>
        <w:t>A</w:t>
      </w:r>
      <w:r>
        <w:rPr>
          <w:rFonts w:ascii="Times New Roman" w:hAnsi="Times New Roman"/>
          <w:highlight w:val="none"/>
        </w:rPr>
        <w:t>.</w:t>
      </w:r>
      <w:r>
        <w:rPr>
          <w:rFonts w:ascii="Times New Roman" w:hAnsi="Times New Roman" w:hint="eastAsia"/>
          <w:highlight w:val="none"/>
        </w:rPr>
        <w:t>作者在喂菊花青马吃黄豆的时候，内心的心情是疚仄的</w:t>
      </w:r>
    </w:p>
    <w:p>
      <w:pPr>
        <w:tabs>
          <w:tab w:val="left" w:pos="2100"/>
          <w:tab w:val="left" w:pos="4200"/>
          <w:tab w:val="left" w:pos="6300"/>
        </w:tabs>
        <w:spacing w:line="288" w:lineRule="auto"/>
        <w:rPr>
          <w:rFonts w:ascii="Times New Roman" w:eastAsia="宋体" w:hAnsi="Times New Roman" w:hint="eastAsia"/>
          <w:highlight w:val="none"/>
          <w:lang w:eastAsia="zh-CN"/>
        </w:rPr>
      </w:pPr>
      <w:r>
        <w:rPr>
          <w:rFonts w:ascii="Times New Roman" w:hAnsi="Times New Roman"/>
          <w:highlight w:val="none"/>
        </w:rPr>
        <w:t>B.</w:t>
      </w:r>
      <w:r>
        <w:rPr>
          <w:rFonts w:ascii="Times New Roman" w:hAnsi="Times New Roman" w:hint="eastAsia"/>
          <w:highlight w:val="none"/>
          <w:lang w:eastAsia="zh-CN"/>
        </w:rPr>
        <w:t>该选项官方公布暂缺</w:t>
      </w:r>
    </w:p>
    <w:p>
      <w:pPr>
        <w:tabs>
          <w:tab w:val="left" w:pos="2100"/>
          <w:tab w:val="left" w:pos="4200"/>
          <w:tab w:val="left" w:pos="6300"/>
        </w:tabs>
        <w:spacing w:line="288" w:lineRule="auto"/>
        <w:rPr>
          <w:rFonts w:ascii="Times New Roman" w:hAnsi="Times New Roman"/>
          <w:highlight w:val="none"/>
        </w:rPr>
      </w:pPr>
      <w:r>
        <w:rPr>
          <w:rFonts w:ascii="Times New Roman" w:hAnsi="Times New Roman"/>
          <w:highlight w:val="none"/>
        </w:rPr>
        <w:t>C.</w:t>
      </w:r>
      <w:r>
        <w:rPr>
          <w:rFonts w:ascii="Times New Roman" w:hAnsi="Times New Roman" w:hint="eastAsia"/>
          <w:highlight w:val="none"/>
        </w:rPr>
        <w:t>“风，那样锐厉地劈面而来、呼啸而过”渲染了战争紧张的氛围</w:t>
      </w:r>
    </w:p>
    <w:p>
      <w:pPr>
        <w:tabs>
          <w:tab w:val="left" w:pos="2100"/>
          <w:tab w:val="left" w:pos="4200"/>
          <w:tab w:val="left" w:pos="6300"/>
        </w:tabs>
        <w:spacing w:line="288" w:lineRule="auto"/>
        <w:rPr>
          <w:rFonts w:ascii="Times New Roman" w:hAnsi="Times New Roman"/>
          <w:highlight w:val="none"/>
        </w:rPr>
      </w:pPr>
      <w:r>
        <w:rPr>
          <w:rFonts w:ascii="Times New Roman" w:hAnsi="Times New Roman"/>
          <w:highlight w:val="none"/>
        </w:rPr>
        <w:t>D.</w:t>
      </w:r>
      <w:r>
        <w:rPr>
          <w:rFonts w:ascii="Times New Roman" w:hAnsi="Times New Roman" w:hint="eastAsia"/>
          <w:highlight w:val="none"/>
          <w:lang w:eastAsia="zh-CN"/>
        </w:rPr>
        <w:t>该选项官方公布暂缺</w:t>
      </w:r>
    </w:p>
    <w:p>
      <w:pPr>
        <w:tabs>
          <w:tab w:val="left" w:pos="2100"/>
          <w:tab w:val="left" w:pos="4200"/>
          <w:tab w:val="left" w:pos="6300"/>
        </w:tabs>
        <w:spacing w:line="288" w:lineRule="auto"/>
        <w:rPr>
          <w:rFonts w:ascii="Times New Roman" w:hAnsi="Times New Roman"/>
        </w:rPr>
      </w:pPr>
      <w:r>
        <w:rPr>
          <w:rFonts w:ascii="Times New Roman" w:hAnsi="Times New Roman" w:hint="eastAsia"/>
        </w:rPr>
        <w:t>16</w:t>
      </w:r>
      <w:r>
        <w:rPr>
          <w:rFonts w:ascii="Times New Roman" w:hAnsi="Times New Roman"/>
        </w:rPr>
        <w:t>.</w:t>
      </w:r>
      <w:r>
        <w:rPr>
          <w:rFonts w:ascii="Times New Roman" w:hAnsi="Times New Roman" w:hint="eastAsia"/>
        </w:rPr>
        <w:t>文章中写猫和狗有什么作用</w:t>
      </w:r>
    </w:p>
    <w:p>
      <w:pPr>
        <w:tabs>
          <w:tab w:val="left" w:pos="2100"/>
          <w:tab w:val="left" w:pos="4200"/>
          <w:tab w:val="left" w:pos="6300"/>
        </w:tabs>
        <w:spacing w:line="288" w:lineRule="auto"/>
        <w:rPr>
          <w:rFonts w:ascii="Times New Roman" w:hAnsi="Times New Roman"/>
        </w:rPr>
      </w:pPr>
      <w:r>
        <w:rPr>
          <w:rFonts w:ascii="Times New Roman" w:hAnsi="Times New Roman" w:hint="eastAsia"/>
        </w:rPr>
        <w:t>17</w:t>
      </w:r>
      <w:r>
        <w:rPr>
          <w:rFonts w:ascii="Times New Roman" w:hAnsi="Times New Roman"/>
        </w:rPr>
        <w:t>.</w:t>
      </w:r>
      <w:r>
        <w:rPr>
          <w:rFonts w:ascii="Times New Roman" w:hAnsi="Times New Roman" w:hint="eastAsia"/>
        </w:rPr>
        <w:t>赏析文中画线句</w:t>
      </w:r>
    </w:p>
    <w:p>
      <w:pPr>
        <w:tabs>
          <w:tab w:val="left" w:pos="2100"/>
          <w:tab w:val="left" w:pos="4200"/>
          <w:tab w:val="left" w:pos="6300"/>
        </w:tabs>
        <w:spacing w:line="288" w:lineRule="auto"/>
        <w:rPr>
          <w:rFonts w:ascii="Times New Roman" w:hAnsi="Times New Roman"/>
        </w:rPr>
      </w:pPr>
      <w:r>
        <w:rPr>
          <w:rFonts w:ascii="Times New Roman" w:hAnsi="Times New Roman" w:hint="eastAsia"/>
        </w:rPr>
        <w:t>18</w:t>
      </w:r>
      <w:r>
        <w:rPr>
          <w:rFonts w:ascii="Times New Roman" w:hAnsi="Times New Roman"/>
        </w:rPr>
        <w:t>.</w:t>
      </w:r>
      <w:r>
        <w:rPr>
          <w:rFonts w:ascii="Times New Roman" w:hAnsi="Times New Roman" w:hint="eastAsia"/>
        </w:rPr>
        <w:t>为什么作者会说“我才是最了解落日照大旗，马鸣风萧萧”那诗的意境”?</w:t>
      </w:r>
    </w:p>
    <w:p>
      <w:pPr>
        <w:tabs>
          <w:tab w:val="left" w:pos="2100"/>
          <w:tab w:val="left" w:pos="4200"/>
          <w:tab w:val="left" w:pos="6300"/>
        </w:tabs>
        <w:spacing w:line="288" w:lineRule="auto"/>
        <w:rPr>
          <w:rFonts w:ascii="Times New Roman" w:hAnsi="Times New Roman"/>
        </w:rPr>
      </w:pPr>
      <w:r>
        <w:rPr>
          <w:rFonts w:ascii="Times New Roman" w:hAnsi="Times New Roman" w:hint="eastAsia"/>
        </w:rPr>
        <w:t>19.根据材料和文段，熔铸了刘白羽什么精神品质</w:t>
      </w:r>
    </w:p>
    <w:p>
      <w:pPr>
        <w:tabs>
          <w:tab w:val="left" w:pos="2100"/>
          <w:tab w:val="left" w:pos="4200"/>
          <w:tab w:val="left" w:pos="6300"/>
        </w:tabs>
        <w:spacing w:line="288" w:lineRule="auto"/>
        <w:rPr>
          <w:rFonts w:ascii="Times New Roman" w:hAnsi="Times New Roman"/>
        </w:rPr>
      </w:pPr>
      <w:r>
        <w:rPr>
          <w:rFonts w:ascii="Times New Roman" w:hAnsi="Times New Roman" w:hint="eastAsia"/>
        </w:rPr>
        <w:t>（六）名著阅读</w:t>
      </w:r>
    </w:p>
    <w:p>
      <w:pPr>
        <w:tabs>
          <w:tab w:val="left" w:pos="2100"/>
          <w:tab w:val="left" w:pos="4200"/>
          <w:tab w:val="left" w:pos="6300"/>
        </w:tabs>
        <w:spacing w:line="288" w:lineRule="auto"/>
        <w:rPr>
          <w:rFonts w:ascii="Times New Roman" w:hAnsi="Times New Roman"/>
        </w:rPr>
      </w:pPr>
      <w:r>
        <w:rPr>
          <w:rFonts w:ascii="Times New Roman" w:hAnsi="Times New Roman" w:hint="eastAsia"/>
        </w:rPr>
        <w:t>阅读下面选文，完成下列各题。</w:t>
      </w:r>
    </w:p>
    <w:p>
      <w:pPr>
        <w:tabs>
          <w:tab w:val="left" w:pos="2100"/>
          <w:tab w:val="left" w:pos="4200"/>
          <w:tab w:val="left" w:pos="6300"/>
        </w:tabs>
        <w:spacing w:line="288" w:lineRule="auto"/>
        <w:rPr>
          <w:rFonts w:ascii="Times New Roman" w:hAnsi="Times New Roman"/>
        </w:rPr>
      </w:pPr>
      <w:r>
        <w:rPr>
          <w:rFonts w:ascii="Times New Roman" w:hAnsi="Times New Roman" w:hint="eastAsia"/>
        </w:rPr>
        <w:t>20.请根据以下情节，在右边横线处填上适当的答案</w:t>
      </w:r>
    </w:p>
    <w:tbl>
      <w:tblPr>
        <w:tblStyle w:val="TableGrid"/>
        <w:tblW w:w="996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84"/>
        <w:gridCol w:w="4984"/>
      </w:tblGrid>
      <w:tr>
        <w:tblPrEx>
          <w:tblW w:w="9968" w:type="dxa"/>
          <w:tblInd w:w="0" w:type="dxa"/>
          <w:tblLayout w:type="fixed"/>
        </w:tblPrEx>
        <w:tc>
          <w:tcPr>
            <w:tcW w:w="4984" w:type="dxa"/>
          </w:tcPr>
          <w:p>
            <w:pPr>
              <w:tabs>
                <w:tab w:val="left" w:pos="2100"/>
                <w:tab w:val="left" w:pos="4200"/>
                <w:tab w:val="left" w:pos="6300"/>
              </w:tabs>
              <w:spacing w:line="288" w:lineRule="auto"/>
              <w:rPr>
                <w:rFonts w:ascii="Times New Roman" w:hAnsi="Times New Roman"/>
              </w:rPr>
            </w:pPr>
            <w:r>
              <w:rPr>
                <w:rFonts w:ascii="Times New Roman" w:hAnsi="Times New Roman" w:hint="eastAsia"/>
              </w:rPr>
              <w:t>我关心我自己，愈是孤单，愈是没有朋友，愈是无助，那我就愈是自尊。我会坚持我情形是，而不是现在这样发疯时服从的准则。次课我所能依靠的是原有的想法和以往的决心：我要岿然不动地站在那里</w:t>
            </w:r>
          </w:p>
        </w:tc>
        <w:tc>
          <w:tcPr>
            <w:tcW w:w="4984" w:type="dxa"/>
          </w:tcPr>
          <w:p>
            <w:pPr>
              <w:tabs>
                <w:tab w:val="left" w:pos="2100"/>
                <w:tab w:val="left" w:pos="4200"/>
                <w:tab w:val="left" w:pos="6300"/>
              </w:tabs>
              <w:spacing w:line="288" w:lineRule="auto"/>
              <w:rPr>
                <w:rFonts w:ascii="Times New Roman" w:hAnsi="Times New Roman"/>
              </w:rPr>
            </w:pPr>
            <w:r>
              <w:rPr>
                <w:rFonts w:ascii="Times New Roman" w:hAnsi="Times New Roman" w:hint="eastAsia"/>
              </w:rPr>
              <w:t>《简爱》——简爱——______</w:t>
            </w:r>
          </w:p>
          <w:p>
            <w:pPr>
              <w:tabs>
                <w:tab w:val="left" w:pos="2100"/>
                <w:tab w:val="left" w:pos="4200"/>
                <w:tab w:val="left" w:pos="6300"/>
              </w:tabs>
              <w:spacing w:line="288" w:lineRule="auto"/>
              <w:rPr>
                <w:rFonts w:ascii="Times New Roman" w:hAnsi="Times New Roman"/>
              </w:rPr>
            </w:pPr>
          </w:p>
        </w:tc>
      </w:tr>
      <w:tr>
        <w:tblPrEx>
          <w:tblW w:w="9968" w:type="dxa"/>
          <w:tblInd w:w="0" w:type="dxa"/>
          <w:tblLayout w:type="fixed"/>
        </w:tblPrEx>
        <w:tc>
          <w:tcPr>
            <w:tcW w:w="4984" w:type="dxa"/>
          </w:tcPr>
          <w:p>
            <w:pPr>
              <w:tabs>
                <w:tab w:val="left" w:pos="2100"/>
                <w:tab w:val="left" w:pos="4200"/>
                <w:tab w:val="left" w:pos="6300"/>
              </w:tabs>
              <w:spacing w:line="288" w:lineRule="auto"/>
              <w:rPr>
                <w:rFonts w:ascii="Times New Roman" w:hAnsi="Times New Roman"/>
              </w:rPr>
            </w:pPr>
            <w:r>
              <w:rPr>
                <w:rFonts w:ascii="Times New Roman" w:hAnsi="Times New Roman" w:hint="eastAsia"/>
              </w:rPr>
              <w:t>哦，原来世界上竟还有一个赫胥黎坐在书房里那么想，而且想得那么新鲜?一口气读下去，“物竞”“天择”也出来了，苏格拉底、柏拉图也出来了，斯多葛也出来了。学堂里又设立了一个阅报处，《时务报》不待言，还有《译学汇编》，那书面上的张廉卿一流的四个字，就蓝得很可爱</w:t>
            </w:r>
          </w:p>
        </w:tc>
        <w:tc>
          <w:tcPr>
            <w:tcW w:w="4984" w:type="dxa"/>
          </w:tcPr>
          <w:p>
            <w:pPr>
              <w:tabs>
                <w:tab w:val="left" w:pos="2100"/>
                <w:tab w:val="left" w:pos="4200"/>
                <w:tab w:val="left" w:pos="6300"/>
              </w:tabs>
              <w:spacing w:line="288" w:lineRule="auto"/>
              <w:rPr>
                <w:rFonts w:ascii="Times New Roman" w:hAnsi="Times New Roman"/>
              </w:rPr>
            </w:pPr>
            <w:r>
              <w:rPr>
                <w:rFonts w:ascii="Times New Roman" w:hAnsi="Times New Roman" w:hint="eastAsia"/>
              </w:rPr>
              <w:t>《朝花夕拾》——青年______——热爱读书</w:t>
            </w:r>
          </w:p>
          <w:p>
            <w:pPr>
              <w:tabs>
                <w:tab w:val="left" w:pos="2100"/>
                <w:tab w:val="left" w:pos="4200"/>
                <w:tab w:val="left" w:pos="6300"/>
              </w:tabs>
              <w:spacing w:line="288" w:lineRule="auto"/>
              <w:rPr>
                <w:rFonts w:ascii="Times New Roman" w:hAnsi="Times New Roman"/>
              </w:rPr>
            </w:pPr>
          </w:p>
        </w:tc>
      </w:tr>
      <w:tr>
        <w:tblPrEx>
          <w:tblW w:w="9968" w:type="dxa"/>
          <w:tblInd w:w="0" w:type="dxa"/>
          <w:tblLayout w:type="fixed"/>
        </w:tblPrEx>
        <w:tc>
          <w:tcPr>
            <w:tcW w:w="4984" w:type="dxa"/>
          </w:tcPr>
          <w:p>
            <w:pPr>
              <w:tabs>
                <w:tab w:val="left" w:pos="2100"/>
                <w:tab w:val="left" w:pos="4200"/>
                <w:tab w:val="left" w:pos="6300"/>
              </w:tabs>
              <w:spacing w:line="288" w:lineRule="auto"/>
              <w:rPr>
                <w:rFonts w:ascii="Times New Roman" w:hAnsi="Times New Roman"/>
              </w:rPr>
            </w:pPr>
            <w:r>
              <w:rPr>
                <w:rFonts w:ascii="Times New Roman" w:hAnsi="Times New Roman" w:hint="eastAsia"/>
              </w:rPr>
              <w:t>在西安府污秽的监狱里，关着二百多名这样的少年，他们是在做侦察或宣传工作时被捕的，或者是行军时赶不上队伍而被抓的。但是他们的刚毅坚忍精神令人叹服，他们对红军的忠贞不贰、坚定如一，只有很年轻的人才能做到。</w:t>
            </w:r>
          </w:p>
        </w:tc>
        <w:tc>
          <w:tcPr>
            <w:tcW w:w="4984" w:type="dxa"/>
          </w:tcPr>
          <w:p>
            <w:pPr>
              <w:tabs>
                <w:tab w:val="left" w:pos="2100"/>
                <w:tab w:val="left" w:pos="4200"/>
                <w:tab w:val="left" w:pos="6300"/>
              </w:tabs>
              <w:spacing w:line="288" w:lineRule="auto"/>
              <w:rPr>
                <w:rFonts w:ascii="Times New Roman" w:hAnsi="Times New Roman"/>
              </w:rPr>
            </w:pPr>
            <w:r>
              <w:rPr>
                <w:rFonts w:ascii="Times New Roman" w:hAnsi="Times New Roman" w:hint="eastAsia"/>
              </w:rPr>
              <w:t>______——红小鬼——不怕困难</w:t>
            </w:r>
          </w:p>
          <w:p>
            <w:pPr>
              <w:tabs>
                <w:tab w:val="left" w:pos="2100"/>
                <w:tab w:val="left" w:pos="4200"/>
                <w:tab w:val="left" w:pos="6300"/>
              </w:tabs>
              <w:spacing w:line="288" w:lineRule="auto"/>
              <w:rPr>
                <w:rFonts w:ascii="Times New Roman" w:hAnsi="Times New Roman"/>
              </w:rPr>
            </w:pPr>
          </w:p>
        </w:tc>
      </w:tr>
      <w:tr>
        <w:tblPrEx>
          <w:tblW w:w="9968" w:type="dxa"/>
          <w:tblInd w:w="0" w:type="dxa"/>
          <w:tblLayout w:type="fixed"/>
        </w:tblPrEx>
        <w:tc>
          <w:tcPr>
            <w:tcW w:w="4984" w:type="dxa"/>
          </w:tcPr>
          <w:p>
            <w:pPr>
              <w:tabs>
                <w:tab w:val="left" w:pos="2100"/>
                <w:tab w:val="left" w:pos="4200"/>
                <w:tab w:val="left" w:pos="6300"/>
              </w:tabs>
              <w:spacing w:line="288" w:lineRule="auto"/>
              <w:rPr>
                <w:rFonts w:ascii="Times New Roman" w:hAnsi="Times New Roman"/>
              </w:rPr>
            </w:pPr>
            <w:r>
              <w:rPr>
                <w:rFonts w:ascii="Times New Roman" w:hAnsi="Times New Roman" w:hint="eastAsia"/>
              </w:rPr>
              <w:t>哥哥，我告诉你，我还活着，不过不很健康。我大腿上中了一颗子弹，可是现在已经快治好了。医生说，没有伤着骨头。你不必为我担心，它就会好的。我出院之后，也许可以休假，那时我一定回来看你。我临走时没能见到母亲，但是事情变化得这样快，我现在已经是科托夫斯基骑兵旅的一个战士。</w:t>
            </w:r>
          </w:p>
        </w:tc>
        <w:tc>
          <w:tcPr>
            <w:tcW w:w="4984" w:type="dxa"/>
          </w:tcPr>
          <w:p>
            <w:pPr>
              <w:tabs>
                <w:tab w:val="left" w:pos="2100"/>
                <w:tab w:val="left" w:pos="4200"/>
                <w:tab w:val="left" w:pos="6300"/>
              </w:tabs>
              <w:spacing w:line="288" w:lineRule="auto"/>
              <w:rPr>
                <w:rFonts w:ascii="Times New Roman" w:hAnsi="Times New Roman"/>
              </w:rPr>
            </w:pPr>
            <w:r>
              <w:rPr>
                <w:rFonts w:ascii="Times New Roman" w:hAnsi="Times New Roman" w:hint="eastAsia"/>
              </w:rPr>
              <w:t>《钢铁是怎样炼成的》——______——刚毅坚强</w:t>
            </w:r>
          </w:p>
          <w:p>
            <w:pPr>
              <w:tabs>
                <w:tab w:val="left" w:pos="2100"/>
                <w:tab w:val="left" w:pos="4200"/>
                <w:tab w:val="left" w:pos="6300"/>
              </w:tabs>
              <w:spacing w:line="288" w:lineRule="auto"/>
              <w:rPr>
                <w:rFonts w:ascii="Times New Roman" w:hAnsi="Times New Roman"/>
              </w:rPr>
            </w:pPr>
          </w:p>
        </w:tc>
      </w:tr>
    </w:tbl>
    <w:p>
      <w:pPr>
        <w:tabs>
          <w:tab w:val="left" w:pos="2100"/>
          <w:tab w:val="left" w:pos="4200"/>
          <w:tab w:val="left" w:pos="6300"/>
        </w:tabs>
        <w:spacing w:line="288" w:lineRule="auto"/>
        <w:rPr>
          <w:rFonts w:ascii="Times New Roman" w:hAnsi="Times New Roman"/>
        </w:rPr>
      </w:pPr>
      <w:r>
        <w:rPr>
          <w:rFonts w:ascii="Times New Roman" w:hAnsi="Times New Roman" w:hint="eastAsia"/>
        </w:rPr>
        <w:t>21.请从上面四个青年中任选两个，结合上述示例，论证一下青少年成长需要什么能力?</w:t>
      </w:r>
    </w:p>
    <w:p>
      <w:pPr>
        <w:tabs>
          <w:tab w:val="left" w:pos="2100"/>
          <w:tab w:val="left" w:pos="4200"/>
          <w:tab w:val="left" w:pos="6300"/>
        </w:tabs>
        <w:spacing w:line="288" w:lineRule="auto"/>
        <w:jc w:val="center"/>
        <w:rPr>
          <w:rFonts w:ascii="Times New Roman" w:hAnsi="Times New Roman"/>
        </w:rPr>
      </w:pPr>
      <w:r>
        <w:rPr>
          <w:rFonts w:ascii="Times New Roman" w:hAnsi="Times New Roman" w:hint="eastAsia"/>
        </w:rPr>
        <w:t>第三部分作文</w:t>
      </w:r>
    </w:p>
    <w:p>
      <w:pPr>
        <w:tabs>
          <w:tab w:val="left" w:pos="2100"/>
          <w:tab w:val="left" w:pos="4200"/>
          <w:tab w:val="left" w:pos="6300"/>
        </w:tabs>
        <w:spacing w:line="288" w:lineRule="auto"/>
        <w:rPr>
          <w:rFonts w:ascii="Times New Roman" w:hAnsi="Times New Roman"/>
        </w:rPr>
      </w:pPr>
      <w:r>
        <w:rPr>
          <w:rFonts w:ascii="Times New Roman" w:hAnsi="Times New Roman" w:hint="eastAsia"/>
        </w:rPr>
        <w:t>22.请以“这创意，让我激动不已”为题，写一篇作文。（45分+3分）</w:t>
      </w:r>
    </w:p>
    <w:p>
      <w:pPr>
        <w:tabs>
          <w:tab w:val="left" w:pos="2100"/>
          <w:tab w:val="left" w:pos="4200"/>
          <w:tab w:val="left" w:pos="6300"/>
        </w:tabs>
        <w:spacing w:line="288" w:lineRule="auto"/>
        <w:rPr>
          <w:rFonts w:ascii="Times New Roman" w:hAnsi="Times New Roman"/>
        </w:rPr>
      </w:pPr>
      <w:r>
        <w:rPr>
          <w:rFonts w:ascii="Times New Roman" w:hAnsi="Times New Roman" w:hint="eastAsia"/>
        </w:rPr>
        <w:t>要求：问题不限，诗歌除外，不少于600字。</w:t>
      </w:r>
    </w:p>
    <w:p>
      <w:pPr>
        <w:tabs>
          <w:tab w:val="left" w:pos="2100"/>
          <w:tab w:val="left" w:pos="4200"/>
          <w:tab w:val="left" w:pos="6300"/>
        </w:tabs>
        <w:spacing w:line="288" w:lineRule="auto"/>
        <w:jc w:val="center"/>
        <w:rPr>
          <w:rFonts w:ascii="Times New Roman" w:hAnsi="Times New Roman"/>
          <w:b/>
          <w:sz w:val="30"/>
          <w:szCs w:val="30"/>
        </w:rPr>
      </w:pPr>
    </w:p>
    <w:p>
      <w:pPr>
        <w:tabs>
          <w:tab w:val="left" w:pos="2100"/>
          <w:tab w:val="left" w:pos="4200"/>
          <w:tab w:val="left" w:pos="6300"/>
        </w:tabs>
        <w:spacing w:line="288" w:lineRule="auto"/>
        <w:jc w:val="center"/>
        <w:rPr>
          <w:rFonts w:ascii="Times New Roman" w:hAnsi="Times New Roman"/>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tabs>
          <w:tab w:val="left" w:pos="2100"/>
          <w:tab w:val="left" w:pos="4200"/>
          <w:tab w:val="left" w:pos="6300"/>
        </w:tabs>
        <w:spacing w:line="288" w:lineRule="auto"/>
        <w:jc w:val="center"/>
        <w:rPr>
          <w:rFonts w:ascii="Times New Roman" w:hAnsi="Times New Roman" w:hint="eastAsia"/>
          <w:b/>
          <w:sz w:val="30"/>
          <w:szCs w:val="30"/>
        </w:rPr>
      </w:pPr>
    </w:p>
    <w:p>
      <w:pPr>
        <w:pStyle w:val="Normal0"/>
        <w:tabs>
          <w:tab w:val="left" w:pos="6815"/>
        </w:tabs>
        <w:rPr>
          <w:rFonts w:eastAsiaTheme="minorEastAsia" w:hint="eastAsia"/>
          <w:lang w:eastAsia="zh-CN"/>
        </w:rPr>
      </w:pPr>
      <w:bookmarkStart w:id="0" w:name="_GoBack"/>
      <w:bookmarkEnd w:id="0"/>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460FF"/>
    <w:rsid w:val="000532C8"/>
    <w:rsid w:val="00054E7B"/>
    <w:rsid w:val="000E4D02"/>
    <w:rsid w:val="000E4FF1"/>
    <w:rsid w:val="001170D6"/>
    <w:rsid w:val="001177F3"/>
    <w:rsid w:val="00122AD8"/>
    <w:rsid w:val="00136AA1"/>
    <w:rsid w:val="00171458"/>
    <w:rsid w:val="00173C1D"/>
    <w:rsid w:val="00173CCF"/>
    <w:rsid w:val="001764C3"/>
    <w:rsid w:val="0018010E"/>
    <w:rsid w:val="00191C29"/>
    <w:rsid w:val="001C63DA"/>
    <w:rsid w:val="001D0C6F"/>
    <w:rsid w:val="001D7531"/>
    <w:rsid w:val="00201A7E"/>
    <w:rsid w:val="00204526"/>
    <w:rsid w:val="00221FC9"/>
    <w:rsid w:val="00244CEF"/>
    <w:rsid w:val="002457C2"/>
    <w:rsid w:val="002908F0"/>
    <w:rsid w:val="002A0E5D"/>
    <w:rsid w:val="002A1A21"/>
    <w:rsid w:val="002F0312"/>
    <w:rsid w:val="002F06B2"/>
    <w:rsid w:val="003102DB"/>
    <w:rsid w:val="003625C4"/>
    <w:rsid w:val="00386F58"/>
    <w:rsid w:val="003B1712"/>
    <w:rsid w:val="003C4A95"/>
    <w:rsid w:val="003D0C09"/>
    <w:rsid w:val="004062F6"/>
    <w:rsid w:val="0041721B"/>
    <w:rsid w:val="00430A44"/>
    <w:rsid w:val="004334A9"/>
    <w:rsid w:val="00435F83"/>
    <w:rsid w:val="00444A46"/>
    <w:rsid w:val="0046214C"/>
    <w:rsid w:val="00462CC1"/>
    <w:rsid w:val="0049183B"/>
    <w:rsid w:val="00496189"/>
    <w:rsid w:val="004B44B5"/>
    <w:rsid w:val="004C517A"/>
    <w:rsid w:val="004D44FD"/>
    <w:rsid w:val="00536701"/>
    <w:rsid w:val="0054274B"/>
    <w:rsid w:val="00544BC7"/>
    <w:rsid w:val="005871C8"/>
    <w:rsid w:val="0059145F"/>
    <w:rsid w:val="00596076"/>
    <w:rsid w:val="005B39DB"/>
    <w:rsid w:val="005C2124"/>
    <w:rsid w:val="005E18AD"/>
    <w:rsid w:val="005F1362"/>
    <w:rsid w:val="00600CDF"/>
    <w:rsid w:val="0060261B"/>
    <w:rsid w:val="00605626"/>
    <w:rsid w:val="006071D5"/>
    <w:rsid w:val="006077B7"/>
    <w:rsid w:val="0061194D"/>
    <w:rsid w:val="00612962"/>
    <w:rsid w:val="0062039B"/>
    <w:rsid w:val="00623C16"/>
    <w:rsid w:val="006357BB"/>
    <w:rsid w:val="00637D3A"/>
    <w:rsid w:val="00640BF5"/>
    <w:rsid w:val="00646CAB"/>
    <w:rsid w:val="006646D3"/>
    <w:rsid w:val="0066791A"/>
    <w:rsid w:val="006C422F"/>
    <w:rsid w:val="006D5DE9"/>
    <w:rsid w:val="006F45E0"/>
    <w:rsid w:val="00701D6B"/>
    <w:rsid w:val="007036E8"/>
    <w:rsid w:val="007061B2"/>
    <w:rsid w:val="00740A09"/>
    <w:rsid w:val="00762E26"/>
    <w:rsid w:val="007F7704"/>
    <w:rsid w:val="008028B5"/>
    <w:rsid w:val="00832EC9"/>
    <w:rsid w:val="008626BA"/>
    <w:rsid w:val="008634CD"/>
    <w:rsid w:val="008731FA"/>
    <w:rsid w:val="00880A38"/>
    <w:rsid w:val="00893DD6"/>
    <w:rsid w:val="008D2E94"/>
    <w:rsid w:val="0091055D"/>
    <w:rsid w:val="00960CEC"/>
    <w:rsid w:val="00974E0F"/>
    <w:rsid w:val="00982128"/>
    <w:rsid w:val="009A27BF"/>
    <w:rsid w:val="009B5666"/>
    <w:rsid w:val="009C4252"/>
    <w:rsid w:val="009D4768"/>
    <w:rsid w:val="00A07DF2"/>
    <w:rsid w:val="00A405DB"/>
    <w:rsid w:val="00A46D54"/>
    <w:rsid w:val="00A536B0"/>
    <w:rsid w:val="00AB3EE3"/>
    <w:rsid w:val="00AD4827"/>
    <w:rsid w:val="00AD6B6A"/>
    <w:rsid w:val="00AE2F22"/>
    <w:rsid w:val="00B05758"/>
    <w:rsid w:val="00B34E59"/>
    <w:rsid w:val="00B65AA9"/>
    <w:rsid w:val="00B73811"/>
    <w:rsid w:val="00B80D67"/>
    <w:rsid w:val="00B8100F"/>
    <w:rsid w:val="00B90D7F"/>
    <w:rsid w:val="00B96924"/>
    <w:rsid w:val="00BB41A1"/>
    <w:rsid w:val="00BB50C6"/>
    <w:rsid w:val="00BF0C74"/>
    <w:rsid w:val="00C02815"/>
    <w:rsid w:val="00C321EB"/>
    <w:rsid w:val="00C57A77"/>
    <w:rsid w:val="00CA4A07"/>
    <w:rsid w:val="00CE1D9C"/>
    <w:rsid w:val="00CF611D"/>
    <w:rsid w:val="00D47895"/>
    <w:rsid w:val="00D51257"/>
    <w:rsid w:val="00D634C2"/>
    <w:rsid w:val="00D756B6"/>
    <w:rsid w:val="00D77F6E"/>
    <w:rsid w:val="00D92D6E"/>
    <w:rsid w:val="00DA0796"/>
    <w:rsid w:val="00DA5448"/>
    <w:rsid w:val="00DB6888"/>
    <w:rsid w:val="00DC061C"/>
    <w:rsid w:val="00DD23FE"/>
    <w:rsid w:val="00DE67D6"/>
    <w:rsid w:val="00DF071B"/>
    <w:rsid w:val="00E22C2C"/>
    <w:rsid w:val="00E31AD5"/>
    <w:rsid w:val="00E60C10"/>
    <w:rsid w:val="00E63075"/>
    <w:rsid w:val="00E97096"/>
    <w:rsid w:val="00EA0188"/>
    <w:rsid w:val="00EB17B4"/>
    <w:rsid w:val="00EC02B6"/>
    <w:rsid w:val="00ED1550"/>
    <w:rsid w:val="00ED4F9A"/>
    <w:rsid w:val="00EE1A37"/>
    <w:rsid w:val="00F21C80"/>
    <w:rsid w:val="00F3584F"/>
    <w:rsid w:val="00F676FD"/>
    <w:rsid w:val="00F72514"/>
    <w:rsid w:val="00F81364"/>
    <w:rsid w:val="00FA0944"/>
    <w:rsid w:val="00FA6947"/>
    <w:rsid w:val="00FB34D2"/>
    <w:rsid w:val="00FB4B17"/>
    <w:rsid w:val="00FC5860"/>
    <w:rsid w:val="00FD377B"/>
    <w:rsid w:val="00FE1BD1"/>
    <w:rsid w:val="00FF2D79"/>
    <w:rsid w:val="00FF517A"/>
    <w:rsid w:val="1A196BA1"/>
    <w:rsid w:val="2D143DCE"/>
    <w:rsid w:val="38274566"/>
    <w:rsid w:val="3CCB045F"/>
    <w:rsid w:val="7DB75FF7"/>
    <w:rsid w:val="7E7B177A"/>
  </w:rsids>
  <w:docVars>
    <w:docVar w:name="commondata" w:val="eyJoZGlkIjoiNjBlZWEwYjAzODQwM2Q1YWI0M2JjZGExMzI1OGQ2Mz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BalloonText">
    <w:name w:val="Balloon Text"/>
    <w:basedOn w:val="Normal"/>
    <w:link w:val="Char0"/>
    <w:semiHidden/>
    <w:unhideWhenUsed/>
    <w:qFormat/>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 w:type="character" w:customStyle="1" w:styleId="Char0">
    <w:name w:val="批注框文本 Char"/>
    <w:basedOn w:val="DefaultParagraphFont"/>
    <w:link w:val="BalloonText"/>
    <w:semiHidden/>
    <w:qFormat/>
    <w:rPr>
      <w:kern w:val="2"/>
      <w:sz w:val="18"/>
      <w:szCs w:val="18"/>
    </w:rPr>
  </w:style>
  <w:style w:type="paragraph" w:customStyle="1" w:styleId="Normal0">
    <w:name w:val="Normal_0"/>
    <w:qFormat/>
    <w:pPr>
      <w:widowControl w:val="0"/>
      <w:jc w:val="both"/>
    </w:pPr>
    <w:rPr>
      <w:rFonts w:asciiTheme="minorHAnsi" w:eastAsiaTheme="minorEastAsia" w:hAnsiTheme="minorHAnsi" w:cstheme="minorBidi"/>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81874-FA2A-4A20-9BBE-B09F5A0E4D0D}">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