
<file path=[Content_Types].xml><?xml version="1.0" encoding="utf-8"?>
<Types xmlns="http://schemas.openxmlformats.org/package/2006/content-types">
  <Default Extension="emf" ContentType="image/x-emf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>
      <w:pPr>
        <w:spacing w:after="240"/>
        <w:jc w:val="center"/>
        <w:textAlignment w:val="center"/>
        <w:rPr>
          <w:rFonts w:asciiTheme="majorEastAsia" w:eastAsiaTheme="majorEastAsia" w:hAnsiTheme="majorEastAsia"/>
          <w:b/>
          <w:sz w:val="32"/>
          <w:szCs w:val="32"/>
        </w:rPr>
      </w:pPr>
      <w:r>
        <w:rPr>
          <w:rFonts w:asciiTheme="majorEastAsia" w:eastAsiaTheme="majorEastAsia" w:hAnsiTheme="majorEastAsia"/>
          <w:b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11480800</wp:posOffset>
            </wp:positionH>
            <wp:positionV relativeFrom="topMargin">
              <wp:posOffset>12623800</wp:posOffset>
            </wp:positionV>
            <wp:extent cx="381000" cy="495300"/>
            <wp:effectExtent l="0" t="0" r="0" b="0"/>
            <wp:wrapNone/>
            <wp:docPr id="100175" name="图片 100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5" name="图片 10017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EastAsia" w:eastAsiaTheme="majorEastAsia" w:hAnsiTheme="majorEastAsia"/>
          <w:b/>
          <w:sz w:val="32"/>
          <w:szCs w:val="32"/>
        </w:rPr>
        <w:t>深圳市2020年中考数学试卷</w:t>
      </w:r>
    </w:p>
    <w:p>
      <w:pPr>
        <w:spacing w:line="288" w:lineRule="auto"/>
        <w:textAlignment w:val="center"/>
        <w:rPr>
          <w:b/>
          <w:bCs/>
          <w:szCs w:val="21"/>
        </w:rPr>
      </w:pPr>
      <w:r>
        <w:rPr>
          <w:b/>
          <w:bCs/>
          <w:szCs w:val="21"/>
        </w:rPr>
        <w:t>一、选择题（每小题3分，共12小题，满分36分）</w:t>
      </w: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2020的相反数是(　　　)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t>A.2020</w:t>
      </w:r>
      <w:r>
        <w:rPr>
          <w:szCs w:val="21"/>
        </w:rPr>
        <w:tab/>
      </w:r>
      <w:r>
        <w:rPr>
          <w:szCs w:val="21"/>
        </w:rPr>
        <w:t>B.</w:t>
      </w:r>
      <w:r>
        <w:rPr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28.9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AxMath" ShapeID="_x0000_i1025" DrawAspect="Content" ObjectID="_1468075725" r:id="rId7"/>
        </w:object>
      </w:r>
      <w:r>
        <w:rPr>
          <w:szCs w:val="21"/>
        </w:rPr>
        <w:tab/>
      </w:r>
      <w:r>
        <w:rPr>
          <w:szCs w:val="21"/>
        </w:rPr>
        <w:t>C.-2020</w:t>
      </w:r>
      <w:r>
        <w:rPr>
          <w:szCs w:val="21"/>
        </w:rPr>
        <w:tab/>
      </w:r>
      <w:r>
        <w:rPr>
          <w:szCs w:val="21"/>
        </w:rPr>
        <w:t>D.</w:t>
      </w:r>
      <w:r>
        <w:rPr>
          <w:szCs w:val="21"/>
        </w:rPr>
        <w:object>
          <v:shape id="_x0000_i1026" type="#_x0000_t75" style="width:36pt;height:28.9pt" o:ole="" coordsize="21600,21600" o:preferrelative="t" filled="f" stroked="f">
            <v:stroke joinstyle="miter"/>
            <v:imagedata r:id="rId8" o:title=""/>
            <o:lock v:ext="edit" aspectratio="t"/>
            <w10:anchorlock/>
          </v:shape>
          <o:OLEObject Type="Embed" ProgID="Equation.AxMath" ShapeID="_x0000_i1026" DrawAspect="Content" ObjectID="_1468075726" r:id="rId9"/>
        </w:object>
      </w:r>
    </w:p>
    <w:p>
      <w:pPr>
        <w:pStyle w:val="ListParagraph"/>
        <w:numPr>
          <w:ilvl w:val="0"/>
          <w:numId w:val="1"/>
        </w:num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下列图形中既是轴对称图形，也是中心对称图形的是(　　　)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drawing>
          <wp:inline distT="0" distB="0" distL="0" distR="0">
            <wp:extent cx="933450" cy="97663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5628" cy="98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  <w:r>
        <w:rPr>
          <w:szCs w:val="21"/>
        </w:rPr>
        <w:drawing>
          <wp:inline distT="0" distB="0" distL="0" distR="0">
            <wp:extent cx="918845" cy="905510"/>
            <wp:effectExtent l="0" t="0" r="0" b="889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6852" cy="92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 </w:t>
      </w:r>
      <w:r>
        <w:rPr>
          <w:szCs w:val="21"/>
        </w:rPr>
        <w:tab/>
      </w:r>
      <w:r>
        <w:rPr>
          <w:szCs w:val="21"/>
        </w:rPr>
        <w:drawing>
          <wp:inline distT="0" distB="0" distL="0" distR="0">
            <wp:extent cx="909320" cy="909320"/>
            <wp:effectExtent l="0" t="0" r="5080" b="508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7227" cy="91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  <w:r>
        <w:rPr>
          <w:szCs w:val="21"/>
        </w:rPr>
        <w:t xml:space="preserve"> </w:t>
      </w:r>
      <w:r>
        <w:rPr>
          <w:szCs w:val="21"/>
        </w:rPr>
        <w:drawing>
          <wp:inline distT="0" distB="0" distL="0" distR="0">
            <wp:extent cx="937895" cy="91503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4671" cy="93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t>A.</w:t>
      </w:r>
      <w:r>
        <w:rPr>
          <w:szCs w:val="21"/>
        </w:rPr>
        <w:tab/>
      </w:r>
      <w:r>
        <w:rPr>
          <w:szCs w:val="21"/>
        </w:rPr>
        <w:t>B.</w:t>
      </w:r>
      <w:r>
        <w:rPr>
          <w:szCs w:val="21"/>
        </w:rPr>
        <w:tab/>
      </w:r>
      <w:r>
        <w:rPr>
          <w:szCs w:val="21"/>
        </w:rPr>
        <w:t>C.</w:t>
      </w:r>
      <w:r>
        <w:rPr>
          <w:szCs w:val="21"/>
        </w:rPr>
        <w:tab/>
      </w:r>
      <w:r>
        <w:rPr>
          <w:szCs w:val="21"/>
        </w:rPr>
        <w:t>D.</w:t>
      </w:r>
    </w:p>
    <w:p>
      <w:pPr>
        <w:pStyle w:val="ListParagraph"/>
        <w:widowControl/>
        <w:numPr>
          <w:ilvl w:val="0"/>
          <w:numId w:val="1"/>
        </w:num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ind w:firstLineChars="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2020年6月30日，深圳市总工会启动“百万职工消费扶贫采购节”活动，预计撬动扶贫消费额约</w:t>
      </w:r>
    </w:p>
    <w:p>
      <w:pPr>
        <w:widowControl/>
        <w:tabs>
          <w:tab w:val="left" w:pos="400"/>
          <w:tab w:val="left" w:pos="2400"/>
          <w:tab w:val="left" w:pos="4400"/>
          <w:tab w:val="left" w:pos="6400"/>
        </w:tabs>
        <w:spacing w:line="288" w:lineRule="auto"/>
        <w:jc w:val="left"/>
        <w:textAlignment w:val="center"/>
        <w:rPr>
          <w:szCs w:val="21"/>
        </w:rPr>
      </w:pPr>
      <w:r>
        <w:rPr>
          <w:szCs w:val="21"/>
        </w:rPr>
        <w:t>150 000 000元。将150 000 000用科学记数法表示为(　　　)</w:t>
      </w:r>
    </w:p>
    <w:p>
      <w:pPr>
        <w:widowControl/>
        <w:tabs>
          <w:tab w:val="left" w:pos="400"/>
          <w:tab w:val="left" w:pos="2400"/>
          <w:tab w:val="left" w:pos="4400"/>
          <w:tab w:val="left" w:pos="6400"/>
        </w:tabs>
        <w:spacing w:line="288" w:lineRule="auto"/>
        <w:jc w:val="left"/>
        <w:textAlignment w:val="center"/>
        <w:rPr>
          <w:color w:val="333333"/>
          <w:spacing w:val="15"/>
          <w:szCs w:val="21"/>
          <w:shd w:val="clear" w:color="auto" w:fill="FFFFFF"/>
        </w:rPr>
      </w:pP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t>A.</w:t>
      </w:r>
      <w:r>
        <w:rPr>
          <w:color w:val="333333"/>
          <w:spacing w:val="15"/>
          <w:szCs w:val="21"/>
          <w:shd w:val="clear" w:color="auto" w:fill="FFFFFF"/>
        </w:rPr>
        <w:object>
          <v:shape id="_x0000_i1027" type="#_x0000_t75" style="width:50.65pt;height:15.75pt" o:ole="" coordsize="21600,21600" o:preferrelative="t" filled="f" stroked="f">
            <v:stroke joinstyle="miter"/>
            <v:imagedata r:id="rId14" o:title=""/>
            <o:lock v:ext="edit" aspectratio="t"/>
            <w10:anchorlock/>
          </v:shape>
          <o:OLEObject Type="Embed" ProgID="Equation.AxMath" ShapeID="_x0000_i1027" DrawAspect="Content" ObjectID="_1468075727" r:id="rId15"/>
        </w:object>
      </w: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t>B.</w:t>
      </w:r>
      <w:r>
        <w:rPr>
          <w:color w:val="333333"/>
          <w:spacing w:val="15"/>
          <w:szCs w:val="21"/>
          <w:shd w:val="clear" w:color="auto" w:fill="FFFFFF"/>
        </w:rPr>
        <w:object>
          <v:shape id="_x0000_i1028" type="#_x0000_t75" style="width:44.65pt;height:15.75pt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Equation.AxMath" ShapeID="_x0000_i1028" DrawAspect="Content" ObjectID="_1468075728" r:id="rId17"/>
        </w:object>
      </w: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t>C.</w:t>
      </w:r>
      <w:r>
        <w:rPr>
          <w:color w:val="333333"/>
          <w:spacing w:val="15"/>
          <w:szCs w:val="21"/>
          <w:shd w:val="clear" w:color="auto" w:fill="FFFFFF"/>
        </w:rPr>
        <w:object>
          <v:shape id="_x0000_i1029" type="#_x0000_t75" style="width:39.4pt;height:15.75pt" o:ole="" coordsize="21600,21600" o:preferrelative="t" filled="f" stroked="f">
            <v:stroke joinstyle="miter"/>
            <v:imagedata r:id="rId18" o:title=""/>
            <o:lock v:ext="edit" aspectratio="t"/>
            <w10:anchorlock/>
          </v:shape>
          <o:OLEObject Type="Embed" ProgID="Equation.AxMath" ShapeID="_x0000_i1029" DrawAspect="Content" ObjectID="_1468075729" r:id="rId19"/>
        </w:object>
      </w: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t>D.</w:t>
      </w:r>
      <w:r>
        <w:rPr>
          <w:color w:val="333333"/>
          <w:spacing w:val="15"/>
          <w:szCs w:val="21"/>
          <w:shd w:val="clear" w:color="auto" w:fill="FFFFFF"/>
        </w:rPr>
        <w:object>
          <v:shape id="_x0000_i1030" type="#_x0000_t75" style="width:44.25pt;height:15.75pt" o:ole="" coordsize="21600,21600" o:preferrelative="t" filled="f" stroked="f">
            <v:stroke joinstyle="miter"/>
            <v:imagedata r:id="rId20" o:title=""/>
            <o:lock v:ext="edit" aspectratio="t"/>
            <w10:anchorlock/>
          </v:shape>
          <o:OLEObject Type="Embed" ProgID="Equation.AxMath" ShapeID="_x0000_i1030" DrawAspect="Content" ObjectID="_1468075730" r:id="rId21"/>
        </w:object>
      </w: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下列哪个图形，主视图、左视图和俯视图相同的是(　　　)</w:t>
      </w:r>
    </w:p>
    <w:p>
      <w:pPr>
        <w:widowControl/>
        <w:tabs>
          <w:tab w:val="left" w:pos="400"/>
          <w:tab w:val="left" w:pos="2400"/>
          <w:tab w:val="left" w:pos="4400"/>
          <w:tab w:val="left" w:pos="6400"/>
        </w:tabs>
        <w:spacing w:line="288" w:lineRule="auto"/>
        <w:jc w:val="left"/>
        <w:textAlignment w:val="center"/>
        <w:rPr>
          <w:color w:val="333333"/>
          <w:spacing w:val="15"/>
          <w:szCs w:val="21"/>
          <w:shd w:val="clear" w:color="auto" w:fill="FFFFFF"/>
        </w:rPr>
      </w:pPr>
      <w:r>
        <w:rPr>
          <w:color w:val="333333"/>
          <w:spacing w:val="15"/>
          <w:szCs w:val="21"/>
          <w:shd w:val="clear" w:color="auto" w:fill="FFFFFF"/>
        </w:rPr>
        <w:drawing>
          <wp:inline distT="0" distB="0" distL="0" distR="0">
            <wp:extent cx="720090" cy="1104900"/>
            <wp:effectExtent l="0" t="0" r="3810" b="0"/>
            <wp:docPr id="634409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09263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7316" cy="111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drawing>
          <wp:inline distT="0" distB="0" distL="0" distR="0">
            <wp:extent cx="809625" cy="1122680"/>
            <wp:effectExtent l="0" t="0" r="0" b="127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3266" cy="114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drawing>
          <wp:inline distT="0" distB="0" distL="0" distR="0">
            <wp:extent cx="647065" cy="1080770"/>
            <wp:effectExtent l="0" t="0" r="635" b="508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9084" cy="11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drawing>
          <wp:inline distT="0" distB="0" distL="0" distR="0">
            <wp:extent cx="830580" cy="1038225"/>
            <wp:effectExtent l="0" t="0" r="7620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42380" cy="10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t>A.圆锥</w:t>
      </w:r>
      <w:r>
        <w:rPr>
          <w:szCs w:val="21"/>
        </w:rPr>
        <w:tab/>
      </w:r>
      <w:r>
        <w:rPr>
          <w:szCs w:val="21"/>
        </w:rPr>
        <w:t>B.圆柱</w:t>
      </w:r>
      <w:r>
        <w:rPr>
          <w:szCs w:val="21"/>
        </w:rPr>
        <w:tab/>
      </w:r>
      <w:r>
        <w:rPr>
          <w:szCs w:val="21"/>
        </w:rPr>
        <w:t>C.三棱柱</w:t>
      </w:r>
      <w:r>
        <w:rPr>
          <w:szCs w:val="21"/>
        </w:rPr>
        <w:tab/>
      </w:r>
      <w:r>
        <w:rPr>
          <w:szCs w:val="21"/>
        </w:rPr>
        <w:t>D.正方体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某同学在今年的中考体育测试中选考跳绳。考前一周，他记录了自己五次跳绳的成绩（次数/分钟）：247,253,247,255,263.这五次成绩的</w:t>
      </w:r>
      <w:r>
        <w:rPr>
          <w:rFonts w:ascii="Times New Roman" w:hAnsi="Times New Roman"/>
          <w:b/>
          <w:bCs/>
          <w:szCs w:val="21"/>
          <w:em w:val="dot"/>
        </w:rPr>
        <w:t>平均数</w:t>
      </w:r>
      <w:r>
        <w:rPr>
          <w:rFonts w:ascii="Times New Roman" w:hAnsi="Times New Roman"/>
          <w:szCs w:val="21"/>
        </w:rPr>
        <w:t>和</w:t>
      </w:r>
      <w:r>
        <w:rPr>
          <w:rFonts w:ascii="Times New Roman" w:hAnsi="Times New Roman"/>
          <w:b/>
          <w:bCs/>
          <w:szCs w:val="21"/>
          <w:em w:val="dot"/>
        </w:rPr>
        <w:t>中位数</w:t>
      </w:r>
      <w:r>
        <w:rPr>
          <w:rFonts w:ascii="Times New Roman" w:hAnsi="Times New Roman"/>
          <w:szCs w:val="21"/>
        </w:rPr>
        <w:t>分别是（）(　　　)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t>A.253，253</w:t>
      </w:r>
      <w:r>
        <w:rPr>
          <w:szCs w:val="21"/>
        </w:rPr>
        <w:tab/>
      </w:r>
      <w:r>
        <w:rPr>
          <w:szCs w:val="21"/>
        </w:rPr>
        <w:t>B.255，253</w:t>
      </w:r>
      <w:r>
        <w:rPr>
          <w:szCs w:val="21"/>
        </w:rPr>
        <w:tab/>
      </w:r>
      <w:r>
        <w:rPr>
          <w:szCs w:val="21"/>
        </w:rPr>
        <w:t>C.253，247</w:t>
      </w:r>
      <w:r>
        <w:rPr>
          <w:szCs w:val="21"/>
        </w:rPr>
        <w:tab/>
      </w:r>
      <w:r>
        <w:rPr>
          <w:szCs w:val="21"/>
        </w:rPr>
        <w:t>D.255，247</w:t>
      </w: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下列运算正确的是（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t>A.</w:t>
      </w:r>
      <w:r>
        <w:rPr>
          <w:szCs w:val="21"/>
        </w:rPr>
        <w:object>
          <v:shape id="_x0000_i1031" type="#_x0000_t75" style="width:60.75pt;height:15.75pt" o:ole="" coordsize="21600,21600" o:preferrelative="t" filled="f" stroked="f">
            <v:stroke joinstyle="miter"/>
            <v:imagedata r:id="rId26" o:title=""/>
            <o:lock v:ext="edit" aspectratio="t"/>
            <w10:anchorlock/>
          </v:shape>
          <o:OLEObject Type="Embed" ProgID="Equation.AxMath" ShapeID="_x0000_i1031" DrawAspect="Content" ObjectID="_1468075731" r:id="rId27"/>
        </w:object>
      </w:r>
      <w:r>
        <w:rPr>
          <w:szCs w:val="21"/>
        </w:rPr>
        <w:t xml:space="preserve"> 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 xml:space="preserve">B. </w:t>
      </w:r>
      <w:r>
        <w:rPr>
          <w:szCs w:val="21"/>
        </w:rPr>
        <w:object>
          <v:shape id="_x0000_i1032" type="#_x0000_t75" style="width:52.9pt;height:15.75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AxMath" ShapeID="_x0000_i1032" DrawAspect="Content" ObjectID="_1468075732" r:id="rId29"/>
        </w:object>
      </w:r>
      <w:r>
        <w:rPr>
          <w:szCs w:val="21"/>
        </w:rPr>
        <w:tab/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4583430</wp:posOffset>
            </wp:positionH>
            <wp:positionV relativeFrom="paragraph">
              <wp:posOffset>375285</wp:posOffset>
            </wp:positionV>
            <wp:extent cx="2115820" cy="1504950"/>
            <wp:effectExtent l="0" t="0" r="0" b="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582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Cs w:val="21"/>
        </w:rPr>
        <w:tab/>
      </w:r>
      <w:r>
        <w:rPr>
          <w:szCs w:val="21"/>
        </w:rPr>
        <w:t xml:space="preserve">C. </w:t>
      </w:r>
      <w:r>
        <w:rPr>
          <w:szCs w:val="21"/>
        </w:rPr>
        <w:object>
          <v:shape id="_x0000_i1033" type="#_x0000_t75" style="width:54pt;height:16.5pt" o:ole="" coordsize="21600,21600" o:preferrelative="t" filled="f" stroked="f">
            <v:stroke joinstyle="miter"/>
            <v:imagedata r:id="rId31" o:title=""/>
            <o:lock v:ext="edit" aspectratio="t"/>
            <w10:anchorlock/>
          </v:shape>
          <o:OLEObject Type="Embed" ProgID="Equation.AxMath" ShapeID="_x0000_i1033" DrawAspect="Content" ObjectID="_1468075733" r:id="rId32"/>
        </w:objec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 xml:space="preserve">D. </w:t>
      </w:r>
      <w:r>
        <w:rPr>
          <w:szCs w:val="21"/>
        </w:rPr>
        <w:object>
          <v:shape id="_x0000_i1034" type="#_x0000_t75" style="width:64.15pt;height:16.5pt" o:ole="" coordsize="21600,21600" o:preferrelative="t" filled="f" stroked="f">
            <v:stroke joinstyle="miter"/>
            <v:imagedata r:id="rId33" o:title=""/>
            <o:lock v:ext="edit" aspectratio="t"/>
            <w10:anchorlock/>
          </v:shape>
          <o:OLEObject Type="Embed" ProgID="Equation.AxMath" ShapeID="_x0000_i1034" DrawAspect="Content" ObjectID="_1468075734" r:id="rId34"/>
        </w:object>
      </w:r>
    </w:p>
    <w:p>
      <w:pPr>
        <w:pStyle w:val="ListParagraph"/>
        <w:numPr>
          <w:ilvl w:val="0"/>
          <w:numId w:val="1"/>
        </w:num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一把直尺与30°的直角三角板如图所示，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hAnsi="Times New Roman"/>
          <w:szCs w:val="21"/>
        </w:rPr>
        <w:t>1=40°，则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hAnsi="Times New Roman"/>
          <w:szCs w:val="21"/>
        </w:rPr>
        <w:t>2=(　　　)</w:t>
      </w:r>
    </w:p>
    <w:p>
      <w:pPr>
        <w:widowControl/>
        <w:tabs>
          <w:tab w:val="left" w:pos="400"/>
          <w:tab w:val="left" w:pos="2400"/>
          <w:tab w:val="left" w:pos="4400"/>
          <w:tab w:val="left" w:pos="6400"/>
        </w:tabs>
        <w:spacing w:line="288" w:lineRule="auto"/>
        <w:jc w:val="left"/>
        <w:textAlignment w:val="center"/>
        <w:rPr>
          <w:color w:val="333333"/>
          <w:spacing w:val="15"/>
          <w:szCs w:val="21"/>
          <w:shd w:val="clear" w:color="auto" w:fill="FFFFFF"/>
        </w:rPr>
      </w:pP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t>A.50°</w:t>
      </w:r>
      <w:r>
        <w:rPr>
          <w:szCs w:val="21"/>
        </w:rPr>
        <w:tab/>
      </w:r>
      <w:r>
        <w:rPr>
          <w:color w:val="333333"/>
          <w:spacing w:val="15"/>
          <w:szCs w:val="21"/>
          <w:shd w:val="clear" w:color="auto" w:fill="FFFFFF"/>
        </w:rPr>
        <w:t>B.60°</w:t>
      </w:r>
      <w:r>
        <w:rPr>
          <w:szCs w:val="21"/>
        </w:rPr>
        <w:tab/>
      </w:r>
      <w:r>
        <w:rPr>
          <w:color w:val="333333"/>
          <w:spacing w:val="15"/>
          <w:szCs w:val="21"/>
          <w:shd w:val="clear" w:color="auto" w:fill="FFFFFF"/>
        </w:rPr>
        <w:t>C.70°</w:t>
      </w:r>
      <w:r>
        <w:rPr>
          <w:szCs w:val="21"/>
        </w:rPr>
        <w:tab/>
      </w:r>
      <w:r>
        <w:rPr>
          <w:color w:val="333333"/>
          <w:spacing w:val="15"/>
          <w:szCs w:val="21"/>
          <w:shd w:val="clear" w:color="auto" w:fill="FFFFFF"/>
        </w:rPr>
        <w:t>D.80°</w:t>
      </w: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如图，已知</w:t>
      </w:r>
      <w:r>
        <w:rPr>
          <w:rFonts w:ascii="Times New Roman" w:hAnsi="Times New Roman"/>
          <w:i/>
          <w:szCs w:val="21"/>
        </w:rPr>
        <w:t>AB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i/>
          <w:szCs w:val="21"/>
        </w:rPr>
        <w:t>AC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i/>
          <w:szCs w:val="21"/>
        </w:rPr>
        <w:t>BC</w:t>
      </w:r>
      <w:r>
        <w:rPr>
          <w:rFonts w:ascii="Times New Roman" w:hAnsi="Times New Roman"/>
          <w:szCs w:val="21"/>
        </w:rPr>
        <w:t>=6，山尺规作图痕迹可求出</w:t>
      </w:r>
      <w:r>
        <w:rPr>
          <w:rFonts w:ascii="Times New Roman" w:hAnsi="Times New Roman"/>
          <w:i/>
          <w:szCs w:val="21"/>
        </w:rPr>
        <w:t>BD</w:t>
      </w:r>
      <w:r>
        <w:rPr>
          <w:rFonts w:ascii="Times New Roman" w:hAnsi="Times New Roman"/>
          <w:szCs w:val="21"/>
        </w:rPr>
        <w:t>=(　　　)</w:t>
      </w:r>
    </w:p>
    <w:p>
      <w:pPr>
        <w:widowControl/>
        <w:tabs>
          <w:tab w:val="left" w:pos="400"/>
          <w:tab w:val="left" w:pos="2400"/>
          <w:tab w:val="left" w:pos="4400"/>
          <w:tab w:val="left" w:pos="6400"/>
        </w:tabs>
        <w:spacing w:line="288" w:lineRule="auto"/>
        <w:jc w:val="left"/>
        <w:textAlignment w:val="center"/>
        <w:rPr>
          <w:color w:val="333333"/>
          <w:spacing w:val="15"/>
          <w:szCs w:val="21"/>
          <w:shd w:val="clear" w:color="auto" w:fill="FFFFFF"/>
        </w:rPr>
      </w:pP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t>A.2</w:t>
      </w: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t>B.3</w:t>
      </w: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t>C.4</w:t>
      </w: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t>D.5</w:t>
      </w: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以下说法正确的是(　　　)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t>A.平行四边形的对边相等</w:t>
      </w:r>
      <w:r>
        <w:rPr>
          <w:szCs w:val="21"/>
        </w:rPr>
        <w:tab/>
      </w:r>
      <w:r>
        <w:rPr>
          <w:szCs w:val="21"/>
        </w:rPr>
        <w:t>B.圆周角等于圆心角的一半</w:t>
      </w:r>
      <w:r>
        <w:rPr>
          <w:szCs w:val="21"/>
        </w:rPr>
        <w:tab/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t>C.分式方程</w:t>
      </w:r>
      <w:r>
        <w:rPr>
          <w:szCs w:val="21"/>
        </w:rPr>
        <w:object>
          <v:shape id="_x0000_i1035" type="#_x0000_t75" style="width:90.35pt;height:28.9pt" o:ole="" coordsize="21600,21600" o:preferrelative="t" filled="f" stroked="f">
            <v:stroke joinstyle="miter"/>
            <v:imagedata r:id="rId35" o:title=""/>
            <o:lock v:ext="edit" aspectratio="t"/>
            <w10:anchorlock/>
          </v:shape>
          <o:OLEObject Type="Embed" ProgID="Equation.AxMath" ShapeID="_x0000_i1035" DrawAspect="Content" ObjectID="_1468075735" r:id="rId36"/>
        </w:object>
      </w:r>
      <w:r>
        <w:rPr>
          <w:szCs w:val="21"/>
        </w:rPr>
        <w:t>的解为</w:t>
      </w:r>
      <w:r>
        <w:rPr>
          <w:i/>
          <w:szCs w:val="21"/>
        </w:rPr>
        <w:t>x</w:t>
      </w:r>
      <w:r>
        <w:rPr>
          <w:szCs w:val="21"/>
        </w:rPr>
        <w:t>=2</w:t>
      </w:r>
      <w:r>
        <w:rPr>
          <w:szCs w:val="21"/>
        </w:rPr>
        <w:tab/>
      </w:r>
      <w:r>
        <w:rPr>
          <w:szCs w:val="21"/>
        </w:rPr>
        <w:t>D.三角形的一个外角等于两个内角的和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page">
              <wp:posOffset>4650105</wp:posOffset>
            </wp:positionH>
            <wp:positionV relativeFrom="paragraph">
              <wp:posOffset>0</wp:posOffset>
            </wp:positionV>
            <wp:extent cx="2816225" cy="1130935"/>
            <wp:effectExtent l="0" t="0" r="3175" b="0"/>
            <wp:wrapSquare wrapText="bothSides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225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Cs w:val="21"/>
        </w:rPr>
        <w:t>如图，为了测量一条河流的宽度，一测量员在河岸边相距200米的</w:t>
      </w:r>
      <w:r>
        <w:rPr>
          <w:rFonts w:ascii="Times New Roman" w:hAnsi="Times New Roman"/>
          <w:i/>
          <w:iCs/>
          <w:szCs w:val="21"/>
        </w:rPr>
        <w:t>P</w:t>
      </w:r>
      <w:r>
        <w:rPr>
          <w:rFonts w:ascii="Times New Roman" w:hAnsi="Times New Roman"/>
          <w:szCs w:val="21"/>
        </w:rPr>
        <w:t>、</w:t>
      </w:r>
      <w:r>
        <w:rPr>
          <w:rFonts w:ascii="Times New Roman" w:hAnsi="Times New Roman"/>
          <w:i/>
          <w:iCs/>
          <w:szCs w:val="21"/>
        </w:rPr>
        <w:t>Q</w:t>
      </w:r>
      <w:r>
        <w:rPr>
          <w:rFonts w:ascii="Times New Roman" w:hAnsi="Times New Roman"/>
          <w:szCs w:val="21"/>
        </w:rPr>
        <w:t>两点分别测定对岸一棵树</w:t>
      </w:r>
      <w:r>
        <w:rPr>
          <w:rFonts w:ascii="Times New Roman" w:hAnsi="Times New Roman"/>
          <w:i/>
          <w:iCs/>
          <w:szCs w:val="21"/>
        </w:rPr>
        <w:t>T</w:t>
      </w:r>
      <w:r>
        <w:rPr>
          <w:rFonts w:ascii="Times New Roman" w:hAnsi="Times New Roman"/>
          <w:szCs w:val="21"/>
        </w:rPr>
        <w:t>的位置，</w:t>
      </w:r>
      <w:r>
        <w:rPr>
          <w:rFonts w:ascii="Times New Roman" w:hAnsi="Times New Roman"/>
          <w:i/>
          <w:iCs/>
          <w:szCs w:val="21"/>
        </w:rPr>
        <w:t>T</w:t>
      </w:r>
      <w:r>
        <w:rPr>
          <w:rFonts w:ascii="Times New Roman" w:hAnsi="Times New Roman"/>
          <w:szCs w:val="21"/>
        </w:rPr>
        <w:t>在</w:t>
      </w:r>
      <w:r>
        <w:rPr>
          <w:rFonts w:ascii="Times New Roman" w:hAnsi="Times New Roman"/>
          <w:i/>
          <w:iCs/>
          <w:szCs w:val="21"/>
        </w:rPr>
        <w:t>P</w:t>
      </w:r>
      <w:r>
        <w:rPr>
          <w:rFonts w:ascii="Times New Roman" w:hAnsi="Times New Roman"/>
          <w:szCs w:val="21"/>
        </w:rPr>
        <w:t>的正北方向，且</w:t>
      </w:r>
      <w:r>
        <w:rPr>
          <w:rFonts w:ascii="Times New Roman" w:hAnsi="Times New Roman"/>
          <w:i/>
          <w:iCs/>
          <w:szCs w:val="21"/>
        </w:rPr>
        <w:t>T</w:t>
      </w:r>
      <w:r>
        <w:rPr>
          <w:rFonts w:ascii="Times New Roman" w:hAnsi="Times New Roman"/>
          <w:szCs w:val="21"/>
        </w:rPr>
        <w:t>在</w:t>
      </w:r>
      <w:r>
        <w:rPr>
          <w:rFonts w:ascii="Times New Roman" w:hAnsi="Times New Roman"/>
          <w:i/>
          <w:iCs/>
          <w:szCs w:val="21"/>
        </w:rPr>
        <w:t>Q</w:t>
      </w:r>
      <w:r>
        <w:rPr>
          <w:rFonts w:ascii="Times New Roman" w:hAnsi="Times New Roman"/>
          <w:szCs w:val="21"/>
        </w:rPr>
        <w:t>的北偏西70°方向，则河宽（</w:t>
      </w:r>
      <w:r>
        <w:rPr>
          <w:rFonts w:ascii="Times New Roman" w:hAnsi="Times New Roman"/>
          <w:i/>
          <w:iCs/>
          <w:szCs w:val="21"/>
        </w:rPr>
        <w:t>PT</w:t>
      </w:r>
      <w:r>
        <w:rPr>
          <w:rFonts w:ascii="Times New Roman" w:hAnsi="Times New Roman"/>
          <w:szCs w:val="21"/>
        </w:rPr>
        <w:t>的长）可以表示为（） (　　　)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t>A.200</w:t>
      </w:r>
      <w:r>
        <w:rPr>
          <w:iCs/>
          <w:szCs w:val="21"/>
        </w:rPr>
        <w:t>tan</w:t>
      </w:r>
      <w:r>
        <w:rPr>
          <w:szCs w:val="21"/>
        </w:rPr>
        <w:t>70°米</w:t>
      </w:r>
      <w:r>
        <w:rPr>
          <w:szCs w:val="21"/>
        </w:rPr>
        <w:tab/>
      </w:r>
      <w:r>
        <w:rPr>
          <w:szCs w:val="21"/>
        </w:rPr>
        <w:t>B.</w:t>
      </w:r>
      <w:r>
        <w:rPr>
          <w:szCs w:val="21"/>
        </w:rPr>
        <w:object>
          <v:shape id="_x0000_i1036" type="#_x0000_t75" style="width:38.25pt;height:28.9pt" o:ole="" coordsize="21600,21600" o:preferrelative="t" filled="f" stroked="f">
            <v:stroke joinstyle="miter"/>
            <v:imagedata r:id="rId38" o:title=""/>
            <o:lock v:ext="edit" aspectratio="t"/>
            <w10:anchorlock/>
          </v:shape>
          <o:OLEObject Type="Embed" ProgID="Equation.AxMath" ShapeID="_x0000_i1036" DrawAspect="Content" ObjectID="_1468075736" r:id="rId39"/>
        </w:object>
      </w:r>
      <w:r>
        <w:rPr>
          <w:szCs w:val="21"/>
        </w:rPr>
        <w:t>米</w:t>
      </w:r>
      <w:r>
        <w:rPr>
          <w:szCs w:val="21"/>
        </w:rPr>
        <w:tab/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4422140</wp:posOffset>
            </wp:positionH>
            <wp:positionV relativeFrom="paragraph">
              <wp:posOffset>286385</wp:posOffset>
            </wp:positionV>
            <wp:extent cx="1666875" cy="1738630"/>
            <wp:effectExtent l="0" t="0" r="0" b="0"/>
            <wp:wrapSquare wrapText="bothSides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Cs w:val="21"/>
        </w:rPr>
        <w:tab/>
      </w:r>
      <w:r>
        <w:rPr>
          <w:szCs w:val="21"/>
        </w:rPr>
        <w:t>C.200</w:t>
      </w:r>
      <w:r>
        <w:rPr>
          <w:iCs/>
          <w:szCs w:val="21"/>
        </w:rPr>
        <w:t>sin</w:t>
      </w:r>
      <w:r>
        <w:rPr>
          <w:szCs w:val="21"/>
        </w:rPr>
        <w:t>70°米</w:t>
      </w:r>
      <w:r>
        <w:rPr>
          <w:szCs w:val="21"/>
        </w:rPr>
        <w:tab/>
      </w:r>
      <w:r>
        <w:rPr>
          <w:szCs w:val="21"/>
        </w:rPr>
        <w:t>D.</w:t>
      </w:r>
      <w:r>
        <w:rPr>
          <w:szCs w:val="21"/>
        </w:rPr>
        <w:object>
          <v:shape id="_x0000_i1037" type="#_x0000_t75" style="width:36pt;height:28.9pt" o:ole="" coordsize="21600,21600" o:preferrelative="t" filled="f" stroked="f">
            <v:stroke joinstyle="miter"/>
            <v:imagedata r:id="rId41" o:title=""/>
            <o:lock v:ext="edit" aspectratio="t"/>
            <w10:anchorlock/>
          </v:shape>
          <o:OLEObject Type="Embed" ProgID="Equation.AxMath" ShapeID="_x0000_i1037" DrawAspect="Content" ObjectID="_1468075737" r:id="rId42"/>
        </w:object>
      </w:r>
      <w:r>
        <w:rPr>
          <w:szCs w:val="21"/>
        </w:rPr>
        <w:t>米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</w:p>
    <w:p>
      <w:pPr>
        <w:pStyle w:val="ListParagraph"/>
        <w:numPr>
          <w:ilvl w:val="0"/>
          <w:numId w:val="1"/>
        </w:num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二次函数</w:t>
      </w:r>
      <w:r>
        <w:rPr>
          <w:rFonts w:ascii="Times New Roman" w:hAnsi="Times New Roman"/>
          <w:i/>
          <w:szCs w:val="21"/>
        </w:rPr>
        <w:t>y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i/>
          <w:szCs w:val="21"/>
        </w:rPr>
        <w:t>ax</w:t>
      </w:r>
      <w:r>
        <w:rPr>
          <w:rFonts w:ascii="Times New Roman" w:hAnsi="Times New Roman"/>
          <w:szCs w:val="21"/>
          <w:vertAlign w:val="superscript"/>
        </w:rPr>
        <w:t>2</w:t>
      </w:r>
      <w:r>
        <w:rPr>
          <w:rFonts w:ascii="Times New Roman" w:hAnsi="Times New Roman"/>
          <w:szCs w:val="21"/>
        </w:rPr>
        <w:t>+</w:t>
      </w:r>
      <w:r>
        <w:rPr>
          <w:rFonts w:ascii="Times New Roman" w:hAnsi="Times New Roman"/>
          <w:i/>
          <w:szCs w:val="21"/>
        </w:rPr>
        <w:t>bx</w:t>
      </w:r>
      <w:r>
        <w:rPr>
          <w:rFonts w:ascii="Times New Roman" w:hAnsi="Times New Roman"/>
          <w:szCs w:val="21"/>
        </w:rPr>
        <w:t>+</w:t>
      </w:r>
      <w:r>
        <w:rPr>
          <w:rFonts w:ascii="Times New Roman" w:hAnsi="Times New Roman"/>
          <w:i/>
          <w:szCs w:val="21"/>
        </w:rPr>
        <w:t>c</w:t>
      </w: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/>
          <w:i/>
          <w:szCs w:val="21"/>
        </w:rPr>
        <w:t>a</w:t>
      </w:r>
      <w:r>
        <w:rPr>
          <w:rFonts w:ascii="Times New Roman" w:hAnsi="Times New Roman"/>
          <w:szCs w:val="21"/>
        </w:rPr>
        <w:t>≠0）的图象如图所示，下列说法错误的是(　　　)</w:t>
      </w:r>
    </w:p>
    <w:p>
      <w:pPr>
        <w:pStyle w:val="ListParagraph"/>
        <w:widowControl w:val="0"/>
        <w:numPr>
          <w:ilvl w:val="0"/>
          <w:numId w:val="0"/>
        </w:num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jc w:val="both"/>
        <w:textAlignment w:val="center"/>
        <w:rPr>
          <w:rFonts w:ascii="Times New Roman" w:hAnsi="Times New Roman"/>
          <w:szCs w:val="21"/>
        </w:rPr>
      </w:pP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t>A.</w:t>
      </w:r>
      <w:r>
        <w:rPr>
          <w:szCs w:val="21"/>
        </w:rPr>
        <w:object>
          <v:shape id="_x0000_i1038" type="#_x0000_t75" style="width:36.4pt;height:15.75pt" o:ole="" coordsize="21600,21600" o:preferrelative="t" filled="f" stroked="f">
            <v:stroke joinstyle="miter"/>
            <v:imagedata r:id="rId43" o:title=""/>
            <o:lock v:ext="edit" aspectratio="t"/>
            <w10:anchorlock/>
          </v:shape>
          <o:OLEObject Type="Embed" ProgID="Equation.AxMath" ShapeID="_x0000_i1038" DrawAspect="Content" ObjectID="_1468075738" r:id="rId44"/>
        </w:object>
      </w:r>
      <w:r>
        <w:rPr>
          <w:szCs w:val="21"/>
        </w:rPr>
        <w:tab/>
      </w:r>
      <w:r>
        <w:rPr>
          <w:szCs w:val="21"/>
        </w:rPr>
        <w:t>B.4</w:t>
      </w:r>
      <w:r>
        <w:rPr>
          <w:i/>
          <w:szCs w:val="21"/>
        </w:rPr>
        <w:t>ac</w:t>
      </w:r>
      <w:r>
        <w:rPr>
          <w:szCs w:val="21"/>
        </w:rPr>
        <w:t>-</w:t>
      </w:r>
      <w:r>
        <w:rPr>
          <w:i/>
          <w:szCs w:val="21"/>
        </w:rPr>
        <w:t>b</w:t>
      </w:r>
      <w:r>
        <w:rPr>
          <w:szCs w:val="21"/>
          <w:vertAlign w:val="superscript"/>
        </w:rPr>
        <w:t>2</w:t>
      </w:r>
      <w:r>
        <w:rPr>
          <w:szCs w:val="21"/>
        </w:rPr>
        <w:t>&lt;0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t>C.3</w:t>
      </w:r>
      <w:r>
        <w:rPr>
          <w:i/>
          <w:szCs w:val="21"/>
        </w:rPr>
        <w:t>a</w:t>
      </w:r>
      <w:r>
        <w:rPr>
          <w:szCs w:val="21"/>
        </w:rPr>
        <w:t>+</w:t>
      </w:r>
      <w:r>
        <w:rPr>
          <w:i/>
          <w:szCs w:val="21"/>
        </w:rPr>
        <w:t>c</w:t>
      </w:r>
      <w:r>
        <w:rPr>
          <w:szCs w:val="21"/>
        </w:rPr>
        <w:t>&gt;0</w:t>
      </w:r>
      <w:r>
        <w:rPr>
          <w:szCs w:val="21"/>
        </w:rPr>
        <w:tab/>
      </w:r>
      <w:r>
        <w:rPr>
          <w:szCs w:val="21"/>
        </w:rPr>
        <w:t>D.</w:t>
      </w:r>
      <w:r>
        <w:rPr>
          <w:i/>
          <w:szCs w:val="21"/>
        </w:rPr>
        <w:t>ax</w:t>
      </w:r>
      <w:r>
        <w:rPr>
          <w:szCs w:val="21"/>
          <w:vertAlign w:val="superscript"/>
        </w:rPr>
        <w:t>2</w:t>
      </w:r>
      <w:r>
        <w:rPr>
          <w:szCs w:val="21"/>
        </w:rPr>
        <w:t>+</w:t>
      </w:r>
      <w:r>
        <w:rPr>
          <w:i/>
          <w:szCs w:val="21"/>
        </w:rPr>
        <w:t>bx</w:t>
      </w:r>
      <w:r>
        <w:rPr>
          <w:szCs w:val="21"/>
        </w:rPr>
        <w:t>+</w:t>
      </w:r>
      <w:r>
        <w:rPr>
          <w:i/>
          <w:szCs w:val="21"/>
        </w:rPr>
        <w:t>c</w:t>
      </w:r>
      <w:r>
        <w:rPr>
          <w:szCs w:val="21"/>
        </w:rPr>
        <w:t>=</w:t>
      </w:r>
      <w:r>
        <w:rPr>
          <w:i/>
          <w:szCs w:val="21"/>
        </w:rPr>
        <w:t>n</w:t>
      </w:r>
      <w:r>
        <w:rPr>
          <w:szCs w:val="21"/>
        </w:rPr>
        <w:t>+1无实数根</w:t>
      </w: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4722495</wp:posOffset>
            </wp:positionH>
            <wp:positionV relativeFrom="paragraph">
              <wp:posOffset>507365</wp:posOffset>
            </wp:positionV>
            <wp:extent cx="1924050" cy="1295400"/>
            <wp:effectExtent l="0" t="0" r="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Cs w:val="21"/>
        </w:rPr>
        <w:t>如图，矩形纸片</w:t>
      </w:r>
      <w:r>
        <w:rPr>
          <w:rFonts w:ascii="Times New Roman" w:hAnsi="Times New Roman"/>
          <w:i/>
          <w:iCs/>
          <w:szCs w:val="21"/>
        </w:rPr>
        <w:t>ABCD</w:t>
      </w:r>
      <w:r>
        <w:rPr>
          <w:rFonts w:ascii="Times New Roman" w:hAnsi="Times New Roman"/>
          <w:szCs w:val="21"/>
        </w:rPr>
        <w:t>中，</w:t>
      </w:r>
      <w:r>
        <w:rPr>
          <w:rFonts w:ascii="Times New Roman" w:hAnsi="Times New Roman"/>
          <w:i/>
          <w:iCs/>
          <w:szCs w:val="21"/>
        </w:rPr>
        <w:t>AB</w:t>
      </w:r>
      <w:r>
        <w:rPr>
          <w:rFonts w:ascii="Times New Roman" w:hAnsi="Times New Roman"/>
          <w:szCs w:val="21"/>
        </w:rPr>
        <w:t>=6，</w:t>
      </w:r>
      <w:r>
        <w:rPr>
          <w:rFonts w:ascii="Times New Roman" w:hAnsi="Times New Roman"/>
          <w:i/>
          <w:iCs/>
          <w:szCs w:val="21"/>
        </w:rPr>
        <w:t>BC</w:t>
      </w:r>
      <w:r>
        <w:rPr>
          <w:rFonts w:ascii="Times New Roman" w:hAnsi="Times New Roman"/>
          <w:szCs w:val="21"/>
        </w:rPr>
        <w:t>=12.将纸片折叠，使点</w:t>
      </w:r>
      <w:r>
        <w:rPr>
          <w:rFonts w:ascii="Times New Roman" w:hAnsi="Times New Roman"/>
          <w:i/>
          <w:iCs/>
          <w:szCs w:val="21"/>
        </w:rPr>
        <w:t>B</w:t>
      </w:r>
      <w:r>
        <w:rPr>
          <w:rFonts w:ascii="Times New Roman" w:hAnsi="Times New Roman"/>
          <w:szCs w:val="21"/>
        </w:rPr>
        <w:t>落在边</w:t>
      </w:r>
      <w:r>
        <w:rPr>
          <w:rFonts w:ascii="Times New Roman" w:hAnsi="Times New Roman"/>
          <w:i/>
          <w:iCs/>
          <w:szCs w:val="21"/>
        </w:rPr>
        <w:t>AD</w:t>
      </w:r>
      <w:r>
        <w:rPr>
          <w:rFonts w:ascii="Times New Roman" w:hAnsi="Times New Roman"/>
          <w:szCs w:val="21"/>
        </w:rPr>
        <w:t>的延长线上的点</w:t>
      </w:r>
      <w:r>
        <w:rPr>
          <w:rFonts w:ascii="Times New Roman" w:hAnsi="Times New Roman"/>
          <w:i/>
          <w:iCs/>
          <w:szCs w:val="21"/>
        </w:rPr>
        <w:t>G</w:t>
      </w:r>
      <w:r>
        <w:rPr>
          <w:rFonts w:ascii="Times New Roman" w:hAnsi="Times New Roman"/>
          <w:szCs w:val="21"/>
        </w:rPr>
        <w:t>处，折痕为</w:t>
      </w:r>
      <w:r>
        <w:rPr>
          <w:rFonts w:ascii="Times New Roman" w:hAnsi="Times New Roman"/>
          <w:i/>
          <w:iCs/>
          <w:szCs w:val="21"/>
        </w:rPr>
        <w:t>EF</w:t>
      </w:r>
      <w:r>
        <w:rPr>
          <w:rFonts w:ascii="Times New Roman" w:hAnsi="Times New Roman"/>
          <w:szCs w:val="21"/>
        </w:rPr>
        <w:t>，点</w:t>
      </w:r>
      <w:r>
        <w:rPr>
          <w:rFonts w:ascii="Times New Roman" w:hAnsi="Times New Roman"/>
          <w:i/>
          <w:iCs/>
          <w:szCs w:val="21"/>
        </w:rPr>
        <w:t>E</w:t>
      </w:r>
      <w:r>
        <w:rPr>
          <w:rFonts w:ascii="Times New Roman" w:hAnsi="Times New Roman"/>
          <w:szCs w:val="21"/>
        </w:rPr>
        <w:t>、</w:t>
      </w:r>
      <w:r>
        <w:rPr>
          <w:rFonts w:ascii="Times New Roman" w:hAnsi="Times New Roman"/>
          <w:i/>
          <w:iCs/>
          <w:szCs w:val="21"/>
        </w:rPr>
        <w:t>F</w:t>
      </w:r>
      <w:r>
        <w:rPr>
          <w:rFonts w:ascii="Times New Roman" w:hAnsi="Times New Roman"/>
          <w:szCs w:val="21"/>
        </w:rPr>
        <w:t>分别在边</w:t>
      </w:r>
      <w:r>
        <w:rPr>
          <w:rFonts w:ascii="Times New Roman" w:hAnsi="Times New Roman"/>
          <w:i/>
          <w:iCs/>
          <w:szCs w:val="21"/>
        </w:rPr>
        <w:t>AD</w:t>
      </w:r>
      <w:r>
        <w:rPr>
          <w:rFonts w:ascii="Times New Roman" w:hAnsi="Times New Roman"/>
          <w:szCs w:val="21"/>
        </w:rPr>
        <w:t>和边</w:t>
      </w:r>
      <w:r>
        <w:rPr>
          <w:rFonts w:ascii="Times New Roman" w:hAnsi="Times New Roman"/>
          <w:i/>
          <w:iCs/>
          <w:szCs w:val="21"/>
        </w:rPr>
        <w:t>BC</w:t>
      </w:r>
      <w:r>
        <w:rPr>
          <w:rFonts w:ascii="Times New Roman" w:hAnsi="Times New Roman"/>
          <w:szCs w:val="21"/>
        </w:rPr>
        <w:t>上。连接</w:t>
      </w:r>
      <w:r>
        <w:rPr>
          <w:rFonts w:ascii="Times New Roman" w:hAnsi="Times New Roman"/>
          <w:i/>
          <w:iCs/>
          <w:szCs w:val="21"/>
        </w:rPr>
        <w:t>BG</w:t>
      </w:r>
      <w:r>
        <w:rPr>
          <w:rFonts w:ascii="Times New Roman" w:hAnsi="Times New Roman"/>
          <w:szCs w:val="21"/>
        </w:rPr>
        <w:t>，交</w:t>
      </w:r>
      <w:r>
        <w:rPr>
          <w:rFonts w:ascii="Times New Roman" w:hAnsi="Times New Roman"/>
          <w:i/>
          <w:iCs/>
          <w:szCs w:val="21"/>
        </w:rPr>
        <w:t>CD</w:t>
      </w:r>
      <w:r>
        <w:rPr>
          <w:rFonts w:ascii="Times New Roman" w:hAnsi="Times New Roman"/>
          <w:szCs w:val="21"/>
        </w:rPr>
        <w:t>于点</w:t>
      </w:r>
      <w:r>
        <w:rPr>
          <w:rFonts w:ascii="Times New Roman" w:hAnsi="Times New Roman"/>
          <w:i/>
          <w:iCs/>
          <w:szCs w:val="21"/>
        </w:rPr>
        <w:t>K</w:t>
      </w:r>
      <w:r>
        <w:rPr>
          <w:rFonts w:ascii="Times New Roman" w:hAnsi="Times New Roman"/>
          <w:szCs w:val="21"/>
        </w:rPr>
        <w:t>,</w:t>
      </w:r>
      <w:r>
        <w:rPr>
          <w:rFonts w:ascii="Times New Roman" w:hAnsi="Times New Roman"/>
          <w:i/>
          <w:iCs/>
          <w:szCs w:val="21"/>
        </w:rPr>
        <w:t>FG</w:t>
      </w:r>
      <w:r>
        <w:rPr>
          <w:rFonts w:ascii="Times New Roman" w:hAnsi="Times New Roman"/>
          <w:szCs w:val="21"/>
        </w:rPr>
        <w:t>交</w:t>
      </w:r>
      <w:r>
        <w:rPr>
          <w:rFonts w:ascii="Times New Roman" w:hAnsi="Times New Roman"/>
          <w:i/>
          <w:iCs/>
          <w:szCs w:val="21"/>
        </w:rPr>
        <w:t>CD</w:t>
      </w:r>
      <w:r>
        <w:rPr>
          <w:rFonts w:ascii="Times New Roman" w:hAnsi="Times New Roman"/>
          <w:szCs w:val="21"/>
        </w:rPr>
        <w:t>于点</w:t>
      </w:r>
      <w:r>
        <w:rPr>
          <w:rFonts w:ascii="Times New Roman" w:hAnsi="Times New Roman"/>
          <w:i/>
          <w:iCs/>
          <w:szCs w:val="21"/>
        </w:rPr>
        <w:t>H</w:t>
      </w:r>
      <w:r>
        <w:rPr>
          <w:rFonts w:ascii="Times New Roman" w:hAnsi="Times New Roman"/>
          <w:szCs w:val="21"/>
        </w:rPr>
        <w:t>。给出以下结论：</w:t>
      </w:r>
    </w:p>
    <w:p>
      <w:pPr>
        <w:pStyle w:val="ListParagraph"/>
        <w:numPr>
          <w:ilvl w:val="1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i/>
          <w:iCs/>
          <w:szCs w:val="21"/>
        </w:rPr>
        <w:t>EF</w:t>
      </w:r>
      <w:r>
        <w:rPr>
          <w:rFonts w:ascii="宋体" w:hAnsi="宋体" w:cs="宋体" w:hint="eastAsia"/>
          <w:szCs w:val="21"/>
        </w:rPr>
        <w:t>⊥</w:t>
      </w:r>
      <w:r>
        <w:rPr>
          <w:rFonts w:ascii="Times New Roman" w:hAnsi="Times New Roman"/>
          <w:i/>
          <w:iCs/>
          <w:szCs w:val="21"/>
        </w:rPr>
        <w:t>BG</w:t>
      </w:r>
      <w:r>
        <w:rPr>
          <w:rFonts w:ascii="Times New Roman" w:hAnsi="Times New Roman"/>
          <w:iCs/>
          <w:szCs w:val="21"/>
        </w:rPr>
        <w:t>；</w:t>
      </w:r>
      <w:r>
        <w:rPr>
          <w:rFonts w:ascii="宋体" w:hAnsi="宋体" w:cs="宋体" w:hint="eastAsia"/>
          <w:szCs w:val="21"/>
        </w:rPr>
        <w:t>②</w:t>
      </w:r>
      <w:r>
        <w:rPr>
          <w:rFonts w:ascii="Times New Roman" w:hAnsi="Times New Roman"/>
          <w:i/>
          <w:iCs/>
          <w:szCs w:val="21"/>
        </w:rPr>
        <w:t>GE</w:t>
      </w:r>
      <w:r>
        <w:rPr>
          <w:rFonts w:ascii="Times New Roman" w:hAnsi="Times New Roman"/>
          <w:i/>
          <w:szCs w:val="21"/>
        </w:rPr>
        <w:t>=</w:t>
      </w:r>
      <w:r>
        <w:rPr>
          <w:rFonts w:ascii="Times New Roman" w:hAnsi="Times New Roman"/>
          <w:i/>
          <w:iCs/>
          <w:szCs w:val="21"/>
        </w:rPr>
        <w:t>GF</w:t>
      </w:r>
      <w:r>
        <w:rPr>
          <w:rFonts w:ascii="Times New Roman" w:hAnsi="Times New Roman"/>
          <w:iCs/>
          <w:szCs w:val="21"/>
        </w:rPr>
        <w:t>；</w:t>
      </w:r>
      <w:r>
        <w:rPr>
          <w:rFonts w:ascii="宋体" w:hAnsi="宋体" w:cs="宋体" w:hint="eastAsia"/>
          <w:szCs w:val="21"/>
        </w:rPr>
        <w:t>③△</w:t>
      </w:r>
      <w:r>
        <w:rPr>
          <w:rFonts w:ascii="Times New Roman" w:hAnsi="Times New Roman"/>
          <w:i/>
          <w:iCs/>
          <w:szCs w:val="21"/>
        </w:rPr>
        <w:t>GDK</w:t>
      </w:r>
      <w:r>
        <w:rPr>
          <w:rFonts w:ascii="Times New Roman" w:hAnsi="Times New Roman"/>
          <w:szCs w:val="21"/>
        </w:rPr>
        <w:t>和</w:t>
      </w:r>
      <w:r>
        <w:rPr>
          <w:rFonts w:ascii="宋体" w:hAnsi="宋体" w:cs="宋体" w:hint="eastAsia"/>
          <w:szCs w:val="21"/>
        </w:rPr>
        <w:t>△</w:t>
      </w:r>
      <w:r>
        <w:rPr>
          <w:rFonts w:ascii="Times New Roman" w:hAnsi="Times New Roman"/>
          <w:i/>
          <w:iCs/>
          <w:szCs w:val="21"/>
        </w:rPr>
        <w:t>GKH</w:t>
      </w:r>
      <w:r>
        <w:rPr>
          <w:rFonts w:ascii="Times New Roman" w:hAnsi="Times New Roman"/>
          <w:szCs w:val="21"/>
        </w:rPr>
        <w:t>的面积相等；</w:t>
      </w:r>
      <w:r>
        <w:rPr>
          <w:rFonts w:ascii="宋体" w:hAnsi="宋体" w:cs="宋体" w:hint="eastAsia"/>
          <w:szCs w:val="21"/>
        </w:rPr>
        <w:t>④</w:t>
      </w:r>
      <w:r>
        <w:rPr>
          <w:rFonts w:ascii="Times New Roman" w:hAnsi="Times New Roman"/>
          <w:szCs w:val="21"/>
        </w:rPr>
        <w:t>当点</w:t>
      </w:r>
      <w:r>
        <w:rPr>
          <w:rFonts w:ascii="Times New Roman" w:hAnsi="Times New Roman"/>
          <w:i/>
          <w:iCs/>
          <w:szCs w:val="21"/>
        </w:rPr>
        <w:t>F</w:t>
      </w:r>
      <w:r>
        <w:rPr>
          <w:rFonts w:ascii="Times New Roman" w:hAnsi="Times New Roman"/>
          <w:iCs/>
          <w:szCs w:val="21"/>
        </w:rPr>
        <w:t>与点</w:t>
      </w:r>
      <w:r>
        <w:rPr>
          <w:rFonts w:ascii="Times New Roman" w:hAnsi="Times New Roman"/>
          <w:i/>
          <w:iCs/>
          <w:szCs w:val="21"/>
        </w:rPr>
        <w:t>C</w:t>
      </w:r>
      <w:r>
        <w:rPr>
          <w:rFonts w:ascii="Times New Roman" w:hAnsi="Times New Roman"/>
          <w:iCs/>
          <w:szCs w:val="21"/>
        </w:rPr>
        <w:t>重合</w:t>
      </w:r>
      <w:r>
        <w:rPr>
          <w:rFonts w:ascii="Times New Roman" w:hAnsi="Times New Roman"/>
          <w:szCs w:val="21"/>
        </w:rPr>
        <w:t>时，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hAnsi="Times New Roman"/>
          <w:i/>
          <w:iCs/>
          <w:szCs w:val="21"/>
        </w:rPr>
        <w:t>DEF</w:t>
      </w:r>
      <w:r>
        <w:rPr>
          <w:rFonts w:ascii="Times New Roman" w:hAnsi="Times New Roman"/>
          <w:szCs w:val="21"/>
        </w:rPr>
        <w:t>=75°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其中</w:t>
      </w:r>
      <w:r>
        <w:rPr>
          <w:b/>
          <w:bCs/>
          <w:szCs w:val="21"/>
          <w:em w:val="dot"/>
        </w:rPr>
        <w:t>正确</w:t>
      </w:r>
      <w:r>
        <w:rPr>
          <w:szCs w:val="21"/>
        </w:rPr>
        <w:t>的结论共有(　　　)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t>A.1个</w:t>
      </w:r>
      <w:r>
        <w:rPr>
          <w:szCs w:val="21"/>
        </w:rPr>
        <w:tab/>
      </w:r>
      <w:r>
        <w:rPr>
          <w:szCs w:val="21"/>
        </w:rPr>
        <w:t>B.2个</w:t>
      </w:r>
      <w:r>
        <w:rPr>
          <w:szCs w:val="21"/>
        </w:rPr>
        <w:tab/>
      </w:r>
      <w:r>
        <w:rPr>
          <w:szCs w:val="21"/>
        </w:rPr>
        <w:t>C.3个</w:t>
      </w:r>
      <w:r>
        <w:rPr>
          <w:szCs w:val="21"/>
        </w:rPr>
        <w:tab/>
      </w:r>
      <w:r>
        <w:rPr>
          <w:szCs w:val="21"/>
        </w:rPr>
        <w:t>D.4个</w:t>
      </w:r>
      <w:r>
        <w:rPr>
          <w:szCs w:val="21"/>
        </w:rPr>
        <w:tab/>
      </w:r>
    </w:p>
    <w:p>
      <w:pPr>
        <w:spacing w:line="288" w:lineRule="auto"/>
        <w:textAlignment w:val="center"/>
        <w:rPr>
          <w:b/>
          <w:bCs/>
          <w:szCs w:val="21"/>
        </w:rPr>
      </w:pPr>
    </w:p>
    <w:p>
      <w:pPr>
        <w:spacing w:line="288" w:lineRule="auto"/>
        <w:textAlignment w:val="center"/>
        <w:rPr>
          <w:b/>
          <w:bCs/>
          <w:szCs w:val="21"/>
        </w:rPr>
      </w:pPr>
    </w:p>
    <w:p>
      <w:pPr>
        <w:spacing w:line="288" w:lineRule="auto"/>
        <w:textAlignment w:val="center"/>
        <w:rPr>
          <w:b/>
          <w:bCs/>
          <w:szCs w:val="21"/>
        </w:rPr>
      </w:pPr>
    </w:p>
    <w:p>
      <w:pPr>
        <w:spacing w:line="288" w:lineRule="auto"/>
        <w:textAlignment w:val="center"/>
        <w:rPr>
          <w:b/>
          <w:bCs/>
          <w:szCs w:val="21"/>
        </w:rPr>
      </w:pPr>
      <w:r>
        <w:rPr>
          <w:b/>
          <w:bCs/>
          <w:szCs w:val="21"/>
        </w:rPr>
        <w:t>二、填空题（每小题3分，共4小题，满分12分）</w:t>
      </w: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  <w:u w:val="single"/>
        </w:rPr>
      </w:pPr>
      <w:r>
        <w:rPr>
          <w:rFonts w:ascii="Times New Roman" w:hAnsi="Times New Roman"/>
          <w:szCs w:val="21"/>
        </w:rPr>
        <w:t>分解因式：</w:t>
      </w:r>
      <w:r>
        <w:rPr>
          <w:rFonts w:ascii="Times New Roman" w:hAnsi="Times New Roman"/>
          <w:i/>
          <w:szCs w:val="21"/>
        </w:rPr>
        <w:t>m</w:t>
      </w:r>
      <w:r>
        <w:rPr>
          <w:rFonts w:ascii="Times New Roman" w:hAnsi="Times New Roman"/>
          <w:szCs w:val="21"/>
          <w:vertAlign w:val="superscript"/>
        </w:rPr>
        <w:t>3</w:t>
      </w:r>
      <w:r>
        <w:rPr>
          <w:rFonts w:ascii="Times New Roman" w:hAnsi="Times New Roman"/>
          <w:szCs w:val="21"/>
        </w:rPr>
        <w:t>-</w:t>
      </w:r>
      <w:r>
        <w:rPr>
          <w:rFonts w:ascii="Times New Roman" w:hAnsi="Times New Roman"/>
          <w:i/>
          <w:szCs w:val="21"/>
        </w:rPr>
        <w:t>m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szCs w:val="21"/>
          <w:u w:val="single"/>
        </w:rPr>
        <w:t>　　　　</w:t>
      </w:r>
      <w:r>
        <w:rPr>
          <w:rFonts w:ascii="Times New Roman" w:hAnsi="Times New Roman"/>
          <w:szCs w:val="21"/>
        </w:rPr>
        <w:t>.</w:t>
      </w: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口袋内装有编号分别为1,2,3,4,5,6,7的七个球（除编号外都相同），从中随机摸出一个球，则摸出编号为偶数的球的概率是</w:t>
      </w:r>
      <w:r>
        <w:rPr>
          <w:rFonts w:ascii="Times New Roman" w:hAnsi="Times New Roman"/>
          <w:szCs w:val="21"/>
          <w:u w:val="single"/>
        </w:rPr>
        <w:t>　　　　</w:t>
      </w:r>
      <w:r>
        <w:rPr>
          <w:rFonts w:ascii="Times New Roman" w:hAnsi="Times New Roman"/>
          <w:szCs w:val="21"/>
        </w:rPr>
        <w:t>.</w:t>
      </w: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  <w:u w:val="single"/>
        </w:rPr>
      </w:pPr>
      <w:r>
        <w:rPr>
          <w:rFonts w:ascii="Times New Roman" w:hAnsi="Times New Roma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4613910</wp:posOffset>
            </wp:positionH>
            <wp:positionV relativeFrom="paragraph">
              <wp:posOffset>36830</wp:posOffset>
            </wp:positionV>
            <wp:extent cx="1703070" cy="1343025"/>
            <wp:effectExtent l="0" t="0" r="0" b="9525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07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Cs w:val="21"/>
        </w:rPr>
        <w:t>如图，在平面直角坐标系中，</w:t>
      </w:r>
      <w:r>
        <w:rPr>
          <w:rFonts w:ascii="Times New Roman" w:hAnsi="Times New Roman"/>
          <w:i/>
          <w:szCs w:val="21"/>
        </w:rPr>
        <w:t>ABCO</w:t>
      </w:r>
      <w:r>
        <w:rPr>
          <w:rFonts w:ascii="Times New Roman" w:hAnsi="Times New Roman"/>
          <w:szCs w:val="21"/>
        </w:rPr>
        <w:t>为平行四边形，</w:t>
      </w:r>
      <w:r>
        <w:rPr>
          <w:rFonts w:ascii="Times New Roman" w:hAnsi="Times New Roman"/>
          <w:i/>
          <w:szCs w:val="21"/>
        </w:rPr>
        <w:t>O</w:t>
      </w:r>
      <w:r>
        <w:rPr>
          <w:rFonts w:ascii="Times New Roman" w:hAnsi="Times New Roman"/>
          <w:szCs w:val="21"/>
        </w:rPr>
        <w:t>（0，0），</w:t>
      </w:r>
      <w:r>
        <w:rPr>
          <w:rFonts w:ascii="Times New Roman" w:hAnsi="Times New Roman"/>
          <w:i/>
          <w:szCs w:val="21"/>
        </w:rPr>
        <w:t>A</w:t>
      </w:r>
      <w:r>
        <w:rPr>
          <w:rFonts w:ascii="Times New Roman" w:hAnsi="Times New Roman"/>
          <w:szCs w:val="21"/>
        </w:rPr>
        <w:t>（3，1），</w:t>
      </w:r>
      <w:r>
        <w:rPr>
          <w:rFonts w:ascii="Times New Roman" w:hAnsi="Times New Roman"/>
          <w:i/>
          <w:szCs w:val="21"/>
        </w:rPr>
        <w:t>B</w:t>
      </w:r>
      <w:r>
        <w:rPr>
          <w:rFonts w:ascii="Times New Roman" w:hAnsi="Times New Roman"/>
          <w:szCs w:val="21"/>
        </w:rPr>
        <w:t>（1，2），反比例函数</w:t>
      </w:r>
      <w:r>
        <w:rPr>
          <w:rFonts w:ascii="Times New Roman" w:hAnsi="Times New Roman"/>
          <w:szCs w:val="21"/>
        </w:rPr>
        <w:object>
          <v:shape id="_x0000_i1039" type="#_x0000_t75" style="width:63.8pt;height:28.9pt" o:ole="" coordsize="21600,21600" o:preferrelative="t" filled="f" stroked="f">
            <v:stroke joinstyle="miter"/>
            <v:imagedata r:id="rId47" o:title=""/>
            <o:lock v:ext="edit" aspectratio="t"/>
            <w10:anchorlock/>
          </v:shape>
          <o:OLEObject Type="Embed" ProgID="Equation.AxMath" ShapeID="_x0000_i1039" DrawAspect="Content" ObjectID="_1468075739" r:id="rId48"/>
        </w:object>
      </w:r>
      <w:r>
        <w:rPr>
          <w:rFonts w:ascii="Times New Roman" w:hAnsi="Times New Roman"/>
          <w:szCs w:val="21"/>
        </w:rPr>
        <w:t>的图象经过</w:t>
      </w:r>
      <w:r>
        <w:rPr>
          <w:rFonts w:ascii="Times New Roman" w:hAnsi="Times New Roman"/>
          <w:szCs w:val="21"/>
        </w:rPr>
        <w:object>
          <v:shape id="_x0000_i1040" type="#_x0000_t75" style="width:13.5pt;height:15.75pt" o:ole="" coordsize="21600,21600" o:preferrelative="t" filled="f" stroked="f">
            <v:stroke joinstyle="miter"/>
            <v:imagedata r:id="rId49" o:title=""/>
            <o:lock v:ext="edit" aspectratio="t"/>
            <w10:anchorlock/>
          </v:shape>
          <o:OLEObject Type="Embed" ProgID="Equation.AxMath" ShapeID="_x0000_i1040" DrawAspect="Content" ObjectID="_1468075740" r:id="rId50"/>
        </w:object>
      </w:r>
      <w:r>
        <w:rPr>
          <w:rFonts w:ascii="Times New Roman" w:hAnsi="Times New Roman"/>
          <w:i/>
          <w:iCs/>
          <w:szCs w:val="21"/>
        </w:rPr>
        <w:t>OABC</w:t>
      </w:r>
      <w:r>
        <w:rPr>
          <w:rFonts w:ascii="Times New Roman" w:hAnsi="Times New Roman"/>
          <w:szCs w:val="21"/>
        </w:rPr>
        <w:t>的顶点C，则</w:t>
      </w:r>
      <w:r>
        <w:rPr>
          <w:rFonts w:ascii="Times New Roman" w:hAnsi="Times New Roman"/>
          <w:i/>
          <w:szCs w:val="21"/>
        </w:rPr>
        <w:t>k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szCs w:val="21"/>
          <w:u w:val="single"/>
        </w:rPr>
        <w:t>　　　　.</w:t>
      </w: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  <w:u w:val="single"/>
        </w:rPr>
      </w:pPr>
      <w:r>
        <w:rPr>
          <w:szCs w:val="21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3781425</wp:posOffset>
            </wp:positionH>
            <wp:positionV relativeFrom="paragraph">
              <wp:posOffset>551815</wp:posOffset>
            </wp:positionV>
            <wp:extent cx="1620520" cy="1590675"/>
            <wp:effectExtent l="0" t="0" r="0" b="0"/>
            <wp:wrapSquare wrapText="bothSides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52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Cs w:val="21"/>
        </w:rPr>
        <w:t>如图，已知四边形</w:t>
      </w:r>
      <w:r>
        <w:rPr>
          <w:rFonts w:ascii="Times New Roman" w:hAnsi="Times New Roman"/>
          <w:i/>
          <w:szCs w:val="21"/>
        </w:rPr>
        <w:t>ABCD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i/>
          <w:szCs w:val="21"/>
        </w:rPr>
        <w:t>AC</w:t>
      </w:r>
      <w:r>
        <w:rPr>
          <w:rFonts w:ascii="Times New Roman" w:hAnsi="Times New Roman"/>
          <w:szCs w:val="21"/>
        </w:rPr>
        <w:t>与</w:t>
      </w:r>
      <w:r>
        <w:rPr>
          <w:rFonts w:ascii="Times New Roman" w:hAnsi="Times New Roman"/>
          <w:i/>
          <w:szCs w:val="21"/>
        </w:rPr>
        <w:t>BD</w:t>
      </w:r>
      <w:r>
        <w:rPr>
          <w:rFonts w:ascii="Times New Roman" w:hAnsi="Times New Roman"/>
          <w:iCs/>
          <w:szCs w:val="21"/>
        </w:rPr>
        <w:t>相</w:t>
      </w:r>
      <w:r>
        <w:rPr>
          <w:rFonts w:ascii="Times New Roman" w:hAnsi="Times New Roman"/>
          <w:szCs w:val="21"/>
        </w:rPr>
        <w:t>交于点</w:t>
      </w:r>
      <w:r>
        <w:rPr>
          <w:rFonts w:ascii="Times New Roman" w:hAnsi="Times New Roman"/>
          <w:i/>
          <w:szCs w:val="21"/>
        </w:rPr>
        <w:t>O</w:t>
      </w:r>
      <w:r>
        <w:rPr>
          <w:rFonts w:ascii="Times New Roman" w:hAnsi="Times New Roman"/>
          <w:szCs w:val="21"/>
        </w:rPr>
        <w:t>，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hAnsi="Times New Roman"/>
          <w:i/>
          <w:szCs w:val="21"/>
        </w:rPr>
        <w:t>ABC</w:t>
      </w:r>
      <w:r>
        <w:rPr>
          <w:rFonts w:ascii="Times New Roman" w:hAnsi="Times New Roman"/>
          <w:szCs w:val="21"/>
        </w:rPr>
        <w:t>=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hAnsi="Times New Roman"/>
          <w:i/>
          <w:szCs w:val="21"/>
        </w:rPr>
        <w:t>DAC</w:t>
      </w:r>
      <w:r>
        <w:rPr>
          <w:rFonts w:ascii="Times New Roman" w:hAnsi="Times New Roman"/>
          <w:szCs w:val="21"/>
        </w:rPr>
        <w:t>=90°，</w:t>
      </w:r>
      <w:r>
        <w:rPr>
          <w:rFonts w:ascii="Times New Roman" w:hAnsi="Times New Roman"/>
        </w:rPr>
        <w:object>
          <v:shape id="_x0000_i1041" type="#_x0000_t75" style="width:73.5pt;height:28.9pt" o:ole="" coordsize="21600,21600" o:preferrelative="t" filled="f" stroked="f">
            <v:stroke joinstyle="miter"/>
            <v:imagedata r:id="rId52" o:title=""/>
            <o:lock v:ext="edit" aspectratio="t"/>
            <w10:anchorlock/>
          </v:shape>
          <o:OLEObject Type="Embed" ProgID="Equation.AxMath" ShapeID="_x0000_i1041" DrawAspect="Content" ObjectID="_1468075741" r:id="rId53"/>
        </w:objec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</w:rPr>
        <w:object>
          <v:shape id="_x0000_i1042" type="#_x0000_t75" style="width:45.75pt;height:28.9pt" o:ole="" coordsize="21600,21600" o:preferrelative="t" filled="f" stroked="f">
            <v:stroke joinstyle="miter"/>
            <v:imagedata r:id="rId54" o:title=""/>
            <o:lock v:ext="edit" aspectratio="t"/>
            <w10:anchorlock/>
          </v:shape>
          <o:OLEObject Type="Embed" ProgID="Equation.AxMath" ShapeID="_x0000_i1042" DrawAspect="Content" ObjectID="_1468075742" r:id="rId55"/>
        </w:object>
      </w:r>
      <w:r>
        <w:rPr>
          <w:rFonts w:ascii="Times New Roman" w:hAnsi="Times New Roman"/>
          <w:szCs w:val="21"/>
        </w:rPr>
        <w:t>，则</w:t>
      </w:r>
      <w:r>
        <w:rPr>
          <w:rFonts w:ascii="Times New Roman" w:hAnsi="Times New Roman"/>
        </w:rPr>
        <w:object>
          <v:shape id="_x0000_i1043" type="#_x0000_t75" style="width:32.65pt;height:28.9pt" o:ole="" coordsize="21600,21600" o:preferrelative="t" filled="f" stroked="f">
            <v:stroke joinstyle="miter"/>
            <v:imagedata r:id="rId56" o:title=""/>
            <o:lock v:ext="edit" aspectratio="t"/>
            <w10:anchorlock/>
          </v:shape>
          <o:OLEObject Type="Embed" ProgID="Equation.AxMath" ShapeID="_x0000_i1043" DrawAspect="Content" ObjectID="_1468075743" r:id="rId57"/>
        </w:objec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szCs w:val="21"/>
          <w:u w:val="single"/>
        </w:rPr>
        <w:t>　　　　.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</w:p>
    <w:p>
      <w:pPr>
        <w:spacing w:line="288" w:lineRule="auto"/>
        <w:textAlignment w:val="center"/>
        <w:rPr>
          <w:b/>
          <w:bCs/>
          <w:szCs w:val="21"/>
        </w:rPr>
      </w:pPr>
      <w:r>
        <w:rPr>
          <w:b/>
          <w:bCs/>
          <w:szCs w:val="21"/>
        </w:rPr>
        <w:t>三、解答题（第17题5分，第18题6分，第19题7分，第20题8分，第21题8分，第22题9分，第23题9分，满分52分）</w:t>
      </w: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计算：</w:t>
      </w:r>
      <w:r>
        <w:rPr>
          <w:rFonts w:ascii="Times New Roman" w:hAnsi="Times New Roman"/>
        </w:rPr>
        <w:object>
          <v:shape id="_x0000_i1044" type="#_x0000_t75" style="width:171.7pt;height:29.65pt" o:ole="" coordsize="21600,21600" o:preferrelative="t" filled="f" stroked="f">
            <v:stroke joinstyle="miter"/>
            <v:imagedata r:id="rId58" o:title=""/>
            <o:lock v:ext="edit" aspectratio="t"/>
            <w10:anchorlock/>
          </v:shape>
          <o:OLEObject Type="Embed" ProgID="Equation.AxMath" ShapeID="_x0000_i1044" DrawAspect="Content" ObjectID="_1468075744" r:id="rId59"/>
        </w:objec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top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先化简，再求值：</w:t>
      </w:r>
      <w:r>
        <w:rPr>
          <w:rFonts w:ascii="Times New Roman" w:hAnsi="Times New Roman"/>
        </w:rPr>
        <w:object>
          <v:shape id="_x0000_i1045" type="#_x0000_t75" style="width:127.55pt;height:29.65pt" o:ole="" coordsize="21600,21600" o:preferrelative="t" filled="f" stroked="f">
            <v:stroke joinstyle="miter"/>
            <v:imagedata r:id="rId60" o:title=""/>
            <o:lock v:ext="edit" aspectratio="t"/>
            <w10:anchorlock/>
          </v:shape>
          <o:OLEObject Type="Embed" ProgID="Equation.AxMath" ShapeID="_x0000_i1045" DrawAspect="Content" ObjectID="_1468075745" r:id="rId61"/>
        </w:object>
      </w:r>
      <w:r>
        <w:rPr>
          <w:rFonts w:ascii="Times New Roman" w:hAnsi="Times New Roman"/>
          <w:szCs w:val="21"/>
        </w:rPr>
        <w:t>，其中</w:t>
      </w:r>
      <w:r>
        <w:rPr>
          <w:rFonts w:ascii="Times New Roman" w:hAnsi="Times New Roman"/>
          <w:i/>
          <w:szCs w:val="21"/>
        </w:rPr>
        <w:t>a</w:t>
      </w:r>
      <w:r>
        <w:rPr>
          <w:rFonts w:ascii="Times New Roman" w:hAnsi="Times New Roman"/>
          <w:szCs w:val="21"/>
        </w:rPr>
        <w:t>=2.</w:t>
      </w: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4004310</wp:posOffset>
            </wp:positionH>
            <wp:positionV relativeFrom="paragraph">
              <wp:posOffset>980440</wp:posOffset>
            </wp:positionV>
            <wp:extent cx="1794510" cy="1790700"/>
            <wp:effectExtent l="0" t="0" r="0" b="0"/>
            <wp:wrapSquare wrapText="bothSides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451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Cs w:val="21"/>
        </w:rPr>
        <w:t>以人工智能、大数据、物联网为基础的技术创新促进了新业态蓬勃发展，新业态发展对人才的需求更加旺盛。某大型科技公司上半年新招聘软件、硬件、总线、测试四类专业的毕业生，现随机调査了</w:t>
      </w:r>
      <w:r>
        <w:rPr>
          <w:rFonts w:ascii="Times New Roman" w:hAnsi="Times New Roman"/>
          <w:i/>
          <w:iCs/>
          <w:szCs w:val="21"/>
        </w:rPr>
        <w:t>m</w:t>
      </w:r>
      <w:r>
        <w:rPr>
          <w:rFonts w:ascii="Times New Roman" w:hAnsi="Times New Roman"/>
          <w:szCs w:val="21"/>
        </w:rPr>
        <w:t>名新聘毕业生的专业情况，并将调查结果绘制成如下两幅不完整的统计图:</w:t>
      </w:r>
      <w:r>
        <w:rPr>
          <w:rFonts w:ascii="Times New Roman" w:hAnsi="Times New Roman"/>
        </w:rPr>
        <w:drawing>
          <wp:inline distT="0" distB="0" distL="0" distR="0">
            <wp:extent cx="2792095" cy="18192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258" cy="182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根据以上信息，解答下列问题：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（1）</w:t>
      </w:r>
      <w:r>
        <w:rPr>
          <w:i/>
          <w:iCs/>
          <w:szCs w:val="21"/>
        </w:rPr>
        <w:t>m</w:t>
      </w:r>
      <w:r>
        <w:rPr>
          <w:szCs w:val="21"/>
        </w:rPr>
        <w:t>=</w:t>
      </w:r>
      <w:r>
        <w:rPr>
          <w:szCs w:val="21"/>
          <w:u w:val="single"/>
        </w:rPr>
        <w:t>　　　　</w:t>
      </w:r>
      <w:r>
        <w:rPr>
          <w:szCs w:val="21"/>
        </w:rPr>
        <w:t>，n=</w:t>
      </w:r>
      <w:r>
        <w:rPr>
          <w:szCs w:val="21"/>
          <w:u w:val="single"/>
        </w:rPr>
        <w:t>　　　　</w:t>
      </w:r>
      <w:r>
        <w:rPr>
          <w:szCs w:val="21"/>
        </w:rPr>
        <w:t>.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（2）请补全条形统计图；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（3）在扇形统计图中，“软件”所对应圆心角的度数是</w:t>
      </w:r>
      <w:r>
        <w:rPr>
          <w:szCs w:val="21"/>
          <w:u w:val="single"/>
        </w:rPr>
        <w:t>　　　　.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（4）若该公司新聘600名毕业生，请你估计“总线”专业的毕业生有</w:t>
      </w:r>
      <w:r>
        <w:rPr>
          <w:szCs w:val="21"/>
          <w:u w:val="single"/>
        </w:rPr>
        <w:t>　　　　</w:t>
      </w:r>
      <w:r>
        <w:rPr>
          <w:szCs w:val="21"/>
        </w:rPr>
        <w:t>名</w:t>
      </w: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4485640</wp:posOffset>
            </wp:positionH>
            <wp:positionV relativeFrom="paragraph">
              <wp:posOffset>297815</wp:posOffset>
            </wp:positionV>
            <wp:extent cx="1858010" cy="2381250"/>
            <wp:effectExtent l="0" t="0" r="0" b="0"/>
            <wp:wrapSquare wrapText="bothSides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801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Cs w:val="21"/>
        </w:rPr>
        <w:t>如图，</w:t>
      </w:r>
      <w:r>
        <w:rPr>
          <w:rFonts w:ascii="Times New Roman" w:hAnsi="Times New Roman"/>
          <w:i/>
          <w:iCs/>
          <w:szCs w:val="21"/>
        </w:rPr>
        <w:t>AB</w:t>
      </w:r>
      <w:r>
        <w:rPr>
          <w:rFonts w:ascii="Times New Roman" w:hAnsi="Times New Roman"/>
          <w:szCs w:val="21"/>
        </w:rPr>
        <w:t>为</w:t>
      </w:r>
      <w:r>
        <w:rPr>
          <w:rFonts w:ascii="宋体" w:hAnsi="宋体" w:cs="宋体" w:hint="eastAsia"/>
          <w:szCs w:val="21"/>
        </w:rPr>
        <w:t>⊙</w:t>
      </w:r>
      <w:r>
        <w:rPr>
          <w:rFonts w:ascii="Times New Roman" w:hAnsi="Times New Roman"/>
          <w:i/>
          <w:iCs/>
          <w:szCs w:val="21"/>
        </w:rPr>
        <w:t>O</w:t>
      </w:r>
      <w:r>
        <w:rPr>
          <w:rFonts w:ascii="Times New Roman" w:hAnsi="Times New Roman"/>
          <w:szCs w:val="21"/>
        </w:rPr>
        <w:t>的直径，点</w:t>
      </w:r>
      <w:r>
        <w:rPr>
          <w:rFonts w:ascii="Times New Roman" w:hAnsi="Times New Roman"/>
          <w:i/>
          <w:iCs/>
          <w:szCs w:val="21"/>
        </w:rPr>
        <w:t>C</w:t>
      </w:r>
      <w:r>
        <w:rPr>
          <w:rFonts w:ascii="Times New Roman" w:hAnsi="Times New Roman"/>
          <w:szCs w:val="21"/>
        </w:rPr>
        <w:t>在</w:t>
      </w:r>
      <w:r>
        <w:rPr>
          <w:rFonts w:ascii="宋体" w:hAnsi="宋体" w:cs="宋体" w:hint="eastAsia"/>
          <w:szCs w:val="21"/>
        </w:rPr>
        <w:t>⊙</w:t>
      </w:r>
      <w:r>
        <w:rPr>
          <w:rFonts w:ascii="Times New Roman" w:hAnsi="Times New Roman"/>
          <w:i/>
          <w:iCs/>
          <w:szCs w:val="21"/>
        </w:rPr>
        <w:t>O</w:t>
      </w:r>
      <w:r>
        <w:rPr>
          <w:rFonts w:ascii="Times New Roman" w:hAnsi="Times New Roman"/>
          <w:szCs w:val="21"/>
        </w:rPr>
        <w:t>上，</w:t>
      </w:r>
      <w:r>
        <w:rPr>
          <w:rFonts w:ascii="Times New Roman" w:hAnsi="Times New Roman"/>
          <w:i/>
          <w:iCs/>
          <w:szCs w:val="21"/>
        </w:rPr>
        <w:t>AD</w:t>
      </w:r>
      <w:r>
        <w:rPr>
          <w:rFonts w:ascii="Times New Roman" w:hAnsi="Times New Roman"/>
          <w:szCs w:val="21"/>
        </w:rPr>
        <w:t>与过点</w:t>
      </w:r>
      <w:r>
        <w:rPr>
          <w:rFonts w:ascii="Times New Roman" w:hAnsi="Times New Roman"/>
          <w:i/>
          <w:iCs/>
          <w:szCs w:val="21"/>
        </w:rPr>
        <w:t>C</w:t>
      </w:r>
      <w:r>
        <w:rPr>
          <w:rFonts w:ascii="Times New Roman" w:hAnsi="Times New Roman"/>
          <w:szCs w:val="21"/>
        </w:rPr>
        <w:t>的切线互相垂直，垂足为</w:t>
      </w:r>
      <w:r>
        <w:rPr>
          <w:rFonts w:ascii="Times New Roman" w:hAnsi="Times New Roman"/>
          <w:i/>
          <w:iCs/>
          <w:szCs w:val="21"/>
        </w:rPr>
        <w:t>D</w:t>
      </w:r>
      <w:r>
        <w:rPr>
          <w:rFonts w:ascii="Times New Roman" w:hAnsi="Times New Roman"/>
          <w:szCs w:val="21"/>
        </w:rPr>
        <w:t>.连接</w:t>
      </w:r>
      <w:r>
        <w:rPr>
          <w:rFonts w:ascii="Times New Roman" w:hAnsi="Times New Roman"/>
          <w:i/>
          <w:iCs/>
          <w:szCs w:val="21"/>
        </w:rPr>
        <w:t>BC</w:t>
      </w:r>
      <w:r>
        <w:rPr>
          <w:rFonts w:ascii="Times New Roman" w:hAnsi="Times New Roman"/>
          <w:szCs w:val="21"/>
        </w:rPr>
        <w:t>并延长，交</w:t>
      </w:r>
      <w:r>
        <w:rPr>
          <w:rFonts w:ascii="Times New Roman" w:hAnsi="Times New Roman"/>
          <w:i/>
          <w:iCs/>
          <w:szCs w:val="21"/>
        </w:rPr>
        <w:t>AD</w:t>
      </w:r>
      <w:r>
        <w:rPr>
          <w:rFonts w:ascii="Times New Roman" w:hAnsi="Times New Roman"/>
          <w:szCs w:val="21"/>
        </w:rPr>
        <w:t>的延长线于点</w:t>
      </w:r>
      <w:r>
        <w:rPr>
          <w:rFonts w:ascii="Times New Roman" w:hAnsi="Times New Roman"/>
          <w:i/>
          <w:iCs/>
          <w:szCs w:val="21"/>
        </w:rPr>
        <w:t>E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（1）求证：</w:t>
      </w:r>
      <w:r>
        <w:rPr>
          <w:i/>
          <w:iCs/>
          <w:szCs w:val="21"/>
        </w:rPr>
        <w:t>AE</w:t>
      </w:r>
      <w:r>
        <w:rPr>
          <w:szCs w:val="21"/>
        </w:rPr>
        <w:t>=</w:t>
      </w:r>
      <w:r>
        <w:rPr>
          <w:i/>
          <w:iCs/>
          <w:szCs w:val="21"/>
        </w:rPr>
        <w:t>AB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（2）若</w:t>
      </w:r>
      <w:r>
        <w:rPr>
          <w:i/>
          <w:iCs/>
          <w:szCs w:val="21"/>
        </w:rPr>
        <w:t>AB</w:t>
      </w:r>
      <w:r>
        <w:rPr>
          <w:szCs w:val="21"/>
        </w:rPr>
        <w:t>=10，</w:t>
      </w:r>
      <w:r>
        <w:rPr>
          <w:i/>
          <w:iCs/>
          <w:szCs w:val="21"/>
        </w:rPr>
        <w:t>BC</w:t>
      </w:r>
      <w:r>
        <w:rPr>
          <w:szCs w:val="21"/>
        </w:rPr>
        <w:t>=6，求</w:t>
      </w:r>
      <w:r>
        <w:rPr>
          <w:i/>
          <w:iCs/>
          <w:szCs w:val="21"/>
        </w:rPr>
        <w:t>CD</w:t>
      </w:r>
      <w:r>
        <w:rPr>
          <w:szCs w:val="21"/>
        </w:rPr>
        <w:t>的长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端午节前夕，某商铺用620元购进50个肉粽和30个蜜枣粽，肉粽的进货单价比蜜枣粽的进货单价多6元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（1）肉粽和蜜枣粽的进货单价分别是多少元？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2）由于粽子畅销，商铺决定再购进这两种粽子共300个，其中肉粽数量不多于蜜枣粽数量的2倍，且每种粽子的进货单价保持不变，若肉粽的销售单价为14元，蜜枣粽的销售单价为6元，试问第二批购进肉粽多少个时，全部售完后，第二批粽子获得利润最大？第二批粽子的最大利润是多少元？</w:t>
      </w:r>
    </w:p>
    <w:p>
      <w:pPr>
        <w:tabs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</w:p>
    <w:p>
      <w:pPr>
        <w:tabs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背景：一次小组合作探究课上，小明将两个正方形按背景图位置摆放（点</w:t>
      </w:r>
      <w:r>
        <w:rPr>
          <w:rFonts w:ascii="Times New Roman" w:hAnsi="Times New Roman"/>
          <w:i/>
          <w:iCs/>
          <w:szCs w:val="21"/>
        </w:rPr>
        <w:t>E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i/>
          <w:iCs/>
          <w:szCs w:val="21"/>
        </w:rPr>
        <w:t>A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i/>
          <w:iCs/>
          <w:szCs w:val="21"/>
        </w:rPr>
        <w:t>D</w:t>
      </w:r>
      <w:r>
        <w:rPr>
          <w:rFonts w:ascii="Times New Roman" w:hAnsi="Times New Roman"/>
          <w:szCs w:val="21"/>
        </w:rPr>
        <w:t>在同一条直线上），</w:t>
      </w:r>
    </w:p>
    <w:p>
      <w:pPr>
        <w:pStyle w:val="ListParagraph"/>
        <w:spacing w:line="288" w:lineRule="auto"/>
        <w:ind w:left="420" w:firstLine="0"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发现</w:t>
      </w:r>
      <w:r>
        <w:rPr>
          <w:rFonts w:ascii="Times New Roman" w:hAnsi="Times New Roman"/>
          <w:i/>
          <w:iCs/>
          <w:szCs w:val="21"/>
        </w:rPr>
        <w:t>BE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i/>
          <w:iCs/>
          <w:szCs w:val="21"/>
        </w:rPr>
        <w:t>DG</w:t>
      </w:r>
      <w:r>
        <w:rPr>
          <w:rFonts w:ascii="Times New Roman" w:hAnsi="Times New Roman"/>
          <w:szCs w:val="21"/>
        </w:rPr>
        <w:t>且</w:t>
      </w:r>
      <w:r>
        <w:rPr>
          <w:rFonts w:ascii="Times New Roman" w:hAnsi="Times New Roman"/>
          <w:i/>
          <w:iCs/>
          <w:szCs w:val="21"/>
        </w:rPr>
        <w:t>BE</w:t>
      </w:r>
      <w:r>
        <w:rPr>
          <w:rFonts w:ascii="宋体" w:hAnsi="宋体" w:cs="宋体" w:hint="eastAsia"/>
          <w:szCs w:val="21"/>
        </w:rPr>
        <w:t>⊥</w:t>
      </w:r>
      <w:r>
        <w:rPr>
          <w:rFonts w:ascii="Times New Roman" w:hAnsi="Times New Roman"/>
          <w:i/>
          <w:iCs/>
          <w:szCs w:val="21"/>
        </w:rPr>
        <w:t>DG</w:t>
      </w:r>
      <w:r>
        <w:rPr>
          <w:rFonts w:ascii="Times New Roman" w:hAnsi="Times New Roman"/>
          <w:szCs w:val="21"/>
        </w:rPr>
        <w:t>。</w:t>
      </w:r>
    </w:p>
    <w:p>
      <w:pPr>
        <w:pStyle w:val="ListParagraph"/>
        <w:spacing w:line="288" w:lineRule="auto"/>
        <w:ind w:left="420" w:firstLine="0"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小组讨论后，提出了三个问题，请你帮助解答：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（1）将正方形</w:t>
      </w:r>
      <w:r>
        <w:rPr>
          <w:i/>
          <w:iCs/>
          <w:szCs w:val="21"/>
        </w:rPr>
        <w:t>AEFG</w:t>
      </w:r>
      <w:r>
        <w:rPr>
          <w:szCs w:val="21"/>
        </w:rPr>
        <w:t>绕点</w:t>
      </w:r>
      <w:r>
        <w:rPr>
          <w:i/>
          <w:iCs/>
          <w:szCs w:val="21"/>
        </w:rPr>
        <w:t>A</w:t>
      </w:r>
      <w:r>
        <w:rPr>
          <w:szCs w:val="21"/>
        </w:rPr>
        <w:t>按逆时针方向旋转，（如图1）还能得到</w:t>
      </w:r>
      <w:r>
        <w:rPr>
          <w:i/>
          <w:iCs/>
          <w:szCs w:val="21"/>
        </w:rPr>
        <w:t>BE</w:t>
      </w:r>
      <w:r>
        <w:rPr>
          <w:szCs w:val="21"/>
        </w:rPr>
        <w:t>=</w:t>
      </w:r>
      <w:r>
        <w:rPr>
          <w:i/>
          <w:iCs/>
          <w:szCs w:val="21"/>
        </w:rPr>
        <w:t>DG</w:t>
      </w:r>
      <w:r>
        <w:rPr>
          <w:szCs w:val="21"/>
        </w:rPr>
        <w:t>吗？如果能，请给出证明．如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若不能，请说明理由：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（2）把背景中的正方形分别改为菱形</w:t>
      </w:r>
      <w:r>
        <w:rPr>
          <w:i/>
          <w:iCs/>
          <w:szCs w:val="21"/>
        </w:rPr>
        <w:t>AEFG</w:t>
      </w:r>
      <w:r>
        <w:rPr>
          <w:szCs w:val="21"/>
        </w:rPr>
        <w:t>和菱形</w:t>
      </w:r>
      <w:r>
        <w:rPr>
          <w:i/>
          <w:iCs/>
          <w:szCs w:val="21"/>
        </w:rPr>
        <w:t>ABCD</w:t>
      </w:r>
      <w:r>
        <w:rPr>
          <w:szCs w:val="21"/>
        </w:rPr>
        <w:t>，将菱形</w:t>
      </w:r>
      <w:r>
        <w:rPr>
          <w:i/>
          <w:iCs/>
          <w:szCs w:val="21"/>
        </w:rPr>
        <w:t>AEFG</w:t>
      </w:r>
      <w:r>
        <w:rPr>
          <w:szCs w:val="21"/>
        </w:rPr>
        <w:t>绕点</w:t>
      </w:r>
      <w:r>
        <w:rPr>
          <w:i/>
          <w:iCs/>
          <w:szCs w:val="21"/>
        </w:rPr>
        <w:t>A</w:t>
      </w:r>
      <w:r>
        <w:rPr>
          <w:szCs w:val="21"/>
        </w:rPr>
        <w:t>按顺时针方向旋转，（如图2）试问当</w:t>
      </w:r>
      <w:r>
        <w:rPr>
          <w:rFonts w:ascii="宋体" w:hAnsi="宋体" w:cs="宋体" w:hint="eastAsia"/>
          <w:szCs w:val="21"/>
        </w:rPr>
        <w:t>∠</w:t>
      </w:r>
      <w:r>
        <w:rPr>
          <w:i/>
          <w:iCs/>
          <w:szCs w:val="21"/>
        </w:rPr>
        <w:t>EAG</w:t>
      </w:r>
      <w:r>
        <w:rPr>
          <w:szCs w:val="21"/>
        </w:rPr>
        <w:t>与</w:t>
      </w:r>
      <w:r>
        <w:rPr>
          <w:rFonts w:ascii="宋体" w:hAnsi="宋体" w:cs="宋体" w:hint="eastAsia"/>
          <w:szCs w:val="21"/>
        </w:rPr>
        <w:t>∠</w:t>
      </w:r>
      <w:r>
        <w:rPr>
          <w:i/>
          <w:iCs/>
          <w:szCs w:val="21"/>
        </w:rPr>
        <w:t>BAD</w:t>
      </w:r>
      <w:r>
        <w:rPr>
          <w:szCs w:val="21"/>
        </w:rPr>
        <w:t>的大小满足怎样的关系时，背景中的结论</w:t>
      </w:r>
      <w:r>
        <w:rPr>
          <w:i/>
          <w:iCs/>
          <w:szCs w:val="21"/>
        </w:rPr>
        <w:t>BE</w:t>
      </w:r>
      <w:r>
        <w:rPr>
          <w:szCs w:val="21"/>
        </w:rPr>
        <w:t>=</w:t>
      </w:r>
      <w:r>
        <w:rPr>
          <w:i/>
          <w:iCs/>
          <w:szCs w:val="21"/>
        </w:rPr>
        <w:t>DG</w:t>
      </w:r>
      <w:r>
        <w:rPr>
          <w:szCs w:val="21"/>
        </w:rPr>
        <w:t>仍成立？请说明理由；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（3）把背景中的正方形改成矩形</w:t>
      </w:r>
      <w:r>
        <w:rPr>
          <w:i/>
          <w:iCs/>
          <w:szCs w:val="21"/>
        </w:rPr>
        <w:t>AEFG</w:t>
      </w:r>
      <w:r>
        <w:rPr>
          <w:szCs w:val="21"/>
        </w:rPr>
        <w:t>和矩形</w:t>
      </w:r>
      <w:r>
        <w:rPr>
          <w:i/>
          <w:iCs/>
          <w:szCs w:val="21"/>
        </w:rPr>
        <w:t>ABCD</w:t>
      </w:r>
      <w:r>
        <w:rPr>
          <w:szCs w:val="21"/>
        </w:rPr>
        <w:t>，且</w:t>
      </w:r>
      <w:r>
        <w:rPr>
          <w:szCs w:val="21"/>
        </w:rPr>
        <w:object>
          <v:shape id="_x0000_i1046" type="#_x0000_t75" style="width:78.35pt;height:28.9pt" o:ole="" coordsize="21600,21600" o:preferrelative="t" filled="f" stroked="f">
            <v:stroke joinstyle="miter"/>
            <v:imagedata r:id="rId65" o:title=""/>
            <o:lock v:ext="edit" aspectratio="t"/>
            <w10:anchorlock/>
          </v:shape>
          <o:OLEObject Type="Embed" ProgID="Equation.AxMath" ShapeID="_x0000_i1046" DrawAspect="Content" ObjectID="_1468075746" r:id="rId66"/>
        </w:object>
      </w:r>
      <w:r>
        <w:rPr>
          <w:szCs w:val="21"/>
        </w:rPr>
        <w:t>，</w:t>
      </w:r>
      <w:r>
        <w:rPr>
          <w:i/>
          <w:iCs/>
          <w:szCs w:val="21"/>
        </w:rPr>
        <w:t>AE</w:t>
      </w:r>
      <w:r>
        <w:rPr>
          <w:szCs w:val="21"/>
        </w:rPr>
        <w:t>=4，</w:t>
      </w:r>
      <w:r>
        <w:rPr>
          <w:i/>
          <w:iCs/>
          <w:szCs w:val="21"/>
        </w:rPr>
        <w:t>AB</w:t>
      </w:r>
      <w:r>
        <w:rPr>
          <w:szCs w:val="21"/>
        </w:rPr>
        <w:t>=8，将矩形</w:t>
      </w:r>
      <w:r>
        <w:rPr>
          <w:i/>
          <w:iCs/>
          <w:szCs w:val="21"/>
        </w:rPr>
        <w:t>AEFG</w:t>
      </w:r>
      <w:r>
        <w:rPr>
          <w:szCs w:val="21"/>
        </w:rPr>
        <w:t>绕点</w:t>
      </w:r>
      <w:r>
        <w:rPr>
          <w:i/>
          <w:iCs/>
          <w:szCs w:val="21"/>
        </w:rPr>
        <w:t>A</w:t>
      </w:r>
      <w:r>
        <w:rPr>
          <w:szCs w:val="21"/>
        </w:rPr>
        <w:t>按顺时针方向旋转（如图3），连接</w:t>
      </w:r>
      <w:r>
        <w:rPr>
          <w:i/>
          <w:iCs/>
          <w:szCs w:val="21"/>
        </w:rPr>
        <w:t>DE</w:t>
      </w:r>
      <w:r>
        <w:rPr>
          <w:szCs w:val="21"/>
        </w:rPr>
        <w:t>，</w:t>
      </w:r>
      <w:r>
        <w:rPr>
          <w:i/>
          <w:iCs/>
          <w:szCs w:val="21"/>
        </w:rPr>
        <w:t>BG</w:t>
      </w:r>
      <w:r>
        <w:rPr>
          <w:szCs w:val="21"/>
        </w:rPr>
        <w:t xml:space="preserve">。小组发现：在旋转过程中， </w:t>
      </w:r>
      <w:r>
        <w:rPr>
          <w:i/>
          <w:iCs/>
          <w:szCs w:val="21"/>
        </w:rPr>
        <w:t>BG</w:t>
      </w:r>
      <w:r>
        <w:rPr>
          <w:szCs w:val="21"/>
          <w:vertAlign w:val="superscript"/>
        </w:rPr>
        <w:t>2</w:t>
      </w:r>
      <w:r>
        <w:rPr>
          <w:szCs w:val="21"/>
        </w:rPr>
        <w:t>+</w:t>
      </w:r>
      <w:r>
        <w:rPr>
          <w:i/>
          <w:iCs/>
          <w:szCs w:val="21"/>
        </w:rPr>
        <w:t>DE</w:t>
      </w:r>
      <w:r>
        <w:rPr>
          <w:szCs w:val="21"/>
          <w:vertAlign w:val="superscript"/>
        </w:rPr>
        <w:t>2</w:t>
      </w:r>
      <w:r>
        <w:rPr>
          <w:szCs w:val="21"/>
        </w:rPr>
        <w:t>是定值，请求出这个定值</w:t>
      </w:r>
    </w:p>
    <w:p>
      <w:pPr>
        <w:spacing w:line="288" w:lineRule="auto"/>
        <w:textAlignment w:val="center"/>
        <w:rPr>
          <w:szCs w:val="21"/>
        </w:rPr>
      </w:pPr>
      <w:r>
        <w:drawing>
          <wp:inline distT="0" distB="0" distL="0" distR="0">
            <wp:extent cx="1364615" cy="1032510"/>
            <wp:effectExtent l="0" t="0" r="698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99810" cy="10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1247775</wp:posOffset>
            </wp:positionV>
            <wp:extent cx="4714875" cy="1070610"/>
            <wp:effectExtent l="0" t="0" r="0" b="0"/>
            <wp:wrapSquare wrapText="bothSides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82985" cy="110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3466465</wp:posOffset>
                </wp:positionH>
                <wp:positionV relativeFrom="paragraph">
                  <wp:posOffset>45085</wp:posOffset>
                </wp:positionV>
                <wp:extent cx="452120" cy="1766316"/>
                <wp:effectExtent l="0" t="0" r="5080" b="6350"/>
                <wp:wrapSquare wrapText="bothSides"/>
                <wp:docPr id="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120" cy="17663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47" type="#_x0000_t202" style="width:35.6pt;height:145.2pt;margin-top:3.55pt;margin-left:272.95pt;mso-height-percent:200;mso-height-relative:margin;mso-width-relative:page;mso-wrap-distance-bottom:3.6pt;mso-wrap-distance-left:9pt;mso-wrap-distance-right:9pt;mso-wrap-distance-top:3.6pt;position:absolute;z-index:251669504" coordsize="21600,21600" filled="t" fillcolor="white" stroked="f">
                <v:stroke joinstyle="miter"/>
                <o:lock v:ext="edit" aspectratio="f"/>
                <v:textbox style="mso-fit-shape-to-text:t">
                  <w:txbxContent>
                    <w:p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Cs w:val="21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column">
                  <wp:posOffset>1771650</wp:posOffset>
                </wp:positionH>
                <wp:positionV relativeFrom="paragraph">
                  <wp:posOffset>45085</wp:posOffset>
                </wp:positionV>
                <wp:extent cx="452120" cy="1766316"/>
                <wp:effectExtent l="0" t="0" r="5080" b="6350"/>
                <wp:wrapSquare wrapText="bothSides"/>
                <wp:docPr id="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120" cy="17663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48" type="#_x0000_t202" style="width:35.6pt;height:145.2pt;margin-top:3.55pt;margin-left:139.5pt;mso-height-percent:200;mso-height-relative:margin;mso-width-relative:page;mso-wrap-distance-bottom:3.6pt;mso-wrap-distance-left:9pt;mso-wrap-distance-right:9pt;mso-wrap-distance-top:3.6pt;position:absolute;z-index:251667456" coordsize="21600,21600" filled="t" fillcolor="white" stroked="f">
                <v:stroke joinstyle="miter"/>
                <o:lock v:ext="edit" aspectratio="f"/>
                <v:textbox style="mso-fit-shape-to-text:t">
                  <w:txbxContent>
                    <w:p>
                      <w:pPr>
                        <w:jc w:val="center"/>
                      </w:pPr>
                      <w:r>
                        <w:t>图</w:t>
                      </w: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如图1，抛物线</w:t>
      </w:r>
      <w:r>
        <w:rPr>
          <w:rFonts w:ascii="Times New Roman" w:hAnsi="Times New Roman"/>
          <w:i/>
          <w:iCs/>
          <w:szCs w:val="21"/>
        </w:rPr>
        <w:t>y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i/>
          <w:iCs/>
          <w:szCs w:val="21"/>
        </w:rPr>
        <w:t>ax</w:t>
      </w:r>
      <w:r>
        <w:rPr>
          <w:rFonts w:ascii="Times New Roman" w:hAnsi="Times New Roman"/>
          <w:szCs w:val="21"/>
          <w:vertAlign w:val="superscript"/>
        </w:rPr>
        <w:t>2</w:t>
      </w:r>
      <w:r>
        <w:rPr>
          <w:rFonts w:ascii="Times New Roman" w:hAnsi="Times New Roman"/>
          <w:szCs w:val="21"/>
        </w:rPr>
        <w:t>+</w:t>
      </w:r>
      <w:r>
        <w:rPr>
          <w:rFonts w:ascii="Times New Roman" w:hAnsi="Times New Roman"/>
          <w:i/>
          <w:iCs/>
          <w:szCs w:val="21"/>
        </w:rPr>
        <w:t>bx</w:t>
      </w:r>
      <w:r>
        <w:rPr>
          <w:rFonts w:ascii="Times New Roman" w:hAnsi="Times New Roman"/>
          <w:szCs w:val="21"/>
        </w:rPr>
        <w:t>+3（</w:t>
      </w:r>
      <w:r>
        <w:rPr>
          <w:rFonts w:ascii="Times New Roman" w:hAnsi="Times New Roman"/>
          <w:i/>
          <w:iCs/>
          <w:szCs w:val="21"/>
        </w:rPr>
        <w:t>a</w:t>
      </w:r>
      <w:r>
        <w:rPr>
          <w:rFonts w:ascii="Times New Roman" w:hAnsi="Times New Roman"/>
          <w:szCs w:val="21"/>
        </w:rPr>
        <w:t>≠0）与</w:t>
      </w:r>
      <w:r>
        <w:rPr>
          <w:rFonts w:ascii="Times New Roman" w:hAnsi="Times New Roman"/>
          <w:i/>
          <w:iCs/>
          <w:szCs w:val="21"/>
        </w:rPr>
        <w:t>x</w:t>
      </w:r>
      <w:r>
        <w:rPr>
          <w:rFonts w:ascii="Times New Roman" w:hAnsi="Times New Roman"/>
          <w:szCs w:val="21"/>
        </w:rPr>
        <w:t>轴交于</w:t>
      </w:r>
      <w:r>
        <w:rPr>
          <w:rFonts w:ascii="Times New Roman" w:hAnsi="Times New Roman"/>
          <w:i/>
          <w:iCs/>
          <w:szCs w:val="21"/>
        </w:rPr>
        <w:t>A</w:t>
      </w:r>
      <w:r>
        <w:rPr>
          <w:rFonts w:ascii="Times New Roman" w:hAnsi="Times New Roman"/>
          <w:szCs w:val="21"/>
        </w:rPr>
        <w:t>（-3，0）和</w:t>
      </w:r>
      <w:r>
        <w:rPr>
          <w:rFonts w:ascii="Times New Roman" w:hAnsi="Times New Roman"/>
          <w:i/>
          <w:iCs/>
          <w:szCs w:val="21"/>
        </w:rPr>
        <w:t>B</w:t>
      </w:r>
      <w:r>
        <w:rPr>
          <w:rFonts w:ascii="Times New Roman" w:hAnsi="Times New Roman"/>
          <w:szCs w:val="21"/>
        </w:rPr>
        <w:t>（1，0），与</w:t>
      </w:r>
      <w:r>
        <w:rPr>
          <w:rFonts w:ascii="Times New Roman" w:hAnsi="Times New Roman"/>
          <w:i/>
          <w:iCs/>
          <w:szCs w:val="21"/>
        </w:rPr>
        <w:t>y</w:t>
      </w:r>
      <w:r>
        <w:rPr>
          <w:rFonts w:ascii="Times New Roman" w:hAnsi="Times New Roman"/>
          <w:szCs w:val="21"/>
        </w:rPr>
        <w:t>轴交于点</w:t>
      </w:r>
      <w:r>
        <w:rPr>
          <w:rFonts w:ascii="Times New Roman" w:hAnsi="Times New Roman"/>
          <w:i/>
          <w:iCs/>
          <w:szCs w:val="21"/>
        </w:rPr>
        <w:t>C</w:t>
      </w:r>
      <w:r>
        <w:rPr>
          <w:rFonts w:ascii="Times New Roman" w:hAnsi="Times New Roman"/>
          <w:szCs w:val="21"/>
        </w:rPr>
        <w:t>，顶点为</w:t>
      </w:r>
      <w:r>
        <w:rPr>
          <w:rFonts w:ascii="Times New Roman" w:hAnsi="Times New Roman"/>
          <w:i/>
          <w:iCs/>
          <w:szCs w:val="21"/>
        </w:rPr>
        <w:t>D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（1）求解抛物线解析式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（2）连接</w:t>
      </w:r>
      <w:r>
        <w:rPr>
          <w:i/>
          <w:iCs/>
          <w:szCs w:val="21"/>
        </w:rPr>
        <w:t>AD</w:t>
      </w:r>
      <w:r>
        <w:rPr>
          <w:szCs w:val="21"/>
        </w:rPr>
        <w:t>，</w:t>
      </w:r>
      <w:r>
        <w:rPr>
          <w:i/>
          <w:iCs/>
          <w:szCs w:val="21"/>
        </w:rPr>
        <w:t>CD</w:t>
      </w:r>
      <w:r>
        <w:rPr>
          <w:szCs w:val="21"/>
        </w:rPr>
        <w:t>，</w:t>
      </w:r>
      <w:r>
        <w:rPr>
          <w:i/>
          <w:iCs/>
          <w:szCs w:val="21"/>
        </w:rPr>
        <w:t>BC</w:t>
      </w:r>
      <w:r>
        <w:rPr>
          <w:szCs w:val="21"/>
        </w:rPr>
        <w:t>，将</w:t>
      </w:r>
      <w:r>
        <w:rPr>
          <w:rFonts w:ascii="宋体" w:hAnsi="宋体" w:cs="宋体" w:hint="eastAsia"/>
          <w:szCs w:val="21"/>
        </w:rPr>
        <w:t>△</w:t>
      </w:r>
      <w:r>
        <w:rPr>
          <w:i/>
          <w:iCs/>
          <w:szCs w:val="21"/>
        </w:rPr>
        <w:t>OBC</w:t>
      </w:r>
      <w:r>
        <w:rPr>
          <w:szCs w:val="21"/>
        </w:rPr>
        <w:t>沿着</w:t>
      </w:r>
      <w:r>
        <w:rPr>
          <w:i/>
          <w:iCs/>
          <w:szCs w:val="21"/>
        </w:rPr>
        <w:t>x</w:t>
      </w:r>
      <w:r>
        <w:rPr>
          <w:szCs w:val="21"/>
        </w:rPr>
        <w:t>轴以每秒1个单位长度的速度向左平移，得到</w:t>
      </w:r>
      <w:r>
        <w:rPr>
          <w:szCs w:val="21"/>
        </w:rPr>
        <w:object>
          <v:shape id="_x0000_i1049" type="#_x0000_t75" style="width:44.65pt;height:15.75pt" o:ole="" coordsize="21600,21600" o:preferrelative="t" filled="f" stroked="f">
            <v:stroke joinstyle="miter"/>
            <v:imagedata r:id="rId69" o:title=""/>
            <o:lock v:ext="edit" aspectratio="t"/>
            <w10:anchorlock/>
          </v:shape>
          <o:OLEObject Type="Embed" ProgID="Equation.AxMath" ShapeID="_x0000_i1049" DrawAspect="Content" ObjectID="_1468075747" r:id="rId70"/>
        </w:object>
      </w:r>
      <w:r>
        <w:rPr>
          <w:szCs w:val="21"/>
        </w:rPr>
        <w:t>,点</w:t>
      </w:r>
      <w:r>
        <w:rPr>
          <w:i/>
          <w:iCs/>
          <w:szCs w:val="21"/>
        </w:rPr>
        <w:t>O</w:t>
      </w:r>
      <w:r>
        <w:rPr>
          <w:szCs w:val="21"/>
        </w:rPr>
        <w:t>、</w:t>
      </w:r>
      <w:r>
        <w:rPr>
          <w:i/>
          <w:iCs/>
          <w:szCs w:val="21"/>
        </w:rPr>
        <w:t>B</w:t>
      </w:r>
      <w:r>
        <w:rPr>
          <w:szCs w:val="21"/>
        </w:rPr>
        <w:t>、</w:t>
      </w:r>
      <w:r>
        <w:rPr>
          <w:i/>
          <w:iCs/>
          <w:szCs w:val="21"/>
        </w:rPr>
        <w:t>C</w:t>
      </w:r>
      <w:r>
        <w:rPr>
          <w:szCs w:val="21"/>
        </w:rPr>
        <w:t>的对应点分别为点</w:t>
      </w:r>
      <w:r>
        <w:rPr>
          <w:szCs w:val="21"/>
        </w:rPr>
        <w:object>
          <v:shape id="_x0000_i1050" type="#_x0000_t75" style="width:12.75pt;height:15.75pt" o:ole="" coordsize="21600,21600" o:preferrelative="t" filled="f" stroked="f">
            <v:stroke joinstyle="miter"/>
            <v:imagedata r:id="rId71" o:title=""/>
            <o:lock v:ext="edit" aspectratio="t"/>
            <w10:anchorlock/>
          </v:shape>
          <o:OLEObject Type="Embed" ProgID="Equation.AxMath" ShapeID="_x0000_i1050" DrawAspect="Content" ObjectID="_1468075748" r:id="rId72"/>
        </w:object>
      </w:r>
      <w:r>
        <w:rPr>
          <w:szCs w:val="21"/>
        </w:rPr>
        <w:t>，</w:t>
      </w:r>
      <w:r>
        <w:rPr>
          <w:szCs w:val="21"/>
        </w:rPr>
        <w:object>
          <v:shape id="_x0000_i1051" type="#_x0000_t75" style="width:13.15pt;height:15.75pt" o:ole="" coordsize="21600,21600" o:preferrelative="t" filled="f" stroked="f">
            <v:stroke joinstyle="miter"/>
            <v:imagedata r:id="rId73" o:title=""/>
            <o:lock v:ext="edit" aspectratio="t"/>
            <w10:anchorlock/>
          </v:shape>
          <o:OLEObject Type="Embed" ProgID="Equation.AxMath" ShapeID="_x0000_i1051" DrawAspect="Content" ObjectID="_1468075749" r:id="rId74"/>
        </w:object>
      </w:r>
      <w:r>
        <w:rPr>
          <w:szCs w:val="21"/>
        </w:rPr>
        <w:t>，</w:t>
      </w:r>
      <w:r>
        <w:rPr>
          <w:szCs w:val="21"/>
        </w:rPr>
        <w:object>
          <v:shape id="_x0000_i1052" type="#_x0000_t75" style="width:12.75pt;height:15.75pt" o:ole="" coordsize="21600,21600" o:preferrelative="t" filled="f" stroked="f">
            <v:stroke joinstyle="miter"/>
            <v:imagedata r:id="rId75" o:title=""/>
            <o:lock v:ext="edit" aspectratio="t"/>
            <w10:anchorlock/>
          </v:shape>
          <o:OLEObject Type="Embed" ProgID="Equation.AxMath" ShapeID="_x0000_i1052" DrawAspect="Content" ObjectID="_1468075750" r:id="rId76"/>
        </w:object>
      </w:r>
      <w:r>
        <w:rPr>
          <w:szCs w:val="21"/>
        </w:rPr>
        <w:t>，设平移时间为</w:t>
      </w:r>
      <w:r>
        <w:rPr>
          <w:i/>
          <w:iCs/>
          <w:szCs w:val="21"/>
        </w:rPr>
        <w:t>t</w:t>
      </w:r>
      <w:r>
        <w:rPr>
          <w:szCs w:val="21"/>
        </w:rPr>
        <w:t>秒，当点</w:t>
      </w:r>
      <w:r>
        <w:rPr>
          <w:szCs w:val="21"/>
        </w:rPr>
        <w:object>
          <v:shape id="_x0000_i1053" type="#_x0000_t75" style="width:12.75pt;height:15.75pt" o:ole="" coordsize="21600,21600" o:preferrelative="t" filled="f" stroked="f">
            <v:stroke joinstyle="miter"/>
            <v:imagedata r:id="rId71" o:title=""/>
            <o:lock v:ext="edit" aspectratio="t"/>
            <w10:anchorlock/>
          </v:shape>
          <o:OLEObject Type="Embed" ProgID="Equation.AxMath" ShapeID="_x0000_i1053" DrawAspect="Content" ObjectID="_1468075751" r:id="rId77"/>
        </w:object>
      </w:r>
      <w:r>
        <w:rPr>
          <w:szCs w:val="21"/>
        </w:rPr>
        <w:t>与点</w:t>
      </w:r>
      <w:r>
        <w:rPr>
          <w:i/>
          <w:iCs/>
          <w:szCs w:val="21"/>
        </w:rPr>
        <w:t>A</w:t>
      </w:r>
      <w:r>
        <w:rPr>
          <w:szCs w:val="21"/>
        </w:rPr>
        <w:t>重合时停止移动。记</w:t>
      </w: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object>
          <v:shape id="_x0000_i1054" type="#_x0000_t75" style="width:35.65pt;height:15.75pt" o:ole="" coordsize="21600,21600" o:preferrelative="t" filled="f" stroked="f">
            <v:stroke joinstyle="miter"/>
            <v:imagedata r:id="rId78" o:title=""/>
            <o:lock v:ext="edit" aspectratio="t"/>
            <w10:anchorlock/>
          </v:shape>
          <o:OLEObject Type="Embed" ProgID="Equation.AxMath" ShapeID="_x0000_i1054" DrawAspect="Content" ObjectID="_1468075752" r:id="rId79"/>
        </w:object>
      </w:r>
      <w:r>
        <w:rPr>
          <w:szCs w:val="21"/>
        </w:rPr>
        <w:t>与四边形</w:t>
      </w:r>
      <w:r>
        <w:rPr>
          <w:i/>
          <w:iCs/>
          <w:szCs w:val="21"/>
        </w:rPr>
        <w:t>AOCD</w:t>
      </w:r>
      <w:r>
        <w:rPr>
          <w:szCs w:val="21"/>
        </w:rPr>
        <w:t>的重叠部分的面积为</w:t>
      </w:r>
      <w:r>
        <w:rPr>
          <w:i/>
          <w:iCs/>
          <w:szCs w:val="21"/>
        </w:rPr>
        <w:t>S</w:t>
      </w:r>
      <w:r>
        <w:rPr>
          <w:szCs w:val="21"/>
        </w:rPr>
        <w:t>，请</w:t>
      </w:r>
      <w:r>
        <w:rPr>
          <w:b/>
          <w:bCs/>
          <w:szCs w:val="21"/>
          <w:em w:val="dot"/>
        </w:rPr>
        <w:t>直接写出</w:t>
      </w:r>
      <w:r>
        <w:rPr>
          <w:i/>
          <w:iCs/>
          <w:szCs w:val="21"/>
        </w:rPr>
        <w:t>S</w:t>
      </w:r>
      <w:r>
        <w:rPr>
          <w:szCs w:val="21"/>
        </w:rPr>
        <w:t>与时间</w:t>
      </w:r>
      <w:r>
        <w:rPr>
          <w:i/>
          <w:iCs/>
          <w:szCs w:val="21"/>
        </w:rPr>
        <w:t>t</w:t>
      </w:r>
      <w:r>
        <w:rPr>
          <w:szCs w:val="21"/>
        </w:rPr>
        <w:t>的函数解析式;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（3）如图2，过抛物线上</w:t>
      </w:r>
      <w:r>
        <w:rPr>
          <w:b/>
          <w:bCs/>
          <w:szCs w:val="21"/>
          <w:em w:val="dot"/>
        </w:rPr>
        <w:t>任意</w:t>
      </w:r>
      <w:r>
        <w:rPr>
          <w:szCs w:val="21"/>
        </w:rPr>
        <w:t>一点</w:t>
      </w:r>
      <w:r>
        <w:rPr>
          <w:i/>
          <w:iCs/>
          <w:szCs w:val="21"/>
        </w:rPr>
        <w:t>M</w:t>
      </w:r>
      <w:r>
        <w:rPr>
          <w:szCs w:val="21"/>
        </w:rPr>
        <w:t>（</w:t>
      </w:r>
      <w:r>
        <w:rPr>
          <w:i/>
          <w:iCs/>
          <w:szCs w:val="21"/>
        </w:rPr>
        <w:t>m</w:t>
      </w:r>
      <w:r>
        <w:rPr>
          <w:szCs w:val="21"/>
        </w:rPr>
        <w:t>，</w:t>
      </w:r>
      <w:r>
        <w:rPr>
          <w:i/>
          <w:iCs/>
          <w:szCs w:val="21"/>
        </w:rPr>
        <w:t>n</w:t>
      </w:r>
      <w:r>
        <w:rPr>
          <w:szCs w:val="21"/>
        </w:rPr>
        <w:t>）向直线</w:t>
      </w:r>
      <w:r>
        <w:rPr>
          <w:i/>
          <w:iCs/>
          <w:szCs w:val="21"/>
        </w:rPr>
        <w:t>l</w:t>
      </w:r>
      <w:r>
        <w:rPr>
          <w:szCs w:val="21"/>
        </w:rPr>
        <w:t>:</w:t>
      </w:r>
      <w:r>
        <w:rPr>
          <w:szCs w:val="21"/>
        </w:rPr>
        <w:object>
          <v:shape id="_x0000_i1055" type="#_x0000_t75" style="width:30pt;height:28.9pt" o:ole="" coordsize="21600,21600" o:preferrelative="t" filled="f" stroked="f">
            <v:stroke joinstyle="miter"/>
            <v:imagedata r:id="rId80" o:title=""/>
            <o:lock v:ext="edit" aspectratio="t"/>
            <w10:anchorlock/>
          </v:shape>
          <o:OLEObject Type="Embed" ProgID="Equation.AxMath" ShapeID="_x0000_i1055" DrawAspect="Content" ObjectID="_1468075753" r:id="rId81"/>
        </w:object>
      </w:r>
      <w:r>
        <w:rPr>
          <w:szCs w:val="21"/>
        </w:rPr>
        <w:t>作垂线，垂足为</w:t>
      </w:r>
      <w:r>
        <w:rPr>
          <w:i/>
          <w:iCs/>
          <w:szCs w:val="21"/>
        </w:rPr>
        <w:t>E</w:t>
      </w:r>
      <w:r>
        <w:rPr>
          <w:szCs w:val="21"/>
        </w:rPr>
        <w:t>，试问在该抛物线的对称轴上是否存在一点</w:t>
      </w:r>
      <w:r>
        <w:rPr>
          <w:i/>
          <w:iCs/>
          <w:szCs w:val="21"/>
        </w:rPr>
        <w:t>F</w:t>
      </w:r>
      <w:r>
        <w:rPr>
          <w:szCs w:val="21"/>
        </w:rPr>
        <w:t>，使得</w:t>
      </w:r>
      <w:r>
        <w:rPr>
          <w:i/>
          <w:iCs/>
          <w:szCs w:val="21"/>
        </w:rPr>
        <w:t>ME</w:t>
      </w:r>
      <w:r>
        <w:rPr>
          <w:szCs w:val="21"/>
        </w:rPr>
        <w:t>-</w:t>
      </w:r>
      <w:r>
        <w:rPr>
          <w:i/>
          <w:iCs/>
          <w:szCs w:val="21"/>
        </w:rPr>
        <w:t>MF</w:t>
      </w:r>
      <w:r>
        <w:rPr>
          <w:szCs w:val="21"/>
        </w:rPr>
        <w:t>=</w:t>
      </w:r>
      <w:r>
        <w:rPr>
          <w:szCs w:val="21"/>
        </w:rPr>
        <w:object>
          <v:shape id="_x0000_i1056" type="#_x0000_t75" style="width:12pt;height:28.9pt" o:ole="" coordsize="21600,21600" o:preferrelative="t" filled="f" stroked="f">
            <v:stroke joinstyle="miter"/>
            <v:imagedata r:id="rId82" o:title=""/>
            <o:lock v:ext="edit" aspectratio="t"/>
            <w10:anchorlock/>
          </v:shape>
          <o:OLEObject Type="Embed" ProgID="Equation.AxMath" ShapeID="_x0000_i1056" DrawAspect="Content" ObjectID="_1468075754" r:id="rId83"/>
        </w:object>
      </w:r>
      <w:r>
        <w:rPr>
          <w:szCs w:val="21"/>
        </w:rPr>
        <w:t>？若存在，请求</w:t>
      </w:r>
      <w:r>
        <w:rPr>
          <w:i/>
          <w:iCs/>
          <w:szCs w:val="21"/>
        </w:rPr>
        <w:t>F</w:t>
      </w:r>
      <w:r>
        <w:rPr>
          <w:szCs w:val="21"/>
        </w:rPr>
        <w:t>点的坐标；若不存在，请说明理由。</w:t>
      </w:r>
    </w:p>
    <w:p>
      <w:pPr>
        <w:spacing w:line="288" w:lineRule="auto"/>
        <w:jc w:val="center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2091690" cy="229044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743" cy="23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2955925</wp:posOffset>
                </wp:positionH>
                <wp:positionV relativeFrom="paragraph">
                  <wp:posOffset>210820</wp:posOffset>
                </wp:positionV>
                <wp:extent cx="452120" cy="1766316"/>
                <wp:effectExtent l="0" t="0" r="5080" b="6350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120" cy="17663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57" type="#_x0000_t202" style="width:35.6pt;height:145.2pt;margin-top:16.6pt;margin-left:232.75pt;mso-height-percent:200;mso-height-relative:margin;mso-width-relative:page;mso-wrap-distance-bottom:3.6pt;mso-wrap-distance-left:9pt;mso-wrap-distance-right:9pt;mso-wrap-distance-top:3.6pt;position:absolute;z-index:251663360" coordsize="21600,21600" filled="t" fillcolor="white" stroked="f">
                <v:stroke joinstyle="miter"/>
                <o:lock v:ext="edit" aspectratio="f"/>
                <v:textbox style="mso-fit-shape-to-text:t">
                  <w:txbxContent>
                    <w:p>
                      <w:pPr>
                        <w:jc w:val="center"/>
                      </w:pPr>
                      <w:r>
                        <w:t>图</w:t>
                      </w: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2289175</wp:posOffset>
            </wp:positionH>
            <wp:positionV relativeFrom="paragraph">
              <wp:posOffset>31750</wp:posOffset>
            </wp:positionV>
            <wp:extent cx="2277745" cy="2314575"/>
            <wp:effectExtent l="0" t="0" r="0" b="0"/>
            <wp:wrapSquare wrapText="bothSides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774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2960370</wp:posOffset>
                </wp:positionH>
                <wp:positionV relativeFrom="paragraph">
                  <wp:posOffset>142240</wp:posOffset>
                </wp:positionV>
                <wp:extent cx="452120" cy="1766316"/>
                <wp:effectExtent l="0" t="0" r="5080" b="6350"/>
                <wp:wrapSquare wrapText="bothSides"/>
                <wp:docPr id="1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120" cy="17663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图2</w:t>
                            </w:r>
                          </w:p>
                        </w:txbxContent>
                      </wps:txbx>
                      <wps:bodyPr rot="0" vert="horz" wrap="square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58" type="#_x0000_t202" style="width:35.6pt;height:145.2pt;margin-top:11.2pt;margin-left:233.1pt;mso-height-percent:200;mso-height-relative:margin;mso-width-relative:page;mso-wrap-distance-bottom:3.6pt;mso-wrap-distance-left:9pt;mso-wrap-distance-right:9pt;mso-wrap-distance-top:3.6pt;position:absolute;z-index:251665408" coordsize="21600,21600" filled="t" fillcolor="white" stroked="f">
                <v:stroke joinstyle="miter"/>
                <o:lock v:ext="edit" aspectratio="f"/>
                <v:textbox style="mso-fit-shape-to-text:t">
                  <w:txbxContent>
                    <w:p>
                      <w:pPr>
                        <w:jc w:val="center"/>
                      </w:pPr>
                      <w:r>
                        <w:t>图2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/>
    <w:p/>
    <w:p/>
    <w:p/>
    <w:p/>
    <w:p/>
    <w:p/>
    <w:p/>
    <w:p/>
    <w:p/>
    <w:p>
      <w:pPr>
        <w:spacing w:line="288" w:lineRule="auto"/>
        <w:textAlignment w:val="center"/>
        <w:rPr>
          <w:szCs w:val="21"/>
        </w:rPr>
      </w:pPr>
      <w:bookmarkStart w:id="0" w:name="_GoBack"/>
      <w:bookmarkEnd w:id="0"/>
    </w:p>
    <w:p/>
    <w:p/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altName w:val="宋体"/>
    <w:panose1 w:val="00000000000000000000"/>
    <w:charset w:val="86"/>
    <w:family w:val="auto"/>
    <w:pitch w:val="default"/>
    <w:sig w:usb0="00000000" w:usb1="00000000" w:usb2="00000000" w:usb3="00000000" w:csb0="0004009F" w:csb1="DFD7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7D66019F"/>
    <w:multiLevelType w:val="multilevel"/>
    <w:tmpl w:val="7D66019F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eastAsiaTheme="majorEastAsia" w:hint="default"/>
        <w:sz w:val="21"/>
      </w:rPr>
    </w:lvl>
    <w:lvl w:ilvl="1">
      <w:start w:val="1"/>
      <w:numFmt w:val="decimalEnclosedCircle"/>
      <w:lvlText w:val="%2"/>
      <w:lvlJc w:val="left"/>
      <w:pPr>
        <w:ind w:left="780" w:hanging="360"/>
      </w:pPr>
      <w:rPr>
        <w:rFonts w:ascii="宋体" w:hAnsi="宋体" w:cs="宋体"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removePersonalInformation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044A"/>
    <w:rsid w:val="0000513A"/>
    <w:rsid w:val="00005EBC"/>
    <w:rsid w:val="00006207"/>
    <w:rsid w:val="00032D67"/>
    <w:rsid w:val="0003356D"/>
    <w:rsid w:val="000460FF"/>
    <w:rsid w:val="00054E7B"/>
    <w:rsid w:val="000D7DAB"/>
    <w:rsid w:val="000E4D02"/>
    <w:rsid w:val="001177F3"/>
    <w:rsid w:val="0015427B"/>
    <w:rsid w:val="001667C1"/>
    <w:rsid w:val="00171458"/>
    <w:rsid w:val="00173C1D"/>
    <w:rsid w:val="001764C3"/>
    <w:rsid w:val="0018010E"/>
    <w:rsid w:val="00182F67"/>
    <w:rsid w:val="00191C29"/>
    <w:rsid w:val="001C63DA"/>
    <w:rsid w:val="001E65EC"/>
    <w:rsid w:val="001F6A0A"/>
    <w:rsid w:val="00201A7E"/>
    <w:rsid w:val="00204526"/>
    <w:rsid w:val="00221FC9"/>
    <w:rsid w:val="00227F3A"/>
    <w:rsid w:val="002326CD"/>
    <w:rsid w:val="00242152"/>
    <w:rsid w:val="00244CEF"/>
    <w:rsid w:val="002457C2"/>
    <w:rsid w:val="002908F0"/>
    <w:rsid w:val="002A0E5D"/>
    <w:rsid w:val="002A1A21"/>
    <w:rsid w:val="002E4ADD"/>
    <w:rsid w:val="002F06B2"/>
    <w:rsid w:val="002F5095"/>
    <w:rsid w:val="003102DB"/>
    <w:rsid w:val="003134A3"/>
    <w:rsid w:val="0039290B"/>
    <w:rsid w:val="003A170B"/>
    <w:rsid w:val="003B1712"/>
    <w:rsid w:val="003C0211"/>
    <w:rsid w:val="003C4A95"/>
    <w:rsid w:val="003D0C09"/>
    <w:rsid w:val="00404A8E"/>
    <w:rsid w:val="004062F6"/>
    <w:rsid w:val="00413523"/>
    <w:rsid w:val="00416665"/>
    <w:rsid w:val="00435F83"/>
    <w:rsid w:val="00444A46"/>
    <w:rsid w:val="004475CF"/>
    <w:rsid w:val="0046214C"/>
    <w:rsid w:val="00483BAC"/>
    <w:rsid w:val="0049183B"/>
    <w:rsid w:val="004A75E0"/>
    <w:rsid w:val="004B44B5"/>
    <w:rsid w:val="004D44FD"/>
    <w:rsid w:val="00527206"/>
    <w:rsid w:val="0056329B"/>
    <w:rsid w:val="00564E8A"/>
    <w:rsid w:val="0059145F"/>
    <w:rsid w:val="00596076"/>
    <w:rsid w:val="005B0B49"/>
    <w:rsid w:val="005B39DB"/>
    <w:rsid w:val="005C2124"/>
    <w:rsid w:val="005D7983"/>
    <w:rsid w:val="005F1362"/>
    <w:rsid w:val="005F1473"/>
    <w:rsid w:val="00605626"/>
    <w:rsid w:val="006071D5"/>
    <w:rsid w:val="0062039B"/>
    <w:rsid w:val="00623C16"/>
    <w:rsid w:val="006242D8"/>
    <w:rsid w:val="00627BEB"/>
    <w:rsid w:val="006313A3"/>
    <w:rsid w:val="00637D3A"/>
    <w:rsid w:val="00640BF5"/>
    <w:rsid w:val="0065155B"/>
    <w:rsid w:val="00665C86"/>
    <w:rsid w:val="00672D20"/>
    <w:rsid w:val="00673BFB"/>
    <w:rsid w:val="00693536"/>
    <w:rsid w:val="006D5DE9"/>
    <w:rsid w:val="006E0C7D"/>
    <w:rsid w:val="006E1628"/>
    <w:rsid w:val="006F45E0"/>
    <w:rsid w:val="00701D6B"/>
    <w:rsid w:val="007061B2"/>
    <w:rsid w:val="00740A09"/>
    <w:rsid w:val="00753315"/>
    <w:rsid w:val="00762E26"/>
    <w:rsid w:val="00774C8F"/>
    <w:rsid w:val="00777CC3"/>
    <w:rsid w:val="00795D4B"/>
    <w:rsid w:val="007A5F3E"/>
    <w:rsid w:val="007E31FC"/>
    <w:rsid w:val="008028B5"/>
    <w:rsid w:val="00811595"/>
    <w:rsid w:val="00815117"/>
    <w:rsid w:val="00816224"/>
    <w:rsid w:val="00832EC9"/>
    <w:rsid w:val="008634CD"/>
    <w:rsid w:val="008731FA"/>
    <w:rsid w:val="00880A38"/>
    <w:rsid w:val="00893DD6"/>
    <w:rsid w:val="008D043F"/>
    <w:rsid w:val="008D2E94"/>
    <w:rsid w:val="008D72EE"/>
    <w:rsid w:val="008E3452"/>
    <w:rsid w:val="009002EA"/>
    <w:rsid w:val="009136AE"/>
    <w:rsid w:val="00934AA6"/>
    <w:rsid w:val="009502B0"/>
    <w:rsid w:val="009546E9"/>
    <w:rsid w:val="00974E0F"/>
    <w:rsid w:val="00976CFF"/>
    <w:rsid w:val="00982128"/>
    <w:rsid w:val="009A27BF"/>
    <w:rsid w:val="009B5666"/>
    <w:rsid w:val="009B7795"/>
    <w:rsid w:val="009C4252"/>
    <w:rsid w:val="009C732C"/>
    <w:rsid w:val="009F4B50"/>
    <w:rsid w:val="00A02CDE"/>
    <w:rsid w:val="00A07DF2"/>
    <w:rsid w:val="00A32EA7"/>
    <w:rsid w:val="00A405DB"/>
    <w:rsid w:val="00A41E06"/>
    <w:rsid w:val="00A4429C"/>
    <w:rsid w:val="00A46D54"/>
    <w:rsid w:val="00A536B0"/>
    <w:rsid w:val="00A551AF"/>
    <w:rsid w:val="00A86DC9"/>
    <w:rsid w:val="00AB3EE3"/>
    <w:rsid w:val="00AD45E3"/>
    <w:rsid w:val="00AD4827"/>
    <w:rsid w:val="00AD6B6A"/>
    <w:rsid w:val="00AF08C0"/>
    <w:rsid w:val="00B008C5"/>
    <w:rsid w:val="00B22671"/>
    <w:rsid w:val="00B5102F"/>
    <w:rsid w:val="00B751C0"/>
    <w:rsid w:val="00B80D67"/>
    <w:rsid w:val="00B8100F"/>
    <w:rsid w:val="00B96924"/>
    <w:rsid w:val="00BB29D3"/>
    <w:rsid w:val="00BB50C6"/>
    <w:rsid w:val="00BB540A"/>
    <w:rsid w:val="00BE7663"/>
    <w:rsid w:val="00C02815"/>
    <w:rsid w:val="00C321EB"/>
    <w:rsid w:val="00C434F8"/>
    <w:rsid w:val="00C57BCC"/>
    <w:rsid w:val="00C936FA"/>
    <w:rsid w:val="00C96C2E"/>
    <w:rsid w:val="00CA4A07"/>
    <w:rsid w:val="00CC1C12"/>
    <w:rsid w:val="00CC240F"/>
    <w:rsid w:val="00CF25B3"/>
    <w:rsid w:val="00CF7AA2"/>
    <w:rsid w:val="00D01D29"/>
    <w:rsid w:val="00D51257"/>
    <w:rsid w:val="00D634C2"/>
    <w:rsid w:val="00D756B6"/>
    <w:rsid w:val="00D77F6E"/>
    <w:rsid w:val="00D80750"/>
    <w:rsid w:val="00DA0796"/>
    <w:rsid w:val="00DA0A73"/>
    <w:rsid w:val="00DA5448"/>
    <w:rsid w:val="00DB408D"/>
    <w:rsid w:val="00DB6888"/>
    <w:rsid w:val="00DC061C"/>
    <w:rsid w:val="00DD60A9"/>
    <w:rsid w:val="00DF071B"/>
    <w:rsid w:val="00DF202C"/>
    <w:rsid w:val="00DF22F1"/>
    <w:rsid w:val="00E22C2C"/>
    <w:rsid w:val="00E55B0C"/>
    <w:rsid w:val="00E63075"/>
    <w:rsid w:val="00E65CEC"/>
    <w:rsid w:val="00E97096"/>
    <w:rsid w:val="00EA0188"/>
    <w:rsid w:val="00EA08F5"/>
    <w:rsid w:val="00EA75E6"/>
    <w:rsid w:val="00EB17B4"/>
    <w:rsid w:val="00ED1550"/>
    <w:rsid w:val="00ED39F3"/>
    <w:rsid w:val="00ED4F9A"/>
    <w:rsid w:val="00EE1A37"/>
    <w:rsid w:val="00EE5FA4"/>
    <w:rsid w:val="00EF6773"/>
    <w:rsid w:val="00F032A4"/>
    <w:rsid w:val="00F05869"/>
    <w:rsid w:val="00F21C80"/>
    <w:rsid w:val="00F676FD"/>
    <w:rsid w:val="00F72514"/>
    <w:rsid w:val="00F95F92"/>
    <w:rsid w:val="00FA0944"/>
    <w:rsid w:val="00FB34D2"/>
    <w:rsid w:val="00FB4B17"/>
    <w:rsid w:val="00FB52B4"/>
    <w:rsid w:val="00FC0575"/>
    <w:rsid w:val="00FC5860"/>
    <w:rsid w:val="00FD377B"/>
    <w:rsid w:val="00FE107E"/>
    <w:rsid w:val="00FF2652"/>
    <w:rsid w:val="00FF2D79"/>
    <w:rsid w:val="00FF517A"/>
    <w:rsid w:val="38274566"/>
    <w:rsid w:val="5EC060D9"/>
    <w:rsid w:val="7D3A2C97"/>
  </w:rsids>
  <w:docVars>
    <w:docVar w:name="commondata" w:val="eyJoZGlkIjoiNjBlZWEwYjAzODQwM2Q1YWI0M2JjZGExMzI1OGQ2Mzc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Theme="minorEastAsia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0" w:uiPriority="0" w:unhideWhenUsed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semiHidden="0" w:uiPriority="0" w:unhideWhenUsed="0"/>
    <w:lsdException w:name="header" w:semiHidden="0" w:unhideWhenUsed="0" w:qFormat="1"/>
    <w:lsdException w:name="footer" w:semiHidden="0" w:unhideWhenUsed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semiHidden="0" w:uiPriority="0" w:unhideWhenUsed="0"/>
    <w:lsdException w:name="line number" w:uiPriority="0"/>
    <w:lsdException w:name="page number" w:semiHidden="0" w:uiPriority="0" w:unhideWhenUsed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0" w:unhideWhenUsed="0" w:qFormat="1"/>
    <w:lsdException w:name="Salutation" w:semiHidden="0" w:uiPriority="0" w:unhideWhenUsed="0"/>
    <w:lsdException w:name="Date" w:semiHidden="0" w:unhideWhenUsed="0" w:qFormat="1"/>
    <w:lsdException w:name="Body Text First Indent" w:semiHidden="0" w:uiPriority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uiPriority="0" w:qFormat="1"/>
    <w:lsdException w:name="FollowedHyperlink" w:uiPriority="0"/>
    <w:lsdException w:name="Strong" w:semiHidden="0" w:uiPriority="0" w:unhideWhenUsed="0" w:qFormat="1"/>
    <w:lsdException w:name="Emphasis" w:semiHidden="0" w:uiPriority="20" w:unhideWhenUsed="0" w:qFormat="1"/>
    <w:lsdException w:name="Document Map" w:uiPriority="0"/>
    <w:lsdException w:name="Plain Text" w:semiHidden="0" w:uiPriority="0" w:unhideWhenUsed="0" w:qFormat="1"/>
    <w:lsdException w:name="E-mail Signature" w:uiPriority="0"/>
    <w:lsdException w:name="Normal (Web)" w:semiHidden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semiHidden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nhideWhenUsed="0" w:qFormat="1"/>
    <w:lsdException w:name="Table Grid" w:semiHidden="0" w:uiPriority="59" w:unhideWhenUsed="0" w:qFormat="1"/>
    <w:lsdException w:name="Table Theme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 w:eastAsia="zh-CN" w:bidi="ar-SA"/>
    </w:rPr>
  </w:style>
  <w:style w:type="paragraph" w:styleId="Heading8">
    <w:name w:val="heading 8"/>
    <w:basedOn w:val="Normal"/>
    <w:next w:val="Normal"/>
    <w:link w:val="8Char"/>
    <w:qFormat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har5"/>
    <w:pPr>
      <w:jc w:val="left"/>
    </w:pPr>
    <w:rPr>
      <w:rFonts w:ascii="Times New Roman" w:hAnsi="Times New Roman"/>
      <w:sz w:val="20"/>
      <w:szCs w:val="20"/>
    </w:rPr>
  </w:style>
  <w:style w:type="paragraph" w:styleId="PlainText">
    <w:name w:val="Plain Text"/>
    <w:basedOn w:val="Normal"/>
    <w:link w:val="Char3"/>
    <w:qFormat/>
    <w:rPr>
      <w:rFonts w:ascii="宋体" w:hAnsi="Courier New" w:cs="Courier New"/>
      <w:sz w:val="20"/>
      <w:szCs w:val="21"/>
      <w:lang w:val="zh-CN" w:eastAsia="zh-CN"/>
    </w:rPr>
  </w:style>
  <w:style w:type="paragraph" w:styleId="Date">
    <w:name w:val="Date"/>
    <w:basedOn w:val="Normal"/>
    <w:next w:val="Normal"/>
    <w:link w:val="Char1"/>
    <w:uiPriority w:val="99"/>
    <w:qFormat/>
    <w:pPr>
      <w:ind w:left="100" w:leftChars="2500"/>
    </w:pPr>
  </w:style>
  <w:style w:type="paragraph" w:styleId="BalloonText">
    <w:name w:val="Balloon Text"/>
    <w:basedOn w:val="Normal"/>
    <w:link w:val="Char0"/>
    <w:uiPriority w:val="99"/>
    <w:qFormat/>
    <w:rPr>
      <w:sz w:val="18"/>
      <w:szCs w:val="18"/>
    </w:rPr>
  </w:style>
  <w:style w:type="paragraph" w:styleId="Footer">
    <w:name w:val="footer"/>
    <w:basedOn w:val="Normal"/>
    <w:link w:val="Char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Subtitle">
    <w:name w:val="Subtitle"/>
    <w:basedOn w:val="Normal"/>
    <w:next w:val="Normal"/>
    <w:link w:val="Char2"/>
    <w:qFormat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HTMLPreformatted">
    <w:name w:val="HTML Preformatted"/>
    <w:basedOn w:val="Normal"/>
    <w:link w:val="HTMLChar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0"/>
      <w:lang w:val="zh-CN" w:eastAsia="zh-CN"/>
    </w:rPr>
  </w:style>
  <w:style w:type="paragraph" w:styleId="NormalWeb">
    <w:name w:val="Normal (Web)"/>
    <w:basedOn w:val="Normal"/>
    <w:link w:val="Char7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CommentSubject">
    <w:name w:val="annotation subject"/>
    <w:basedOn w:val="CommentText"/>
    <w:next w:val="CommentText"/>
    <w:link w:val="Char8"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</w:style>
  <w:style w:type="character" w:styleId="Emphasis">
    <w:name w:val="Emphasis"/>
    <w:uiPriority w:val="20"/>
    <w:qFormat/>
    <w:rPr>
      <w:i/>
      <w:iCs/>
    </w:rPr>
  </w:style>
  <w:style w:type="character" w:styleId="Hyperlink">
    <w:name w:val="Hyperlink"/>
    <w:basedOn w:val="DefaultParagraphFont"/>
    <w:unhideWhenUsed/>
    <w:qFormat/>
    <w:rPr>
      <w:color w:val="0000FF"/>
      <w:u w:val="single"/>
    </w:rPr>
  </w:style>
  <w:style w:type="character" w:styleId="CommentReference">
    <w:name w:val="annotation reference"/>
    <w:rPr>
      <w:sz w:val="21"/>
      <w:szCs w:val="21"/>
    </w:rPr>
  </w:style>
  <w:style w:type="character" w:customStyle="1" w:styleId="Char">
    <w:name w:val="页眉 Char"/>
    <w:basedOn w:val="DefaultParagraphFont"/>
    <w:link w:val="Header"/>
    <w:uiPriority w:val="99"/>
    <w:qFormat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character" w:customStyle="1" w:styleId="Char0">
    <w:name w:val="批注框文本 Char"/>
    <w:basedOn w:val="DefaultParagraphFont"/>
    <w:link w:val="BalloonText"/>
    <w:uiPriority w:val="99"/>
    <w:qFormat/>
    <w:rPr>
      <w:kern w:val="2"/>
      <w:sz w:val="18"/>
      <w:szCs w:val="18"/>
    </w:rPr>
  </w:style>
  <w:style w:type="character" w:customStyle="1" w:styleId="Char1">
    <w:name w:val="日期 Char"/>
    <w:basedOn w:val="DefaultParagraphFont"/>
    <w:link w:val="Date"/>
    <w:uiPriority w:val="99"/>
    <w:qFormat/>
    <w:rPr>
      <w:kern w:val="2"/>
      <w:sz w:val="21"/>
      <w:szCs w:val="24"/>
    </w:rPr>
  </w:style>
  <w:style w:type="character" w:customStyle="1" w:styleId="Char2">
    <w:name w:val="副标题 Char"/>
    <w:basedOn w:val="DefaultParagraphFont"/>
    <w:link w:val="Subtitle"/>
    <w:qFormat/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8Char">
    <w:name w:val="标题 8 Char"/>
    <w:basedOn w:val="DefaultParagraphFont"/>
    <w:link w:val="Heading8"/>
    <w:qFormat/>
    <w:rPr>
      <w:rFonts w:ascii="Arial" w:eastAsia="黑体" w:hAnsi="Arial"/>
      <w:kern w:val="2"/>
      <w:sz w:val="24"/>
    </w:rPr>
  </w:style>
  <w:style w:type="paragraph" w:customStyle="1" w:styleId="a">
    <w:name w:val="答案样式"/>
    <w:basedOn w:val="Normal"/>
    <w:link w:val="a0"/>
    <w:qFormat/>
    <w:pPr>
      <w:spacing w:line="360" w:lineRule="auto"/>
      <w:contextualSpacing/>
      <w:jc w:val="left"/>
      <w:textAlignment w:val="center"/>
    </w:pPr>
    <w:rPr>
      <w:rFonts w:ascii="Times New Roman" w:eastAsia="楷体" w:hAnsi="Times New Roman"/>
      <w:b/>
      <w:color w:val="000000"/>
      <w:kern w:val="0"/>
      <w:sz w:val="32"/>
      <w:szCs w:val="21"/>
    </w:rPr>
  </w:style>
  <w:style w:type="character" w:customStyle="1" w:styleId="a0">
    <w:name w:val="答案样式 字符"/>
    <w:basedOn w:val="DefaultParagraphFont"/>
    <w:link w:val="a"/>
    <w:qFormat/>
    <w:rPr>
      <w:rFonts w:ascii="Times New Roman" w:eastAsia="楷体" w:hAnsi="Times New Roman"/>
      <w:b/>
      <w:color w:val="000000"/>
      <w:sz w:val="32"/>
      <w:szCs w:val="21"/>
    </w:rPr>
  </w:style>
  <w:style w:type="character" w:customStyle="1" w:styleId="Char3">
    <w:name w:val="纯文本 Char"/>
    <w:basedOn w:val="DefaultParagraphFont"/>
    <w:link w:val="PlainText"/>
    <w:qFormat/>
    <w:rPr>
      <w:rFonts w:ascii="宋体" w:hAnsi="Courier New" w:cs="Courier New"/>
      <w:kern w:val="2"/>
      <w:szCs w:val="21"/>
      <w:lang w:val="zh-CN" w:eastAsia="zh-CN"/>
    </w:rPr>
  </w:style>
  <w:style w:type="paragraph" w:customStyle="1" w:styleId="DefaultParagraph">
    <w:name w:val="DefaultParagraph"/>
    <w:link w:val="DefaultParagraphChar"/>
    <w:qFormat/>
    <w:rPr>
      <w:rFonts w:ascii="Times New Roman" w:eastAsia="宋体" w:hAnsi="Times New Roman" w:cs="Times New Roman"/>
      <w:lang w:val="en-US" w:eastAsia="zh-CN" w:bidi="ar-SA"/>
    </w:rPr>
  </w:style>
  <w:style w:type="character" w:customStyle="1" w:styleId="DefaultParagraphChar">
    <w:name w:val="DefaultParagraph Char"/>
    <w:link w:val="DefaultParagraph"/>
    <w:qFormat/>
    <w:rPr>
      <w:rFonts w:ascii="Times New Roman" w:hAnsi="Times New Roman"/>
    </w:rPr>
  </w:style>
  <w:style w:type="character" w:customStyle="1" w:styleId="DefaultParagraphCharChar">
    <w:name w:val="DefaultParagraph Char Char"/>
    <w:qFormat/>
    <w:rPr>
      <w:rFonts w:hAnsi="Calibri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  <w:sz w:val="20"/>
      <w:szCs w:val="22"/>
    </w:rPr>
  </w:style>
  <w:style w:type="paragraph" w:customStyle="1" w:styleId="1">
    <w:name w:val="无间隔1"/>
    <w:link w:val="Char4"/>
    <w:qFormat/>
    <w:rPr>
      <w:rFonts w:ascii="Times New Roman" w:eastAsia="宋体" w:hAnsi="Times New Roman" w:cs="Times New Roman"/>
      <w:sz w:val="22"/>
      <w:lang w:val="en-US" w:eastAsia="zh-CN" w:bidi="ar-SA"/>
    </w:rPr>
  </w:style>
  <w:style w:type="character" w:customStyle="1" w:styleId="Char4">
    <w:name w:val="无间隔 Char"/>
    <w:link w:val="1"/>
    <w:qFormat/>
    <w:rPr>
      <w:rFonts w:ascii="Times New Roman" w:hAnsi="Times New Roman"/>
      <w:sz w:val="22"/>
    </w:rPr>
  </w:style>
  <w:style w:type="character" w:customStyle="1" w:styleId="10">
    <w:name w:val="页码1"/>
  </w:style>
  <w:style w:type="character" w:customStyle="1" w:styleId="subtitles0">
    <w:name w:val="sub_title s0"/>
  </w:style>
  <w:style w:type="paragraph" w:customStyle="1" w:styleId="p0">
    <w:name w:val="p0"/>
    <w:basedOn w:val="Normal"/>
    <w:pPr>
      <w:widowControl/>
    </w:pPr>
    <w:rPr>
      <w:kern w:val="0"/>
      <w:sz w:val="20"/>
      <w:szCs w:val="21"/>
    </w:rPr>
  </w:style>
  <w:style w:type="paragraph" w:customStyle="1" w:styleId="msonormalcxspmiddle">
    <w:name w:val="msonormalcxspmiddle"/>
    <w:basedOn w:val="Normal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0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  <w:sz w:val="20"/>
      <w:szCs w:val="22"/>
    </w:rPr>
  </w:style>
  <w:style w:type="paragraph" w:customStyle="1" w:styleId="Char3CharCharChar">
    <w:name w:val="Char3 Char Char Char"/>
    <w:basedOn w:val="Normal"/>
    <w:pPr>
      <w:widowControl/>
      <w:spacing w:line="300" w:lineRule="auto"/>
      <w:ind w:firstLine="200" w:firstLineChars="200"/>
    </w:pPr>
    <w:rPr>
      <w:sz w:val="20"/>
      <w:szCs w:val="22"/>
    </w:rPr>
  </w:style>
  <w:style w:type="paragraph" w:customStyle="1" w:styleId="CharCharCharCharCharCharCharCharChar">
    <w:name w:val="Char Char Char Char Char Char Char Char Char"/>
    <w:basedOn w:val="Normal"/>
    <w:pPr>
      <w:widowControl/>
      <w:spacing w:line="300" w:lineRule="auto"/>
      <w:ind w:firstLine="200" w:firstLineChars="200"/>
    </w:pPr>
    <w:rPr>
      <w:rFonts w:ascii="Times New Roman" w:hAnsi="Times New Roman"/>
      <w:kern w:val="0"/>
      <w:sz w:val="20"/>
      <w:szCs w:val="20"/>
    </w:rPr>
  </w:style>
  <w:style w:type="paragraph" w:customStyle="1" w:styleId="Char30">
    <w:name w:val="Char3"/>
    <w:basedOn w:val="Normal"/>
    <w:pPr>
      <w:widowControl/>
      <w:spacing w:line="300" w:lineRule="auto"/>
      <w:ind w:firstLine="200" w:firstLineChars="200"/>
    </w:pPr>
    <w:rPr>
      <w:rFonts w:ascii="Times New Roman" w:hAnsi="Times New Roman"/>
      <w:sz w:val="20"/>
      <w:szCs w:val="20"/>
    </w:rPr>
  </w:style>
  <w:style w:type="paragraph" w:customStyle="1" w:styleId="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lang w:val="en-US" w:eastAsia="zh-CN" w:bidi="ar-SA"/>
    </w:rPr>
  </w:style>
  <w:style w:type="paragraph" w:customStyle="1" w:styleId="Normal0">
    <w:name w:val="Normal_0"/>
    <w:qFormat/>
    <w:rPr>
      <w:rFonts w:ascii="Times New Roman" w:eastAsia="宋体" w:hAnsi="Times New Roman" w:cs="Times New Roman"/>
      <w:sz w:val="24"/>
      <w:szCs w:val="24"/>
      <w:lang w:val="en-US" w:eastAsia="zh-CN" w:bidi="ar-SA"/>
    </w:rPr>
  </w:style>
  <w:style w:type="character" w:customStyle="1" w:styleId="TimesNewRoman">
    <w:name w:val="正文文本 + Times New Roman"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table" w:customStyle="1" w:styleId="11">
    <w:name w:val="网格型1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2">
    <w:name w:val="列出段落1"/>
    <w:basedOn w:val="Normal"/>
    <w:pPr>
      <w:ind w:firstLine="420" w:firstLineChars="200"/>
    </w:pPr>
    <w:rPr>
      <w:rFonts w:ascii="Times New Roman" w:hAnsi="Times New Roman"/>
      <w:sz w:val="20"/>
      <w:szCs w:val="22"/>
    </w:rPr>
  </w:style>
  <w:style w:type="character" w:customStyle="1" w:styleId="MTConvertedEquation">
    <w:name w:val="MTConvertedEquation"/>
    <w:rPr>
      <w:rFonts w:ascii="Times New Roman" w:hAnsi="Times New Roman" w:cs="Times New Roman"/>
      <w:szCs w:val="21"/>
    </w:rPr>
  </w:style>
  <w:style w:type="paragraph" w:customStyle="1" w:styleId="MTDisplayEquation">
    <w:name w:val="MTDisplayEquation"/>
    <w:basedOn w:val="Normal"/>
    <w:next w:val="Normal"/>
    <w:link w:val="MTDisplayEquationChar"/>
    <w:pPr>
      <w:tabs>
        <w:tab w:val="center" w:pos="3960"/>
        <w:tab w:val="right" w:pos="7920"/>
      </w:tabs>
      <w:spacing w:line="360" w:lineRule="auto"/>
    </w:pPr>
    <w:rPr>
      <w:sz w:val="20"/>
      <w:szCs w:val="22"/>
    </w:rPr>
  </w:style>
  <w:style w:type="character" w:customStyle="1" w:styleId="MTDisplayEquationChar">
    <w:name w:val="MTDisplayEquation Char"/>
    <w:link w:val="MTDisplayEquation"/>
    <w:rPr>
      <w:kern w:val="2"/>
      <w:szCs w:val="22"/>
    </w:rPr>
  </w:style>
  <w:style w:type="character" w:customStyle="1" w:styleId="mathjye1">
    <w:name w:val="mathjye1"/>
    <w:rPr>
      <w:rFonts w:ascii="Times New Roman" w:hAnsi="Times New Roman" w:cs="Times New Roman" w:hint="default"/>
      <w:spacing w:val="15"/>
      <w:sz w:val="23"/>
      <w:szCs w:val="23"/>
      <w:rtl w:val="0"/>
    </w:rPr>
  </w:style>
  <w:style w:type="character" w:customStyle="1" w:styleId="mathjye2">
    <w:name w:val="mathjye2"/>
    <w:rPr>
      <w:rFonts w:ascii="Times New Roman" w:hAnsi="Times New Roman" w:cs="Times New Roman" w:hint="default"/>
      <w:spacing w:val="15"/>
      <w:sz w:val="23"/>
      <w:szCs w:val="23"/>
      <w:rtl w:val="0"/>
    </w:rPr>
  </w:style>
  <w:style w:type="character" w:customStyle="1" w:styleId="CharChar2">
    <w:name w:val="Char Char2"/>
    <w:basedOn w:val="DefaultParagraphFont"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paragraph" w:customStyle="1" w:styleId="ab">
    <w:name w:val="ab"/>
    <w:rPr>
      <w:rFonts w:ascii="Times New Roman" w:eastAsia="宋体" w:hAnsi="Calibri" w:cs="Times New Roman"/>
      <w:kern w:val="2"/>
      <w:lang w:val="en-US" w:eastAsia="zh-CN" w:bidi="ar-SA"/>
    </w:rPr>
  </w:style>
  <w:style w:type="character" w:customStyle="1" w:styleId="Char10">
    <w:name w:val="批注框文本 Char1"/>
    <w:basedOn w:val="DefaultParagraphFont"/>
    <w:uiPriority w:val="99"/>
    <w:semiHidden/>
    <w:rPr>
      <w:sz w:val="18"/>
      <w:szCs w:val="18"/>
    </w:rPr>
  </w:style>
  <w:style w:type="paragraph" w:customStyle="1" w:styleId="2">
    <w:name w:val="列出段落2"/>
    <w:basedOn w:val="Normal"/>
    <w:uiPriority w:val="34"/>
    <w:qFormat/>
    <w:pPr>
      <w:ind w:firstLine="420" w:firstLineChars="200"/>
    </w:pPr>
    <w:rPr>
      <w:rFonts w:ascii="Times New Roman" w:hAnsi="Times New Roman"/>
      <w:sz w:val="20"/>
      <w:szCs w:val="20"/>
    </w:rPr>
  </w:style>
  <w:style w:type="character" w:customStyle="1" w:styleId="qseq">
    <w:name w:val="qseq"/>
  </w:style>
  <w:style w:type="character" w:customStyle="1" w:styleId="Char5">
    <w:name w:val="批注文字 Char"/>
    <w:basedOn w:val="DefaultParagraphFont"/>
    <w:link w:val="CommentText"/>
    <w:rPr>
      <w:rFonts w:ascii="Times New Roman" w:hAnsi="Times New Roman"/>
      <w:kern w:val="2"/>
    </w:rPr>
  </w:style>
  <w:style w:type="character" w:customStyle="1" w:styleId="Char6">
    <w:name w:val="页脚 Char"/>
    <w:basedOn w:val="DefaultParagraphFont"/>
    <w:link w:val="Footer"/>
    <w:uiPriority w:val="99"/>
    <w:rPr>
      <w:kern w:val="2"/>
      <w:sz w:val="18"/>
      <w:szCs w:val="24"/>
    </w:rPr>
  </w:style>
  <w:style w:type="character" w:customStyle="1" w:styleId="Char7">
    <w:name w:val="普通(网站) Char"/>
    <w:link w:val="NormalWeb"/>
    <w:uiPriority w:val="99"/>
    <w:rPr>
      <w:rFonts w:ascii="宋体" w:hAnsi="宋体" w:cs="宋体"/>
      <w:sz w:val="24"/>
      <w:szCs w:val="24"/>
    </w:rPr>
  </w:style>
  <w:style w:type="character" w:customStyle="1" w:styleId="HTMLChar">
    <w:name w:val="HTML 预设格式 Char"/>
    <w:basedOn w:val="DefaultParagraphFont"/>
    <w:link w:val="HTMLPreformatted"/>
    <w:uiPriority w:val="99"/>
    <w:rPr>
      <w:rFonts w:ascii="宋体" w:hAnsi="宋体"/>
      <w:sz w:val="24"/>
      <w:lang w:val="zh-CN" w:eastAsia="zh-CN"/>
    </w:rPr>
  </w:style>
  <w:style w:type="character" w:customStyle="1" w:styleId="Char8">
    <w:name w:val="批注主题 Char"/>
    <w:basedOn w:val="Char5"/>
    <w:link w:val="CommentSubject"/>
    <w:rPr>
      <w:rFonts w:ascii="Times New Roman" w:hAnsi="Times New Roman"/>
      <w:b/>
      <w:bCs/>
      <w:kern w:val="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IntenseReference">
    <w:name w:val="Intense Reference"/>
    <w:basedOn w:val="DefaultParagraphFont"/>
    <w:uiPriority w:val="32"/>
    <w:qFormat/>
    <w:rPr>
      <w:b/>
      <w:bCs/>
      <w:smallCaps/>
      <w:color w:val="5B9BD5" w:themeColor="accent1"/>
      <w:spacing w:val="5"/>
      <w14:textFill>
        <w14:solidFill>
          <w14:schemeClr w14:val="accent1"/>
        </w14:soli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png" /><Relationship Id="rId11" Type="http://schemas.openxmlformats.org/officeDocument/2006/relationships/image" Target="media/image5.png" /><Relationship Id="rId12" Type="http://schemas.openxmlformats.org/officeDocument/2006/relationships/image" Target="media/image6.png" /><Relationship Id="rId13" Type="http://schemas.openxmlformats.org/officeDocument/2006/relationships/image" Target="media/image7.png" /><Relationship Id="rId14" Type="http://schemas.openxmlformats.org/officeDocument/2006/relationships/image" Target="media/image8.wmf" /><Relationship Id="rId15" Type="http://schemas.openxmlformats.org/officeDocument/2006/relationships/oleObject" Target="embeddings/oleObject3.bin" /><Relationship Id="rId16" Type="http://schemas.openxmlformats.org/officeDocument/2006/relationships/image" Target="media/image9.wmf" /><Relationship Id="rId17" Type="http://schemas.openxmlformats.org/officeDocument/2006/relationships/oleObject" Target="embeddings/oleObject4.bin" /><Relationship Id="rId18" Type="http://schemas.openxmlformats.org/officeDocument/2006/relationships/image" Target="media/image10.wmf" /><Relationship Id="rId19" Type="http://schemas.openxmlformats.org/officeDocument/2006/relationships/oleObject" Target="embeddings/oleObject5.bin" /><Relationship Id="rId2" Type="http://schemas.openxmlformats.org/officeDocument/2006/relationships/webSettings" Target="webSettings.xml" /><Relationship Id="rId20" Type="http://schemas.openxmlformats.org/officeDocument/2006/relationships/image" Target="media/image11.wmf" /><Relationship Id="rId21" Type="http://schemas.openxmlformats.org/officeDocument/2006/relationships/oleObject" Target="embeddings/oleObject6.bin" /><Relationship Id="rId22" Type="http://schemas.openxmlformats.org/officeDocument/2006/relationships/image" Target="media/image12.png" /><Relationship Id="rId23" Type="http://schemas.openxmlformats.org/officeDocument/2006/relationships/image" Target="media/image13.png" /><Relationship Id="rId24" Type="http://schemas.openxmlformats.org/officeDocument/2006/relationships/image" Target="media/image14.png" /><Relationship Id="rId25" Type="http://schemas.openxmlformats.org/officeDocument/2006/relationships/image" Target="media/image15.png" /><Relationship Id="rId26" Type="http://schemas.openxmlformats.org/officeDocument/2006/relationships/image" Target="media/image16.wmf" /><Relationship Id="rId27" Type="http://schemas.openxmlformats.org/officeDocument/2006/relationships/oleObject" Target="embeddings/oleObject7.bin" /><Relationship Id="rId28" Type="http://schemas.openxmlformats.org/officeDocument/2006/relationships/image" Target="media/image17.wmf" /><Relationship Id="rId29" Type="http://schemas.openxmlformats.org/officeDocument/2006/relationships/oleObject" Target="embeddings/oleObject8.bin" /><Relationship Id="rId3" Type="http://schemas.openxmlformats.org/officeDocument/2006/relationships/fontTable" Target="fontTable.xml" /><Relationship Id="rId30" Type="http://schemas.openxmlformats.org/officeDocument/2006/relationships/image" Target="media/image18.emf" /><Relationship Id="rId31" Type="http://schemas.openxmlformats.org/officeDocument/2006/relationships/image" Target="media/image19.wmf" /><Relationship Id="rId32" Type="http://schemas.openxmlformats.org/officeDocument/2006/relationships/oleObject" Target="embeddings/oleObject9.bin" /><Relationship Id="rId33" Type="http://schemas.openxmlformats.org/officeDocument/2006/relationships/image" Target="media/image20.wmf" /><Relationship Id="rId34" Type="http://schemas.openxmlformats.org/officeDocument/2006/relationships/oleObject" Target="embeddings/oleObject10.bin" /><Relationship Id="rId35" Type="http://schemas.openxmlformats.org/officeDocument/2006/relationships/image" Target="media/image21.wmf" /><Relationship Id="rId36" Type="http://schemas.openxmlformats.org/officeDocument/2006/relationships/oleObject" Target="embeddings/oleObject11.bin" /><Relationship Id="rId37" Type="http://schemas.openxmlformats.org/officeDocument/2006/relationships/image" Target="media/image22.png" /><Relationship Id="rId38" Type="http://schemas.openxmlformats.org/officeDocument/2006/relationships/image" Target="media/image23.wmf" /><Relationship Id="rId39" Type="http://schemas.openxmlformats.org/officeDocument/2006/relationships/oleObject" Target="embeddings/oleObject12.bin" /><Relationship Id="rId4" Type="http://schemas.openxmlformats.org/officeDocument/2006/relationships/customXml" Target="../customXml/item1.xml" /><Relationship Id="rId40" Type="http://schemas.openxmlformats.org/officeDocument/2006/relationships/image" Target="media/image24.emf" /><Relationship Id="rId41" Type="http://schemas.openxmlformats.org/officeDocument/2006/relationships/image" Target="media/image25.wmf" /><Relationship Id="rId42" Type="http://schemas.openxmlformats.org/officeDocument/2006/relationships/oleObject" Target="embeddings/oleObject13.bin" /><Relationship Id="rId43" Type="http://schemas.openxmlformats.org/officeDocument/2006/relationships/image" Target="media/image26.wmf" /><Relationship Id="rId44" Type="http://schemas.openxmlformats.org/officeDocument/2006/relationships/oleObject" Target="embeddings/oleObject14.bin" /><Relationship Id="rId45" Type="http://schemas.openxmlformats.org/officeDocument/2006/relationships/image" Target="media/image27.png" /><Relationship Id="rId46" Type="http://schemas.openxmlformats.org/officeDocument/2006/relationships/image" Target="media/image28.png" /><Relationship Id="rId47" Type="http://schemas.openxmlformats.org/officeDocument/2006/relationships/image" Target="media/image29.wmf" /><Relationship Id="rId48" Type="http://schemas.openxmlformats.org/officeDocument/2006/relationships/oleObject" Target="embeddings/oleObject15.bin" /><Relationship Id="rId49" Type="http://schemas.openxmlformats.org/officeDocument/2006/relationships/image" Target="media/image30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6.bin" /><Relationship Id="rId51" Type="http://schemas.openxmlformats.org/officeDocument/2006/relationships/image" Target="media/image31.emf" /><Relationship Id="rId52" Type="http://schemas.openxmlformats.org/officeDocument/2006/relationships/image" Target="media/image32.wmf" /><Relationship Id="rId53" Type="http://schemas.openxmlformats.org/officeDocument/2006/relationships/oleObject" Target="embeddings/oleObject17.bin" /><Relationship Id="rId54" Type="http://schemas.openxmlformats.org/officeDocument/2006/relationships/image" Target="media/image33.wmf" /><Relationship Id="rId55" Type="http://schemas.openxmlformats.org/officeDocument/2006/relationships/oleObject" Target="embeddings/oleObject18.bin" /><Relationship Id="rId56" Type="http://schemas.openxmlformats.org/officeDocument/2006/relationships/image" Target="media/image34.wmf" /><Relationship Id="rId57" Type="http://schemas.openxmlformats.org/officeDocument/2006/relationships/oleObject" Target="embeddings/oleObject19.bin" /><Relationship Id="rId58" Type="http://schemas.openxmlformats.org/officeDocument/2006/relationships/image" Target="media/image35.wmf" /><Relationship Id="rId59" Type="http://schemas.openxmlformats.org/officeDocument/2006/relationships/oleObject" Target="embeddings/oleObject20.bin" /><Relationship Id="rId6" Type="http://schemas.openxmlformats.org/officeDocument/2006/relationships/image" Target="media/image2.wmf" /><Relationship Id="rId60" Type="http://schemas.openxmlformats.org/officeDocument/2006/relationships/image" Target="media/image36.wmf" /><Relationship Id="rId61" Type="http://schemas.openxmlformats.org/officeDocument/2006/relationships/oleObject" Target="embeddings/oleObject21.bin" /><Relationship Id="rId62" Type="http://schemas.openxmlformats.org/officeDocument/2006/relationships/image" Target="media/image37.emf" /><Relationship Id="rId63" Type="http://schemas.openxmlformats.org/officeDocument/2006/relationships/image" Target="media/image38.emf" /><Relationship Id="rId64" Type="http://schemas.openxmlformats.org/officeDocument/2006/relationships/image" Target="media/image39.emf" /><Relationship Id="rId65" Type="http://schemas.openxmlformats.org/officeDocument/2006/relationships/image" Target="media/image40.wmf" /><Relationship Id="rId66" Type="http://schemas.openxmlformats.org/officeDocument/2006/relationships/oleObject" Target="embeddings/oleObject22.bin" /><Relationship Id="rId67" Type="http://schemas.openxmlformats.org/officeDocument/2006/relationships/image" Target="media/image41.png" /><Relationship Id="rId68" Type="http://schemas.openxmlformats.org/officeDocument/2006/relationships/image" Target="media/image42.png" /><Relationship Id="rId69" Type="http://schemas.openxmlformats.org/officeDocument/2006/relationships/image" Target="media/image43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23.bin" /><Relationship Id="rId71" Type="http://schemas.openxmlformats.org/officeDocument/2006/relationships/image" Target="media/image44.wmf" /><Relationship Id="rId72" Type="http://schemas.openxmlformats.org/officeDocument/2006/relationships/oleObject" Target="embeddings/oleObject24.bin" /><Relationship Id="rId73" Type="http://schemas.openxmlformats.org/officeDocument/2006/relationships/image" Target="media/image45.wmf" /><Relationship Id="rId74" Type="http://schemas.openxmlformats.org/officeDocument/2006/relationships/oleObject" Target="embeddings/oleObject25.bin" /><Relationship Id="rId75" Type="http://schemas.openxmlformats.org/officeDocument/2006/relationships/image" Target="media/image46.wmf" /><Relationship Id="rId76" Type="http://schemas.openxmlformats.org/officeDocument/2006/relationships/oleObject" Target="embeddings/oleObject26.bin" /><Relationship Id="rId77" Type="http://schemas.openxmlformats.org/officeDocument/2006/relationships/oleObject" Target="embeddings/oleObject27.bin" /><Relationship Id="rId78" Type="http://schemas.openxmlformats.org/officeDocument/2006/relationships/image" Target="media/image47.wmf" /><Relationship Id="rId79" Type="http://schemas.openxmlformats.org/officeDocument/2006/relationships/oleObject" Target="embeddings/oleObject28.bin" /><Relationship Id="rId8" Type="http://schemas.openxmlformats.org/officeDocument/2006/relationships/image" Target="media/image3.wmf" /><Relationship Id="rId80" Type="http://schemas.openxmlformats.org/officeDocument/2006/relationships/image" Target="media/image48.wmf" /><Relationship Id="rId81" Type="http://schemas.openxmlformats.org/officeDocument/2006/relationships/oleObject" Target="embeddings/oleObject29.bin" /><Relationship Id="rId82" Type="http://schemas.openxmlformats.org/officeDocument/2006/relationships/image" Target="media/image49.wmf" /><Relationship Id="rId83" Type="http://schemas.openxmlformats.org/officeDocument/2006/relationships/oleObject" Target="embeddings/oleObject30.bin" /><Relationship Id="rId84" Type="http://schemas.openxmlformats.org/officeDocument/2006/relationships/image" Target="media/image50.emf" /><Relationship Id="rId85" Type="http://schemas.openxmlformats.org/officeDocument/2006/relationships/image" Target="media/image51.emf" /><Relationship Id="rId86" Type="http://schemas.openxmlformats.org/officeDocument/2006/relationships/theme" Target="theme/theme1.xml" /><Relationship Id="rId87" Type="http://schemas.openxmlformats.org/officeDocument/2006/relationships/numbering" Target="numbering.xml" /><Relationship Id="rId88" Type="http://schemas.openxmlformats.org/officeDocument/2006/relationships/styles" Target="styles.xml" /><Relationship Id="rId9" Type="http://schemas.openxmlformats.org/officeDocument/2006/relationships/oleObject" Target="embeddings/oleObject2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