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C291" w14:textId="77777777" w:rsidR="00D92ABC" w:rsidRDefault="00D92ABC">
      <w:pPr>
        <w:jc w:val="center"/>
        <w:rPr>
          <w:rFonts w:ascii="宋体" w:hAnsi="宋体" w:cs="宋体" w:hint="eastAsia"/>
          <w:szCs w:val="21"/>
          <w:lang w:eastAsia="zh-CN"/>
        </w:rPr>
      </w:pPr>
      <w:r>
        <w:rPr>
          <w:rFonts w:ascii="宋体" w:hAnsi="宋体" w:cs="宋体" w:hint="eastAsia"/>
          <w:b/>
          <w:bCs/>
          <w:sz w:val="32"/>
          <w:szCs w:val="32"/>
        </w:rPr>
        <w:t>2016</w:t>
      </w:r>
      <w:r>
        <w:rPr>
          <w:rFonts w:ascii="宋体" w:hAnsi="宋体" w:cs="宋体" w:hint="eastAsia"/>
          <w:b/>
          <w:bCs/>
          <w:sz w:val="32"/>
          <w:szCs w:val="32"/>
        </w:rPr>
        <w:t>年广东省深圳市中考物理</w:t>
      </w:r>
      <w:r>
        <w:rPr>
          <w:rFonts w:ascii="宋体" w:hAnsi="宋体" w:cs="宋体" w:hint="eastAsia"/>
          <w:b/>
          <w:bCs/>
          <w:sz w:val="32"/>
          <w:szCs w:val="32"/>
          <w:lang w:eastAsia="zh-CN"/>
        </w:rPr>
        <w:t>试题及答案</w:t>
      </w:r>
    </w:p>
    <w:p w14:paraId="22043C4C" w14:textId="77777777" w:rsidR="00D92ABC" w:rsidRDefault="00D92ABC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b/>
          <w:bCs/>
          <w:szCs w:val="21"/>
        </w:rPr>
        <w:t>一、选择题</w:t>
      </w:r>
    </w:p>
    <w:p w14:paraId="178A00C2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</w:t>
      </w:r>
      <w:r>
        <w:rPr>
          <w:rFonts w:ascii="宋体" w:hAnsi="宋体" w:cs="宋体" w:hint="eastAsia"/>
          <w:color w:val="000000"/>
          <w:szCs w:val="21"/>
        </w:rPr>
        <w:t>、下列属于光的直线传播的是（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szCs w:val="21"/>
        </w:rPr>
        <w:t xml:space="preserve">        </w:t>
      </w:r>
    </w:p>
    <w:p w14:paraId="244BE174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、患近视的同学佩戴凹透镜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、深圳湾大桥在海面形成倒影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、太阳光透过三棱镜形成彩色光带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、太阳光透过树叶缝隙形成圆形光斑</w:t>
      </w:r>
    </w:p>
    <w:p w14:paraId="0E14E3DA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</w:t>
      </w:r>
      <w:r>
        <w:rPr>
          <w:rFonts w:ascii="宋体" w:hAnsi="宋体" w:cs="宋体" w:hint="eastAsia"/>
          <w:color w:val="000000"/>
          <w:szCs w:val="21"/>
        </w:rPr>
        <w:t>、下面的光学设备中，利用了图中原理的是（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br/>
      </w:r>
    </w:p>
    <w:p w14:paraId="5275EB53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pict w14:anchorId="4F678A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49" type="#_x0000_t75" style="position:absolute;left:0;text-align:left;margin-left:172.8pt;margin-top:.05pt;width:149.6pt;height:63.15pt;z-index:251657216;mso-wrap-style:square;mso-wrap-distance-left:0;mso-wrap-distance-right:0">
            <v:fill o:detectmouseclick="t"/>
            <v:imagedata r:id="rId7" o:title=""/>
            <w10:wrap type="square"/>
          </v:shape>
        </w:pic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、投影仪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、放大镜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、照相机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、潜望镜</w:t>
      </w:r>
    </w:p>
    <w:p w14:paraId="10D1B3C9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3</w:t>
      </w:r>
      <w:r>
        <w:rPr>
          <w:rFonts w:ascii="宋体" w:hAnsi="宋体" w:cs="宋体" w:hint="eastAsia"/>
          <w:color w:val="000000"/>
          <w:szCs w:val="21"/>
        </w:rPr>
        <w:t>、以下说法中正确的是（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szCs w:val="21"/>
        </w:rPr>
        <w:t xml:space="preserve">        </w:t>
      </w:r>
    </w:p>
    <w:p w14:paraId="57EAD752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、相同质量的两杯水，温度高的含有的热量多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、冬天晒太阳使身体变暖，这是通过热传递的方式增加了内能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、酒精灯中的酒精燃烧一半后，剩余酒精的质量和热值都减小一半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、去年冬天，深圳下起了小雪，雪花熔化时要放热</w:t>
      </w:r>
    </w:p>
    <w:p w14:paraId="6753528F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4</w:t>
      </w:r>
      <w:r>
        <w:rPr>
          <w:rFonts w:ascii="宋体" w:hAnsi="宋体" w:cs="宋体" w:hint="eastAsia"/>
          <w:color w:val="000000"/>
          <w:szCs w:val="21"/>
        </w:rPr>
        <w:t>、对如图描述正确的是（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522A3F05">
          <v:shape id="图片 2" o:spid="_x0000_i1025" type="#_x0000_t75" style="width:249.75pt;height:76.5pt;mso-wrap-style:square;mso-position-horizontal-relative:page;mso-position-vertical-relative:page">
            <v:fill o:detectmouseclick="t"/>
            <v:imagedata r:id="rId8" o:title=""/>
          </v:shape>
        </w:pict>
      </w:r>
    </w:p>
    <w:p w14:paraId="029315C3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、甲：水在沸腾过程中继续吸热，温度不变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、乙：体温计读数为</w:t>
      </w:r>
      <w:r>
        <w:rPr>
          <w:rFonts w:ascii="宋体" w:hAnsi="宋体" w:cs="宋体" w:hint="eastAsia"/>
          <w:color w:val="000000"/>
          <w:szCs w:val="21"/>
        </w:rPr>
        <w:t>6.6</w:t>
      </w:r>
      <w:r>
        <w:rPr>
          <w:rFonts w:ascii="宋体" w:hAnsi="宋体" w:cs="宋体" w:hint="eastAsia"/>
          <w:color w:val="000000"/>
          <w:szCs w:val="21"/>
        </w:rPr>
        <w:t>℃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、丙：内燃机在此冲程中，把机械能转化为内能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、丁：音叉和长笛的音调、响度、音色均相同</w:t>
      </w:r>
    </w:p>
    <w:p w14:paraId="5FB69D33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5</w:t>
      </w:r>
      <w:r>
        <w:rPr>
          <w:rFonts w:ascii="宋体" w:hAnsi="宋体" w:cs="宋体" w:hint="eastAsia"/>
          <w:color w:val="000000"/>
          <w:szCs w:val="21"/>
        </w:rPr>
        <w:t>、深圳生产的手机行销世界各国．关于手机的说法中正确的是（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szCs w:val="21"/>
        </w:rPr>
        <w:t xml:space="preserve">        </w:t>
      </w:r>
    </w:p>
    <w:p w14:paraId="7BB992AE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、对手机充电时，化学能转化为电能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、手机是通过捕获超声波得到外界信息的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、手机听筒的膜片振动产生声音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、手机铃声可以在真空中传播</w:t>
      </w:r>
    </w:p>
    <w:p w14:paraId="193D164C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6</w:t>
      </w:r>
      <w:r>
        <w:rPr>
          <w:rFonts w:ascii="宋体" w:hAnsi="宋体" w:cs="宋体" w:hint="eastAsia"/>
          <w:color w:val="000000"/>
          <w:szCs w:val="21"/>
        </w:rPr>
        <w:t>、中国女排在</w:t>
      </w:r>
      <w:r>
        <w:rPr>
          <w:rFonts w:ascii="宋体" w:hAnsi="宋体" w:cs="宋体" w:hint="eastAsia"/>
          <w:color w:val="000000"/>
          <w:szCs w:val="21"/>
        </w:rPr>
        <w:t>2015</w:t>
      </w:r>
      <w:r>
        <w:rPr>
          <w:rFonts w:ascii="宋体" w:hAnsi="宋体" w:cs="宋体" w:hint="eastAsia"/>
          <w:color w:val="000000"/>
          <w:szCs w:val="21"/>
        </w:rPr>
        <w:t>年世界杯赛场上重夺冠军．有关排球运动说法中错误的是（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szCs w:val="21"/>
        </w:rPr>
        <w:t xml:space="preserve">        </w:t>
      </w:r>
    </w:p>
    <w:p w14:paraId="578D2977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、击球时，手对排球的作用力与排球对手的作用力是相互作用力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、忽略空气阻力时，空中飞行的排球只受重力作用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、扣球时排球反方向飞出，这说明力能改变物体的运动状态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、运动员双脚站立时比奔跑时对地面的压强大</w:t>
      </w:r>
    </w:p>
    <w:p w14:paraId="5D7C9B7C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lastRenderedPageBreak/>
        <w:t>7</w:t>
      </w:r>
      <w:r>
        <w:rPr>
          <w:rFonts w:ascii="宋体" w:hAnsi="宋体" w:cs="宋体" w:hint="eastAsia"/>
          <w:color w:val="000000"/>
          <w:szCs w:val="21"/>
        </w:rPr>
        <w:t>、深圳已进入地铁时代，大大提高了出行效率．以下说法中正确的是（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szCs w:val="21"/>
        </w:rPr>
        <w:t xml:space="preserve">        </w:t>
      </w:r>
    </w:p>
    <w:p w14:paraId="1065DB69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、列车行驶的速度越大，惯性越大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、列车上坡时重力势能增大，下坡时重力势能减小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、列车进站时动能增大，出站时动能减小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、人必须站在安全线以外的区域候车，这是因为空气流速越大，压强越大</w:t>
      </w:r>
    </w:p>
    <w:p w14:paraId="2E9F0C2F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8</w:t>
      </w:r>
      <w:r>
        <w:rPr>
          <w:rFonts w:ascii="宋体" w:hAnsi="宋体" w:cs="宋体" w:hint="eastAsia"/>
          <w:color w:val="000000"/>
          <w:szCs w:val="21"/>
        </w:rPr>
        <w:t>、以下描述合理的是（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39C07D68">
          <v:shape id="图片 3" o:spid="_x0000_i1026" type="#_x0000_t75" style="width:222.4pt;height:68.25pt;mso-wrap-style:square;mso-position-horizontal-relative:page;mso-position-vertical-relative:page">
            <v:fill o:detectmouseclick="t"/>
            <v:imagedata r:id="rId9" o:title=""/>
          </v:shape>
        </w:pict>
      </w:r>
    </w:p>
    <w:p w14:paraId="26A33407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、甲：托里拆利实验测量出的标准大气压值为</w:t>
      </w:r>
      <w:r>
        <w:rPr>
          <w:rFonts w:ascii="宋体" w:hAnsi="宋体" w:cs="宋体" w:hint="eastAsia"/>
          <w:color w:val="000000"/>
          <w:szCs w:val="21"/>
        </w:rPr>
        <w:t>7.6 cm</w:t>
      </w:r>
      <w:r>
        <w:rPr>
          <w:rFonts w:ascii="宋体" w:hAnsi="宋体" w:cs="宋体" w:hint="eastAsia"/>
          <w:color w:val="000000"/>
          <w:szCs w:val="21"/>
        </w:rPr>
        <w:t>水银柱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、乙：潜水艇在下潜过程中所受的浮力减小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、丙：高压锅内气压大，水的沸点高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、丁：匀速下坡的小车只受到重力和支持力的作用</w:t>
      </w:r>
    </w:p>
    <w:p w14:paraId="5E0FB8EC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9</w:t>
      </w:r>
      <w:r>
        <w:rPr>
          <w:rFonts w:ascii="宋体" w:hAnsi="宋体" w:cs="宋体" w:hint="eastAsia"/>
          <w:color w:val="000000"/>
          <w:szCs w:val="21"/>
        </w:rPr>
        <w:t>、深圳大疆新推出的“精灵</w:t>
      </w:r>
      <w:r>
        <w:rPr>
          <w:rFonts w:ascii="宋体" w:hAnsi="宋体" w:cs="宋体" w:hint="eastAsia"/>
          <w:color w:val="000000"/>
          <w:szCs w:val="21"/>
        </w:rPr>
        <w:t>4</w:t>
      </w:r>
      <w:r>
        <w:rPr>
          <w:rFonts w:ascii="宋体" w:hAnsi="宋体" w:cs="宋体" w:hint="eastAsia"/>
          <w:color w:val="000000"/>
          <w:szCs w:val="21"/>
        </w:rPr>
        <w:t>”无人机具有自动返航功能．下列说法中正确的是（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szCs w:val="21"/>
        </w:rPr>
        <w:t xml:space="preserve">        </w:t>
      </w:r>
    </w:p>
    <w:p w14:paraId="1C362169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、无人机匀速上升时，动能转化为重力势能，机械能守恒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、无人机停在地面时，它受到的重力与它对地面的压力是一对平衡力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、无人机自动返航时，以地面为参照物它是运动的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、无人机做功的功率越大，机械效率就越高</w:t>
      </w:r>
    </w:p>
    <w:p w14:paraId="63AC6D4B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10</w:t>
      </w:r>
      <w:r>
        <w:rPr>
          <w:rFonts w:ascii="宋体" w:hAnsi="宋体" w:cs="宋体" w:hint="eastAsia"/>
          <w:color w:val="000000"/>
          <w:szCs w:val="21"/>
        </w:rPr>
        <w:t>、以下分析不合理的是（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2897C969">
          <v:shape id="图片 4" o:spid="_x0000_i1027" type="#_x0000_t75" style="width:365.25pt;height:99.4pt;mso-wrap-style:square;mso-position-horizontal-relative:page;mso-position-vertical-relative:page">
            <v:fill o:detectmouseclick="t"/>
            <v:imagedata r:id="rId10" o:title=""/>
          </v:shape>
        </w:pict>
      </w:r>
    </w:p>
    <w:p w14:paraId="68E9C044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、甲：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物质的密度大于</w:t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物质的密度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、乙：在</w:t>
      </w:r>
      <w:r>
        <w:rPr>
          <w:rFonts w:ascii="宋体" w:hAnsi="宋体" w:cs="宋体" w:hint="eastAsia"/>
          <w:color w:val="000000"/>
          <w:szCs w:val="21"/>
        </w:rPr>
        <w:t>t</w:t>
      </w:r>
      <w:r>
        <w:rPr>
          <w:rFonts w:ascii="宋体" w:hAnsi="宋体" w:cs="宋体" w:hint="eastAsia"/>
          <w:color w:val="000000"/>
          <w:szCs w:val="21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～</w:t>
      </w:r>
      <w:r>
        <w:rPr>
          <w:rFonts w:ascii="宋体" w:hAnsi="宋体" w:cs="宋体" w:hint="eastAsia"/>
          <w:color w:val="000000"/>
          <w:szCs w:val="21"/>
        </w:rPr>
        <w:t>t</w:t>
      </w:r>
      <w:r>
        <w:rPr>
          <w:rFonts w:ascii="宋体" w:hAnsi="宋体" w:cs="宋体" w:hint="eastAsia"/>
          <w:color w:val="000000"/>
          <w:szCs w:val="21"/>
          <w:vertAlign w:val="subscript"/>
        </w:rPr>
        <w:t>2</w:t>
      </w:r>
      <w:r>
        <w:rPr>
          <w:rFonts w:ascii="宋体" w:hAnsi="宋体" w:cs="宋体" w:hint="eastAsia"/>
          <w:color w:val="000000"/>
          <w:szCs w:val="21"/>
        </w:rPr>
        <w:t>时间内，物体做匀速直线运动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、丙：比较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三点的液体压强：</w:t>
      </w:r>
      <w:r>
        <w:rPr>
          <w:rFonts w:ascii="宋体" w:hAnsi="宋体" w:cs="宋体" w:hint="eastAsia"/>
          <w:color w:val="000000"/>
          <w:szCs w:val="21"/>
        </w:rPr>
        <w:t>p</w:t>
      </w:r>
      <w:r>
        <w:rPr>
          <w:rFonts w:ascii="宋体" w:hAnsi="宋体" w:cs="宋体" w:hint="eastAsia"/>
          <w:color w:val="000000"/>
          <w:szCs w:val="21"/>
          <w:vertAlign w:val="subscript"/>
        </w:rPr>
        <w:t>a</w:t>
      </w:r>
      <w:r>
        <w:rPr>
          <w:rFonts w:ascii="宋体" w:hAnsi="宋体" w:cs="宋体" w:hint="eastAsia"/>
          <w:color w:val="000000"/>
          <w:szCs w:val="21"/>
        </w:rPr>
        <w:t>=p</w:t>
      </w:r>
      <w:r>
        <w:rPr>
          <w:rFonts w:ascii="宋体" w:hAnsi="宋体" w:cs="宋体" w:hint="eastAsia"/>
          <w:color w:val="000000"/>
          <w:szCs w:val="21"/>
          <w:vertAlign w:val="subscript"/>
        </w:rPr>
        <w:t>b</w:t>
      </w:r>
      <w:r>
        <w:rPr>
          <w:rFonts w:ascii="宋体" w:hAnsi="宋体" w:cs="宋体" w:hint="eastAsia"/>
          <w:color w:val="000000"/>
          <w:szCs w:val="21"/>
        </w:rPr>
        <w:t>=p</w:t>
      </w:r>
      <w:r>
        <w:rPr>
          <w:rFonts w:ascii="宋体" w:hAnsi="宋体" w:cs="宋体" w:hint="eastAsia"/>
          <w:color w:val="000000"/>
          <w:szCs w:val="21"/>
          <w:vertAlign w:val="subscript"/>
        </w:rPr>
        <w:t>c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、丁：开瓶器是省力杠杆</w:t>
      </w:r>
    </w:p>
    <w:p w14:paraId="6A81F1BA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11</w:t>
      </w:r>
      <w:r>
        <w:rPr>
          <w:rFonts w:ascii="宋体" w:hAnsi="宋体" w:cs="宋体" w:hint="eastAsia"/>
          <w:color w:val="000000"/>
          <w:szCs w:val="21"/>
        </w:rPr>
        <w:t>、用如图所示的滑轮组拉动水平地面上重</w:t>
      </w:r>
      <w:r>
        <w:rPr>
          <w:rFonts w:ascii="宋体" w:hAnsi="宋体" w:cs="宋体" w:hint="eastAsia"/>
          <w:color w:val="000000"/>
          <w:szCs w:val="21"/>
        </w:rPr>
        <w:t>1000N</w:t>
      </w:r>
      <w:r>
        <w:rPr>
          <w:rFonts w:ascii="宋体" w:hAnsi="宋体" w:cs="宋体" w:hint="eastAsia"/>
          <w:color w:val="000000"/>
          <w:szCs w:val="21"/>
        </w:rPr>
        <w:t>的物体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，使物体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在</w:t>
      </w:r>
      <w:r>
        <w:rPr>
          <w:rFonts w:ascii="宋体" w:hAnsi="宋体" w:cs="宋体" w:hint="eastAsia"/>
          <w:color w:val="000000"/>
          <w:szCs w:val="21"/>
        </w:rPr>
        <w:t>4s</w:t>
      </w:r>
      <w:r>
        <w:rPr>
          <w:rFonts w:ascii="宋体" w:hAnsi="宋体" w:cs="宋体" w:hint="eastAsia"/>
          <w:color w:val="000000"/>
          <w:szCs w:val="21"/>
        </w:rPr>
        <w:t>内匀速前进了</w:t>
      </w:r>
      <w:r>
        <w:rPr>
          <w:rFonts w:ascii="宋体" w:hAnsi="宋体" w:cs="宋体" w:hint="eastAsia"/>
          <w:color w:val="000000"/>
          <w:szCs w:val="21"/>
        </w:rPr>
        <w:t>4m</w:t>
      </w:r>
      <w:r>
        <w:rPr>
          <w:rFonts w:ascii="宋体" w:hAnsi="宋体" w:cs="宋体" w:hint="eastAsia"/>
          <w:color w:val="000000"/>
          <w:szCs w:val="21"/>
        </w:rPr>
        <w:t>，物体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受到地面的摩擦力</w:t>
      </w:r>
      <w:r>
        <w:rPr>
          <w:rFonts w:ascii="宋体" w:hAnsi="宋体" w:cs="宋体" w:hint="eastAsia"/>
          <w:color w:val="000000"/>
          <w:szCs w:val="21"/>
        </w:rPr>
        <w:t>f=300N</w:t>
      </w:r>
      <w:r>
        <w:rPr>
          <w:rFonts w:ascii="宋体" w:hAnsi="宋体" w:cs="宋体" w:hint="eastAsia"/>
          <w:color w:val="000000"/>
          <w:szCs w:val="21"/>
        </w:rPr>
        <w:t>，所用拉力</w:t>
      </w:r>
      <w:r>
        <w:rPr>
          <w:rFonts w:ascii="宋体" w:hAnsi="宋体" w:cs="宋体" w:hint="eastAsia"/>
          <w:color w:val="000000"/>
          <w:szCs w:val="21"/>
        </w:rPr>
        <w:t>F=120N</w:t>
      </w:r>
      <w:r>
        <w:rPr>
          <w:rFonts w:ascii="宋体" w:hAnsi="宋体" w:cs="宋体" w:hint="eastAsia"/>
          <w:color w:val="000000"/>
          <w:szCs w:val="21"/>
        </w:rPr>
        <w:t>，忽略绳重、滑轮重及绳与滑轮间的摩擦．下列说法中正确的是（</w:t>
      </w:r>
      <w:r>
        <w:rPr>
          <w:rFonts w:ascii="宋体" w:hAnsi="宋体" w:cs="宋体" w:hint="eastAsia"/>
          <w:color w:val="000000"/>
          <w:szCs w:val="21"/>
        </w:rPr>
        <w:t xml:space="preserve">  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621697AF">
          <v:shape id="图片 5" o:spid="_x0000_i1028" type="#_x0000_t75" style="width:175.9pt;height:55.5pt;mso-wrap-style:square;mso-position-horizontal-relative:page;mso-position-vertical-relative:page">
            <v:fill o:detectmouseclick="t"/>
            <v:imagedata r:id="rId11" o:title=""/>
          </v:shape>
        </w:pict>
      </w:r>
    </w:p>
    <w:p w14:paraId="16236489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lastRenderedPageBreak/>
        <w:t>A</w:t>
      </w:r>
      <w:r>
        <w:rPr>
          <w:rFonts w:ascii="宋体" w:hAnsi="宋体" w:cs="宋体" w:hint="eastAsia"/>
          <w:color w:val="000000"/>
          <w:szCs w:val="21"/>
        </w:rPr>
        <w:t>、绳子自由端在</w:t>
      </w:r>
      <w:r>
        <w:rPr>
          <w:rFonts w:ascii="宋体" w:hAnsi="宋体" w:cs="宋体" w:hint="eastAsia"/>
          <w:color w:val="000000"/>
          <w:szCs w:val="21"/>
        </w:rPr>
        <w:t>4s</w:t>
      </w:r>
      <w:r>
        <w:rPr>
          <w:rFonts w:ascii="宋体" w:hAnsi="宋体" w:cs="宋体" w:hint="eastAsia"/>
          <w:color w:val="000000"/>
          <w:szCs w:val="21"/>
        </w:rPr>
        <w:t>内移动了</w:t>
      </w:r>
      <w:r>
        <w:rPr>
          <w:rFonts w:ascii="宋体" w:hAnsi="宋体" w:cs="宋体" w:hint="eastAsia"/>
          <w:color w:val="000000"/>
          <w:szCs w:val="21"/>
        </w:rPr>
        <w:t>8m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、物体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重力做功的功率为</w:t>
      </w:r>
      <w:r>
        <w:rPr>
          <w:rFonts w:ascii="宋体" w:hAnsi="宋体" w:cs="宋体" w:hint="eastAsia"/>
          <w:color w:val="000000"/>
          <w:szCs w:val="21"/>
        </w:rPr>
        <w:t>1000W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、物体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克服摩擦力做的功为</w:t>
      </w:r>
      <w:r>
        <w:rPr>
          <w:rFonts w:ascii="宋体" w:hAnsi="宋体" w:cs="宋体" w:hint="eastAsia"/>
          <w:color w:val="000000"/>
          <w:szCs w:val="21"/>
        </w:rPr>
        <w:t>480J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、滑轮组的机械效率约为</w:t>
      </w:r>
      <w:r>
        <w:rPr>
          <w:rFonts w:ascii="宋体" w:hAnsi="宋体" w:cs="宋体" w:hint="eastAsia"/>
          <w:color w:val="000000"/>
          <w:szCs w:val="21"/>
        </w:rPr>
        <w:t>83.3%</w:t>
      </w:r>
    </w:p>
    <w:p w14:paraId="66D487D3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12</w:t>
      </w:r>
      <w:r>
        <w:rPr>
          <w:rFonts w:ascii="宋体" w:hAnsi="宋体" w:cs="宋体" w:hint="eastAsia"/>
          <w:color w:val="000000"/>
          <w:szCs w:val="21"/>
        </w:rPr>
        <w:t>、以下说法中正确的是（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szCs w:val="21"/>
        </w:rPr>
        <w:t xml:space="preserve">        </w:t>
      </w:r>
    </w:p>
    <w:tbl>
      <w:tblPr>
        <w:tblpPr w:leftFromText="180" w:rightFromText="180" w:vertAnchor="text" w:horzAnchor="page" w:tblpX="6538" w:tblpY="1441"/>
        <w:tblOverlap w:val="never"/>
        <w:tblW w:w="399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2"/>
        <w:gridCol w:w="684"/>
        <w:gridCol w:w="1368"/>
        <w:gridCol w:w="1026"/>
      </w:tblGrid>
      <w:tr w:rsidR="00000000" w14:paraId="090F6EE4" w14:textId="77777777"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6BA25E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导体代号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409529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长度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/m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A73BC3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横截面积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/mm</w:t>
            </w:r>
            <w:r>
              <w:rPr>
                <w:rFonts w:ascii="宋体" w:hAnsi="宋体" w:cs="宋体" w:hint="eastAsia"/>
                <w:color w:val="000000"/>
                <w:szCs w:val="21"/>
                <w:vertAlign w:val="superscript"/>
              </w:rPr>
              <w:t>2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AC679A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材料</w:t>
            </w:r>
          </w:p>
        </w:tc>
      </w:tr>
      <w:tr w:rsidR="00000000" w14:paraId="627B8B39" w14:textId="77777777"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1DE2B1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a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8E6D2E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1.0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FF3F20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0.3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25780E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锰铜</w:t>
            </w:r>
          </w:p>
        </w:tc>
      </w:tr>
      <w:tr w:rsidR="00000000" w14:paraId="7F70AA1D" w14:textId="77777777"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98F741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b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524184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1.0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A85B0A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0.6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B972A9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锰铜</w:t>
            </w:r>
          </w:p>
        </w:tc>
      </w:tr>
      <w:tr w:rsidR="00000000" w14:paraId="59B28474" w14:textId="77777777"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3B09E2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c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F6D395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0.5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1FC29B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0.6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79BF74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锰铜</w:t>
            </w:r>
          </w:p>
        </w:tc>
      </w:tr>
      <w:tr w:rsidR="00000000" w14:paraId="3946E185" w14:textId="77777777"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9042A4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d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594D1E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1.0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F052EF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0.6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AA8F43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镍铬合金</w:t>
            </w:r>
          </w:p>
        </w:tc>
      </w:tr>
    </w:tbl>
    <w:p w14:paraId="6F467F89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、法拉第发现了电磁感应现象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、为了纪念牛顿对物理学的重大贡献，用他的名字作为功的单位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、当发现有人触电时，应立即用手把人拉开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、一般家用空调正常工作时的电功率约为</w:t>
      </w:r>
      <w:r>
        <w:rPr>
          <w:rFonts w:ascii="宋体" w:hAnsi="宋体" w:cs="宋体" w:hint="eastAsia"/>
          <w:color w:val="000000"/>
          <w:szCs w:val="21"/>
        </w:rPr>
        <w:t>0.1kW</w:t>
      </w:r>
    </w:p>
    <w:p w14:paraId="7E978AE6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13</w:t>
      </w:r>
      <w:r>
        <w:rPr>
          <w:rFonts w:ascii="宋体" w:hAnsi="宋体" w:cs="宋体" w:hint="eastAsia"/>
          <w:color w:val="000000"/>
          <w:szCs w:val="21"/>
        </w:rPr>
        <w:t>、在“探究影响导体电阻大小的因素”实验中，要研究导体电阻大小与其长度的关系，可以选用表格中的导体代号是（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</w:p>
    <w:p w14:paraId="16B89B8F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d</w:t>
      </w:r>
    </w:p>
    <w:p w14:paraId="4334761F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pict w14:anchorId="17C60CE9">
          <v:shape id="图片 6" o:spid="_x0000_s2054" type="#_x0000_t75" style="position:absolute;margin-left:323.4pt;margin-top:41.4pt;width:93.2pt;height:85.7pt;z-index:251658240;mso-wrap-style:square;mso-wrap-distance-left:0;mso-wrap-distance-right:0">
            <v:fill o:detectmouseclick="t"/>
            <v:imagedata r:id="rId12" o:title=""/>
            <w10:wrap type="square"/>
          </v:shape>
        </w:pict>
      </w:r>
      <w:r>
        <w:rPr>
          <w:rFonts w:ascii="宋体" w:hAnsi="宋体" w:cs="宋体" w:hint="eastAsia"/>
          <w:color w:val="000000"/>
          <w:szCs w:val="21"/>
        </w:rPr>
        <w:t>14</w:t>
      </w:r>
      <w:r>
        <w:rPr>
          <w:rFonts w:ascii="宋体" w:hAnsi="宋体" w:cs="宋体" w:hint="eastAsia"/>
          <w:color w:val="000000"/>
          <w:szCs w:val="21"/>
        </w:rPr>
        <w:t>、如图所示，电源电压不变，闭合开关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</w:rPr>
        <w:t>，将滑动变阻器的滑片</w:t>
      </w:r>
      <w:r>
        <w:rPr>
          <w:rFonts w:ascii="宋体" w:hAnsi="宋体" w:cs="宋体" w:hint="eastAsia"/>
          <w:color w:val="000000"/>
          <w:szCs w:val="21"/>
        </w:rPr>
        <w:t>P</w:t>
      </w:r>
      <w:r>
        <w:rPr>
          <w:rFonts w:ascii="宋体" w:hAnsi="宋体" w:cs="宋体" w:hint="eastAsia"/>
          <w:color w:val="000000"/>
          <w:szCs w:val="21"/>
        </w:rPr>
        <w:t>向左移动的过程中，下列说法中正确的是（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br/>
      </w:r>
    </w:p>
    <w:p w14:paraId="4EA44D71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、小灯泡变亮，电压表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pict w14:anchorId="23EA158C">
          <v:shape id="图片 7" o:spid="_x0000_i1029" type="#_x0000_t75" style="width:15pt;height:16.5pt;mso-wrap-style:square;mso-position-horizontal-relative:page;mso-position-vertical-relative:page">
            <v:fill o:detectmouseclick="t"/>
            <v:imagedata r:id="rId13" o:title=""/>
          </v:shape>
        </w:pict>
      </w:r>
      <w:r>
        <w:rPr>
          <w:rFonts w:ascii="宋体" w:hAnsi="宋体" w:cs="宋体" w:hint="eastAsia"/>
          <w:color w:val="000000"/>
          <w:szCs w:val="21"/>
        </w:rPr>
        <w:t>示数变大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、小灯泡变暗，电压表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pict w14:anchorId="66495999">
          <v:shape id="图片 8" o:spid="_x0000_i1030" type="#_x0000_t75" style="width:15pt;height:16.5pt;mso-wrap-style:square;mso-position-horizontal-relative:page;mso-position-vertical-relative:page">
            <v:fill o:detectmouseclick="t"/>
            <v:imagedata r:id="rId13" o:title=""/>
          </v:shape>
        </w:pict>
      </w:r>
      <w:r>
        <w:rPr>
          <w:rFonts w:ascii="宋体" w:hAnsi="宋体" w:cs="宋体" w:hint="eastAsia"/>
          <w:color w:val="000000"/>
          <w:szCs w:val="21"/>
        </w:rPr>
        <w:t>示数不变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、电流表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pict w14:anchorId="26FF3633">
          <v:shape id="图片 9" o:spid="_x0000_i1031" type="#_x0000_t75" style="width:16.5pt;height:16.5pt;mso-wrap-style:square;mso-position-horizontal-relative:page;mso-position-vertical-relative:page">
            <v:fill o:detectmouseclick="t"/>
            <v:imagedata r:id="rId14" o:title=""/>
          </v:shape>
        </w:pict>
      </w:r>
      <w:r>
        <w:rPr>
          <w:rFonts w:ascii="宋体" w:hAnsi="宋体" w:cs="宋体" w:hint="eastAsia"/>
          <w:color w:val="000000"/>
          <w:szCs w:val="21"/>
        </w:rPr>
        <w:t>示数不变，电流表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pict w14:anchorId="27CF006B">
          <v:shape id="图片 10" o:spid="_x0000_i1032" type="#_x0000_t75" style="width:15.75pt;height:18pt;mso-wrap-style:square;mso-position-horizontal-relative:page;mso-position-vertical-relative:page">
            <v:fill o:detectmouseclick="t"/>
            <v:imagedata r:id="rId15" o:title=""/>
          </v:shape>
        </w:pict>
      </w:r>
      <w:r>
        <w:rPr>
          <w:rFonts w:ascii="宋体" w:hAnsi="宋体" w:cs="宋体" w:hint="eastAsia"/>
          <w:color w:val="000000"/>
          <w:szCs w:val="21"/>
        </w:rPr>
        <w:t>示数变大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、电流表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pict w14:anchorId="4B4FE40F">
          <v:shape id="图片 11" o:spid="_x0000_i1033" type="#_x0000_t75" style="width:16.5pt;height:16.5pt;mso-wrap-style:square;mso-position-horizontal-relative:page;mso-position-vertical-relative:page">
            <v:fill o:detectmouseclick="t"/>
            <v:imagedata r:id="rId14" o:title=""/>
          </v:shape>
        </w:pict>
      </w:r>
      <w:r>
        <w:rPr>
          <w:rFonts w:ascii="宋体" w:hAnsi="宋体" w:cs="宋体" w:hint="eastAsia"/>
          <w:color w:val="000000"/>
          <w:szCs w:val="21"/>
        </w:rPr>
        <w:t>示数变大，电流表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pict w14:anchorId="52ECEF76">
          <v:shape id="图片 12" o:spid="_x0000_i1034" type="#_x0000_t75" style="width:15.75pt;height:18pt;mso-wrap-style:square;mso-position-horizontal-relative:page;mso-position-vertical-relative:page">
            <v:fill o:detectmouseclick="t"/>
            <v:imagedata r:id="rId15" o:title=""/>
          </v:shape>
        </w:pict>
      </w:r>
      <w:r>
        <w:rPr>
          <w:rFonts w:ascii="宋体" w:hAnsi="宋体" w:cs="宋体" w:hint="eastAsia"/>
          <w:color w:val="000000"/>
          <w:szCs w:val="21"/>
        </w:rPr>
        <w:t>示数变大</w:t>
      </w:r>
    </w:p>
    <w:p w14:paraId="103BBB26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15</w:t>
      </w:r>
      <w:r>
        <w:rPr>
          <w:rFonts w:ascii="宋体" w:hAnsi="宋体" w:cs="宋体" w:hint="eastAsia"/>
          <w:color w:val="000000"/>
          <w:szCs w:val="21"/>
        </w:rPr>
        <w:t>、对下列实验描述正确的是（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66AB5DCD">
          <v:shape id="图片 13" o:spid="_x0000_i1035" type="#_x0000_t75" style="width:389.65pt;height:98.65pt;mso-wrap-style:square;mso-position-horizontal-relative:page;mso-position-vertical-relative:page">
            <v:fill o:detectmouseclick="t"/>
            <v:imagedata r:id="rId16" o:title=""/>
          </v:shape>
        </w:pict>
      </w:r>
    </w:p>
    <w:p w14:paraId="5E876523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、甲：验电器的两片金属箔带同种电荷，由于互相排斥而张开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、乙：通电导线在磁场中受到力的作用，这是发电机的原理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lastRenderedPageBreak/>
        <w:t>C</w:t>
      </w:r>
      <w:r>
        <w:rPr>
          <w:rFonts w:ascii="宋体" w:hAnsi="宋体" w:cs="宋体" w:hint="eastAsia"/>
          <w:color w:val="000000"/>
          <w:szCs w:val="21"/>
        </w:rPr>
        <w:t>、丙：奥斯特实验说明磁能生电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、丁：闭合开关，只要金属棒运动，电路中就有感应电流产生</w:t>
      </w:r>
    </w:p>
    <w:p w14:paraId="0B3FE2BC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16</w:t>
      </w:r>
      <w:r>
        <w:rPr>
          <w:rFonts w:ascii="宋体" w:hAnsi="宋体" w:cs="宋体" w:hint="eastAsia"/>
          <w:color w:val="000000"/>
          <w:szCs w:val="21"/>
        </w:rPr>
        <w:t>、家用冰箱内的温度高低由温控开关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  <w:vertAlign w:val="subscript"/>
        </w:rPr>
        <w:t>温</w:t>
      </w:r>
      <w:r>
        <w:rPr>
          <w:rFonts w:ascii="宋体" w:hAnsi="宋体" w:cs="宋体" w:hint="eastAsia"/>
          <w:color w:val="000000"/>
          <w:szCs w:val="21"/>
        </w:rPr>
        <w:t>控制，当冰箱内温度高于设定值时，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  <w:vertAlign w:val="subscript"/>
        </w:rPr>
        <w:t>温</w:t>
      </w:r>
      <w:r>
        <w:rPr>
          <w:rFonts w:ascii="宋体" w:hAnsi="宋体" w:cs="宋体" w:hint="eastAsia"/>
          <w:color w:val="000000"/>
          <w:szCs w:val="21"/>
        </w:rPr>
        <w:t>将自动闭合，压缩机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pict w14:anchorId="573A7CCE">
          <v:shape id="图片 14" o:spid="_x0000_i1036" type="#_x0000_t75" style="width:18.75pt;height:18.75pt;mso-wrap-style:square;mso-position-horizontal-relative:page;mso-position-vertical-relative:page">
            <v:fill o:detectmouseclick="t"/>
            <v:imagedata r:id="rId17" o:title=""/>
          </v:shape>
        </w:pict>
      </w:r>
      <w:r>
        <w:rPr>
          <w:rFonts w:ascii="宋体" w:hAnsi="宋体" w:cs="宋体" w:hint="eastAsia"/>
          <w:color w:val="000000"/>
          <w:szCs w:val="21"/>
        </w:rPr>
        <w:t>开始工作；当冰箱门打开时，开关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  <w:vertAlign w:val="subscript"/>
        </w:rPr>
        <w:t>门</w:t>
      </w:r>
      <w:r>
        <w:rPr>
          <w:rFonts w:ascii="宋体" w:hAnsi="宋体" w:cs="宋体" w:hint="eastAsia"/>
          <w:color w:val="000000"/>
          <w:szCs w:val="21"/>
        </w:rPr>
        <w:t>闭合，照明灯发光．下列电路符合要求的是（</w:t>
      </w:r>
      <w:r>
        <w:rPr>
          <w:rFonts w:ascii="宋体" w:hAnsi="宋体" w:cs="宋体" w:hint="eastAsia"/>
          <w:color w:val="000000"/>
          <w:szCs w:val="21"/>
        </w:rPr>
        <w:t xml:space="preserve">  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szCs w:val="21"/>
        </w:rPr>
        <w:t xml:space="preserve">        </w:t>
      </w:r>
    </w:p>
    <w:p w14:paraId="2CE9F2CE" w14:textId="77777777" w:rsidR="00D92ABC" w:rsidRDefault="00D92ABC">
      <w:pPr>
        <w:spacing w:after="0"/>
        <w:ind w:left="15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szCs w:val="21"/>
        </w:rPr>
        <w:pict w14:anchorId="79D2C3EC">
          <v:shape id="图片 15" o:spid="_x0000_i1037" type="#_x0000_t75" style="width:85.9pt;height:79.15pt;mso-wrap-style:square;mso-position-horizontal-relative:page;mso-position-vertical-relative:page">
            <v:fill o:detectmouseclick="t"/>
            <v:imagedata r:id="rId18" o:title=""/>
          </v:shape>
        </w:pic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szCs w:val="21"/>
        </w:rPr>
        <w:pict w14:anchorId="25B333D1">
          <v:shape id="图片 16" o:spid="_x0000_i1038" type="#_x0000_t75" style="width:85.9pt;height:79.9pt;mso-wrap-style:square;mso-position-horizontal-relative:page;mso-position-vertical-relative:page">
            <v:fill o:detectmouseclick="t"/>
            <v:imagedata r:id="rId19" o:title=""/>
          </v:shape>
        </w:pic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szCs w:val="21"/>
        </w:rPr>
        <w:pict w14:anchorId="66D78ECC">
          <v:shape id="图片 17" o:spid="_x0000_i1039" type="#_x0000_t75" style="width:85.9pt;height:79.9pt;mso-wrap-style:square;mso-position-horizontal-relative:page;mso-position-vertical-relative:page">
            <v:fill o:detectmouseclick="t"/>
            <v:imagedata r:id="rId20" o:title=""/>
          </v:shape>
        </w:pic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szCs w:val="21"/>
        </w:rPr>
        <w:pict w14:anchorId="768E18F3">
          <v:shape id="图片 18" o:spid="_x0000_i1040" type="#_x0000_t75" style="width:85.9pt;height:78pt;mso-wrap-style:square;mso-position-horizontal-relative:page;mso-position-vertical-relative:page">
            <v:fill o:detectmouseclick="t"/>
            <v:imagedata r:id="rId21" o:title=""/>
          </v:shape>
        </w:pict>
      </w:r>
    </w:p>
    <w:p w14:paraId="26149EA1" w14:textId="77777777" w:rsidR="00D92ABC" w:rsidRDefault="00D92ABC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b/>
          <w:bCs/>
          <w:szCs w:val="21"/>
        </w:rPr>
        <w:t>二、非选择题</w:t>
      </w:r>
    </w:p>
    <w:p w14:paraId="00165F82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17</w:t>
      </w:r>
      <w:r>
        <w:rPr>
          <w:rFonts w:ascii="宋体" w:hAnsi="宋体" w:cs="宋体" w:hint="eastAsia"/>
          <w:color w:val="000000"/>
          <w:szCs w:val="21"/>
        </w:rPr>
        <w:t>、某校创办了“创客社团”，该社团的同学开展了如下四个探究活动：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755AA99B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lastRenderedPageBreak/>
        <w:t>(1)</w:t>
      </w:r>
      <w:r>
        <w:rPr>
          <w:rFonts w:ascii="宋体" w:hAnsi="宋体" w:cs="宋体" w:hint="eastAsia"/>
          <w:color w:val="000000"/>
          <w:szCs w:val="21"/>
        </w:rPr>
        <w:t>探究一：探究运动和力的关系（如图</w:t>
      </w:r>
      <w:r>
        <w:rPr>
          <w:rFonts w:ascii="宋体" w:hAnsi="宋体" w:cs="宋体" w:hint="eastAsia"/>
          <w:color w:val="000000"/>
          <w:szCs w:val="21"/>
        </w:rPr>
        <w:t>1</w:t>
      </w:r>
      <w:r>
        <w:rPr>
          <w:rFonts w:ascii="宋体" w:hAnsi="宋体" w:cs="宋体"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4460113F">
          <v:shape id="图片 19" o:spid="_x0000_i1041" type="#_x0000_t75" style="width:174.4pt;height:160.15pt;mso-wrap-style:square;mso-position-horizontal-relative:page;mso-position-vertical-relative:page">
            <v:fill o:detectmouseclick="t"/>
            <v:imagedata r:id="rId22" o:title=""/>
          </v:shape>
        </w:pic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①怎样控制小车运动到不同水平面上的速度相同呢？方法是：让同一辆小车从同一斜面的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处静止滑下．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②怎样反映力对物体运动的影响呢？同学们采用了转换法，即用小车在平面上运动的距离远近来反映力对运动的影响大小．且通过比较还可表明：压力相同时，接触面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，摩擦力越大．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③实验结果证明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（选填“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”、“</w:t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”）．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．力是维持物体运动状态的原因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．力可以改变物体的运动状态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④怎样得到小车不受力作用时的运动状态呢？必须用到实验推理法，即：如果小车运动时不受外力的作用，小车将保持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状态．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3229A608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(2)</w:t>
      </w:r>
      <w:r>
        <w:rPr>
          <w:rFonts w:ascii="宋体" w:hAnsi="宋体" w:cs="宋体" w:hint="eastAsia"/>
          <w:color w:val="000000"/>
          <w:szCs w:val="21"/>
        </w:rPr>
        <w:t>探究二：探究浮力的大小跟排开液体所受重力的关系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3482782D">
          <v:shape id="图片 20" o:spid="_x0000_i1042" type="#_x0000_t75" style="width:151.15pt;height:160.9pt;mso-wrap-style:square;mso-position-horizontal-relative:page;mso-position-vertical-relative:page">
            <v:fill o:detectmouseclick="t"/>
            <v:imagedata r:id="rId23" o:title=""/>
          </v:shape>
        </w:pic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①由图</w:t>
      </w:r>
      <w:r>
        <w:rPr>
          <w:rFonts w:ascii="宋体" w:hAnsi="宋体" w:cs="宋体" w:hint="eastAsia"/>
          <w:color w:val="000000"/>
          <w:szCs w:val="21"/>
        </w:rPr>
        <w:t>2</w:t>
      </w:r>
      <w:r>
        <w:rPr>
          <w:rFonts w:ascii="宋体" w:hAnsi="宋体" w:cs="宋体" w:hint="eastAsia"/>
          <w:color w:val="000000"/>
          <w:szCs w:val="21"/>
        </w:rPr>
        <w:t>甲图可知，物体所受重力为</w:t>
      </w:r>
      <w:r>
        <w:rPr>
          <w:rFonts w:ascii="宋体" w:hAnsi="宋体" w:cs="宋体" w:hint="eastAsia"/>
          <w:color w:val="000000"/>
          <w:szCs w:val="21"/>
        </w:rPr>
        <w:t>________N</w:t>
      </w:r>
      <w:r>
        <w:rPr>
          <w:rFonts w:ascii="宋体" w:hAnsi="宋体" w:cs="宋体" w:hint="eastAsia"/>
          <w:color w:val="000000"/>
          <w:szCs w:val="21"/>
        </w:rPr>
        <w:t>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②把该物体放入装满水的溢水杯中，物体处于漂浮状态，如图</w:t>
      </w:r>
      <w:r>
        <w:rPr>
          <w:rFonts w:ascii="宋体" w:hAnsi="宋体" w:cs="宋体" w:hint="eastAsia"/>
          <w:color w:val="000000"/>
          <w:szCs w:val="21"/>
        </w:rPr>
        <w:t>2</w:t>
      </w:r>
      <w:r>
        <w:rPr>
          <w:rFonts w:ascii="宋体" w:hAnsi="宋体" w:cs="宋体" w:hint="eastAsia"/>
          <w:color w:val="000000"/>
          <w:szCs w:val="21"/>
        </w:rPr>
        <w:t>乙图，此时小烧杯接到水的质量为</w:t>
      </w:r>
      <w:r>
        <w:rPr>
          <w:rFonts w:ascii="宋体" w:hAnsi="宋体" w:cs="宋体" w:hint="eastAsia"/>
          <w:color w:val="000000"/>
          <w:szCs w:val="21"/>
        </w:rPr>
        <w:t xml:space="preserve">________kg </w:t>
      </w:r>
      <w:r>
        <w:rPr>
          <w:rFonts w:ascii="宋体" w:hAnsi="宋体" w:cs="宋体" w:hint="eastAsia"/>
          <w:color w:val="000000"/>
          <w:szCs w:val="21"/>
        </w:rPr>
        <w:t>（</w:t>
      </w:r>
      <w:r>
        <w:rPr>
          <w:rFonts w:ascii="宋体" w:hAnsi="宋体" w:cs="宋体" w:hint="eastAsia"/>
          <w:color w:val="000000"/>
          <w:szCs w:val="21"/>
        </w:rPr>
        <w:t>g</w:t>
      </w:r>
      <w:r>
        <w:rPr>
          <w:rFonts w:ascii="宋体" w:hAnsi="宋体" w:cs="宋体" w:hint="eastAsia"/>
          <w:color w:val="000000"/>
          <w:szCs w:val="21"/>
        </w:rPr>
        <w:t>取</w:t>
      </w:r>
      <w:r>
        <w:rPr>
          <w:rFonts w:ascii="宋体" w:hAnsi="宋体" w:cs="宋体" w:hint="eastAsia"/>
          <w:color w:val="000000"/>
          <w:szCs w:val="21"/>
        </w:rPr>
        <w:t>10N/kg</w:t>
      </w:r>
      <w:r>
        <w:rPr>
          <w:rFonts w:ascii="宋体" w:hAnsi="宋体" w:cs="宋体" w:hint="eastAsia"/>
          <w:color w:val="000000"/>
          <w:szCs w:val="21"/>
        </w:rPr>
        <w:t>）．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③把另一个完全相同的物体放入装满酒精的溢水杯中，物体处于漂浮状态，如图丙，实验发现，此时物体排开酒精的质量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乙图中排开水的质量（选填“大于”、“小于”、“等于”）．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02D358CD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lastRenderedPageBreak/>
        <w:t>(3)</w:t>
      </w:r>
      <w:r>
        <w:rPr>
          <w:rFonts w:ascii="宋体" w:hAnsi="宋体" w:cs="宋体" w:hint="eastAsia"/>
          <w:color w:val="000000"/>
          <w:szCs w:val="21"/>
        </w:rPr>
        <w:t>探究三：探究电流与电压的关系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0C492B78">
          <v:shape id="图片 21" o:spid="_x0000_i1043" type="#_x0000_t75" style="width:375pt;height:133.9pt;mso-wrap-style:square;mso-position-horizontal-relative:page;mso-position-vertical-relative:page">
            <v:fill o:detectmouseclick="t"/>
            <v:imagedata r:id="rId24" o:title=""/>
          </v:shape>
        </w:pic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①按图</w:t>
      </w:r>
      <w:r>
        <w:rPr>
          <w:rFonts w:ascii="宋体" w:hAnsi="宋体" w:cs="宋体" w:hint="eastAsia"/>
          <w:color w:val="000000"/>
          <w:szCs w:val="21"/>
        </w:rPr>
        <w:t>3</w:t>
      </w:r>
      <w:r>
        <w:rPr>
          <w:rFonts w:ascii="宋体" w:hAnsi="宋体" w:cs="宋体" w:hint="eastAsia"/>
          <w:color w:val="000000"/>
          <w:szCs w:val="21"/>
        </w:rPr>
        <w:t>甲图连接好电路，闭合开关前，要把滑动变阻器的滑片移到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端（选填“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”、“</w:t>
      </w: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”）．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②闭合开关，保持定值电阻</w:t>
      </w:r>
      <w:r>
        <w:rPr>
          <w:rFonts w:ascii="宋体" w:hAnsi="宋体" w:cs="宋体" w:hint="eastAsia"/>
          <w:color w:val="000000"/>
          <w:szCs w:val="21"/>
        </w:rPr>
        <w:t>R=10</w:t>
      </w:r>
      <w:r>
        <w:rPr>
          <w:rFonts w:ascii="宋体" w:hAnsi="宋体" w:cs="宋体" w:hint="eastAsia"/>
          <w:color w:val="000000"/>
          <w:szCs w:val="21"/>
        </w:rPr>
        <w:t>Ω不变，调节滑动变阻器，表格中空格处的电流值如图</w:t>
      </w:r>
      <w:r>
        <w:rPr>
          <w:rFonts w:ascii="宋体" w:hAnsi="宋体" w:cs="宋体" w:hint="eastAsia"/>
          <w:color w:val="000000"/>
          <w:szCs w:val="21"/>
        </w:rPr>
        <w:t>3</w:t>
      </w:r>
      <w:r>
        <w:rPr>
          <w:rFonts w:ascii="宋体" w:hAnsi="宋体" w:cs="宋体" w:hint="eastAsia"/>
          <w:color w:val="000000"/>
          <w:szCs w:val="21"/>
        </w:rPr>
        <w:t>乙图所示，此时电流表示数为</w:t>
      </w:r>
      <w:r>
        <w:rPr>
          <w:rFonts w:ascii="宋体" w:hAnsi="宋体" w:cs="宋体" w:hint="eastAsia"/>
          <w:color w:val="000000"/>
          <w:szCs w:val="21"/>
        </w:rPr>
        <w:t>________A</w:t>
      </w:r>
      <w:r>
        <w:rPr>
          <w:rFonts w:ascii="宋体" w:hAnsi="宋体" w:cs="宋体" w:hint="eastAsia"/>
          <w:color w:val="000000"/>
          <w:szCs w:val="21"/>
        </w:rPr>
        <w:t>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③分析表格中的实验数据，可得到的结论是：当导体的电阻一定时，通过导体的电流与导体两端的电压成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（选填“正比”、“反比”）．</w:t>
      </w:r>
    </w:p>
    <w:tbl>
      <w:tblPr>
        <w:tblW w:w="2280" w:type="dxa"/>
        <w:tblInd w:w="115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684"/>
        <w:gridCol w:w="570"/>
      </w:tblGrid>
      <w:tr w:rsidR="00000000" w14:paraId="6EE09CDD" w14:textId="77777777"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02666D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实验序号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200EAF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U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E02B0E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电流</w:t>
            </w:r>
            <w:r>
              <w:rPr>
                <w:rFonts w:ascii="宋体" w:hAnsi="宋体" w:cs="宋体" w:hint="eastAsia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Cs w:val="21"/>
              </w:rPr>
              <w:t>I</w:t>
            </w:r>
          </w:p>
        </w:tc>
      </w:tr>
      <w:tr w:rsidR="00000000" w14:paraId="25CF5A28" w14:textId="77777777"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EEAFF7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E15CF1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2V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B74499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0.2A</w:t>
            </w:r>
          </w:p>
        </w:tc>
      </w:tr>
      <w:tr w:rsidR="00000000" w14:paraId="3DEAFE09" w14:textId="77777777"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C26954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4F8938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3V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FEAAF" w14:textId="77777777" w:rsidR="00D92ABC" w:rsidRDefault="00D92ABC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11AD4FC" w14:textId="77777777"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207D87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7C9137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4V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DBB77B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0.4A</w:t>
            </w:r>
          </w:p>
        </w:tc>
      </w:tr>
    </w:tbl>
    <w:p w14:paraId="7D697F37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(4)</w:t>
      </w:r>
      <w:r>
        <w:rPr>
          <w:rFonts w:ascii="宋体" w:hAnsi="宋体" w:cs="宋体" w:hint="eastAsia"/>
          <w:color w:val="000000"/>
          <w:szCs w:val="21"/>
        </w:rPr>
        <w:t>探究四：测定小灯泡的额定电功率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实验电路如图</w:t>
      </w:r>
      <w:r>
        <w:rPr>
          <w:rFonts w:ascii="宋体" w:hAnsi="宋体" w:cs="宋体" w:hint="eastAsia"/>
          <w:color w:val="000000"/>
          <w:szCs w:val="21"/>
        </w:rPr>
        <w:t>4</w:t>
      </w:r>
      <w:r>
        <w:rPr>
          <w:rFonts w:ascii="宋体" w:hAnsi="宋体" w:cs="宋体" w:hint="eastAsia"/>
          <w:color w:val="000000"/>
          <w:szCs w:val="21"/>
        </w:rPr>
        <w:t>所示，电源电压恒为</w:t>
      </w:r>
      <w:r>
        <w:rPr>
          <w:rFonts w:ascii="宋体" w:hAnsi="宋体" w:cs="宋体" w:hint="eastAsia"/>
          <w:color w:val="000000"/>
          <w:szCs w:val="21"/>
        </w:rPr>
        <w:t>6V</w:t>
      </w:r>
      <w:r>
        <w:rPr>
          <w:rFonts w:ascii="宋体" w:hAnsi="宋体" w:cs="宋体" w:hint="eastAsia"/>
          <w:color w:val="000000"/>
          <w:szCs w:val="21"/>
        </w:rPr>
        <w:t>，已知实验使用的特制小灯泡的额定电压为</w:t>
      </w:r>
      <w:r>
        <w:rPr>
          <w:rFonts w:ascii="宋体" w:hAnsi="宋体" w:cs="宋体" w:hint="eastAsia"/>
          <w:color w:val="000000"/>
          <w:szCs w:val="21"/>
        </w:rPr>
        <w:t>3.5V</w:t>
      </w:r>
      <w:r>
        <w:rPr>
          <w:rFonts w:ascii="宋体" w:hAnsi="宋体" w:cs="宋体" w:hint="eastAsia"/>
          <w:color w:val="000000"/>
          <w:szCs w:val="21"/>
        </w:rPr>
        <w:t>，其电阻大小保持不变．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①该实验的原理是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（用公式表示）．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②在测定小灯泡的额定电功率时，应选用电压表的量程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来测量小灯泡两端的电压（选填“</w:t>
      </w:r>
      <w:r>
        <w:rPr>
          <w:rFonts w:ascii="宋体" w:hAnsi="宋体" w:cs="宋体" w:hint="eastAsia"/>
          <w:color w:val="000000"/>
          <w:szCs w:val="21"/>
        </w:rPr>
        <w:t>0</w:t>
      </w:r>
      <w:r>
        <w:rPr>
          <w:rFonts w:ascii="宋体" w:hAnsi="宋体" w:cs="宋体" w:hint="eastAsia"/>
          <w:color w:val="000000"/>
          <w:szCs w:val="21"/>
        </w:rPr>
        <w:t>～</w:t>
      </w:r>
      <w:r>
        <w:rPr>
          <w:rFonts w:ascii="宋体" w:hAnsi="宋体" w:cs="宋体" w:hint="eastAsia"/>
          <w:color w:val="000000"/>
          <w:szCs w:val="21"/>
        </w:rPr>
        <w:t>3V</w:t>
      </w:r>
      <w:r>
        <w:rPr>
          <w:rFonts w:ascii="宋体" w:hAnsi="宋体" w:cs="宋体" w:hint="eastAsia"/>
          <w:color w:val="000000"/>
          <w:szCs w:val="21"/>
        </w:rPr>
        <w:t>”、“</w:t>
      </w:r>
      <w:r>
        <w:rPr>
          <w:rFonts w:ascii="宋体" w:hAnsi="宋体" w:cs="宋体" w:hint="eastAsia"/>
          <w:color w:val="000000"/>
          <w:szCs w:val="21"/>
        </w:rPr>
        <w:t>0</w:t>
      </w:r>
      <w:r>
        <w:rPr>
          <w:rFonts w:ascii="宋体" w:hAnsi="宋体" w:cs="宋体" w:hint="eastAsia"/>
          <w:color w:val="000000"/>
          <w:szCs w:val="21"/>
        </w:rPr>
        <w:t>～</w:t>
      </w:r>
      <w:r>
        <w:rPr>
          <w:rFonts w:ascii="宋体" w:hAnsi="宋体" w:cs="宋体" w:hint="eastAsia"/>
          <w:color w:val="000000"/>
          <w:szCs w:val="21"/>
        </w:rPr>
        <w:t>15V</w:t>
      </w:r>
      <w:r>
        <w:rPr>
          <w:rFonts w:ascii="宋体" w:hAnsi="宋体" w:cs="宋体" w:hint="eastAsia"/>
          <w:color w:val="000000"/>
          <w:szCs w:val="21"/>
        </w:rPr>
        <w:t>”）．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③在正确连接电路后，闭合开关，发现小灯泡发光，电压表无示数，电流表有示数，该电路故障是电压表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（选填“短路”、“断路”）．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④经检查发现，电压表选用的量程已损坏，而另一量程完好，某同学灵机一动：将电压表并联在变阻器的两端，调节滑动变阻器滑片至某一位置，读出电压表示数为</w:t>
      </w:r>
      <w:r>
        <w:rPr>
          <w:rFonts w:ascii="宋体" w:hAnsi="宋体" w:cs="宋体" w:hint="eastAsia"/>
          <w:color w:val="000000"/>
          <w:szCs w:val="21"/>
        </w:rPr>
        <w:t>2.8V</w:t>
      </w:r>
      <w:r>
        <w:rPr>
          <w:rFonts w:ascii="宋体" w:hAnsi="宋体" w:cs="宋体" w:hint="eastAsia"/>
          <w:color w:val="000000"/>
          <w:szCs w:val="21"/>
        </w:rPr>
        <w:t>，电流表示数为</w:t>
      </w:r>
      <w:r>
        <w:rPr>
          <w:rFonts w:ascii="宋体" w:hAnsi="宋体" w:cs="宋体" w:hint="eastAsia"/>
          <w:color w:val="000000"/>
          <w:szCs w:val="21"/>
        </w:rPr>
        <w:t>0.32A</w:t>
      </w:r>
      <w:r>
        <w:rPr>
          <w:rFonts w:ascii="宋体" w:hAnsi="宋体" w:cs="宋体" w:hint="eastAsia"/>
          <w:color w:val="000000"/>
          <w:szCs w:val="21"/>
        </w:rPr>
        <w:t>，也完成了实验，则小灯泡的额定功率为</w:t>
      </w:r>
      <w:r>
        <w:rPr>
          <w:rFonts w:ascii="宋体" w:hAnsi="宋体" w:cs="宋体" w:hint="eastAsia"/>
          <w:color w:val="000000"/>
          <w:szCs w:val="21"/>
        </w:rPr>
        <w:t>________W</w:t>
      </w:r>
      <w:r>
        <w:rPr>
          <w:rFonts w:ascii="宋体" w:hAnsi="宋体" w:cs="宋体" w:hint="eastAsia"/>
          <w:color w:val="000000"/>
          <w:szCs w:val="21"/>
        </w:rPr>
        <w:t>．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53425F9C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18</w:t>
      </w:r>
      <w:r>
        <w:rPr>
          <w:rFonts w:ascii="宋体" w:hAnsi="宋体" w:cs="宋体" w:hint="eastAsia"/>
          <w:color w:val="000000"/>
          <w:szCs w:val="21"/>
        </w:rPr>
        <w:t>、“长鼻子”校车已在深圳投入使用，如图所示，校车的质量为</w:t>
      </w:r>
      <w:r>
        <w:rPr>
          <w:rFonts w:ascii="宋体" w:hAnsi="宋体" w:cs="宋体" w:hint="eastAsia"/>
          <w:color w:val="000000"/>
          <w:szCs w:val="21"/>
        </w:rPr>
        <w:t>3.2t</w:t>
      </w:r>
      <w:r>
        <w:rPr>
          <w:rFonts w:ascii="宋体" w:hAnsi="宋体" w:cs="宋体" w:hint="eastAsia"/>
          <w:color w:val="000000"/>
          <w:szCs w:val="21"/>
        </w:rPr>
        <w:t>，轮胎与地面接触的总面积为</w:t>
      </w:r>
      <w:r>
        <w:rPr>
          <w:rFonts w:ascii="宋体" w:hAnsi="宋体" w:cs="宋体" w:hint="eastAsia"/>
          <w:color w:val="000000"/>
          <w:szCs w:val="21"/>
        </w:rPr>
        <w:t>0.08m</w:t>
      </w:r>
      <w:r>
        <w:rPr>
          <w:rFonts w:ascii="宋体" w:hAnsi="宋体" w:cs="宋体" w:hint="eastAsia"/>
          <w:color w:val="000000"/>
          <w:szCs w:val="21"/>
          <w:vertAlign w:val="superscript"/>
        </w:rPr>
        <w:t>2</w:t>
      </w:r>
      <w:r>
        <w:rPr>
          <w:rFonts w:ascii="宋体" w:hAnsi="宋体" w:cs="宋体" w:hint="eastAsia"/>
          <w:color w:val="000000"/>
          <w:szCs w:val="21"/>
        </w:rPr>
        <w:t xml:space="preserve">  </w:t>
      </w:r>
      <w:r>
        <w:rPr>
          <w:rFonts w:ascii="宋体" w:hAnsi="宋体" w:cs="宋体" w:hint="eastAsia"/>
          <w:color w:val="000000"/>
          <w:szCs w:val="21"/>
        </w:rPr>
        <w:t>，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color w:val="000000"/>
          <w:szCs w:val="21"/>
        </w:rPr>
        <w:t>校车在水平路面上以</w:t>
      </w:r>
      <w:r>
        <w:rPr>
          <w:rFonts w:ascii="宋体" w:hAnsi="宋体" w:cs="宋体" w:hint="eastAsia"/>
          <w:color w:val="000000"/>
          <w:szCs w:val="21"/>
        </w:rPr>
        <w:t>36km/h</w:t>
      </w:r>
      <w:r>
        <w:rPr>
          <w:rFonts w:ascii="宋体" w:hAnsi="宋体" w:cs="宋体" w:hint="eastAsia"/>
          <w:color w:val="000000"/>
          <w:szCs w:val="21"/>
        </w:rPr>
        <w:t>的速度匀速行驶，此时校车所受的阻</w:t>
      </w:r>
      <w:r>
        <w:rPr>
          <w:rFonts w:ascii="宋体" w:hAnsi="宋体" w:cs="宋体" w:hint="eastAsia"/>
          <w:color w:val="000000"/>
          <w:szCs w:val="21"/>
        </w:rPr>
        <w:lastRenderedPageBreak/>
        <w:t>力为车重的</w:t>
      </w:r>
      <w:r>
        <w:rPr>
          <w:rFonts w:ascii="宋体" w:hAnsi="宋体" w:cs="宋体" w:hint="eastAsia"/>
          <w:color w:val="000000"/>
          <w:szCs w:val="21"/>
        </w:rPr>
        <w:t>0.02</w:t>
      </w:r>
      <w:r>
        <w:rPr>
          <w:rFonts w:ascii="宋体" w:hAnsi="宋体" w:cs="宋体" w:hint="eastAsia"/>
          <w:color w:val="000000"/>
          <w:szCs w:val="21"/>
        </w:rPr>
        <w:t>倍（</w:t>
      </w:r>
      <w:r>
        <w:rPr>
          <w:rFonts w:ascii="宋体" w:hAnsi="宋体" w:cs="宋体" w:hint="eastAsia"/>
          <w:color w:val="000000"/>
          <w:szCs w:val="21"/>
        </w:rPr>
        <w:t>g</w:t>
      </w:r>
      <w:r>
        <w:rPr>
          <w:rFonts w:ascii="宋体" w:hAnsi="宋体" w:cs="宋体" w:hint="eastAsia"/>
          <w:color w:val="000000"/>
          <w:szCs w:val="21"/>
        </w:rPr>
        <w:t>取</w:t>
      </w:r>
      <w:r>
        <w:rPr>
          <w:rFonts w:ascii="宋体" w:hAnsi="宋体" w:cs="宋体" w:hint="eastAsia"/>
          <w:color w:val="000000"/>
          <w:szCs w:val="21"/>
        </w:rPr>
        <w:t>10N/kg</w:t>
      </w:r>
      <w:r>
        <w:rPr>
          <w:rFonts w:ascii="宋体" w:hAnsi="宋体" w:cs="宋体" w:hint="eastAsia"/>
          <w:color w:val="000000"/>
          <w:szCs w:val="21"/>
        </w:rPr>
        <w:t>）．求：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6E155B41">
          <v:shape id="图片 22" o:spid="_x0000_i1044" type="#_x0000_t75" style="width:116.65pt;height:74.25pt;mso-wrap-style:square;mso-position-horizontal-relative:page;mso-position-vertical-relative:page">
            <v:fill o:detectmouseclick="t"/>
            <v:imagedata r:id="rId25" o:title=""/>
          </v:shape>
        </w:pict>
      </w:r>
    </w:p>
    <w:p w14:paraId="345AC800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(1)</w:t>
      </w:r>
      <w:r>
        <w:rPr>
          <w:rFonts w:ascii="宋体" w:hAnsi="宋体" w:cs="宋体" w:hint="eastAsia"/>
          <w:color w:val="000000"/>
          <w:szCs w:val="21"/>
        </w:rPr>
        <w:t>校车在</w:t>
      </w:r>
      <w:r>
        <w:rPr>
          <w:rFonts w:ascii="宋体" w:hAnsi="宋体" w:cs="宋体" w:hint="eastAsia"/>
          <w:color w:val="000000"/>
          <w:szCs w:val="21"/>
        </w:rPr>
        <w:t>0.5h</w:t>
      </w:r>
      <w:r>
        <w:rPr>
          <w:rFonts w:ascii="宋体" w:hAnsi="宋体" w:cs="宋体" w:hint="eastAsia"/>
          <w:color w:val="000000"/>
          <w:szCs w:val="21"/>
        </w:rPr>
        <w:t>内行驶的路程．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19B78A29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(2)</w:t>
      </w:r>
      <w:r>
        <w:rPr>
          <w:rFonts w:ascii="宋体" w:hAnsi="宋体" w:cs="宋体" w:hint="eastAsia"/>
          <w:color w:val="000000"/>
          <w:szCs w:val="21"/>
        </w:rPr>
        <w:t>校车静止时对地面的压强．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313BF86C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(3)</w:t>
      </w:r>
      <w:r>
        <w:rPr>
          <w:rFonts w:ascii="宋体" w:hAnsi="宋体" w:cs="宋体" w:hint="eastAsia"/>
          <w:color w:val="000000"/>
          <w:szCs w:val="21"/>
        </w:rPr>
        <w:t>校车行驶时牵引力做功的功率．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64B6238B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19</w:t>
      </w:r>
      <w:r>
        <w:rPr>
          <w:rFonts w:ascii="宋体" w:hAnsi="宋体" w:cs="宋体" w:hint="eastAsia"/>
          <w:color w:val="000000"/>
          <w:szCs w:val="21"/>
        </w:rPr>
        <w:t>、小明家安装了电热水龙头如甲图，其简化电路如乙图，</w:t>
      </w:r>
      <w:r>
        <w:rPr>
          <w:rFonts w:ascii="宋体" w:hAnsi="宋体" w:cs="宋体" w:hint="eastAsia"/>
          <w:color w:val="000000"/>
          <w:szCs w:val="21"/>
        </w:rPr>
        <w:t>R</w:t>
      </w:r>
      <w:r>
        <w:rPr>
          <w:rFonts w:ascii="宋体" w:hAnsi="宋体" w:cs="宋体" w:hint="eastAsia"/>
          <w:color w:val="000000"/>
          <w:szCs w:val="21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R</w:t>
      </w:r>
      <w:r>
        <w:rPr>
          <w:rFonts w:ascii="宋体" w:hAnsi="宋体" w:cs="宋体" w:hint="eastAsia"/>
          <w:color w:val="000000"/>
          <w:szCs w:val="21"/>
          <w:vertAlign w:val="subscript"/>
        </w:rPr>
        <w:t>2</w:t>
      </w:r>
      <w:r>
        <w:rPr>
          <w:rFonts w:ascii="宋体" w:hAnsi="宋体" w:cs="宋体" w:hint="eastAsia"/>
          <w:color w:val="000000"/>
          <w:szCs w:val="21"/>
        </w:rPr>
        <w:t>为电热丝，通过调节旋钮可使扇形开关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</w:rPr>
        <w:t>同时接触两个相邻的触点，从而实现冷水、温水、热水档之间的切换．某次使用电热水龙头的过程中，水龙头的功率随时间的变化关系如丙图所示．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445AC373">
          <v:shape id="图片 23" o:spid="_x0000_i1045" type="#_x0000_t75" style="width:358.5pt;height:116.65pt;mso-wrap-style:square;mso-position-horizontal-relative:page;mso-position-vertical-relative:page">
            <v:fill o:detectmouseclick="t"/>
            <v:imagedata r:id="rId26" o:title=""/>
          </v:shape>
        </w:pict>
      </w:r>
    </w:p>
    <w:p w14:paraId="3A7E834F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(1)</w:t>
      </w:r>
      <w:r>
        <w:rPr>
          <w:rFonts w:ascii="宋体" w:hAnsi="宋体" w:cs="宋体" w:hint="eastAsia"/>
          <w:color w:val="000000"/>
          <w:szCs w:val="21"/>
        </w:rPr>
        <w:t>当开关同时接触</w:t>
      </w:r>
      <w:r>
        <w:rPr>
          <w:rFonts w:ascii="宋体" w:hAnsi="宋体" w:cs="宋体" w:hint="eastAsia"/>
          <w:color w:val="000000"/>
          <w:szCs w:val="21"/>
        </w:rPr>
        <w:t>3</w:t>
      </w:r>
      <w:r>
        <w:rPr>
          <w:rFonts w:ascii="宋体" w:hAnsi="宋体" w:cs="宋体" w:hint="eastAsia"/>
          <w:color w:val="000000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4</w:t>
      </w:r>
      <w:r>
        <w:rPr>
          <w:rFonts w:ascii="宋体" w:hAnsi="宋体" w:cs="宋体" w:hint="eastAsia"/>
          <w:color w:val="000000"/>
          <w:szCs w:val="21"/>
        </w:rPr>
        <w:t>触点时，水龙头放出的是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（选填“冷水”、“温水”或“热水”）．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22803230" w14:textId="77777777" w:rsidR="00D92ABC" w:rsidRDefault="00D92ABC">
      <w:pPr>
        <w:spacing w:after="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(2)</w:t>
      </w:r>
      <w:r>
        <w:rPr>
          <w:rFonts w:ascii="宋体" w:hAnsi="宋体" w:cs="宋体" w:hint="eastAsia"/>
          <w:color w:val="000000"/>
          <w:szCs w:val="21"/>
        </w:rPr>
        <w:t>求电热丝</w:t>
      </w:r>
      <w:r>
        <w:rPr>
          <w:rFonts w:ascii="宋体" w:hAnsi="宋体" w:cs="宋体" w:hint="eastAsia"/>
          <w:color w:val="000000"/>
          <w:szCs w:val="21"/>
        </w:rPr>
        <w:t>R</w:t>
      </w:r>
      <w:r>
        <w:rPr>
          <w:rFonts w:ascii="宋体" w:hAnsi="宋体" w:cs="宋体" w:hint="eastAsia"/>
          <w:color w:val="000000"/>
          <w:szCs w:val="21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工作时的电阻大小．</w:t>
      </w:r>
      <w:r>
        <w:rPr>
          <w:rFonts w:ascii="宋体" w:hAnsi="宋体" w:cs="宋体" w:hint="eastAsia"/>
          <w:color w:val="000000"/>
          <w:szCs w:val="21"/>
        </w:rPr>
        <w:t xml:space="preserve"> </w:t>
      </w:r>
    </w:p>
    <w:p w14:paraId="2B120FAA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  <w:lang w:eastAsia="zh-CN"/>
        </w:rPr>
        <w:t>(3)</w:t>
      </w:r>
      <w:r>
        <w:rPr>
          <w:rFonts w:ascii="宋体" w:hAnsi="宋体" w:cs="宋体" w:hint="eastAsia"/>
          <w:color w:val="000000"/>
          <w:szCs w:val="21"/>
          <w:lang w:eastAsia="zh-CN"/>
        </w:rPr>
        <w:t>求该次使用过程中水龙头消耗的总电能</w:t>
      </w:r>
      <w:r>
        <w:rPr>
          <w:rFonts w:ascii="宋体" w:hAnsi="宋体" w:cs="宋体" w:hint="eastAsia"/>
          <w:color w:val="000000"/>
          <w:szCs w:val="21"/>
          <w:lang w:eastAsia="zh-CN"/>
        </w:rPr>
        <w:t>.</w:t>
      </w:r>
    </w:p>
    <w:p w14:paraId="6EEFB762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20</w:t>
      </w:r>
      <w:r>
        <w:rPr>
          <w:rFonts w:ascii="宋体" w:hAnsi="宋体" w:cs="宋体" w:hint="eastAsia"/>
          <w:color w:val="000000"/>
          <w:szCs w:val="21"/>
        </w:rPr>
        <w:t>、综合开放题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我国古诗词语言优美、寓意深远，同时古诗词中还蕴含着丰富的物理学知识，请你模仿样例格式，从以下两首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color w:val="000000"/>
          <w:szCs w:val="21"/>
        </w:rPr>
        <w:t>古诗词原文中摘抄出涉及到物理学知识的内容，并写出相应的物理知识或规律填入下表（温馨提示：至少写出二条，不能与样例相同）．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6908EFE9">
          <v:shape id="图片 24" o:spid="_x0000_i1046" type="#_x0000_t75" style="width:267pt;height:118.15pt;mso-wrap-style:square;mso-position-horizontal-relative:page;mso-position-vertical-relative:page">
            <v:fill o:detectmouseclick="t"/>
            <v:imagedata r:id="rId27" o:title=""/>
          </v:shape>
        </w:pict>
      </w:r>
    </w:p>
    <w:tbl>
      <w:tblPr>
        <w:tblW w:w="4674" w:type="dxa"/>
        <w:tblInd w:w="115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1140"/>
        <w:gridCol w:w="2964"/>
      </w:tblGrid>
      <w:tr w:rsidR="00000000" w14:paraId="4F5B8276" w14:textId="77777777"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5B2781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序号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077846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古诗词原文</w:t>
            </w:r>
          </w:p>
        </w:tc>
        <w:tc>
          <w:tcPr>
            <w:tcW w:w="2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9DEB60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物理知识或规律</w:t>
            </w:r>
          </w:p>
        </w:tc>
      </w:tr>
      <w:tr w:rsidR="00000000" w14:paraId="06698CC1" w14:textId="77777777"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A8D8BD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样例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8F8567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月落</w:t>
            </w:r>
          </w:p>
        </w:tc>
        <w:tc>
          <w:tcPr>
            <w:tcW w:w="2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FDA9D9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以地面为参照物，月亮是运动的</w:t>
            </w:r>
          </w:p>
        </w:tc>
      </w:tr>
      <w:tr w:rsidR="00000000" w14:paraId="5B5E98A5" w14:textId="77777777"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496DF4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0BF911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________</w:t>
            </w:r>
          </w:p>
        </w:tc>
        <w:tc>
          <w:tcPr>
            <w:tcW w:w="2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5EC954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________</w:t>
            </w:r>
          </w:p>
        </w:tc>
      </w:tr>
      <w:tr w:rsidR="00000000" w14:paraId="530E9A31" w14:textId="77777777"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12D8F7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1A7292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________</w:t>
            </w:r>
          </w:p>
        </w:tc>
        <w:tc>
          <w:tcPr>
            <w:tcW w:w="2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AA01A9" w14:textId="77777777" w:rsidR="00D92ABC" w:rsidRDefault="00D92ABC">
            <w:pPr>
              <w:spacing w:after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________</w:t>
            </w:r>
          </w:p>
        </w:tc>
      </w:tr>
    </w:tbl>
    <w:p w14:paraId="723E35EB" w14:textId="77777777" w:rsidR="00D92ABC" w:rsidRDefault="00D92ABC">
      <w:pPr>
        <w:spacing w:after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21</w:t>
      </w:r>
      <w:r>
        <w:rPr>
          <w:rFonts w:ascii="宋体" w:hAnsi="宋体" w:cs="宋体" w:hint="eastAsia"/>
          <w:color w:val="000000"/>
          <w:szCs w:val="21"/>
        </w:rPr>
        <w:t>、如图是我们常见的家庭电路．请你模仿样例格式，写出图中涉及到的电学知识或规律（温馨提示：至少写出三条，不能与样例相同）．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pict w14:anchorId="16E8B562">
          <v:shape id="图片 25" o:spid="_x0000_i1047" type="#_x0000_t75" style="width:292.5pt;height:151.9pt;mso-wrap-style:square;mso-position-horizontal-relative:page;mso-position-vertical-relative:page">
            <v:fill o:detectmouseclick="t"/>
            <v:imagedata r:id="rId28" o:title=""/>
          </v:shape>
        </w:pic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样例：电灯与插座并联．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①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；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②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；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③</w:t>
      </w:r>
      <w:r>
        <w:rPr>
          <w:rFonts w:ascii="宋体" w:hAnsi="宋体" w:cs="宋体" w:hint="eastAsia"/>
          <w:color w:val="000000"/>
          <w:szCs w:val="21"/>
        </w:rPr>
        <w:t>________</w:t>
      </w:r>
      <w:r>
        <w:rPr>
          <w:rFonts w:ascii="宋体" w:hAnsi="宋体" w:cs="宋体" w:hint="eastAsia"/>
          <w:color w:val="000000"/>
          <w:szCs w:val="21"/>
        </w:rPr>
        <w:t>．</w:t>
      </w:r>
      <w:r>
        <w:rPr>
          <w:rFonts w:ascii="宋体" w:hAnsi="宋体" w:cs="宋体" w:hint="eastAsia"/>
          <w:color w:val="000000"/>
          <w:szCs w:val="21"/>
        </w:rPr>
        <w:t xml:space="preserve">    </w:t>
      </w:r>
    </w:p>
    <w:p w14:paraId="57A77CB1" w14:textId="77777777" w:rsidR="00D92ABC" w:rsidRDefault="00D92ABC">
      <w:pPr>
        <w:pStyle w:val="Normal1"/>
        <w:tabs>
          <w:tab w:val="left" w:pos="6815"/>
        </w:tabs>
        <w:rPr>
          <w:rFonts w:hint="eastAsia"/>
        </w:rPr>
      </w:pPr>
      <w:bookmarkStart w:id="0" w:name="_GoBack"/>
      <w:bookmarkEnd w:id="0"/>
    </w:p>
    <w:sectPr w:rsidR="00D92AB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012D" w14:textId="77777777" w:rsidR="00D92ABC" w:rsidRDefault="00D92ABC" w:rsidP="00F93A26">
      <w:pPr>
        <w:spacing w:after="0" w:line="240" w:lineRule="auto"/>
      </w:pPr>
      <w:r>
        <w:separator/>
      </w:r>
    </w:p>
  </w:endnote>
  <w:endnote w:type="continuationSeparator" w:id="0">
    <w:p w14:paraId="781F8694" w14:textId="77777777" w:rsidR="00D92ABC" w:rsidRDefault="00D92ABC" w:rsidP="00F93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A006" w14:textId="77777777" w:rsidR="00D92ABC" w:rsidRDefault="00D92ABC" w:rsidP="00F93A26">
      <w:pPr>
        <w:spacing w:after="0" w:line="240" w:lineRule="auto"/>
      </w:pPr>
      <w:r>
        <w:separator/>
      </w:r>
    </w:p>
  </w:footnote>
  <w:footnote w:type="continuationSeparator" w:id="0">
    <w:p w14:paraId="08E90621" w14:textId="77777777" w:rsidR="00D92ABC" w:rsidRDefault="00D92ABC" w:rsidP="00F93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081CD1"/>
    <w:rsid w:val="00035A1A"/>
    <w:rsid w:val="00081CD1"/>
    <w:rsid w:val="00105B32"/>
    <w:rsid w:val="0016193D"/>
    <w:rsid w:val="0019595E"/>
    <w:rsid w:val="00243F78"/>
    <w:rsid w:val="00244DEA"/>
    <w:rsid w:val="002A22FB"/>
    <w:rsid w:val="002B1B52"/>
    <w:rsid w:val="002B79A1"/>
    <w:rsid w:val="002C5454"/>
    <w:rsid w:val="002F406B"/>
    <w:rsid w:val="003C7056"/>
    <w:rsid w:val="004621D6"/>
    <w:rsid w:val="004A7EC2"/>
    <w:rsid w:val="004B0B79"/>
    <w:rsid w:val="0052166A"/>
    <w:rsid w:val="00570E98"/>
    <w:rsid w:val="006B7A92"/>
    <w:rsid w:val="006D054F"/>
    <w:rsid w:val="00751BBD"/>
    <w:rsid w:val="00777D0A"/>
    <w:rsid w:val="008222E8"/>
    <w:rsid w:val="00827CAC"/>
    <w:rsid w:val="008512EA"/>
    <w:rsid w:val="008860DB"/>
    <w:rsid w:val="008977BC"/>
    <w:rsid w:val="008E0712"/>
    <w:rsid w:val="00903B0A"/>
    <w:rsid w:val="009413CA"/>
    <w:rsid w:val="0099608E"/>
    <w:rsid w:val="009A1E5B"/>
    <w:rsid w:val="009B1FC3"/>
    <w:rsid w:val="00A00BCA"/>
    <w:rsid w:val="00A35226"/>
    <w:rsid w:val="00A45102"/>
    <w:rsid w:val="00A747B5"/>
    <w:rsid w:val="00A8793C"/>
    <w:rsid w:val="00A93CE9"/>
    <w:rsid w:val="00AA525A"/>
    <w:rsid w:val="00AD40B2"/>
    <w:rsid w:val="00AE4496"/>
    <w:rsid w:val="00AF3E37"/>
    <w:rsid w:val="00B255F7"/>
    <w:rsid w:val="00B63FEF"/>
    <w:rsid w:val="00B71ACD"/>
    <w:rsid w:val="00C00B1C"/>
    <w:rsid w:val="00C205D4"/>
    <w:rsid w:val="00C26A2D"/>
    <w:rsid w:val="00C84C25"/>
    <w:rsid w:val="00D035E3"/>
    <w:rsid w:val="00D2160C"/>
    <w:rsid w:val="00D36692"/>
    <w:rsid w:val="00D51F5D"/>
    <w:rsid w:val="00D67A68"/>
    <w:rsid w:val="00D92ABC"/>
    <w:rsid w:val="00DA5268"/>
    <w:rsid w:val="00DC3A35"/>
    <w:rsid w:val="00DD58AD"/>
    <w:rsid w:val="00E200C6"/>
    <w:rsid w:val="00E629F3"/>
    <w:rsid w:val="00E7434B"/>
    <w:rsid w:val="00E74CE9"/>
    <w:rsid w:val="00E84440"/>
    <w:rsid w:val="00EA7F9A"/>
    <w:rsid w:val="00ED4BBB"/>
    <w:rsid w:val="00EE6DE3"/>
    <w:rsid w:val="00EE7645"/>
    <w:rsid w:val="00F47B26"/>
    <w:rsid w:val="00F86A70"/>
    <w:rsid w:val="00F926C7"/>
    <w:rsid w:val="00F93A26"/>
    <w:rsid w:val="00FC2F6C"/>
    <w:rsid w:val="0B2D3AC1"/>
    <w:rsid w:val="12A56D78"/>
    <w:rsid w:val="19304636"/>
    <w:rsid w:val="1DA9474E"/>
    <w:rsid w:val="223C1B9E"/>
    <w:rsid w:val="2A2C37B0"/>
    <w:rsid w:val="2CB469F3"/>
    <w:rsid w:val="2E6F1F98"/>
    <w:rsid w:val="30845948"/>
    <w:rsid w:val="36016353"/>
    <w:rsid w:val="3A7F5F3E"/>
    <w:rsid w:val="3AFD626E"/>
    <w:rsid w:val="4BF531BC"/>
    <w:rsid w:val="51C86D51"/>
    <w:rsid w:val="5313089A"/>
    <w:rsid w:val="66C0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081CE44A"/>
  <w15:chartTrackingRefBased/>
  <w15:docId w15:val="{4B469FD5-FC76-4A62-B515-D6E2A4D0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88" w:lineRule="auto"/>
      <w:textAlignment w:val="center"/>
    </w:pPr>
    <w:rPr>
      <w:rFonts w:ascii="Calibri" w:eastAsia="宋体" w:hAnsi="Calibri"/>
      <w:sz w:val="21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eastAsia="zh-CN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eastAsia="zh-CN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endnoteReferencePHPDOCX">
    <w:name w:val="endnote Reference PHPDOCX"/>
    <w:basedOn w:val="DefaultParagraphFontPHPDOCX"/>
    <w:uiPriority w:val="99"/>
    <w:unhideWhenUsed/>
    <w:qFormat/>
    <w:rPr>
      <w:vertAlign w:val="superscript"/>
    </w:rPr>
  </w:style>
  <w:style w:type="character" w:customStyle="1" w:styleId="DefaultParagraphFontPHPDOCX">
    <w:name w:val="Default Paragraph Font PHPDOCX"/>
    <w:uiPriority w:val="1"/>
    <w:unhideWhenUsed/>
    <w:qFormat/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Pr>
      <w:sz w:val="20"/>
      <w:szCs w:val="20"/>
    </w:rPr>
  </w:style>
  <w:style w:type="paragraph" w:customStyle="1" w:styleId="annotationtextPHPDOCX">
    <w:name w:val="annotation text PHPDOCX"/>
    <w:link w:val="CommentTextCharPHPDOCX"/>
    <w:uiPriority w:val="99"/>
    <w:unhideWhenUsed/>
    <w:qFormat/>
    <w:rPr>
      <w:rFonts w:eastAsia="宋体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Pr>
      <w:rFonts w:ascii="Cambria" w:eastAsia="宋体" w:hAnsi="Cambria" w:cs="Times New Roman"/>
      <w:i/>
      <w:iCs/>
      <w:color w:val="4F81BD"/>
      <w:spacing w:val="15"/>
      <w:sz w:val="24"/>
      <w:szCs w:val="24"/>
    </w:rPr>
  </w:style>
  <w:style w:type="paragraph" w:customStyle="1" w:styleId="SubtitlePHPDOCX">
    <w:name w:val="Subtitle PHPDOCX"/>
    <w:link w:val="SubtitleCarPHPDOCX"/>
    <w:uiPriority w:val="11"/>
    <w:qFormat/>
    <w:rPr>
      <w:rFonts w:ascii="Cambria" w:eastAsia="宋体" w:hAnsi="Cambria"/>
      <w:i/>
      <w:iCs/>
      <w:color w:val="4F81BD"/>
      <w:spacing w:val="15"/>
      <w:sz w:val="24"/>
      <w:szCs w:val="24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Pr>
      <w:sz w:val="20"/>
      <w:szCs w:val="20"/>
    </w:rPr>
  </w:style>
  <w:style w:type="paragraph" w:customStyle="1" w:styleId="footnoteTextPHPDOCX">
    <w:name w:val="footnote Text PHPDOCX"/>
    <w:link w:val="footnoteTextCarPHPDOCX"/>
    <w:uiPriority w:val="99"/>
    <w:unhideWhenUsed/>
    <w:qFormat/>
    <w:rPr>
      <w:rFonts w:eastAsia="宋体"/>
    </w:rPr>
  </w:style>
  <w:style w:type="character" w:customStyle="1" w:styleId="annotationreferencePHPDOCX">
    <w:name w:val="annotation reference PHPDOCX"/>
    <w:basedOn w:val="DefaultParagraphFontPHPDOCX"/>
    <w:uiPriority w:val="99"/>
    <w:unhideWhenUsed/>
    <w:qFormat/>
    <w:rPr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BalloonTextPHPDOCX">
    <w:name w:val="Balloon Text PHPDOCX"/>
    <w:link w:val="BalloonTextCharPHPDOCX"/>
    <w:uiPriority w:val="99"/>
    <w:unhideWhenUsed/>
    <w:qFormat/>
    <w:rPr>
      <w:rFonts w:ascii="Tahoma" w:eastAsia="宋体" w:hAnsi="Tahoma" w:cs="Tahoma"/>
      <w:sz w:val="16"/>
      <w:szCs w:val="16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Pr>
      <w:sz w:val="20"/>
      <w:szCs w:val="20"/>
    </w:rPr>
  </w:style>
  <w:style w:type="paragraph" w:customStyle="1" w:styleId="endnoteTextPHPDOCX">
    <w:name w:val="endnote Text PHPDOCX"/>
    <w:link w:val="endnoteTextCarPHPDOCX"/>
    <w:uiPriority w:val="99"/>
    <w:unhideWhenUsed/>
    <w:qFormat/>
    <w:rPr>
      <w:rFonts w:eastAsia="宋体"/>
    </w:rPr>
  </w:style>
  <w:style w:type="character" w:customStyle="1" w:styleId="15">
    <w:name w:val="15"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Pr>
      <w:b/>
      <w:bCs/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unhideWhenUsed/>
    <w:qFormat/>
    <w:rPr>
      <w:b/>
      <w:bCs/>
    </w:rPr>
  </w:style>
  <w:style w:type="character" w:customStyle="1" w:styleId="TitleCarPHPDOCX">
    <w:name w:val="Title Car PHPDOCX"/>
    <w:basedOn w:val="DefaultParagraphFontPHPDOCX"/>
    <w:link w:val="TitlePHPDOCX"/>
    <w:uiPriority w:val="10"/>
    <w:qFormat/>
    <w:rPr>
      <w:rFonts w:ascii="Cambria" w:eastAsia="宋体" w:hAnsi="Cambria" w:cs="Times New Roman"/>
      <w:color w:val="17365D"/>
      <w:spacing w:val="5"/>
      <w:kern w:val="28"/>
      <w:sz w:val="52"/>
      <w:szCs w:val="52"/>
    </w:rPr>
  </w:style>
  <w:style w:type="paragraph" w:customStyle="1" w:styleId="TitlePHPDOCX">
    <w:name w:val="Title PHPDOCX"/>
    <w:link w:val="TitleCarPHPDOCX"/>
    <w:uiPriority w:val="10"/>
    <w:qFormat/>
    <w:pPr>
      <w:pBdr>
        <w:bottom w:val="single" w:sz="8" w:space="4" w:color="4F81BD"/>
      </w:pBdr>
      <w:spacing w:after="300"/>
      <w:contextualSpacing/>
    </w:pPr>
    <w:rPr>
      <w:rFonts w:ascii="Cambria" w:eastAsia="宋体" w:hAnsi="Cambria"/>
      <w:color w:val="17365D"/>
      <w:spacing w:val="5"/>
      <w:kern w:val="28"/>
      <w:sz w:val="52"/>
      <w:szCs w:val="52"/>
    </w:rPr>
  </w:style>
  <w:style w:type="character" w:customStyle="1" w:styleId="footnoteReferencePHPDOCX">
    <w:name w:val="footnote Reference PHPDOCX"/>
    <w:basedOn w:val="DefaultParagraphFontPHPDOCX"/>
    <w:uiPriority w:val="99"/>
    <w:unhideWhenUsed/>
    <w:qFormat/>
    <w:rPr>
      <w:vertAlign w:val="superscript"/>
    </w:rPr>
  </w:style>
  <w:style w:type="paragraph" w:customStyle="1" w:styleId="Normal0">
    <w:name w:val="Normal_0"/>
    <w:qFormat/>
    <w:pPr>
      <w:jc w:val="both"/>
    </w:pPr>
    <w:rPr>
      <w:rFonts w:eastAsia="宋体"/>
      <w:kern w:val="2"/>
      <w:sz w:val="21"/>
      <w:szCs w:val="21"/>
    </w:rPr>
  </w:style>
  <w:style w:type="paragraph" w:customStyle="1" w:styleId="1">
    <w:name w:val="正文1"/>
    <w:qFormat/>
    <w:pPr>
      <w:jc w:val="both"/>
    </w:pPr>
    <w:rPr>
      <w:rFonts w:eastAsia="宋体"/>
      <w:kern w:val="2"/>
      <w:sz w:val="21"/>
      <w:szCs w:val="21"/>
    </w:rPr>
  </w:style>
  <w:style w:type="paragraph" w:customStyle="1" w:styleId="ListParagraphPHPDOCX">
    <w:name w:val="List Paragraph PHPDOCX"/>
    <w:uiPriority w:val="34"/>
    <w:qFormat/>
    <w:pPr>
      <w:ind w:left="720"/>
      <w:contextualSpacing/>
    </w:pPr>
    <w:rPr>
      <w:rFonts w:eastAsia="宋体"/>
    </w:rPr>
  </w:style>
  <w:style w:type="table" w:customStyle="1" w:styleId="TableGridPHPDOCX">
    <w:name w:val="Table Grid PHPDOCX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PHPDOCX">
    <w:name w:val="Normal Table PHPDOCX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ascii="Calibri" w:eastAsia="宋体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3182</Words>
  <Characters>3504</Characters>
  <Application>Microsoft Office Word</Application>
  <DocSecurity>0</DocSecurity>
  <Lines>209</Lines>
  <Paragraphs>93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