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D4A054"/>
          <w:sz w:val="56"/>
        </w:rPr>
        <w:t>SZL Holdings</w:t>
      </w:r>
    </w:p>
    <w:p>
      <w:pPr>
        <w:jc w:val="center"/>
      </w:pPr>
      <w:r>
        <w:rPr>
          <w:i/>
          <w:color w:val="647488"/>
          <w:sz w:val="24"/>
        </w:rPr>
        <w:t>Substack Launch — Social Announcement Kit</w:t>
      </w:r>
    </w:p>
    <w:p/>
    <w:p>
      <w:pPr>
        <w:spacing w:after="120"/>
      </w:pPr>
      <w:r>
        <w:rPr>
          <w:i/>
          <w:color w:val="222B38"/>
          <w:sz w:val="22"/>
        </w:rPr>
        <w:t>Ready-to-post copy for announcing szlholdings.substack.com across X (Twitter) and LinkedIn, plus a personal email for existing contacts and design partners. Every block is written in the SZL voice — proof over pitch, no noise — and is sized to the platform it belongs on. Copy verbatim or personalise lightly.</w:t>
      </w:r>
    </w:p>
    <w:p>
      <w:pPr>
        <w:pBdr>
          <w:bottom w:val="single" w:sz="6" w:space="1" w:color="D4A054"/>
        </w:pBdr>
        <w:spacing w:before="80" w:after="240"/>
      </w:pPr>
    </w:p>
    <w:p>
      <w:pPr>
        <w:pStyle w:val="Heading1"/>
        <w:jc w:val="left"/>
      </w:pPr>
      <w:r>
        <w:rPr>
          <w:b/>
          <w:color w:val="D4A054"/>
          <w:sz w:val="40"/>
        </w:rPr>
        <w:t>1. X (Twitter) Thread Starters</w:t>
      </w:r>
    </w:p>
    <w:p>
      <w:pPr>
        <w:spacing w:after="120"/>
      </w:pPr>
      <w:r>
        <w:rPr>
          <w:i/>
          <w:color w:val="222B38"/>
          <w:sz w:val="22"/>
        </w:rPr>
        <w:t>Three opening tweets for an announcement thread. Each is under 280 characters and stands on its own as a single post if you do not want to thread. Pick one. The follow-up replies underneath each starter are optional — use them if you want to extend it into a 3-tweet thread.</w:t>
      </w:r>
    </w:p>
    <w:p>
      <w:pPr>
        <w:pStyle w:val="Heading2"/>
        <w:jc w:val="left"/>
      </w:pPr>
      <w:r>
        <w:rPr>
          <w:b/>
          <w:color w:val="3D6FD9"/>
          <w:sz w:val="28"/>
        </w:rPr>
        <w:t>Variant A — The Direct Announce</w:t>
      </w:r>
    </w:p>
    <w:p>
      <w:pPr>
        <w:spacing w:after="80"/>
        <w:ind w:left="432"/>
      </w:pPr>
      <w:r>
        <w:rPr>
          <w:color w:val="000000"/>
          <w:sz w:val="22"/>
        </w:rPr>
        <w:t>New: szlholdings.substack.com is live.</w:t>
        <w:br/>
        <w:br/>
        <w:t>Architecture decisions, operational patterns, and the occasional honest post-mortem from building Aegis, Vessels, Terra, Command, and CORTEX.</w:t>
        <w:br/>
        <w:br/>
        <w:t>No pitch. No noise. Just the work.</w:t>
        <w:br/>
        <w:br/>
        <w:t>Subscribe → szlholdings.substack.com</w:t>
      </w:r>
    </w:p>
    <w:p>
      <w:pPr>
        <w:spacing w:after="80"/>
      </w:pPr>
      <w:r>
        <w:rPr>
          <w:i/>
          <w:color w:val="647488"/>
          <w:sz w:val="20"/>
        </w:rPr>
        <w:t>Note: 255 characters.</w:t>
      </w:r>
    </w:p>
    <w:p>
      <w:pPr>
        <w:pStyle w:val="Heading3"/>
        <w:jc w:val="left"/>
      </w:pPr>
      <w:r>
        <w:rPr>
          <w:b/>
          <w:color w:val="222B38"/>
          <w:sz w:val="24"/>
        </w:rPr>
        <w:t>Optional follow-up replies (Variant A):</w:t>
      </w:r>
    </w:p>
    <w:p>
      <w:pPr>
        <w:spacing w:after="80"/>
        <w:ind w:left="432"/>
      </w:pPr>
      <w:r>
        <w:rPr>
          <w:color w:val="000000"/>
          <w:sz w:val="22"/>
        </w:rPr>
        <w:t>What you will get:</w:t>
        <w:br/>
        <w:br/>
        <w:t>— The Signal: weekly intelligence digest</w:t>
        <w:br/>
        <w:t>— Founder Note: essays on building intelligence systems</w:t>
        <w:br/>
        <w:t>— Build Log: what shipped and why</w:t>
        <w:br/>
        <w:t>— Field Report: monthly decision teardowns</w:t>
        <w:br/>
        <w:br/>
        <w:t>Free, for now.</w:t>
      </w:r>
    </w:p>
    <w:p>
      <w:pPr>
        <w:spacing w:after="80"/>
      </w:pPr>
      <w:r>
        <w:rPr>
          <w:i/>
          <w:color w:val="647488"/>
          <w:sz w:val="20"/>
        </w:rPr>
        <w:t>Note: 209 characters.</w:t>
      </w:r>
    </w:p>
    <w:p>
      <w:pPr>
        <w:spacing w:after="80"/>
        <w:ind w:left="432"/>
      </w:pPr>
      <w:r>
        <w:rPr>
          <w:color w:val="000000"/>
          <w:sz w:val="22"/>
        </w:rPr>
        <w:t>Why I am writing in public:</w:t>
        <w:br/>
        <w:br/>
        <w:t>Most companies talk about intelligence. Few build the systems that make it operational. I want to show the work — the decisions, the trade-offs, and the post-mortems — for anyone building in the same direction.</w:t>
      </w:r>
    </w:p>
    <w:p>
      <w:pPr>
        <w:spacing w:after="80"/>
      </w:pPr>
      <w:r>
        <w:rPr>
          <w:i/>
          <w:color w:val="647488"/>
          <w:sz w:val="20"/>
        </w:rPr>
        <w:t>Note: 239 characters.</w:t>
      </w:r>
    </w:p>
    <w:p>
      <w:pPr>
        <w:pStyle w:val="Heading2"/>
        <w:jc w:val="left"/>
      </w:pPr>
      <w:r>
        <w:rPr>
          <w:b/>
          <w:color w:val="3D6FD9"/>
          <w:sz w:val="28"/>
        </w:rPr>
        <w:t>Variant B — The Hook</w:t>
      </w:r>
    </w:p>
    <w:p>
      <w:pPr>
        <w:spacing w:after="80"/>
        <w:ind w:left="432"/>
      </w:pPr>
      <w:r>
        <w:rPr>
          <w:color w:val="000000"/>
          <w:sz w:val="22"/>
        </w:rPr>
        <w:t>Most companies talk about intelligence.</w:t>
        <w:br/>
        <w:br/>
        <w:t>We build the systems that make it operational.</w:t>
        <w:br/>
        <w:br/>
        <w:t>Starting today I am publishing how — architecture, operations, and post-mortems from inside SZL Holdings.</w:t>
        <w:br/>
        <w:br/>
        <w:t>→ szlholdings.substack.com</w:t>
      </w:r>
    </w:p>
    <w:p>
      <w:pPr>
        <w:spacing w:after="80"/>
      </w:pPr>
      <w:r>
        <w:rPr>
          <w:i/>
          <w:color w:val="647488"/>
          <w:sz w:val="20"/>
        </w:rPr>
        <w:t>Note: 222 characters.</w:t>
      </w:r>
    </w:p>
    <w:p>
      <w:pPr>
        <w:pStyle w:val="Heading3"/>
        <w:jc w:val="left"/>
      </w:pPr>
      <w:r>
        <w:rPr>
          <w:b/>
          <w:color w:val="222B38"/>
          <w:sz w:val="24"/>
        </w:rPr>
        <w:t>Optional follow-up replies (Variant B):</w:t>
      </w:r>
    </w:p>
    <w:p>
      <w:pPr>
        <w:spacing w:after="80"/>
        <w:ind w:left="432"/>
      </w:pPr>
      <w:r>
        <w:rPr>
          <w:color w:val="000000"/>
          <w:sz w:val="22"/>
        </w:rPr>
        <w:t>Five platforms inside the portfolio:</w:t>
        <w:br/>
        <w:br/>
        <w:t>Aegis — defence threat intelligence</w:t>
        <w:br/>
        <w:t>Vessels — maritime fleet command</w:t>
        <w:br/>
        <w:t>Terra — broker-grade real estate intelligence</w:t>
        <w:br/>
        <w:t>Command — executive command portal</w:t>
        <w:br/>
        <w:t>CORTEX — cross-domain intelligence hub</w:t>
      </w:r>
    </w:p>
    <w:p>
      <w:pPr>
        <w:spacing w:after="80"/>
      </w:pPr>
      <w:r>
        <w:rPr>
          <w:i/>
          <w:color w:val="647488"/>
          <w:sz w:val="20"/>
        </w:rPr>
        <w:t>Note: 226 characters.</w:t>
      </w:r>
    </w:p>
    <w:p>
      <w:pPr>
        <w:spacing w:after="80"/>
        <w:ind w:left="432"/>
      </w:pPr>
      <w:r>
        <w:rPr>
          <w:color w:val="000000"/>
          <w:sz w:val="22"/>
        </w:rPr>
        <w:t>Cadence:</w:t>
        <w:br/>
        <w:br/>
        <w:t>Weekly signal digest. Bi-weekly founder essay. Build log on every meaningful release.</w:t>
        <w:br/>
        <w:br/>
        <w:t>If you build, operate, or invest in high-stakes systems, this is for you.</w:t>
        <w:br/>
        <w:br/>
        <w:t>Subscribe → szlholdings.substack.com</w:t>
      </w:r>
    </w:p>
    <w:p>
      <w:pPr>
        <w:spacing w:after="80"/>
      </w:pPr>
      <w:r>
        <w:rPr>
          <w:i/>
          <w:color w:val="647488"/>
          <w:sz w:val="20"/>
        </w:rPr>
        <w:t>Note: 208 characters.</w:t>
      </w:r>
    </w:p>
    <w:p>
      <w:pPr>
        <w:pStyle w:val="Heading2"/>
        <w:jc w:val="left"/>
      </w:pPr>
      <w:r>
        <w:rPr>
          <w:b/>
          <w:color w:val="3D6FD9"/>
          <w:sz w:val="28"/>
        </w:rPr>
        <w:t>Variant C — The Builder-Operator Note</w:t>
      </w:r>
    </w:p>
    <w:p>
      <w:pPr>
        <w:spacing w:after="80"/>
        <w:ind w:left="432"/>
      </w:pPr>
      <w:r>
        <w:rPr>
          <w:color w:val="000000"/>
          <w:sz w:val="22"/>
        </w:rPr>
        <w:t>I write code in the morning, run the architecture in the afternoon, and meet with design partners at night.</w:t>
        <w:br/>
        <w:br/>
        <w:t>Now I am writing about it: szlholdings.substack.com</w:t>
        <w:br/>
        <w:br/>
        <w:t>Architecture decisions, operational patterns, honest post-mortems. Free.</w:t>
      </w:r>
    </w:p>
    <w:p>
      <w:pPr>
        <w:spacing w:after="80"/>
      </w:pPr>
      <w:r>
        <w:rPr>
          <w:i/>
          <w:color w:val="647488"/>
          <w:sz w:val="20"/>
        </w:rPr>
        <w:t>Note: 234 characters.</w:t>
      </w:r>
    </w:p>
    <w:p>
      <w:pPr>
        <w:pStyle w:val="Heading3"/>
        <w:jc w:val="left"/>
      </w:pPr>
      <w:r>
        <w:rPr>
          <w:b/>
          <w:color w:val="222B38"/>
          <w:sz w:val="24"/>
        </w:rPr>
        <w:t>Optional follow-up replies (Variant C):</w:t>
      </w:r>
    </w:p>
    <w:p>
      <w:pPr>
        <w:spacing w:after="80"/>
        <w:ind w:left="432"/>
      </w:pPr>
      <w:r>
        <w:rPr>
          <w:color w:val="000000"/>
          <w:sz w:val="22"/>
        </w:rPr>
        <w:t>Operating philosophy in three lines:</w:t>
        <w:br/>
        <w:br/>
        <w:t>Observability before optimisation.</w:t>
        <w:br/>
        <w:t>Proof over pitch.</w:t>
        <w:br/>
        <w:t>Trust-first architecture from day one — never retrofitted.</w:t>
        <w:br/>
        <w:br/>
        <w:t>If that resonates, you will like what is coming.</w:t>
      </w:r>
    </w:p>
    <w:p>
      <w:pPr>
        <w:spacing w:after="80"/>
      </w:pPr>
      <w:r>
        <w:rPr>
          <w:i/>
          <w:color w:val="647488"/>
          <w:sz w:val="20"/>
        </w:rPr>
        <w:t>Note: 199 characters.</w:t>
      </w:r>
    </w:p>
    <w:p>
      <w:pPr>
        <w:spacing w:after="80"/>
        <w:ind w:left="432"/>
      </w:pPr>
      <w:r>
        <w:rPr>
          <w:color w:val="000000"/>
          <w:sz w:val="22"/>
        </w:rPr>
        <w:t>First posts dropping over the next two weeks:</w:t>
        <w:br/>
        <w:br/>
        <w:t>— What SZL Holdings Is Building (and Why)</w:t>
        <w:br/>
        <w:t>— The Signal #001</w:t>
        <w:br/>
        <w:t>— Build Log: shipping CORTEX</w:t>
        <w:br/>
        <w:br/>
        <w:t>Subscribe so you do not miss them: szlholdings.substack.com</w:t>
      </w:r>
    </w:p>
    <w:p>
      <w:pPr>
        <w:spacing w:after="80"/>
      </w:pPr>
      <w:r>
        <w:rPr>
          <w:i/>
          <w:color w:val="647488"/>
          <w:sz w:val="20"/>
        </w:rPr>
        <w:t>Note: 196 characters.</w:t>
      </w:r>
    </w:p>
    <w:p>
      <w:pPr>
        <w:pBdr>
          <w:bottom w:val="single" w:sz="6" w:space="1" w:color="D4A054"/>
        </w:pBdr>
        <w:spacing w:before="80" w:after="240"/>
      </w:pPr>
    </w:p>
    <w:p>
      <w:pPr>
        <w:pStyle w:val="Heading1"/>
        <w:jc w:val="left"/>
      </w:pPr>
      <w:r>
        <w:rPr>
          <w:b/>
          <w:color w:val="D4A054"/>
          <w:sz w:val="40"/>
        </w:rPr>
        <w:t>2. LinkedIn Posts</w:t>
      </w:r>
    </w:p>
    <w:p>
      <w:pPr>
        <w:spacing w:after="120"/>
      </w:pPr>
      <w:r>
        <w:rPr>
          <w:i/>
          <w:color w:val="222B38"/>
          <w:sz w:val="22"/>
        </w:rPr>
        <w:t>Two variants. Variant A is short and sharp — best for a busy feed. Variant B is the longer essay-style announcement, better for organic reach and reposts. Pick one or post both, two weeks apart. LinkedIn permits up to ~3,000 characters per post; both are well within that limit.</w:t>
      </w:r>
    </w:p>
    <w:p>
      <w:pPr>
        <w:pStyle w:val="Heading2"/>
        <w:jc w:val="left"/>
      </w:pPr>
      <w:r>
        <w:rPr>
          <w:b/>
          <w:color w:val="3D6FD9"/>
          <w:sz w:val="28"/>
        </w:rPr>
        <w:t>Variant A — Short Post</w:t>
      </w:r>
    </w:p>
    <w:p>
      <w:pPr>
        <w:spacing w:after="80"/>
        <w:ind w:left="432"/>
      </w:pPr>
      <w:r>
        <w:rPr>
          <w:color w:val="000000"/>
          <w:sz w:val="22"/>
        </w:rPr>
        <w:t>Today I am launching a Substack: szlholdings.substack.com</w:t>
        <w:br/>
        <w:br/>
        <w:t>It is where I will publish what I am learning building SZL Holdings — a vertically integrated portfolio of intelligence platforms spanning defence (Aegis), maritime (Vessels), real estate (Terra), executive command (Command), and cross-domain intelligence (CORTEX).</w:t>
        <w:br/>
        <w:br/>
        <w:t>Expect:</w:t>
        <w:br/>
        <w:br/>
        <w:t>— Architecture decisions and operational patterns</w:t>
        <w:br/>
        <w:t>— Weekly intelligence signal digests</w:t>
        <w:br/>
        <w:t>— Build logs on every meaningful release</w:t>
        <w:br/>
        <w:t>— Honest post-mortems when something does not work</w:t>
        <w:br/>
        <w:br/>
        <w:t>No pitch. No noise. Just the work.</w:t>
        <w:br/>
        <w:br/>
        <w:t>If you build, operate, or invest in systems where decisions carry real consequences, this should be in your inbox.</w:t>
        <w:br/>
        <w:br/>
        <w:t>Subscribe → szlholdings.substack.com</w:t>
      </w:r>
    </w:p>
    <w:p>
      <w:pPr>
        <w:spacing w:after="80"/>
      </w:pPr>
      <w:r>
        <w:rPr>
          <w:i/>
          <w:color w:val="647488"/>
          <w:sz w:val="20"/>
        </w:rPr>
        <w:t>Note: 703 characters.</w:t>
      </w:r>
    </w:p>
    <w:p>
      <w:pPr>
        <w:pStyle w:val="Heading2"/>
        <w:jc w:val="left"/>
      </w:pPr>
      <w:r>
        <w:rPr>
          <w:b/>
          <w:color w:val="3D6FD9"/>
          <w:sz w:val="28"/>
        </w:rPr>
        <w:t>Variant B — Longer Essay-Style Post</w:t>
      </w:r>
    </w:p>
    <w:p>
      <w:pPr>
        <w:spacing w:after="80"/>
        <w:ind w:left="432"/>
      </w:pPr>
      <w:r>
        <w:rPr>
          <w:color w:val="000000"/>
          <w:sz w:val="22"/>
        </w:rPr>
        <w:t>Most companies talk about intelligence. Far fewer build the systems that make it operational.</w:t>
        <w:br/>
        <w:br/>
        <w:t>For the last several years I have been doing the second thing — quietly, with design partners, inside SZL Holdings. Today I am opening that work to a wider audience.</w:t>
        <w:br/>
        <w:br/>
        <w:t>szlholdings.substack.com is now live.</w:t>
        <w:br/>
        <w:br/>
        <w:t>A short tour of what we have built:</w:t>
        <w:br/>
        <w:br/>
        <w:t>Aegis — unified threat intelligence and SOC command for defence and enterprise security. 900+ OSINT and ISAC feeds correlated against internal telemetry, with ranked, explainable threats and one-click response.</w:t>
        <w:br/>
        <w:br/>
        <w:t>Vessels — maritime intelligence and fleet operations command. Route optimisation, port authority interfaces, cargo intelligence, and voyage P&amp;L in one command surface.</w:t>
        <w:br/>
        <w:br/>
        <w:t>Terra — broker-grade real estate intelligence. Active listings, market signals, pre-foreclosure data, and inquiry routing for commercial brokers.</w:t>
        <w:br/>
        <w:br/>
        <w:t>Command — the unified executive command portal for the C-suite and board.</w:t>
        <w:br/>
        <w:br/>
        <w:t>CORTEX — the cross-domain intelligence hub that converges signals from every vertical into a single, audit-grade picture.</w:t>
        <w:br/>
        <w:br/>
        <w:t>Beneath all of it sits Alloy — the shared execution fabric that ingests, normalises, and routes work so intelligence does not just surface; it closes the loop with a verifiable record.</w:t>
        <w:br/>
        <w:br/>
        <w:t>On the Substack I will publish what is hard to fit into a product page:</w:t>
        <w:br/>
        <w:br/>
        <w:t>— Why we made the architecture decisions we made</w:t>
        <w:br/>
        <w:t>— What the operating patterns look like in practice</w:t>
        <w:br/>
        <w:t>— What shipped, what broke, and what we changed</w:t>
        <w:br/>
        <w:t>— Weekly intelligence signal digests across the verticals we cover</w:t>
        <w:br/>
        <w:br/>
        <w:t>Operating philosophy, three lines:</w:t>
        <w:br/>
        <w:t>Observability before optimisation.</w:t>
        <w:br/>
        <w:t>Proof over pitch.</w:t>
        <w:br/>
        <w:t>Trust-first architecture, built from day one — never retrofitted when enterprise buyers ask.</w:t>
        <w:br/>
        <w:br/>
        <w:t>If you build, operate, or invest in high-stakes systems, this should be useful.</w:t>
        <w:br/>
        <w:br/>
        <w:t>Subscribe → szlholdings.substack.com</w:t>
        <w:br/>
        <w:br/>
        <w:t>And if there is a topic you want me to cover early, leave a comment — I read every one.</w:t>
      </w:r>
    </w:p>
    <w:p>
      <w:pPr>
        <w:spacing w:after="80"/>
      </w:pPr>
      <w:r>
        <w:rPr>
          <w:i/>
          <w:color w:val="647488"/>
          <w:sz w:val="20"/>
        </w:rPr>
        <w:t>Note: 1928 characters.</w:t>
      </w:r>
    </w:p>
    <w:p>
      <w:pPr>
        <w:pBdr>
          <w:bottom w:val="single" w:sz="6" w:space="1" w:color="D4A054"/>
        </w:pBdr>
        <w:spacing w:before="80" w:after="240"/>
      </w:pPr>
    </w:p>
    <w:p>
      <w:pPr>
        <w:pStyle w:val="Heading1"/>
        <w:jc w:val="left"/>
      </w:pPr>
      <w:r>
        <w:rPr>
          <w:b/>
          <w:color w:val="D4A054"/>
          <w:sz w:val="40"/>
        </w:rPr>
        <w:t>3. Personal Email — Existing Contacts &amp; Design Partners</w:t>
      </w:r>
    </w:p>
    <w:p>
      <w:pPr>
        <w:spacing w:after="120"/>
      </w:pPr>
      <w:r>
        <w:rPr>
          <w:i/>
          <w:color w:val="222B38"/>
          <w:sz w:val="22"/>
        </w:rPr>
        <w:t>A short, direct email for sending one-to-one (or in small BCC batches) to existing contacts, design partners, prior colleagues, and warm investors. Personalise the first line where time permits — it doubles open and click rates. Send from your personal address, not a marketing domain.</w:t>
      </w:r>
    </w:p>
    <w:p>
      <w:pPr>
        <w:spacing w:after="80"/>
      </w:pPr>
      <w:r>
        <w:rPr>
          <w:b/>
          <w:color w:val="222B38"/>
          <w:sz w:val="22"/>
        </w:rPr>
        <w:t xml:space="preserve">Subject line (Option 1): </w:t>
      </w:r>
      <w:r>
        <w:rPr>
          <w:color w:val="000000"/>
          <w:sz w:val="22"/>
        </w:rPr>
        <w:t>Quietly launching something — would value your eye on it</w:t>
      </w:r>
    </w:p>
    <w:p>
      <w:pPr>
        <w:spacing w:after="80"/>
      </w:pPr>
      <w:r>
        <w:rPr>
          <w:b/>
          <w:color w:val="222B38"/>
          <w:sz w:val="22"/>
        </w:rPr>
        <w:t xml:space="preserve">Subject line (Option 2): </w:t>
      </w:r>
      <w:r>
        <w:rPr>
          <w:color w:val="000000"/>
          <w:sz w:val="22"/>
        </w:rPr>
        <w:t>New: szlholdings.substack.com</w:t>
      </w:r>
    </w:p>
    <w:p>
      <w:pPr>
        <w:spacing w:after="80"/>
      </w:pPr>
      <w:r>
        <w:rPr>
          <w:b/>
          <w:color w:val="222B38"/>
          <w:sz w:val="22"/>
        </w:rPr>
        <w:t xml:space="preserve">Subject line (Option 3): </w:t>
      </w:r>
      <w:r>
        <w:rPr>
          <w:color w:val="000000"/>
          <w:sz w:val="22"/>
        </w:rPr>
        <w:t>A short note — and a link</w:t>
      </w:r>
    </w:p>
    <w:p>
      <w:pPr>
        <w:spacing w:after="80"/>
      </w:pPr>
      <w:r>
        <w:rPr>
          <w:b/>
          <w:color w:val="222B38"/>
          <w:sz w:val="22"/>
        </w:rPr>
        <w:t xml:space="preserve">From: </w:t>
      </w:r>
      <w:r>
        <w:rPr>
          <w:color w:val="000000"/>
          <w:sz w:val="22"/>
        </w:rPr>
        <w:t>Stephen Lutar &lt;your personal address&gt;</w:t>
      </w:r>
    </w:p>
    <w:p>
      <w:pPr>
        <w:spacing w:after="80"/>
      </w:pPr>
      <w:r>
        <w:rPr>
          <w:b/>
          <w:color w:val="222B38"/>
          <w:sz w:val="22"/>
        </w:rPr>
        <w:t xml:space="preserve">To: </w:t>
      </w:r>
      <w:r>
        <w:rPr>
          <w:color w:val="000000"/>
          <w:sz w:val="22"/>
        </w:rPr>
        <w:t>One recipient at a time, or small BCC batches (≤ 30)</w:t>
      </w:r>
    </w:p>
    <w:p/>
    <w:p>
      <w:pPr>
        <w:pStyle w:val="Heading3"/>
        <w:jc w:val="left"/>
      </w:pPr>
      <w:r>
        <w:rPr>
          <w:b/>
          <w:color w:val="222B38"/>
          <w:sz w:val="24"/>
        </w:rPr>
        <w:t>Email body (copy verbatim, edit the first line):</w:t>
      </w:r>
    </w:p>
    <w:p>
      <w:pPr>
        <w:spacing w:after="80"/>
        <w:ind w:left="432"/>
      </w:pPr>
      <w:r>
        <w:rPr>
          <w:color w:val="000000"/>
          <w:sz w:val="22"/>
        </w:rPr>
        <w:t>Hi {first name},</w:t>
        <w:br/>
        <w:br/>
        <w:t>{One personal line — last time we spoke / something they recently shipped / a shared connection. Two sentences max.}</w:t>
        <w:br/>
        <w:br/>
        <w:t>Quick note: I have started writing publicly about what we are building inside SZL Holdings. The Substack is live at szlholdings.substack.com.</w:t>
        <w:br/>
        <w:br/>
        <w:t>It will cover the architecture decisions, operating patterns, and post-mortems behind Aegis (defence), Vessels (maritime), Terra (real estate), Command (executive portal), and CORTEX (cross-domain intelligence) — plus a weekly signal digest across the domains we cover.</w:t>
        <w:br/>
        <w:br/>
        <w:t>No pitch, no fundraising ask. I would value your eye on it, and any feedback on the topics that would be most useful to you.</w:t>
        <w:br/>
        <w:br/>
        <w:t>If it is for you, the subscribe button is in the top right. If it is not, no harm done — and I would still love to hear what you are working on these days.</w:t>
        <w:br/>
        <w:br/>
        <w:t>Best,</w:t>
        <w:br/>
        <w:t>Stephen</w:t>
        <w:br/>
        <w:br/>
        <w:t>—</w:t>
        <w:br/>
        <w:t>Stephen Lutar</w:t>
        <w:br/>
        <w:t>Founder &amp; CEO, SZL Holdings</w:t>
        <w:br/>
        <w:t>szlholdings.com  ·  szlholdings.substack.com</w:t>
      </w:r>
    </w:p>
    <w:p>
      <w:pPr>
        <w:spacing w:after="80"/>
      </w:pPr>
      <w:r>
        <w:rPr>
          <w:i/>
          <w:color w:val="647488"/>
          <w:sz w:val="20"/>
        </w:rPr>
        <w:t>Note: Replace {first name} and the bracketed personal line. Everything else can stay as written. Send in batches of ≤ 30 BCCs to avoid spam filtering, or one-to-one for your top 20 relationships.</w:t>
      </w:r>
    </w:p>
    <w:p>
      <w:pPr>
        <w:pBdr>
          <w:bottom w:val="single" w:sz="6" w:space="1" w:color="D4A054"/>
        </w:pBdr>
        <w:spacing w:before="80" w:after="240"/>
      </w:pPr>
    </w:p>
    <w:p>
      <w:pPr>
        <w:pStyle w:val="Heading1"/>
        <w:jc w:val="left"/>
      </w:pPr>
      <w:r>
        <w:rPr>
          <w:b/>
          <w:color w:val="D4A054"/>
          <w:sz w:val="40"/>
        </w:rPr>
        <w:t>4. Hashtag &amp; Timing Recommendations</w:t>
      </w:r>
    </w:p>
    <w:p>
      <w:pPr>
        <w:pStyle w:val="Heading2"/>
        <w:jc w:val="left"/>
      </w:pPr>
      <w:r>
        <w:rPr>
          <w:b/>
          <w:color w:val="3D6FD9"/>
          <w:sz w:val="28"/>
        </w:rPr>
        <w:t>Hashtags — X (Twitter)</w:t>
      </w:r>
    </w:p>
    <w:p>
      <w:pPr>
        <w:spacing w:after="120"/>
      </w:pPr>
      <w:r>
        <w:rPr>
          <w:i/>
          <w:color w:val="222B38"/>
          <w:sz w:val="22"/>
        </w:rPr>
        <w:t>On X, hashtags are largely cosmetic — the algorithm weights links and engagement, not tags. Use one or two only, at the end of the tweet, and only when they fit the audience naturally. Skip them entirely on the opening tweet of a thread.</w:t>
      </w:r>
    </w:p>
    <w:p>
      <w:pPr>
        <w:spacing w:after="80"/>
      </w:pPr>
      <w:r>
        <w:rPr>
          <w:b/>
          <w:color w:val="222B38"/>
          <w:sz w:val="22"/>
        </w:rPr>
        <w:t xml:space="preserve">Primary tags: </w:t>
      </w:r>
      <w:r>
        <w:rPr>
          <w:color w:val="000000"/>
          <w:sz w:val="22"/>
        </w:rPr>
        <w:t>#Substack  #BuildingInPublic</w:t>
      </w:r>
    </w:p>
    <w:p>
      <w:pPr>
        <w:spacing w:after="80"/>
      </w:pPr>
      <w:r>
        <w:rPr>
          <w:b/>
          <w:color w:val="222B38"/>
          <w:sz w:val="22"/>
        </w:rPr>
        <w:t xml:space="preserve">Vertical tags (use 1, only if relevant to the post): </w:t>
      </w:r>
      <w:r>
        <w:rPr>
          <w:color w:val="000000"/>
          <w:sz w:val="22"/>
        </w:rPr>
        <w:t>#Defense  #Maritime  #CRE  #ThreatIntel  #IntelligenceSystems</w:t>
      </w:r>
    </w:p>
    <w:p>
      <w:pPr>
        <w:spacing w:after="80"/>
      </w:pPr>
      <w:r>
        <w:rPr>
          <w:b/>
          <w:color w:val="222B38"/>
          <w:sz w:val="22"/>
        </w:rPr>
        <w:t xml:space="preserve">Avoid: </w:t>
      </w:r>
      <w:r>
        <w:rPr>
          <w:color w:val="000000"/>
          <w:sz w:val="22"/>
        </w:rPr>
        <w:t>#Newsletter, #Marketing, #ContentCreator</w:t>
      </w:r>
      <w:r>
        <w:rPr>
          <w:i/>
          <w:color w:val="647488"/>
          <w:sz w:val="20"/>
        </w:rPr>
        <w:t xml:space="preserve">  (Wrong audience signal for this brand)</w:t>
      </w:r>
    </w:p>
    <w:p>
      <w:pPr>
        <w:pStyle w:val="Heading2"/>
        <w:jc w:val="left"/>
      </w:pPr>
      <w:r>
        <w:rPr>
          <w:b/>
          <w:color w:val="3D6FD9"/>
          <w:sz w:val="28"/>
        </w:rPr>
        <w:t>Hashtags — LinkedIn</w:t>
      </w:r>
    </w:p>
    <w:p>
      <w:pPr>
        <w:spacing w:after="120"/>
      </w:pPr>
      <w:r>
        <w:rPr>
          <w:i/>
          <w:color w:val="222B38"/>
          <w:sz w:val="22"/>
        </w:rPr>
        <w:t>LinkedIn weights hashtags more than X — use three to five, placed at the very end of the post (not inline). Mix one broad, one medium, and one niche tag.</w:t>
      </w:r>
    </w:p>
    <w:p>
      <w:pPr>
        <w:spacing w:after="80"/>
      </w:pPr>
      <w:r>
        <w:rPr>
          <w:b/>
          <w:color w:val="222B38"/>
          <w:sz w:val="22"/>
        </w:rPr>
        <w:t xml:space="preserve">Recommended set (Variant A): </w:t>
      </w:r>
      <w:r>
        <w:rPr>
          <w:color w:val="000000"/>
          <w:sz w:val="22"/>
        </w:rPr>
        <w:t>#Substack  #BuildingInPublic  #IntelligenceSystems  #EnterpriseSoftware</w:t>
      </w:r>
    </w:p>
    <w:p>
      <w:pPr>
        <w:spacing w:after="80"/>
      </w:pPr>
      <w:r>
        <w:rPr>
          <w:b/>
          <w:color w:val="222B38"/>
          <w:sz w:val="22"/>
        </w:rPr>
        <w:t xml:space="preserve">Recommended set (Variant B): </w:t>
      </w:r>
      <w:r>
        <w:rPr>
          <w:color w:val="000000"/>
          <w:sz w:val="22"/>
        </w:rPr>
        <w:t>#FounderJournal  #ThreatIntelligence  #MaritimeTech  #CommercialRealEstate  #BuildingInPublic</w:t>
      </w:r>
    </w:p>
    <w:p>
      <w:pPr>
        <w:spacing w:after="80"/>
      </w:pPr>
      <w:r>
        <w:rPr>
          <w:b/>
          <w:color w:val="222B38"/>
          <w:sz w:val="22"/>
        </w:rPr>
        <w:t xml:space="preserve">Avoid: </w:t>
      </w:r>
      <w:r>
        <w:rPr>
          <w:color w:val="000000"/>
          <w:sz w:val="22"/>
        </w:rPr>
        <w:t>#Hustle, #Grindset, #Entrepreneur, #Motivation</w:t>
      </w:r>
      <w:r>
        <w:rPr>
          <w:i/>
          <w:color w:val="647488"/>
          <w:sz w:val="20"/>
        </w:rPr>
        <w:t xml:space="preserve">  (Off-brand for SZL voice)</w:t>
      </w:r>
    </w:p>
    <w:p>
      <w:pPr>
        <w:pStyle w:val="Heading2"/>
        <w:jc w:val="left"/>
      </w:pPr>
      <w:r>
        <w:rPr>
          <w:b/>
          <w:color w:val="3D6FD9"/>
          <w:sz w:val="28"/>
        </w:rPr>
        <w:t>Posting Times</w:t>
      </w:r>
    </w:p>
    <w:p>
      <w:pPr>
        <w:spacing w:after="120"/>
      </w:pPr>
      <w:r>
        <w:rPr>
          <w:i/>
          <w:color w:val="222B38"/>
          <w:sz w:val="22"/>
        </w:rPr>
        <w:t>All times are New York time (ET). These windows are based on B2B engagement patterns for executives and operators in defence, finance, and real estate. Decision-makers are at their desks early; sleep-deprived founders scroll late.</w:t>
      </w:r>
    </w:p>
    <w:p>
      <w:pPr>
        <w:spacing w:after="80"/>
      </w:pPr>
      <w:r>
        <w:rPr>
          <w:b/>
          <w:color w:val="222B38"/>
          <w:sz w:val="22"/>
        </w:rPr>
        <w:t xml:space="preserve">X — best windows: </w:t>
      </w:r>
      <w:r>
        <w:rPr>
          <w:color w:val="000000"/>
          <w:sz w:val="22"/>
        </w:rPr>
        <w:t>Tue / Wed / Thu, 7:30–9:30 AM ET  ·  12:00–1:00 PM ET  ·  9:00–10:30 PM ET</w:t>
      </w:r>
    </w:p>
    <w:p>
      <w:pPr>
        <w:spacing w:after="80"/>
      </w:pPr>
      <w:r>
        <w:rPr>
          <w:b/>
          <w:color w:val="222B38"/>
          <w:sz w:val="22"/>
        </w:rPr>
        <w:t xml:space="preserve">LinkedIn — best windows: </w:t>
      </w:r>
      <w:r>
        <w:rPr>
          <w:color w:val="000000"/>
          <w:sz w:val="22"/>
        </w:rPr>
        <w:t>Tue / Wed / Thu, 7:30–9:00 AM ET  ·  11:30 AM–12:30 PM ET</w:t>
      </w:r>
      <w:r>
        <w:rPr>
          <w:i/>
          <w:color w:val="647488"/>
          <w:sz w:val="20"/>
        </w:rPr>
        <w:t xml:space="preserve">  (Avoid Friday afternoons and weekends — engagement falls off a cliff)</w:t>
      </w:r>
    </w:p>
    <w:p>
      <w:pPr>
        <w:spacing w:after="80"/>
      </w:pPr>
      <w:r>
        <w:rPr>
          <w:b/>
          <w:color w:val="222B38"/>
          <w:sz w:val="22"/>
        </w:rPr>
        <w:t xml:space="preserve">Email — best send time: </w:t>
      </w:r>
      <w:r>
        <w:rPr>
          <w:color w:val="000000"/>
          <w:sz w:val="22"/>
        </w:rPr>
        <w:t>Tuesday or Wednesday, 6:45–7:30 AM ET</w:t>
      </w:r>
      <w:r>
        <w:rPr>
          <w:i/>
          <w:color w:val="647488"/>
          <w:sz w:val="20"/>
        </w:rPr>
        <w:t xml:space="preserve">  (Lands at the top of the inbox before the workday starts)</w:t>
      </w:r>
    </w:p>
    <w:p>
      <w:pPr>
        <w:pStyle w:val="Heading2"/>
        <w:jc w:val="left"/>
      </w:pPr>
      <w:r>
        <w:rPr>
          <w:b/>
          <w:color w:val="3D6FD9"/>
          <w:sz w:val="28"/>
        </w:rPr>
        <w:t>Suggested Launch Sequence (one week)</w:t>
      </w:r>
    </w:p>
    <w:p>
      <w:pPr>
        <w:spacing w:after="120"/>
      </w:pPr>
      <w:r>
        <w:rPr>
          <w:i/>
          <w:color w:val="222B38"/>
          <w:sz w:val="22"/>
        </w:rPr>
        <w:t>Sequencing the channels avoids cannibalising your own announcement.</w:t>
      </w:r>
    </w:p>
    <w:p>
      <w:pPr>
        <w:spacing w:after="80"/>
      </w:pPr>
      <w:r>
        <w:rPr>
          <w:b/>
          <w:color w:val="222B38"/>
          <w:sz w:val="22"/>
        </w:rPr>
        <w:t xml:space="preserve">Day 1 — Tuesday, 7:30 AM ET: </w:t>
      </w:r>
      <w:r>
        <w:rPr>
          <w:color w:val="000000"/>
          <w:sz w:val="22"/>
        </w:rPr>
        <w:t>Post LinkedIn Variant B (the long essay). Highest reach window of the week.</w:t>
      </w:r>
    </w:p>
    <w:p>
      <w:pPr>
        <w:spacing w:after="80"/>
      </w:pPr>
      <w:r>
        <w:rPr>
          <w:b/>
          <w:color w:val="222B38"/>
          <w:sz w:val="22"/>
        </w:rPr>
        <w:t xml:space="preserve">Day 1 — Tuesday, 9:00 AM ET: </w:t>
      </w:r>
      <w:r>
        <w:rPr>
          <w:color w:val="000000"/>
          <w:sz w:val="22"/>
        </w:rPr>
        <w:t>Post X Variant A (Direct Announce) with the optional follow-up replies. Pin to your profile.</w:t>
      </w:r>
    </w:p>
    <w:p>
      <w:pPr>
        <w:spacing w:after="80"/>
      </w:pPr>
      <w:r>
        <w:rPr>
          <w:b/>
          <w:color w:val="222B38"/>
          <w:sz w:val="22"/>
        </w:rPr>
        <w:t xml:space="preserve">Day 2 — Wednesday, 7:00 AM ET: </w:t>
      </w:r>
      <w:r>
        <w:rPr>
          <w:color w:val="000000"/>
          <w:sz w:val="22"/>
        </w:rPr>
        <w:t>Send the personal email to your top 30 relationships, one-to-one or small BCC.</w:t>
      </w:r>
    </w:p>
    <w:p>
      <w:pPr>
        <w:spacing w:after="80"/>
      </w:pPr>
      <w:r>
        <w:rPr>
          <w:b/>
          <w:color w:val="222B38"/>
          <w:sz w:val="22"/>
        </w:rPr>
        <w:t xml:space="preserve">Day 4 — Friday, 8:30 AM ET: </w:t>
      </w:r>
      <w:r>
        <w:rPr>
          <w:color w:val="000000"/>
          <w:sz w:val="22"/>
        </w:rPr>
        <w:t>Post X Variant C (Builder-Operator Note) — different angle, no thread.</w:t>
      </w:r>
    </w:p>
    <w:p>
      <w:pPr>
        <w:spacing w:after="80"/>
      </w:pPr>
      <w:r>
        <w:rPr>
          <w:b/>
          <w:color w:val="222B38"/>
          <w:sz w:val="22"/>
        </w:rPr>
        <w:t xml:space="preserve">Day 7 — following Tuesday, 12:00 PM ET: </w:t>
      </w:r>
      <w:r>
        <w:rPr>
          <w:color w:val="000000"/>
          <w:sz w:val="22"/>
        </w:rPr>
        <w:t>Post LinkedIn Variant A (Short) and X Variant B (The Hook) on the same day for the second wave.</w:t>
      </w:r>
    </w:p>
    <w:p>
      <w:pPr>
        <w:spacing w:after="80"/>
      </w:pPr>
      <w:r>
        <w:rPr>
          <w:b/>
          <w:color w:val="222B38"/>
          <w:sz w:val="22"/>
        </w:rPr>
        <w:t xml:space="preserve">Ongoing: </w:t>
      </w:r>
      <w:r>
        <w:rPr>
          <w:color w:val="000000"/>
          <w:sz w:val="22"/>
        </w:rPr>
        <w:t>Restack each new Substack post to X and LinkedIn within an hour of publishing. Keep the cadence visible.</w:t>
      </w:r>
    </w:p>
    <w:p>
      <w:pPr>
        <w:pBdr>
          <w:bottom w:val="single" w:sz="6" w:space="1" w:color="D4A054"/>
        </w:pBdr>
        <w:spacing w:before="80" w:after="240"/>
      </w:pPr>
    </w:p>
    <w:p>
      <w:pPr>
        <w:pStyle w:val="Heading1"/>
        <w:jc w:val="left"/>
      </w:pPr>
      <w:r>
        <w:rPr>
          <w:b/>
          <w:color w:val="D4A054"/>
          <w:sz w:val="40"/>
        </w:rPr>
        <w:t>5. Quick Reference</w:t>
      </w:r>
    </w:p>
    <w:p>
      <w:pPr>
        <w:spacing w:after="80"/>
      </w:pPr>
      <w:r>
        <w:rPr>
          <w:b/>
          <w:color w:val="222B38"/>
          <w:sz w:val="22"/>
        </w:rPr>
        <w:t xml:space="preserve">Substack URL: </w:t>
      </w:r>
      <w:r>
        <w:rPr>
          <w:color w:val="000000"/>
          <w:sz w:val="22"/>
        </w:rPr>
        <w:t>https://szlholdings.substack.com</w:t>
      </w:r>
    </w:p>
    <w:p>
      <w:pPr>
        <w:spacing w:after="80"/>
      </w:pPr>
      <w:r>
        <w:rPr>
          <w:b/>
          <w:color w:val="222B38"/>
          <w:sz w:val="22"/>
        </w:rPr>
        <w:t xml:space="preserve">X handle: </w:t>
      </w:r>
      <w:r>
        <w:rPr>
          <w:color w:val="000000"/>
          <w:sz w:val="22"/>
        </w:rPr>
        <w:t>@szlholdings  (https://x.com/szlholdings)</w:t>
      </w:r>
    </w:p>
    <w:p>
      <w:pPr>
        <w:spacing w:after="80"/>
      </w:pPr>
      <w:r>
        <w:rPr>
          <w:b/>
          <w:color w:val="222B38"/>
          <w:sz w:val="22"/>
        </w:rPr>
        <w:t xml:space="preserve">LinkedIn: </w:t>
      </w:r>
      <w:r>
        <w:rPr>
          <w:color w:val="000000"/>
          <w:sz w:val="22"/>
        </w:rPr>
        <w:t>https://linkedin.com/in/stephenlutar</w:t>
      </w:r>
    </w:p>
    <w:p>
      <w:pPr>
        <w:spacing w:after="80"/>
      </w:pPr>
      <w:r>
        <w:rPr>
          <w:b/>
          <w:color w:val="222B38"/>
          <w:sz w:val="22"/>
        </w:rPr>
        <w:t xml:space="preserve">Best launch day: </w:t>
      </w:r>
      <w:r>
        <w:rPr>
          <w:color w:val="000000"/>
          <w:sz w:val="22"/>
        </w:rPr>
        <w:t>Tuesday</w:t>
      </w:r>
    </w:p>
    <w:p>
      <w:pPr>
        <w:spacing w:after="80"/>
      </w:pPr>
      <w:r>
        <w:rPr>
          <w:b/>
          <w:color w:val="222B38"/>
          <w:sz w:val="22"/>
        </w:rPr>
        <w:t xml:space="preserve">Best launch hour: </w:t>
      </w:r>
      <w:r>
        <w:rPr>
          <w:color w:val="000000"/>
          <w:sz w:val="22"/>
        </w:rPr>
        <w:t>7:30 AM ET (LinkedIn) / 9:00 AM ET (X)</w:t>
      </w:r>
    </w:p>
    <w:p>
      <w:pPr>
        <w:spacing w:after="80"/>
      </w:pPr>
      <w:r>
        <w:rPr>
          <w:b/>
          <w:color w:val="222B38"/>
          <w:sz w:val="22"/>
        </w:rPr>
        <w:t xml:space="preserve">Email send window: </w:t>
      </w:r>
      <w:r>
        <w:rPr>
          <w:color w:val="000000"/>
          <w:sz w:val="22"/>
        </w:rPr>
        <w:t>Tue–Wed, 6:45–7:30 AM ET</w:t>
      </w:r>
    </w:p>
    <w:p>
      <w:pPr>
        <w:spacing w:after="80"/>
      </w:pPr>
      <w:r>
        <w:rPr>
          <w:b/>
          <w:color w:val="222B38"/>
          <w:sz w:val="22"/>
        </w:rPr>
        <w:t xml:space="preserve">Voice rails: </w:t>
      </w:r>
      <w:r>
        <w:rPr>
          <w:color w:val="000000"/>
          <w:sz w:val="22"/>
        </w:rPr>
        <w:t>Proof over pitch. No noise. Builder-operator. Trust-first.</w:t>
      </w:r>
    </w:p>
    <w:p/>
    <w:p>
      <w:pPr>
        <w:spacing w:after="120"/>
      </w:pPr>
      <w:r>
        <w:rPr>
          <w:i/>
          <w:color w:val="222B38"/>
          <w:sz w:val="22"/>
        </w:rPr>
        <w:t>Files in this kit: SZL-Substack-Launch-Social-Kit.docx, build_docx.py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