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50808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2049780" cy="522605"/>
            <wp:effectExtent l="0" t="0" r="7620" b="0"/>
            <wp:docPr id="1" name="图片 1" descr="J7A8P`3PH6(C9RJU6GK[9V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7A8P`3PH6(C9RJU6GK[9V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F7AB">
      <w:pPr>
        <w:widowControl/>
        <w:jc w:val="left"/>
        <w:rPr>
          <w:rFonts w:ascii="宋体" w:hAnsi="宋体" w:cs="宋体"/>
          <w:kern w:val="0"/>
          <w:sz w:val="24"/>
        </w:rPr>
      </w:pPr>
    </w:p>
    <w:p w14:paraId="2F89DB93">
      <w:pPr>
        <w:spacing w:before="100" w:beforeAutospacing="1" w:after="100" w:afterAutospacing="1" w:line="360" w:lineRule="auto"/>
        <w:jc w:val="center"/>
        <w:rPr>
          <w:rFonts w:ascii="方正宋黑简体" w:hAnsi="华文中宋" w:eastAsia="方正宋黑简体"/>
          <w:b/>
          <w:spacing w:val="40"/>
          <w:sz w:val="44"/>
          <w:szCs w:val="44"/>
        </w:rPr>
      </w:pPr>
      <w:r>
        <w:rPr>
          <w:rFonts w:hint="eastAsia" w:ascii="方正宋黑简体" w:hAnsi="华文中宋" w:eastAsia="方正宋黑简体"/>
          <w:b/>
          <w:spacing w:val="40"/>
          <w:sz w:val="44"/>
          <w:szCs w:val="44"/>
        </w:rPr>
        <w:t>计算机学院实验报告册</w:t>
      </w:r>
    </w:p>
    <w:p w14:paraId="56B9733D">
      <w:pPr>
        <w:spacing w:before="156" w:beforeLines="50" w:after="156" w:afterLines="50" w:line="360" w:lineRule="auto"/>
        <w:ind w:firstLine="1618" w:firstLineChars="578"/>
        <w:rPr>
          <w:sz w:val="28"/>
          <w:szCs w:val="28"/>
          <w:u w:val="single"/>
        </w:rPr>
      </w:pPr>
    </w:p>
    <w:p w14:paraId="2386C706">
      <w:pPr>
        <w:spacing w:before="156" w:beforeLines="50" w:after="156" w:afterLines="50" w:line="360" w:lineRule="auto"/>
        <w:ind w:firstLine="1618" w:firstLineChars="578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 xml:space="preserve"> 至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 xml:space="preserve">学年 第 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学期</w:t>
      </w:r>
    </w:p>
    <w:p w14:paraId="048DFF2F">
      <w:pPr>
        <w:spacing w:before="156" w:beforeLines="50" w:after="156" w:afterLines="50" w:line="360" w:lineRule="auto"/>
        <w:ind w:firstLine="1799" w:firstLineChars="6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课    程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操作系统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568364EC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    业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信息安全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9C38A1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班    级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242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2D94DAA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学    号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241346001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4295647B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姓    名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史振亮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783C896A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>葛兴</w:t>
      </w:r>
      <w:r>
        <w:rPr>
          <w:rFonts w:hint="eastAsia"/>
          <w:sz w:val="28"/>
          <w:szCs w:val="28"/>
          <w:u w:val="single"/>
        </w:rPr>
        <w:t xml:space="preserve">                  </w:t>
      </w:r>
    </w:p>
    <w:p w14:paraId="45709354">
      <w:pPr>
        <w:spacing w:before="156" w:beforeLines="50" w:after="156" w:afterLines="50" w:line="360" w:lineRule="auto"/>
        <w:ind w:firstLine="1799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s401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0AD0E60B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3CD0604E">
      <w:pPr>
        <w:spacing w:before="156" w:beforeLines="50" w:after="156" w:afterLines="50" w:line="360" w:lineRule="auto"/>
        <w:jc w:val="center"/>
        <w:rPr>
          <w:sz w:val="28"/>
          <w:szCs w:val="28"/>
        </w:rPr>
      </w:pPr>
    </w:p>
    <w:p w14:paraId="0B15F66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计算机学院制</w:t>
      </w:r>
    </w:p>
    <w:p w14:paraId="6499E4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二〇二</w:t>
      </w:r>
      <w:r>
        <w:rPr>
          <w:rFonts w:hint="eastAsia"/>
          <w:sz w:val="28"/>
          <w:szCs w:val="28"/>
          <w:lang w:val="en-US" w:eastAsia="zh-CN"/>
        </w:rPr>
        <w:t>五</w:t>
      </w:r>
      <w:r>
        <w:rPr>
          <w:rFonts w:hint="eastAsia"/>
          <w:sz w:val="28"/>
          <w:szCs w:val="28"/>
        </w:rPr>
        <w:t>年</w:t>
      </w:r>
    </w:p>
    <w:p w14:paraId="7EEEF01E">
      <w:pPr>
        <w:jc w:val="center"/>
        <w:rPr>
          <w:rFonts w:ascii="黑体" w:hAnsi="黑体" w:eastAsia="黑体"/>
          <w:sz w:val="36"/>
          <w:szCs w:val="36"/>
        </w:rPr>
      </w:pPr>
      <w:r>
        <w:rPr>
          <w:sz w:val="28"/>
          <w:szCs w:val="28"/>
        </w:rPr>
        <w:br w:type="page"/>
      </w:r>
    </w:p>
    <w:p w14:paraId="2F7EA151">
      <w:pPr>
        <w:jc w:val="center"/>
        <w:rPr>
          <w:rFonts w:ascii="黑体" w:hAnsi="黑体" w:eastAsia="黑体"/>
          <w:sz w:val="32"/>
          <w:szCs w:val="28"/>
        </w:rPr>
      </w:pPr>
      <w:r>
        <w:rPr>
          <w:rFonts w:hint="eastAsia" w:ascii="黑体" w:hAnsi="黑体" w:eastAsia="黑体"/>
          <w:sz w:val="36"/>
          <w:szCs w:val="36"/>
        </w:rPr>
        <w:t>实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验</w:t>
      </w:r>
      <w:r>
        <w:rPr>
          <w:rFonts w:ascii="黑体" w:hAnsi="黑体" w:eastAsia="黑体"/>
          <w:sz w:val="36"/>
          <w:szCs w:val="36"/>
        </w:rPr>
        <w:t xml:space="preserve"> </w:t>
      </w:r>
      <w:r>
        <w:rPr>
          <w:rFonts w:hint="eastAsia" w:ascii="黑体" w:hAnsi="黑体" w:eastAsia="黑体"/>
          <w:sz w:val="36"/>
          <w:szCs w:val="36"/>
        </w:rPr>
        <w:t>须 知</w:t>
      </w:r>
    </w:p>
    <w:p w14:paraId="27FF61FD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．进入实验室，应保持安静和整洁。</w:t>
      </w:r>
      <w:r>
        <w:rPr>
          <w:sz w:val="28"/>
          <w:szCs w:val="28"/>
        </w:rPr>
        <w:t xml:space="preserve"> </w:t>
      </w:r>
    </w:p>
    <w:p w14:paraId="0B5EFE4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．课前应认真预习本次实验内容及有关仪器设备介绍，基本了解实验基本原理，明确实验要求。</w:t>
      </w:r>
      <w:r>
        <w:rPr>
          <w:sz w:val="28"/>
          <w:szCs w:val="28"/>
        </w:rPr>
        <w:t xml:space="preserve"> </w:t>
      </w:r>
    </w:p>
    <w:p w14:paraId="564DBBB0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．认真听取指导教师对仪器及设备的构造、基本原理、实验要求、注意事项等的讲解。</w:t>
      </w:r>
      <w:r>
        <w:rPr>
          <w:sz w:val="28"/>
          <w:szCs w:val="28"/>
        </w:rPr>
        <w:t xml:space="preserve"> </w:t>
      </w:r>
    </w:p>
    <w:p w14:paraId="7F263D3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．爱护仪器设备，细心操作，注意安全。实验中如发生意外或异常现象，应立即向指导教师报告。</w:t>
      </w:r>
    </w:p>
    <w:p w14:paraId="7907E8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．实验结束后，应将所用的仪器及设备恢复为初始状态，收拾好桌凳，做好清洁工作。</w:t>
      </w:r>
      <w:r>
        <w:rPr>
          <w:sz w:val="28"/>
          <w:szCs w:val="28"/>
        </w:rPr>
        <w:t xml:space="preserve"> </w:t>
      </w:r>
    </w:p>
    <w:p w14:paraId="3F756859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．实验报告是处理实验结果的总结资料，是考核学生实验成绩的主要依据之一，必须认真独立完成。课后一周内送交指导教师批阅，实验成绩按百分制计。</w:t>
      </w:r>
    </w:p>
    <w:p w14:paraId="1630E6CA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．学生应规范填写实验报告，由实验指导教师给出填写样本。</w:t>
      </w:r>
    </w:p>
    <w:p w14:paraId="6D129FA8">
      <w:pPr>
        <w:spacing w:before="156" w:beforeLines="50"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．本实验册应妥善保管，课程实验结束后应交回实验室。</w:t>
      </w:r>
    </w:p>
    <w:p w14:paraId="7E83ECC9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br w:type="page"/>
      </w:r>
      <w:r>
        <w:rPr>
          <w:rFonts w:hint="eastAsia" w:ascii="黑体" w:hAnsi="黑体" w:eastAsia="黑体"/>
          <w:sz w:val="28"/>
          <w:szCs w:val="28"/>
        </w:rPr>
        <w:t>本课程实验教学计划</w:t>
      </w:r>
    </w:p>
    <w:tbl>
      <w:tblPr>
        <w:tblStyle w:val="8"/>
        <w:tblW w:w="85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712"/>
        <w:gridCol w:w="1614"/>
        <w:gridCol w:w="1714"/>
        <w:gridCol w:w="1718"/>
      </w:tblGrid>
      <w:tr w14:paraId="0A76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820" w:type="dxa"/>
          </w:tcPr>
          <w:p w14:paraId="261FC57F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实验课程名称</w:t>
            </w:r>
          </w:p>
        </w:tc>
        <w:tc>
          <w:tcPr>
            <w:tcW w:w="5758" w:type="dxa"/>
            <w:gridSpan w:val="4"/>
          </w:tcPr>
          <w:p w14:paraId="2BE850F6">
            <w:pPr>
              <w:rPr>
                <w:rFonts w:hint="eastAsia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操作系统</w:t>
            </w:r>
          </w:p>
        </w:tc>
      </w:tr>
      <w:tr w14:paraId="728F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5DF9ACE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实验课程类型</w:t>
            </w:r>
          </w:p>
        </w:tc>
        <w:tc>
          <w:tcPr>
            <w:tcW w:w="2326" w:type="dxa"/>
            <w:gridSpan w:val="2"/>
          </w:tcPr>
          <w:p w14:paraId="6E428E6D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</w:t>
            </w:r>
            <w:r>
              <w:rPr>
                <w:rFonts w:ascii="黑体" w:hAnsi="黑体" w:eastAsia="黑体"/>
                <w:szCs w:val="21"/>
              </w:rPr>
              <w:t xml:space="preserve"> </w:t>
            </w:r>
            <w:r>
              <w:rPr>
                <w:rFonts w:hint="eastAsia" w:ascii="黑体" w:hAnsi="黑体" w:eastAsia="黑体"/>
                <w:szCs w:val="21"/>
              </w:rPr>
              <w:t>独立开课</w:t>
            </w:r>
          </w:p>
        </w:tc>
        <w:tc>
          <w:tcPr>
            <w:tcW w:w="3432" w:type="dxa"/>
            <w:gridSpan w:val="2"/>
          </w:tcPr>
          <w:p w14:paraId="0A5ED147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□附属于理论课</w:t>
            </w:r>
          </w:p>
        </w:tc>
      </w:tr>
      <w:tr w14:paraId="43F00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2820" w:type="dxa"/>
          </w:tcPr>
          <w:p w14:paraId="00097C69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实验总课时（大纲要求）</w:t>
            </w:r>
          </w:p>
        </w:tc>
        <w:tc>
          <w:tcPr>
            <w:tcW w:w="712" w:type="dxa"/>
          </w:tcPr>
          <w:p w14:paraId="06F680B8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3328" w:type="dxa"/>
            <w:gridSpan w:val="2"/>
          </w:tcPr>
          <w:p w14:paraId="39B4CBA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实验项目个数（大纲要求必做）</w:t>
            </w:r>
          </w:p>
        </w:tc>
        <w:tc>
          <w:tcPr>
            <w:tcW w:w="1718" w:type="dxa"/>
          </w:tcPr>
          <w:p w14:paraId="67F52DEF">
            <w:pPr>
              <w:rPr>
                <w:rFonts w:ascii="黑体" w:hAnsi="黑体" w:eastAsia="黑体"/>
                <w:szCs w:val="21"/>
              </w:rPr>
            </w:pPr>
          </w:p>
        </w:tc>
      </w:tr>
      <w:tr w14:paraId="37035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820" w:type="dxa"/>
            <w:tcBorders>
              <w:bottom w:val="single" w:color="auto" w:sz="4" w:space="0"/>
            </w:tcBorders>
          </w:tcPr>
          <w:p w14:paraId="6B059434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实验学分（独立开课的）</w:t>
            </w:r>
          </w:p>
        </w:tc>
        <w:tc>
          <w:tcPr>
            <w:tcW w:w="712" w:type="dxa"/>
            <w:tcBorders>
              <w:bottom w:val="single" w:color="auto" w:sz="4" w:space="0"/>
            </w:tcBorders>
          </w:tcPr>
          <w:p w14:paraId="50136F53">
            <w:pPr>
              <w:rPr>
                <w:rFonts w:ascii="黑体" w:hAnsi="黑体" w:eastAsia="黑体"/>
                <w:szCs w:val="21"/>
              </w:rPr>
            </w:pPr>
          </w:p>
        </w:tc>
        <w:tc>
          <w:tcPr>
            <w:tcW w:w="1614" w:type="dxa"/>
            <w:tcBorders>
              <w:bottom w:val="single" w:color="auto" w:sz="4" w:space="0"/>
            </w:tcBorders>
          </w:tcPr>
          <w:p w14:paraId="14A2944D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适用专业</w:t>
            </w:r>
          </w:p>
        </w:tc>
        <w:tc>
          <w:tcPr>
            <w:tcW w:w="3432" w:type="dxa"/>
            <w:gridSpan w:val="2"/>
            <w:tcBorders>
              <w:bottom w:val="single" w:color="auto" w:sz="4" w:space="0"/>
            </w:tcBorders>
          </w:tcPr>
          <w:p w14:paraId="3C201CF3">
            <w:pPr>
              <w:rPr>
                <w:rFonts w:ascii="黑体" w:hAnsi="黑体" w:eastAsia="黑体"/>
                <w:szCs w:val="21"/>
              </w:rPr>
            </w:pPr>
          </w:p>
        </w:tc>
      </w:tr>
      <w:tr w14:paraId="541F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78" w:type="dxa"/>
            <w:gridSpan w:val="5"/>
            <w:tcBorders>
              <w:left w:val="nil"/>
              <w:bottom w:val="nil"/>
              <w:right w:val="nil"/>
            </w:tcBorders>
          </w:tcPr>
          <w:p w14:paraId="16C6650B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备注：该表由实验指导老师根据实验教学大纲指导学生统一填写。</w:t>
            </w:r>
          </w:p>
        </w:tc>
      </w:tr>
    </w:tbl>
    <w:p w14:paraId="477F8301"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本课程实验项目表</w:t>
      </w:r>
    </w:p>
    <w:tbl>
      <w:tblPr>
        <w:tblStyle w:val="8"/>
        <w:tblW w:w="8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5736"/>
        <w:gridCol w:w="1004"/>
        <w:gridCol w:w="1147"/>
      </w:tblGrid>
      <w:tr w14:paraId="3758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683" w:type="dxa"/>
            <w:vAlign w:val="center"/>
          </w:tcPr>
          <w:p w14:paraId="01D1AB23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5736" w:type="dxa"/>
            <w:vAlign w:val="center"/>
          </w:tcPr>
          <w:p w14:paraId="639F1529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实验项目名称（学生实验后填写）</w:t>
            </w:r>
          </w:p>
        </w:tc>
        <w:tc>
          <w:tcPr>
            <w:tcW w:w="1004" w:type="dxa"/>
            <w:vAlign w:val="center"/>
          </w:tcPr>
          <w:p w14:paraId="68FBAF9E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学时数</w:t>
            </w:r>
          </w:p>
        </w:tc>
        <w:tc>
          <w:tcPr>
            <w:tcW w:w="1147" w:type="dxa"/>
            <w:vAlign w:val="center"/>
          </w:tcPr>
          <w:p w14:paraId="1A8D3C8F">
            <w:pPr>
              <w:jc w:val="center"/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成绩</w:t>
            </w:r>
          </w:p>
        </w:tc>
      </w:tr>
      <w:tr w14:paraId="59BF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79A1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36" w:type="dxa"/>
          </w:tcPr>
          <w:p w14:paraId="7A3CE3A8">
            <w:pPr>
              <w:rPr>
                <w:rFonts w:hint="eastAsia" w:eastAsia="宋体"/>
                <w:sz w:val="28"/>
                <w:szCs w:val="28"/>
                <w:lang w:val="en-US" w:eastAsia="zh-CN"/>
              </w:rPr>
            </w:pPr>
          </w:p>
        </w:tc>
        <w:tc>
          <w:tcPr>
            <w:tcW w:w="1004" w:type="dxa"/>
          </w:tcPr>
          <w:p w14:paraId="0CF6948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AABBEB3">
            <w:pPr>
              <w:rPr>
                <w:sz w:val="28"/>
                <w:szCs w:val="28"/>
              </w:rPr>
            </w:pPr>
          </w:p>
        </w:tc>
      </w:tr>
      <w:tr w14:paraId="2913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E6DF0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36" w:type="dxa"/>
          </w:tcPr>
          <w:p w14:paraId="4AA02C6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DD4059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9E67493">
            <w:pPr>
              <w:rPr>
                <w:sz w:val="28"/>
                <w:szCs w:val="28"/>
              </w:rPr>
            </w:pPr>
          </w:p>
        </w:tc>
      </w:tr>
      <w:tr w14:paraId="26AD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B71D9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36" w:type="dxa"/>
          </w:tcPr>
          <w:p w14:paraId="39B34FEF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F0E64A2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6376867">
            <w:pPr>
              <w:rPr>
                <w:sz w:val="28"/>
                <w:szCs w:val="28"/>
              </w:rPr>
            </w:pPr>
          </w:p>
        </w:tc>
      </w:tr>
      <w:tr w14:paraId="78B7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87902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36" w:type="dxa"/>
          </w:tcPr>
          <w:p w14:paraId="356C69CE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B23D1B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301C36">
            <w:pPr>
              <w:rPr>
                <w:sz w:val="28"/>
                <w:szCs w:val="28"/>
              </w:rPr>
            </w:pPr>
          </w:p>
        </w:tc>
      </w:tr>
      <w:tr w14:paraId="46FD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24F497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736" w:type="dxa"/>
          </w:tcPr>
          <w:p w14:paraId="566648E5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2D076923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059256E">
            <w:pPr>
              <w:rPr>
                <w:sz w:val="28"/>
                <w:szCs w:val="28"/>
              </w:rPr>
            </w:pPr>
          </w:p>
        </w:tc>
      </w:tr>
      <w:tr w14:paraId="1939B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0CB886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736" w:type="dxa"/>
          </w:tcPr>
          <w:p w14:paraId="1E0F7E1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5364CCCF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5D121197">
            <w:pPr>
              <w:rPr>
                <w:sz w:val="28"/>
                <w:szCs w:val="28"/>
              </w:rPr>
            </w:pPr>
          </w:p>
        </w:tc>
      </w:tr>
      <w:tr w14:paraId="7A24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56898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736" w:type="dxa"/>
          </w:tcPr>
          <w:p w14:paraId="759F3FD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796081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665601B">
            <w:pPr>
              <w:rPr>
                <w:sz w:val="28"/>
                <w:szCs w:val="28"/>
              </w:rPr>
            </w:pPr>
          </w:p>
        </w:tc>
      </w:tr>
      <w:tr w14:paraId="317BF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9530C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736" w:type="dxa"/>
          </w:tcPr>
          <w:p w14:paraId="3224B0E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4A3539A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8CB11F0">
            <w:pPr>
              <w:rPr>
                <w:sz w:val="28"/>
                <w:szCs w:val="28"/>
              </w:rPr>
            </w:pPr>
          </w:p>
        </w:tc>
      </w:tr>
      <w:tr w14:paraId="5873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7C238B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736" w:type="dxa"/>
          </w:tcPr>
          <w:p w14:paraId="7AB8C3D1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1D3D2DED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4F17A075">
            <w:pPr>
              <w:rPr>
                <w:sz w:val="28"/>
                <w:szCs w:val="28"/>
              </w:rPr>
            </w:pPr>
          </w:p>
        </w:tc>
      </w:tr>
      <w:tr w14:paraId="3825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640E48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736" w:type="dxa"/>
          </w:tcPr>
          <w:p w14:paraId="12F15176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ECED5F0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6FF22942">
            <w:pPr>
              <w:rPr>
                <w:sz w:val="28"/>
                <w:szCs w:val="28"/>
              </w:rPr>
            </w:pPr>
          </w:p>
        </w:tc>
      </w:tr>
      <w:tr w14:paraId="3AE7A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9F79A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736" w:type="dxa"/>
          </w:tcPr>
          <w:p w14:paraId="4AE4E5E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A53F321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11A325A3">
            <w:pPr>
              <w:rPr>
                <w:sz w:val="28"/>
                <w:szCs w:val="28"/>
              </w:rPr>
            </w:pPr>
          </w:p>
        </w:tc>
      </w:tr>
      <w:tr w14:paraId="4988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683" w:type="dxa"/>
          </w:tcPr>
          <w:p w14:paraId="62FAAB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736" w:type="dxa"/>
          </w:tcPr>
          <w:p w14:paraId="45A0DCA3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473D2365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F83ACCA">
            <w:pPr>
              <w:rPr>
                <w:sz w:val="28"/>
                <w:szCs w:val="28"/>
              </w:rPr>
            </w:pPr>
          </w:p>
        </w:tc>
      </w:tr>
      <w:tr w14:paraId="11EA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</w:tcPr>
          <w:p w14:paraId="157EB0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5736" w:type="dxa"/>
          </w:tcPr>
          <w:p w14:paraId="3845CB02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</w:tcPr>
          <w:p w14:paraId="6889E184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</w:tcPr>
          <w:p w14:paraId="0C9D8456">
            <w:pPr>
              <w:rPr>
                <w:sz w:val="28"/>
                <w:szCs w:val="28"/>
              </w:rPr>
            </w:pPr>
          </w:p>
        </w:tc>
      </w:tr>
      <w:tr w14:paraId="158F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83" w:type="dxa"/>
            <w:tcBorders>
              <w:bottom w:val="single" w:color="auto" w:sz="4" w:space="0"/>
            </w:tcBorders>
          </w:tcPr>
          <w:p w14:paraId="6CA2147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736" w:type="dxa"/>
            <w:tcBorders>
              <w:bottom w:val="single" w:color="auto" w:sz="4" w:space="0"/>
            </w:tcBorders>
          </w:tcPr>
          <w:p w14:paraId="20F8A327">
            <w:pPr>
              <w:rPr>
                <w:sz w:val="28"/>
                <w:szCs w:val="28"/>
              </w:rPr>
            </w:pPr>
          </w:p>
        </w:tc>
        <w:tc>
          <w:tcPr>
            <w:tcW w:w="1004" w:type="dxa"/>
            <w:tcBorders>
              <w:bottom w:val="single" w:color="auto" w:sz="4" w:space="0"/>
            </w:tcBorders>
          </w:tcPr>
          <w:p w14:paraId="7D97DB5E">
            <w:pPr>
              <w:rPr>
                <w:sz w:val="28"/>
                <w:szCs w:val="28"/>
              </w:rPr>
            </w:pPr>
          </w:p>
        </w:tc>
        <w:tc>
          <w:tcPr>
            <w:tcW w:w="1147" w:type="dxa"/>
            <w:tcBorders>
              <w:bottom w:val="single" w:color="auto" w:sz="4" w:space="0"/>
            </w:tcBorders>
          </w:tcPr>
          <w:p w14:paraId="45C79AF0">
            <w:pPr>
              <w:rPr>
                <w:sz w:val="28"/>
                <w:szCs w:val="28"/>
              </w:rPr>
            </w:pPr>
          </w:p>
        </w:tc>
      </w:tr>
      <w:tr w14:paraId="1AC4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423" w:type="dxa"/>
            <w:gridSpan w:val="3"/>
            <w:tcBorders>
              <w:left w:val="nil"/>
              <w:bottom w:val="nil"/>
              <w:right w:val="nil"/>
            </w:tcBorders>
          </w:tcPr>
          <w:p w14:paraId="449353BC">
            <w:pPr>
              <w:rPr>
                <w:rFonts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备注；学生实验课程最后成绩由指导教师在课程实验结束后填写。</w:t>
            </w:r>
          </w:p>
        </w:tc>
        <w:tc>
          <w:tcPr>
            <w:tcW w:w="1147" w:type="dxa"/>
            <w:tcBorders>
              <w:left w:val="nil"/>
              <w:bottom w:val="nil"/>
              <w:right w:val="nil"/>
            </w:tcBorders>
          </w:tcPr>
          <w:p w14:paraId="63003A2C">
            <w:pPr>
              <w:rPr>
                <w:sz w:val="28"/>
                <w:szCs w:val="28"/>
              </w:rPr>
            </w:pPr>
          </w:p>
        </w:tc>
      </w:tr>
    </w:tbl>
    <w:tbl>
      <w:tblPr>
        <w:tblStyle w:val="8"/>
        <w:tblpPr w:leftFromText="180" w:rightFromText="180" w:horzAnchor="margin" w:tblpY="-4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28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8522" w:type="dxa"/>
            <w:shd w:val="clear" w:color="auto" w:fill="auto"/>
          </w:tcPr>
          <w:p w14:paraId="0243CD55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24"/>
              </w:rPr>
              <w:t>关于本课程实验的说明</w:t>
            </w:r>
          </w:p>
        </w:tc>
      </w:tr>
      <w:tr w14:paraId="6BF7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19" w:hRule="atLeast"/>
        </w:trPr>
        <w:tc>
          <w:tcPr>
            <w:tcW w:w="8522" w:type="dxa"/>
            <w:shd w:val="clear" w:color="auto" w:fill="auto"/>
          </w:tcPr>
          <w:p w14:paraId="04D49F7C">
            <w:pPr>
              <w:spacing w:line="0" w:lineRule="atLeast"/>
              <w:jc w:val="center"/>
              <w:rPr>
                <w:rFonts w:ascii="华文行楷" w:eastAsia="华文行楷"/>
                <w:b/>
                <w:sz w:val="32"/>
                <w:szCs w:val="32"/>
              </w:rPr>
            </w:pPr>
          </w:p>
        </w:tc>
      </w:tr>
    </w:tbl>
    <w:p w14:paraId="7E3FF3D5">
      <w:pPr>
        <w:spacing w:line="0" w:lineRule="atLeast"/>
        <w:jc w:val="center"/>
        <w:rPr>
          <w:rFonts w:ascii="华文行楷" w:eastAsia="华文行楷"/>
          <w:b/>
          <w:sz w:val="32"/>
          <w:szCs w:val="32"/>
        </w:rPr>
        <w:sectPr>
          <w:footerReference r:id="rId3" w:type="default"/>
          <w:footerReference r:id="rId4" w:type="even"/>
          <w:pgSz w:w="11906" w:h="16838"/>
          <w:pgMar w:top="1440" w:right="1797" w:bottom="1440" w:left="1797" w:header="851" w:footer="992" w:gutter="0"/>
          <w:pgNumType w:start="0"/>
          <w:cols w:space="425" w:num="1"/>
          <w:titlePg/>
          <w:docGrid w:type="lines" w:linePitch="312" w:charSpace="0"/>
        </w:sect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0C0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67A337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55CD9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实验一：进程调度模拟</w:t>
            </w:r>
            <w:r>
              <w:rPr>
                <w:rFonts w:ascii="Segoe UI Semibold" w:hAnsi="Segoe UI Semibold" w:eastAsia="Segoe UI Semibold" w:cs="Segoe UI Semi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——</w:t>
            </w: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 xml:space="preserve">先来先服务与短作业 </w:t>
            </w:r>
          </w:p>
          <w:p w14:paraId="03A6F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color w:val="24292E"/>
                <w:kern w:val="0"/>
                <w:sz w:val="48"/>
                <w:szCs w:val="48"/>
                <w:lang w:val="en-US" w:eastAsia="zh-CN" w:bidi="ar"/>
              </w:rPr>
              <w:t>优先</w:t>
            </w:r>
          </w:p>
          <w:p w14:paraId="4915CE53"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410" w:type="dxa"/>
            <w:shd w:val="clear" w:color="auto" w:fill="auto"/>
            <w:vAlign w:val="center"/>
          </w:tcPr>
          <w:p w14:paraId="64991B7E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1E442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AAE5FD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C7A9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理解进程控制块（</w:t>
            </w:r>
            <w:r>
              <w:rPr>
                <w:rFonts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>PCB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）的概念 </w:t>
            </w:r>
          </w:p>
          <w:p w14:paraId="55B08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掌握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FCFS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（先来先服务）和</w:t>
            </w:r>
            <w:r>
              <w:rPr>
                <w:rFonts w:hint="default" w:ascii="Segoe UI" w:hAnsi="Segoe UI" w:eastAsia="Segoe UI" w:cs="Segoe UI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 SJF</w:t>
            </w: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 xml:space="preserve">（短作业优先）两种调度算法的原理 </w:t>
            </w:r>
          </w:p>
          <w:p w14:paraId="69886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微软雅黑" w:hAnsi="微软雅黑" w:eastAsia="微软雅黑" w:cs="微软雅黑"/>
                <w:color w:val="24292E"/>
                <w:kern w:val="0"/>
                <w:sz w:val="24"/>
                <w:szCs w:val="24"/>
                <w:lang w:val="en-US" w:eastAsia="zh-CN" w:bidi="ar"/>
              </w:rPr>
              <w:t>学会通过数据结构模拟进程队列</w:t>
            </w:r>
          </w:p>
          <w:p w14:paraId="6EA07F64">
            <w:pPr>
              <w:rPr>
                <w:rFonts w:hint="eastAsia" w:eastAsia="宋体"/>
                <w:lang w:val="en-US" w:eastAsia="zh-CN"/>
              </w:rPr>
            </w:pPr>
          </w:p>
        </w:tc>
      </w:tr>
      <w:tr w14:paraId="5EF9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496CD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6E15EA8"/>
        </w:tc>
      </w:tr>
      <w:tr w14:paraId="78EBD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D7C4B6E">
            <w:pPr>
              <w:pStyle w:val="2"/>
            </w:pPr>
            <w:r>
              <w:t>四、实验原理</w:t>
            </w:r>
          </w:p>
          <w:p w14:paraId="23161277">
            <w:r>
              <w:t>1. 进程控制块（PCB）</w:t>
            </w:r>
          </w:p>
          <w:p w14:paraId="3D990BEB">
            <w:r>
              <w:t>PCB用于描述进程的基本信息，包括：进程ID、到达时间、服务时间、开始时间、完成时间、周转时间和带权周转时间。</w:t>
            </w:r>
          </w:p>
          <w:p w14:paraId="177D4510"/>
          <w:p w14:paraId="6F892A55">
            <w:r>
              <w:t>周转时间 = 完成时间 - 到达时间</w:t>
            </w:r>
          </w:p>
          <w:p w14:paraId="5254FA57">
            <w:r>
              <w:t>带权周转时间 = 周转时间 / 服务时间</w:t>
            </w:r>
          </w:p>
          <w:p w14:paraId="3B6F7074"/>
          <w:p w14:paraId="337CDE7F">
            <w:r>
              <w:t>2. FCFS调度算法</w:t>
            </w:r>
          </w:p>
          <w:p w14:paraId="7C85AFE6">
            <w:r>
              <w:t>按照进程到达的先后顺序进行调度执行，实现简单且公平，但平均等待时间可能较长。</w:t>
            </w:r>
          </w:p>
          <w:p w14:paraId="149DD46B"/>
          <w:p w14:paraId="48F2C80E">
            <w:r>
              <w:t>3. SJF调度算法</w:t>
            </w:r>
          </w:p>
          <w:p w14:paraId="7E026C9C">
            <w:r>
              <w:t>在所有已到达进程中选择服务时间最短的进程执行，可以获得较小的平均周转时间，但可能产生饥饿现象。</w:t>
            </w:r>
          </w:p>
          <w:p w14:paraId="40F5EB78">
            <w:pPr>
              <w:pStyle w:val="2"/>
            </w:pPr>
            <w:r>
              <w:t>五、实验内容</w:t>
            </w:r>
          </w:p>
          <w:p w14:paraId="4432EE35">
            <w:r>
              <w:t>1. 定义 PCB 类，包含进程基本信息。</w:t>
            </w:r>
          </w:p>
          <w:p w14:paraId="08CB70F5">
            <w:r>
              <w:t>2. 随机生成 5 个进程的到达时间和服务时间。</w:t>
            </w:r>
          </w:p>
          <w:p w14:paraId="5C0C6527">
            <w:r>
              <w:t>3. 实现 FCFS 调度算法。</w:t>
            </w:r>
          </w:p>
          <w:p w14:paraId="7EC629DE">
            <w:r>
              <w:t>4. 实现 SJF 调度算法（非抢占式）。</w:t>
            </w:r>
          </w:p>
          <w:p w14:paraId="19B11D48">
            <w:r>
              <w:t>5. 计算并输出每个进程的周转时间、平均周转时间和平均带权周转时间。</w:t>
            </w:r>
          </w:p>
          <w:p w14:paraId="2770E785">
            <w:pPr>
              <w:pStyle w:val="2"/>
            </w:pPr>
            <w:r>
              <w:t>六、核心代码</w:t>
            </w:r>
          </w:p>
          <w:p w14:paraId="0522555F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另提交</w:t>
            </w:r>
            <w:r>
              <w:rPr>
                <w:rFonts w:hint="eastAsia"/>
                <w:lang w:eastAsia="zh-CN"/>
              </w:rPr>
              <w:t>）</w:t>
            </w:r>
          </w:p>
          <w:p w14:paraId="5F5AC4AD">
            <w:pPr>
              <w:pStyle w:val="2"/>
            </w:pPr>
            <w:r>
              <w:t>七、实验结果</w:t>
            </w:r>
          </w:p>
          <w:p w14:paraId="64A766FE">
            <w:r>
              <w:t>示例进程数据：</w:t>
            </w:r>
          </w:p>
          <w:p w14:paraId="4028C3EC">
            <w:r>
              <w:t>P1 到达:1 服务:4</w:t>
            </w:r>
          </w:p>
          <w:p w14:paraId="0F89AF06">
            <w:r>
              <w:t>P2 到达:0 服务:3</w:t>
            </w:r>
          </w:p>
          <w:p w14:paraId="3B4C6BC8">
            <w:r>
              <w:t>P3 到达:2 服务:6</w:t>
            </w:r>
          </w:p>
          <w:p w14:paraId="2E8CF784">
            <w:r>
              <w:t>P4 到达:1 服务:2</w:t>
            </w:r>
          </w:p>
          <w:p w14:paraId="7250E1E3">
            <w:r>
              <w:t>P5 到达:3 服务:5</w:t>
            </w:r>
          </w:p>
          <w:p w14:paraId="4ABBAE53"/>
          <w:p w14:paraId="42731518">
            <w:pPr>
              <w:pStyle w:val="15"/>
              <w:ind w:left="780" w:firstLine="0" w:firstLineChars="0"/>
              <w:rPr>
                <w:rFonts w:hint="eastAsia"/>
                <w:lang w:eastAsia="zh-CN"/>
              </w:rPr>
            </w:pPr>
            <w:r>
              <w:t>FCFS 和 SJF 算法运行后可得到不同的调度顺序及平均周转时间。</w:t>
            </w:r>
          </w:p>
        </w:tc>
      </w:tr>
      <w:tr w14:paraId="7359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0A3CEA44"/>
          <w:p w14:paraId="5226B229">
            <w:pPr>
              <w:pStyle w:val="2"/>
            </w:pPr>
            <w:r>
              <w:t>八、思考题</w:t>
            </w:r>
          </w:p>
          <w:p w14:paraId="729302ED">
            <w:r>
              <w:t>1. 当所有进程同时到达时，FCFS 和 SJF 的结果一样吗？</w:t>
            </w:r>
          </w:p>
          <w:p w14:paraId="78593CAB">
            <w:r>
              <w:t>答：不一样。FCFS按照到达顺序执行，而SJF按照服务时间最短优先执行。</w:t>
            </w:r>
          </w:p>
          <w:p w14:paraId="6349C285"/>
          <w:p w14:paraId="5241D35D">
            <w:r>
              <w:t>2. 短作业优先是否存在饥饿现象？</w:t>
            </w:r>
          </w:p>
          <w:p w14:paraId="71E3A05A">
            <w:r>
              <w:t>答：存在。如果系统持续有短作业到达，长作业可能长时间得不到执行。</w:t>
            </w:r>
          </w:p>
          <w:p w14:paraId="62F44117"/>
          <w:p w14:paraId="70F4C2D4"/>
          <w:p w14:paraId="78E333AD"/>
          <w:p w14:paraId="3F426D02"/>
          <w:p w14:paraId="725CB4A0"/>
          <w:p w14:paraId="698A423A"/>
          <w:p w14:paraId="781B9EAE"/>
          <w:p w14:paraId="56A383D4"/>
          <w:p w14:paraId="5A05375A"/>
          <w:p w14:paraId="0D812617"/>
          <w:p w14:paraId="2E9EFF85"/>
          <w:p w14:paraId="24BD6FE1"/>
          <w:p w14:paraId="1279C70F"/>
          <w:p w14:paraId="0B575029"/>
          <w:p w14:paraId="4E16845B"/>
          <w:p w14:paraId="6CCE895B">
            <w:pPr>
              <w:rPr>
                <w:rFonts w:hint="eastAsia" w:eastAsia="宋体"/>
                <w:lang w:eastAsia="zh-CN"/>
              </w:rPr>
            </w:pPr>
          </w:p>
          <w:p w14:paraId="2FAAE29A"/>
          <w:p w14:paraId="49C40024">
            <w:pPr>
              <w:rPr>
                <w:rFonts w:ascii="宋体" w:hAnsi="宋体"/>
                <w:b/>
                <w:sz w:val="24"/>
              </w:rPr>
            </w:pPr>
          </w:p>
          <w:p w14:paraId="7F4648E1">
            <w:pPr>
              <w:rPr>
                <w:rFonts w:ascii="宋体" w:hAnsi="宋体"/>
                <w:b/>
                <w:sz w:val="24"/>
              </w:rPr>
            </w:pPr>
          </w:p>
          <w:p w14:paraId="4666DDD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75DA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A0D990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6B487A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39D6AF">
            <w:r>
              <w:t>通过本次实验，实现了 FCFS 与 SJF 两种进程调度算法，加深了对操作系统调度机制的理解。实验表明 SJF 通常能获得更小的平均周转时间，但可能产生饥饿现象，而 FCFS 实现简单且公平。</w:t>
            </w:r>
          </w:p>
          <w:p w14:paraId="5A7A2CA1"/>
        </w:tc>
      </w:tr>
      <w:tr w14:paraId="3D2D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EC195C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439B7039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02E7CE2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5E4F6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1DC51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C3C43E7">
            <w:r>
              <w:rPr>
                <w:rFonts w:hint="eastAsia"/>
              </w:rPr>
              <w:t>实验二：同步互斥——生产者-消费者问题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F05D880"/>
        </w:tc>
      </w:tr>
      <w:tr w14:paraId="312F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788E2FB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7802504">
            <w:pPr>
              <w:rPr>
                <w:rFonts w:hint="eastAsia"/>
              </w:rPr>
            </w:pPr>
            <w:r>
              <w:rPr>
                <w:rFonts w:hint="eastAsia"/>
              </w:rPr>
              <w:t>* 深刻理解进程/线程同步与互斥的核心概念。</w:t>
            </w:r>
          </w:p>
          <w:p w14:paraId="633C9AD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掌握信号量（Semaphore）及互斥锁（Mutex）在解决并发问题中的具体应用。</w:t>
            </w:r>
          </w:p>
          <w:p w14:paraId="49788FC0">
            <w:r>
              <w:rPr>
                <w:rFonts w:hint="eastAsia"/>
              </w:rPr>
              <w:t xml:space="preserve"> * 通过 Python 多线程编程，熟悉共享资源的保护机制，防止数据竞争及死锁。</w:t>
            </w:r>
          </w:p>
        </w:tc>
      </w:tr>
      <w:tr w14:paraId="612D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75CD07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B56D46"/>
        </w:tc>
      </w:tr>
      <w:tr w14:paraId="422B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35C42E2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08DD669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本实验使用 Python 的 threading 模块模拟经典的“生产者-消费者”问题。</w:t>
            </w:r>
          </w:p>
          <w:p w14:paraId="3FCC92B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缓冲区设置：创建一个大小为 N 的有界缓冲区（List）。</w:t>
            </w:r>
          </w:p>
          <w:p w14:paraId="19F566C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同步机制：</w:t>
            </w:r>
          </w:p>
          <w:p w14:paraId="55C37F1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empty 信号量：表示空缓冲区的数量（初始值为 N）。</w:t>
            </w:r>
          </w:p>
          <w:p w14:paraId="0D1F2C8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full 信号量：表示满缓冲区的数量（初始值为 0）。</w:t>
            </w:r>
          </w:p>
          <w:p w14:paraId="5516B17B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mutex 互斥锁：保证同一时刻只有一个线程操作缓冲区。</w:t>
            </w:r>
          </w:p>
          <w:p w14:paraId="6ABD515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多线程实现：创建多个生产者和消费者线程，生产者随机生成整数存入缓冲区，消费者从中取出。</w:t>
            </w:r>
          </w:p>
          <w:p w14:paraId="127D897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运行观察：通过控制台输出观察程序的正确性，确保没有“重复消费”或“数据覆盖”。</w:t>
            </w:r>
          </w:p>
          <w:p w14:paraId="2BA835D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 核心知识点与实现原理</w:t>
            </w:r>
          </w:p>
          <w:p w14:paraId="484BE37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3.1 核心原语</w:t>
            </w:r>
          </w:p>
          <w:p w14:paraId="4A7B4D9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threading.Semaphore：用于管理资源计数。通过 acquire() 减少计数（P操作），release() 增加计数（V操作）。</w:t>
            </w:r>
          </w:p>
          <w:p w14:paraId="2CFCAC4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threading.Lock：二进制信号量，用于实现临界区的互斥访问。</w:t>
            </w:r>
          </w:p>
          <w:p w14:paraId="3F24EB6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3.2 逻辑顺序（防止死锁）</w:t>
            </w:r>
          </w:p>
          <w:p w14:paraId="00EA8E6A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在代码实现中，必须先申请资源信号量（empty/full），再申请互斥锁（mutex）。如果顺序颠倒，可能会导致线程占着锁等待资源，而其他线程因无法获取锁而无法生产资源，最终导致死锁。</w:t>
            </w:r>
          </w:p>
          <w:p w14:paraId="0AE4FDC8">
            <w:pPr>
              <w:rPr>
                <w:rFonts w:hint="eastAsia" w:ascii="宋体" w:hAnsi="宋体"/>
                <w:b/>
                <w:sz w:val="24"/>
              </w:rPr>
            </w:pPr>
          </w:p>
          <w:p w14:paraId="7D8C67E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实验现象</w:t>
            </w:r>
          </w:p>
          <w:p w14:paraId="6426204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运行程序后，输出信息清晰展示了生产者在缓冲区未满时放入数据，消费者在缓冲区非空时取出数据。即使多个线程交替执行，通过 mutex 的保护，缓冲区列表始终保持了数据的一致性，未出现逻辑错误。</w:t>
            </w:r>
          </w:p>
          <w:p w14:paraId="356E08F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5.2 进阶思考：读者-写者问题</w:t>
            </w:r>
          </w:p>
          <w:p w14:paraId="365C89E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在实验要求的进阶部分，尝试实现了读者优先策略：</w:t>
            </w:r>
          </w:p>
          <w:p w14:paraId="5B674E1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允许多个读者同时读取：使用 read_count 记录当前读者数量，第一个读者进入时加锁，最后一个读者离开时释放锁。</w:t>
            </w:r>
          </w:p>
          <w:p w14:paraId="0BB713A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写者互斥：写者必须等待所有读者退出且无其他写者时方可进入。</w:t>
            </w:r>
          </w:p>
          <w:p w14:paraId="626EB86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潜在问题：在读者源源不断时，写者可能会产生“饥饿”现象</w:t>
            </w:r>
          </w:p>
        </w:tc>
      </w:tr>
      <w:tr w14:paraId="47A24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28A7135"/>
          <w:p w14:paraId="6425C6A2"/>
          <w:p w14:paraId="18422087"/>
          <w:p w14:paraId="3BE68F32"/>
          <w:p w14:paraId="171034D4"/>
          <w:p w14:paraId="63C75D50"/>
          <w:p w14:paraId="7253BE05"/>
          <w:p w14:paraId="11ADBE9B"/>
          <w:p w14:paraId="5175EC4A"/>
          <w:p w14:paraId="33F6C4A0"/>
          <w:p w14:paraId="1CE1FDA0"/>
          <w:p w14:paraId="24CBB240"/>
          <w:p w14:paraId="358213E6"/>
          <w:p w14:paraId="5A421F71"/>
          <w:p w14:paraId="35BD176E"/>
          <w:p w14:paraId="3238A796"/>
          <w:p w14:paraId="4281EA0D"/>
          <w:p w14:paraId="0CFCD648"/>
          <w:p w14:paraId="5AB54EAA"/>
          <w:p w14:paraId="7897A6AC"/>
          <w:p w14:paraId="6CE2094C"/>
          <w:p w14:paraId="368B8958"/>
          <w:p w14:paraId="2220BBA1"/>
          <w:p w14:paraId="5CCACDFA"/>
          <w:p w14:paraId="6B4CDC64"/>
          <w:p w14:paraId="7EAFC9BB"/>
          <w:p w14:paraId="38DB103B"/>
          <w:p w14:paraId="470A86AB"/>
          <w:p w14:paraId="79DD22C9"/>
          <w:p w14:paraId="338C82F7">
            <w:pPr>
              <w:rPr>
                <w:rFonts w:ascii="宋体" w:hAnsi="宋体"/>
                <w:b/>
                <w:sz w:val="24"/>
              </w:rPr>
            </w:pPr>
          </w:p>
          <w:p w14:paraId="308900A5">
            <w:pPr>
              <w:rPr>
                <w:rFonts w:ascii="宋体" w:hAnsi="宋体"/>
                <w:b/>
                <w:sz w:val="24"/>
              </w:rPr>
            </w:pPr>
          </w:p>
          <w:p w14:paraId="12EA754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469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762E368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67BADBF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069605CD">
            <w:r>
              <w:rPr>
                <w:rFonts w:hint="eastAsia"/>
              </w:rPr>
              <w:t>通过本次实验，我掌握了信号量在进程同步中的杠杆作用。生产者-消费者问题的核心在于资源依赖关系（空位与产品）以及临界资源的独占性。使用 Python 的 threading 库可以高效地模拟复杂的并发场景，为后续研究操作系统调度算法打下了基础。</w:t>
            </w:r>
          </w:p>
        </w:tc>
      </w:tr>
      <w:tr w14:paraId="1D19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15B877E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0DD191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78D27D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2A21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2D3E3E5F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7EB7F21">
            <w:r>
              <w:rPr>
                <w:rFonts w:hint="eastAsia"/>
              </w:rPr>
              <w:t xml:space="preserve"> 实验三 死锁避免——银行家算法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078ECCE"/>
        </w:tc>
      </w:tr>
      <w:tr w14:paraId="4CAF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5FD96A47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CF1044">
            <w:pPr>
              <w:rPr>
                <w:rFonts w:hint="eastAsia"/>
              </w:rPr>
            </w:pPr>
            <w:r>
              <w:rPr>
                <w:rFonts w:hint="eastAsia"/>
              </w:rPr>
              <w:t>深刻理解产生死锁的四个必要条件（互斥、占有并等待、非抢占、循环等待）</w:t>
            </w:r>
          </w:p>
          <w:p w14:paraId="62CA78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掌握银行家算法的数据结构，包括 Available、Max、Allocation 和 Need 矩阵。</w:t>
            </w:r>
          </w:p>
          <w:p w14:paraId="78B303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掌握安全性检查机制，能够判断系统是否处于安全状态并输出安全序列。</w:t>
            </w:r>
          </w:p>
        </w:tc>
      </w:tr>
      <w:tr w14:paraId="18E7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203B0CD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2A256C8"/>
        </w:tc>
      </w:tr>
      <w:tr w14:paraId="74E6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5839B3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1CE7985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2. 实验原理</w:t>
            </w:r>
          </w:p>
          <w:p w14:paraId="5DDB970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银行家算法通过在资源分配前进行安全性检查来避免死锁。</w:t>
            </w:r>
          </w:p>
          <w:p w14:paraId="099ED76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Need = Max - Allocation：计算每个进程还需要的资源。</w:t>
            </w:r>
          </w:p>
          <w:p w14:paraId="48868E2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安全性检查步骤：</w:t>
            </w:r>
          </w:p>
          <w:p w14:paraId="70F5910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设置工作向量 Work 等于当前可用资源 Available。</w:t>
            </w:r>
          </w:p>
          <w:p w14:paraId="7E1D1C6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寻找一个未完成（Finish[i] = False）且其需求小于等于当前工作向量（Need[i] &lt;= Work）的进程。</w:t>
            </w:r>
          </w:p>
          <w:p w14:paraId="2C75116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如果找到，则假设该进程顺利完成，释放其已占用的资源：Work = Work + Allocation[i]，并将该进程标记为已完成。</w:t>
            </w:r>
          </w:p>
          <w:p w14:paraId="0AFB82A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重复上述步骤，若所有进程都能完成，则系统处于安全状态。</w:t>
            </w:r>
          </w:p>
          <w:p w14:paraId="2C90403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 实验环境</w:t>
            </w:r>
          </w:p>
          <w:p w14:paraId="60DA575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操作系统： Windows/macOS/Linux</w:t>
            </w:r>
          </w:p>
          <w:p w14:paraId="2CD8247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开发工具： Python 3.x</w:t>
            </w:r>
          </w:p>
          <w:p w14:paraId="7890DF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第三方库： NumPy（用于矩阵运算）</w:t>
            </w:r>
          </w:p>
          <w:p w14:paraId="79E65DB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 实验内容与实现</w:t>
            </w:r>
          </w:p>
          <w:p w14:paraId="51A2734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根据实验要求，模拟资源分配状态并判断安全性。</w:t>
            </w:r>
          </w:p>
          <w:p w14:paraId="674491B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4.1 数据结构定义</w:t>
            </w:r>
          </w:p>
          <w:p w14:paraId="1E0E723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以教材典型数据为例：</w:t>
            </w:r>
          </w:p>
          <w:p w14:paraId="67833BA5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进程数 (n): 5</w:t>
            </w:r>
          </w:p>
          <w:p w14:paraId="1C2B174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资源种类 (m): 3</w:t>
            </w:r>
          </w:p>
          <w:p w14:paraId="0365521B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Available: [3, 3, 2]</w:t>
            </w:r>
          </w:p>
          <w:p w14:paraId="43DABAC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Max 矩阵、Allocation 矩阵：如代码所示。</w:t>
            </w:r>
          </w:p>
          <w:p w14:paraId="66A0C4E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4.2 核心算法实现 (Python)</w:t>
            </w:r>
          </w:p>
          <w:p w14:paraId="61FC8F4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5. 实验分析（难点提示）</w:t>
            </w:r>
          </w:p>
          <w:p w14:paraId="7AED8F0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在实验过程中，安全性检查是核心难点。它是一个循环试探的过程：</w:t>
            </w:r>
          </w:p>
          <w:p w14:paraId="198038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Work 向量的更新：每次找到可以满足的进程后，必须将该进程之前占有的资源（Allocation）归还给 Work，而不是仅仅减去 Need。</w:t>
            </w:r>
          </w:p>
          <w:p w14:paraId="130F923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Finish 数组：用于记录每个进程是否已经进入过安全序列，确保不重复计算。</w:t>
            </w:r>
          </w:p>
          <w:p w14:paraId="1A244668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回滚机制：在模拟请求时，如果安全性检查失败，必须严格撤销对 Available、Allocation 和 Need 矩阵的修改，否则会影响后续的判断。</w:t>
            </w:r>
          </w:p>
        </w:tc>
      </w:tr>
      <w:tr w14:paraId="5DE3B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6618A0"/>
          <w:p w14:paraId="27CB8094"/>
          <w:p w14:paraId="4510680F"/>
          <w:p w14:paraId="2174ED6E"/>
          <w:p w14:paraId="1DC5509B"/>
          <w:p w14:paraId="35B21444"/>
          <w:p w14:paraId="0BC032E6"/>
          <w:p w14:paraId="676D4BE3"/>
          <w:p w14:paraId="6705355B"/>
          <w:p w14:paraId="4DDCC17E"/>
          <w:p w14:paraId="28F7EC05"/>
          <w:p w14:paraId="4A264F36"/>
          <w:p w14:paraId="3AB9AAD3"/>
          <w:p w14:paraId="7FDB432E"/>
          <w:p w14:paraId="19AD3672"/>
          <w:p w14:paraId="250E7B46"/>
          <w:p w14:paraId="379BE753"/>
          <w:p w14:paraId="73062C26"/>
          <w:p w14:paraId="4ED89535"/>
          <w:p w14:paraId="65E0DF34"/>
          <w:p w14:paraId="7EDFBCA2"/>
          <w:p w14:paraId="68547E85"/>
          <w:p w14:paraId="0C86B545"/>
          <w:p w14:paraId="26E4E2B2"/>
          <w:p w14:paraId="35D99D35"/>
          <w:p w14:paraId="7870CC39"/>
          <w:p w14:paraId="1A579BF9"/>
          <w:p w14:paraId="2E075D46"/>
          <w:p w14:paraId="6B921AA6"/>
          <w:p w14:paraId="5F153270">
            <w:pPr>
              <w:rPr>
                <w:rFonts w:ascii="宋体" w:hAnsi="宋体"/>
                <w:b/>
                <w:sz w:val="24"/>
              </w:rPr>
            </w:pPr>
          </w:p>
          <w:p w14:paraId="4B3CCE53">
            <w:pPr>
              <w:rPr>
                <w:rFonts w:ascii="宋体" w:hAnsi="宋体"/>
                <w:b/>
                <w:sz w:val="24"/>
              </w:rPr>
            </w:pPr>
          </w:p>
          <w:p w14:paraId="76C4259C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52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493372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EB8AAA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2D7721A2">
            <w:r>
              <w:rPr>
                <w:rFonts w:hint="eastAsia"/>
              </w:rPr>
              <w:t>通过本次实验，成功模拟了银行家算法的运行过程。实验结果表明，当系统按安全序列分配资源时，可以有效避免循环等待，从而防止死锁的发生。该算法的关键在于“预分配”与“安全性评估”的结合，体现了死锁避免这一动态策略的严谨性。</w:t>
            </w:r>
          </w:p>
        </w:tc>
      </w:tr>
      <w:tr w14:paraId="19FB4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BA3AB01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10E41B62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7BF5847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C56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62AA7D4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194CC55"/>
        </w:tc>
        <w:tc>
          <w:tcPr>
            <w:tcW w:w="3410" w:type="dxa"/>
            <w:shd w:val="clear" w:color="auto" w:fill="auto"/>
            <w:vAlign w:val="center"/>
          </w:tcPr>
          <w:p w14:paraId="046FB3EC"/>
        </w:tc>
      </w:tr>
      <w:tr w14:paraId="0D7A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1C285598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2687C70"/>
        </w:tc>
      </w:tr>
      <w:tr w14:paraId="343B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777B7D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6D4FEB0"/>
        </w:tc>
      </w:tr>
      <w:tr w14:paraId="186A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66DBC6E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4FC54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D8DD067"/>
          <w:p w14:paraId="5480E505"/>
          <w:p w14:paraId="6FDED657"/>
          <w:p w14:paraId="52D1CC87"/>
          <w:p w14:paraId="55A039DF"/>
          <w:p w14:paraId="7ED91040"/>
          <w:p w14:paraId="68516B32"/>
          <w:p w14:paraId="168A586D"/>
          <w:p w14:paraId="546EF95B"/>
          <w:p w14:paraId="4060F4E5"/>
          <w:p w14:paraId="629FD10D"/>
          <w:p w14:paraId="2823D417"/>
          <w:p w14:paraId="018C2D35"/>
          <w:p w14:paraId="79AEFC3A"/>
          <w:p w14:paraId="490F4331"/>
          <w:p w14:paraId="6991996C"/>
          <w:p w14:paraId="11B7B049"/>
          <w:p w14:paraId="4EF29126"/>
          <w:p w14:paraId="4AB73439"/>
          <w:p w14:paraId="715B4B3E"/>
          <w:p w14:paraId="56626FE0"/>
          <w:p w14:paraId="196AC303"/>
          <w:p w14:paraId="2FC80D60"/>
          <w:p w14:paraId="28B5FA10"/>
          <w:p w14:paraId="6846F7A6"/>
          <w:p w14:paraId="05979238"/>
          <w:p w14:paraId="22D12BF0"/>
          <w:p w14:paraId="4D8F5580"/>
          <w:p w14:paraId="0ECFFC00"/>
          <w:p w14:paraId="5C034013">
            <w:pPr>
              <w:rPr>
                <w:rFonts w:ascii="宋体" w:hAnsi="宋体"/>
                <w:b/>
                <w:sz w:val="24"/>
              </w:rPr>
            </w:pPr>
          </w:p>
          <w:p w14:paraId="03BDFBF6">
            <w:pPr>
              <w:rPr>
                <w:rFonts w:ascii="宋体" w:hAnsi="宋体"/>
                <w:b/>
                <w:sz w:val="24"/>
              </w:rPr>
            </w:pPr>
          </w:p>
          <w:p w14:paraId="2A77C4CA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648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ECBF24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119683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56BF5C65"/>
        </w:tc>
      </w:tr>
      <w:tr w14:paraId="4F43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3F5CE8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2801270D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B71F885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288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5E57F4D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6F588C95">
            <w:r>
              <w:rPr>
                <w:rFonts w:hint="eastAsia"/>
              </w:rPr>
              <w:t>动态分区分配与回收算法的模拟实现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33161DFA"/>
        </w:tc>
      </w:tr>
      <w:tr w14:paraId="1EB4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2FCA9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25E83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1. **理解连续内存分配方式**：深入掌握动态分区分配的工作原理及其在操作系统中的作用。</w:t>
            </w:r>
          </w:p>
          <w:p w14:paraId="610B0FC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**掌握核心算法逻辑**：通过代码实现，对比并掌握首次适应（First Fit）、最佳适应（Best Fit）和最坏适应（Worst Fit）三种算法的检索策略。</w:t>
            </w:r>
          </w:p>
          <w:p w14:paraId="31F1A784">
            <w:r>
              <w:rPr>
                <w:rFonts w:hint="eastAsia"/>
              </w:rPr>
              <w:t xml:space="preserve"> 3. **理解内存回收与合并**：学习如何在进程释放内存时，通过合并相邻空闲分区来减少外部碎片，提高内存利用率。</w:t>
            </w:r>
          </w:p>
        </w:tc>
      </w:tr>
      <w:tr w14:paraId="1708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31BB12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BE1691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1. **初始环境设置**：模拟一个固定大小的内存空间（如 1024KB），初始状态为一个完整的空闲分区。</w:t>
            </w:r>
          </w:p>
          <w:p w14:paraId="51369CD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**数据结构选择**：使用列表（List）或链表来维护“空闲分区表”和“已分配分区表”，记录分区的起始地址和大小。</w:t>
            </w:r>
          </w:p>
          <w:p w14:paraId="29AA933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3. **算法执行标准**：</w:t>
            </w:r>
          </w:p>
          <w:p w14:paraId="49A3E9C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**FF**：按地址由低到高搜索。</w:t>
            </w:r>
          </w:p>
          <w:p w14:paraId="6B53BF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**BF**：在所有满足条件的空闲区中，挑选容量最小的。</w:t>
            </w:r>
          </w:p>
          <w:p w14:paraId="1570358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**WF**：在所有满足条件的空闲区中，挑选容量最大的。</w:t>
            </w:r>
          </w:p>
          <w:p w14:paraId="58678938">
            <w:r>
              <w:rPr>
                <w:rFonts w:hint="eastAsia"/>
              </w:rPr>
              <w:t xml:space="preserve"> 4. **输出要求**：每次分配或回收操作后，需清晰打印当前空闲分区表的状态。</w:t>
            </w:r>
          </w:p>
        </w:tc>
      </w:tr>
      <w:tr w14:paraId="58EA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2ADC1A5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4581176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1. 算法模拟实现</w:t>
            </w:r>
          </w:p>
          <w:p w14:paraId="7956267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本实验使用 Python 语言实现了 MemoryManager 类，核心逻辑如下：</w:t>
            </w:r>
          </w:p>
          <w:p w14:paraId="335BF4E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**首次适应算法 (First Fit)**：遍历空闲列表，找到第一个 block_size &gt;= size 的块立即分配。</w:t>
            </w:r>
          </w:p>
          <w:p w14:paraId="3FF005EC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**最佳适应算法 (Best Fit)**：遍历整个空闲列表，寻找能容纳进程且容量最小的块，以保留更大的连续空间。</w:t>
            </w:r>
          </w:p>
          <w:p w14:paraId="68CBBFB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**最坏适应算法 (Worst Fit)**：总是挑选当前最大的空闲块进行分割，使剩下的空闲块不至于太小。</w:t>
            </w:r>
          </w:p>
          <w:p w14:paraId="5E1D542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#### 2. 回收合并逻辑</w:t>
            </w:r>
          </w:p>
          <w:p w14:paraId="634B330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当执行 release(name) 时，程序将该进程占用的空间交还给空闲分区表，并按起始地址排序。通过一次遍历检查 当前块地址 + 大小 == 下一块地址，若是则将两块合并为一个连续的大分区。</w:t>
            </w:r>
          </w:p>
          <w:p w14:paraId="29D3A13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 四、 运行示例分析</w:t>
            </w:r>
          </w:p>
          <w:p w14:paraId="30178FA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根据实验要求中的测试用例：</w:t>
            </w:r>
          </w:p>
          <w:p w14:paraId="0523561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1. **初始化**：空闲表为 [(0, 1024)]。</w:t>
            </w:r>
          </w:p>
          <w:p w14:paraId="2813668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2. **分配 A (200K)**：内存被划分为 [0-199] (A占用) 和 [200-1023] (空闲)。</w:t>
            </w:r>
          </w:p>
          <w:p w14:paraId="19510B6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3. **分配 B (150K)**：从 200 起始点继续分配，产生 [200-349] (B占用)，空闲区更新为 [350-1023]。</w:t>
            </w:r>
          </w:p>
          <w:p w14:paraId="3A1A8B0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4. **释放 A**：0-199 变为空闲。此时空闲表存在两个非连续块：(0, 200) 和 (350, 674)。系统正确识别它们不相邻，不进行合并。</w:t>
            </w:r>
          </w:p>
        </w:tc>
      </w:tr>
      <w:tr w14:paraId="2ABA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0DBC9B4"/>
          <w:p w14:paraId="4AD5D72E"/>
          <w:p w14:paraId="08ACE2EB"/>
          <w:p w14:paraId="6B8A17BA"/>
          <w:p w14:paraId="2BBD29EA"/>
          <w:p w14:paraId="12FDCCDA"/>
          <w:p w14:paraId="2DA88EAE"/>
          <w:p w14:paraId="367667A1"/>
          <w:p w14:paraId="77724ABA"/>
          <w:p w14:paraId="76A9A718"/>
          <w:p w14:paraId="657C48B7"/>
          <w:p w14:paraId="6BFE7E34"/>
          <w:p w14:paraId="1D3C760C"/>
          <w:p w14:paraId="3389663A"/>
          <w:p w14:paraId="39239DEE"/>
          <w:p w14:paraId="266E8BA7"/>
          <w:p w14:paraId="79F0577D"/>
          <w:p w14:paraId="14593DBD"/>
          <w:p w14:paraId="3EA241B8"/>
          <w:p w14:paraId="71C00350"/>
          <w:p w14:paraId="6E4BFB3C"/>
          <w:p w14:paraId="73F231A4"/>
          <w:p w14:paraId="2D6762BB"/>
          <w:p w14:paraId="7243670A"/>
          <w:p w14:paraId="1ED4D2EF"/>
          <w:p w14:paraId="65ACEEAB"/>
          <w:p w14:paraId="364CF9C7"/>
          <w:p w14:paraId="42171119"/>
          <w:p w14:paraId="09F7C2B4"/>
          <w:p w14:paraId="00F525F9">
            <w:pPr>
              <w:rPr>
                <w:rFonts w:ascii="宋体" w:hAnsi="宋体"/>
                <w:b/>
                <w:sz w:val="24"/>
              </w:rPr>
            </w:pPr>
          </w:p>
          <w:p w14:paraId="57BE65DF">
            <w:pPr>
              <w:rPr>
                <w:rFonts w:ascii="宋体" w:hAnsi="宋体"/>
                <w:b/>
                <w:sz w:val="24"/>
              </w:rPr>
            </w:pPr>
          </w:p>
          <w:p w14:paraId="3E57007E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036F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80A0FB9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150A1EE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0079DF4">
            <w:pPr>
              <w:rPr>
                <w:rFonts w:hint="eastAsia"/>
              </w:rPr>
            </w:pPr>
            <w:r>
              <w:rPr>
                <w:rFonts w:hint="eastAsia"/>
              </w:rPr>
              <w:t>1. **算法特性总结**：</w:t>
            </w:r>
          </w:p>
          <w:p w14:paraId="6D49F65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**首次适应 (FF)** 效率最高，因为它不需要遍历整个表，但容易在内存低端留下许多难以利用的小碎片。</w:t>
            </w:r>
          </w:p>
          <w:p w14:paraId="7F5CD7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**最佳适应 (BF)** 虽然在单次分配中显得最“节约”，但长期运行会导致大量极小的、无法利用的“零头”碎片。</w:t>
            </w:r>
          </w:p>
          <w:p w14:paraId="488E354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**最坏适应 (WF)** 则相反，它产生的碎片通常较大，还能继续分配，但会导致大作业进入时没有足够大的连续空间。</w:t>
            </w:r>
          </w:p>
          <w:p w14:paraId="7BFE27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**内存碎片的认识**：实验让我直观看到，即使总空闲内存足够，如果它们不连续（外部碎片），依然无法运行大型程序。这证明了回收时“合并相邻块”逻辑的至关重要性。</w:t>
            </w:r>
          </w:p>
          <w:p w14:paraId="40512118">
            <w:r>
              <w:rPr>
                <w:rFonts w:hint="eastAsia"/>
              </w:rPr>
              <w:t xml:space="preserve"> 3. **编程实践收获**：在实现回收逻辑时，深刻体会到了数据结构排序的重要性。只有保持空闲表按地址有序，合并操作才能高效完成。同时，对 Python 字典和列表的操作也更加熟练。</w:t>
            </w:r>
          </w:p>
        </w:tc>
      </w:tr>
      <w:tr w14:paraId="40DB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6F4BD2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56096100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31DC92B3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03377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75F4A2D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4518B6DA">
            <w:r>
              <w:rPr>
                <w:rFonts w:hint="eastAsia"/>
              </w:rPr>
              <w:t>实验五：虚拟存储——页面置换算法模拟</w:t>
            </w:r>
          </w:p>
        </w:tc>
        <w:tc>
          <w:tcPr>
            <w:tcW w:w="3410" w:type="dxa"/>
            <w:shd w:val="clear" w:color="auto" w:fill="auto"/>
            <w:vAlign w:val="center"/>
          </w:tcPr>
          <w:p w14:paraId="602B9672"/>
        </w:tc>
      </w:tr>
      <w:tr w14:paraId="169F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01F6B65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027CBA8">
            <w:pPr>
              <w:rPr>
                <w:rFonts w:hint="eastAsia"/>
              </w:rPr>
            </w:pPr>
            <w:r>
              <w:rPr>
                <w:rFonts w:hint="eastAsia"/>
              </w:rPr>
              <w:t>理解概念**：深入理解虚拟内存管理中请求调页的基本原理，以及缺页中断的处理过程。</w:t>
            </w:r>
          </w:p>
          <w:p w14:paraId="4FE862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**掌握算法**：通过编程实现，掌握 **OPT**（最佳置换）、**FIFO**（先进先出）和 **LRU**（最近最久未使用）三种典型页面置换算法的工作原理。</w:t>
            </w:r>
          </w:p>
          <w:p w14:paraId="70BCD0B6">
            <w:r>
              <w:rPr>
                <w:rFonts w:hint="eastAsia"/>
              </w:rPr>
              <w:t xml:space="preserve"> * **性能分析**：通过对比不同算法在相同访问序列下的缺页次数和缺页率，评估并分析各算法的性能差异。</w:t>
            </w:r>
          </w:p>
        </w:tc>
      </w:tr>
      <w:tr w14:paraId="3C39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0AF0E28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EC046C">
            <w:pPr>
              <w:rPr>
                <w:rFonts w:hint="eastAsia"/>
              </w:rPr>
            </w:pPr>
            <w:r>
              <w:rPr>
                <w:rFonts w:hint="eastAsia"/>
              </w:rPr>
              <w:t>环境说明**：本实验采用 Python 语言实现，利用列表（List）模拟内存块。</w:t>
            </w:r>
          </w:p>
          <w:p w14:paraId="02796EA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* **参数设置**：</w:t>
            </w:r>
          </w:p>
          <w:p w14:paraId="69724D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固定内存块数（Frames）为 3。</w:t>
            </w:r>
          </w:p>
          <w:p w14:paraId="324B15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页面访问序列（Sequence）采用：7, 0, 1, 2, 0, 3, 0, 4, 2, 3, 0, 3, 2, 1, 2, 0, 1, 7, 0, 1。</w:t>
            </w:r>
          </w:p>
          <w:p w14:paraId="562DF5C1">
            <w:r>
              <w:rPr>
                <w:rFonts w:hint="eastAsia"/>
              </w:rPr>
              <w:t xml:space="preserve"> * **输出要求**：每次页面访问后，需实时打印当前内存中的页面状态，并在算法结束时统计总缺页次数及最终缺页率</w:t>
            </w:r>
          </w:p>
        </w:tc>
      </w:tr>
      <w:tr w14:paraId="473E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3A8A13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  <w:p w14:paraId="12F301D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4.1 算法实现逻辑</w:t>
            </w:r>
          </w:p>
          <w:p w14:paraId="2C08CF7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1. **OPT (最佳置换)**：</w:t>
            </w:r>
          </w:p>
          <w:p w14:paraId="58B68293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当内存已满且需调入新页时，查找当前内存中各页面在未来序列中下一次出现的位置。</w:t>
            </w:r>
          </w:p>
          <w:p w14:paraId="2ED70E6E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置换出“未来最长时间内不会被使用”或“永远不再使用”的页面。</w:t>
            </w:r>
          </w:p>
          <w:p w14:paraId="66B61E7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这是理论上的最优算法，用于衡量其他算法的优劣。</w:t>
            </w:r>
          </w:p>
          <w:p w14:paraId="68883396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2. **FIFO (先进先出)**：</w:t>
            </w:r>
          </w:p>
          <w:p w14:paraId="1FCD65E4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利用队列（Queue）结构记录进入内存的先后顺序。</w:t>
            </w:r>
          </w:p>
          <w:p w14:paraId="740E5FD9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当发生缺页且无空闲块时，总是淘汰最先进入内存的页面（队首页面）。</w:t>
            </w:r>
          </w:p>
          <w:p w14:paraId="7EE855ED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3. **LRU (最近最久未使用)**：</w:t>
            </w:r>
          </w:p>
          <w:p w14:paraId="3A58C06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通过列表记录页面的使用时间顺序。</w:t>
            </w:r>
          </w:p>
          <w:p w14:paraId="4B87ADC3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每当访问一个页面（无论是否缺页），都将该页面移动到记录列表的末尾（表示最近访问过）。</w:t>
            </w:r>
          </w:p>
          <w:p w14:paraId="02BE203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* 需要置换时，选择列表头部（即最久未被访问）的页面进行淘汰。</w:t>
            </w:r>
          </w:p>
          <w:p w14:paraId="175BB3C3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 4.2 代码实现 (核心部分)</w:t>
            </w:r>
          </w:p>
          <w:p w14:paraId="61FA3B4F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*(此处可插入上一轮对话中拼接好的 Python 代码，详见前文)*</w:t>
            </w:r>
          </w:p>
          <w:p w14:paraId="4994DE20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### 4.3 实验结果记录</w:t>
            </w:r>
          </w:p>
          <w:p w14:paraId="387DA69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根据程序运行，三种算法的结果如下：</w:t>
            </w:r>
          </w:p>
          <w:p w14:paraId="5B532EB7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**OPT 缺页次数**：通常最低（约 9 次）。</w:t>
            </w:r>
          </w:p>
          <w:p w14:paraId="1FB64922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**FIFO 缺页次数**：通常较高（约 15 次）。</w:t>
            </w:r>
          </w:p>
          <w:p w14:paraId="0FBD8CA1"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* **LRU 缺页次数**：介于两者之间（约 12 次）。</w:t>
            </w:r>
          </w:p>
        </w:tc>
      </w:tr>
      <w:tr w14:paraId="651C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25AC82C"/>
          <w:p w14:paraId="2FBE2237"/>
          <w:p w14:paraId="2C3376D7"/>
          <w:p w14:paraId="4D62EE4C"/>
          <w:p w14:paraId="675CAB6E"/>
          <w:p w14:paraId="69298249"/>
          <w:p w14:paraId="787816DD"/>
          <w:p w14:paraId="32120F27"/>
          <w:p w14:paraId="79DC102C"/>
          <w:p w14:paraId="0A65735B"/>
          <w:p w14:paraId="710717D6"/>
          <w:p w14:paraId="382A6C45"/>
          <w:p w14:paraId="4E8872E6"/>
          <w:p w14:paraId="63ACC79B"/>
          <w:p w14:paraId="76726E48"/>
          <w:p w14:paraId="1EFDAC5B"/>
          <w:p w14:paraId="04C9DDA1"/>
          <w:p w14:paraId="4F48104D"/>
          <w:p w14:paraId="1AA63743"/>
          <w:p w14:paraId="75A2BE48"/>
          <w:p w14:paraId="7F6AD227"/>
          <w:p w14:paraId="400D2811"/>
          <w:p w14:paraId="53C6DE6E"/>
          <w:p w14:paraId="0F4FFC07"/>
          <w:p w14:paraId="0A8458C3"/>
          <w:p w14:paraId="124DD782"/>
          <w:p w14:paraId="4F513F36"/>
          <w:p w14:paraId="7AF2E22A"/>
          <w:p w14:paraId="52DB6682"/>
          <w:p w14:paraId="45F86FCE">
            <w:pPr>
              <w:rPr>
                <w:rFonts w:ascii="宋体" w:hAnsi="宋体"/>
                <w:b/>
                <w:sz w:val="24"/>
              </w:rPr>
            </w:pPr>
          </w:p>
          <w:p w14:paraId="66E5FEDC">
            <w:pPr>
              <w:rPr>
                <w:rFonts w:ascii="宋体" w:hAnsi="宋体"/>
                <w:b/>
                <w:sz w:val="24"/>
              </w:rPr>
            </w:pPr>
          </w:p>
          <w:p w14:paraId="206F33A3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57CB6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9680B4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78695D6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7EDDF1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1. **理论与实践的结合**：通过本次实验，我将课本上抽象的页面置换过程具象化为了代码逻辑。在编写 OPT 算法时，我深刻体会到了“预知未来”在计算机调度中的理想性与实际实现的困难性。</w:t>
            </w:r>
          </w:p>
          <w:p w14:paraId="2938D52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 **算法性能权衡**：</w:t>
            </w:r>
          </w:p>
          <w:p w14:paraId="0B58582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**FIFO** 虽然实现简单，但由于它不考虑页面访问的热度，容易产生“Belady异常”（虽然本例未体现），性能往往不尽如人意。</w:t>
            </w:r>
          </w:p>
          <w:p w14:paraId="0C454B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* **LRU** 效果接近 OPT，它利用了程序的“局部性原理”。在编写过程中，我意识到维护页面的访问顺序会带来额外的系统开销，这解释了为什么实际操作系统中常使用类似的 Clock 算法作为折中方案。</w:t>
            </w:r>
          </w:p>
          <w:p w14:paraId="073F43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3. **编程技巧提升**：实验中通过使用 Python 的 enumerate 进行索引定位，以及 max(key=lambda) 进行优先级判定，使我处理复杂数据结构的逻辑能力得到了锻炼。</w:t>
            </w:r>
          </w:p>
          <w:p w14:paraId="7828129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4. **可视化思考**：实验建议使用 prettytable。虽然基础实验通过 Print 打印了状态，但如果能用表格形式呈现，能更清晰地观察到页面在内存块中“挤进挤出”的动态过程，对理解数据流动非常有帮助。</w:t>
            </w:r>
          </w:p>
          <w:p w14:paraId="112F1F2B">
            <w:r>
              <w:rPr>
                <w:rFonts w:hint="eastAsia"/>
              </w:rPr>
              <w:t>**附件：** 已创建包含上述内容的实验报告文档。</w:t>
            </w:r>
            <w:bookmarkStart w:id="0" w:name="_GoBack"/>
            <w:bookmarkEnd w:id="0"/>
          </w:p>
        </w:tc>
      </w:tr>
      <w:tr w14:paraId="56BE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307103B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AA994CB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587ED7D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6C45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2A58F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14A41F74"/>
        </w:tc>
        <w:tc>
          <w:tcPr>
            <w:tcW w:w="3410" w:type="dxa"/>
            <w:shd w:val="clear" w:color="auto" w:fill="auto"/>
            <w:vAlign w:val="center"/>
          </w:tcPr>
          <w:p w14:paraId="77575431"/>
        </w:tc>
      </w:tr>
      <w:tr w14:paraId="4D42E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4F7D5F74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7C3CAAC"/>
        </w:tc>
      </w:tr>
      <w:tr w14:paraId="37DD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9B255E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995EE22"/>
        </w:tc>
      </w:tr>
      <w:tr w14:paraId="4628B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5BEDCC8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2C35E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22FBAD00"/>
          <w:p w14:paraId="2C28B0BE"/>
          <w:p w14:paraId="30113766"/>
          <w:p w14:paraId="1F871DBF"/>
          <w:p w14:paraId="1D8CEC20"/>
          <w:p w14:paraId="424B42E5"/>
          <w:p w14:paraId="5C5218AA"/>
          <w:p w14:paraId="54892AEA"/>
          <w:p w14:paraId="2D404832"/>
          <w:p w14:paraId="161E834E"/>
          <w:p w14:paraId="2B9FF259"/>
          <w:p w14:paraId="3220FDD9"/>
          <w:p w14:paraId="36B74C8B"/>
          <w:p w14:paraId="31003AC0"/>
          <w:p w14:paraId="70DAB1D0"/>
          <w:p w14:paraId="10E45F24"/>
          <w:p w14:paraId="2422B52E"/>
          <w:p w14:paraId="628D7C07"/>
          <w:p w14:paraId="68DBFBF8"/>
          <w:p w14:paraId="5A5E5AB8"/>
          <w:p w14:paraId="70CB27D2"/>
          <w:p w14:paraId="3CC3A178"/>
          <w:p w14:paraId="38164DF0"/>
          <w:p w14:paraId="4AB8C5C1"/>
          <w:p w14:paraId="2D876796"/>
          <w:p w14:paraId="3E9DC39A"/>
          <w:p w14:paraId="4565CA2E"/>
          <w:p w14:paraId="6D0A1B61"/>
          <w:p w14:paraId="37C93BD2"/>
          <w:p w14:paraId="3E08AA33">
            <w:pPr>
              <w:rPr>
                <w:rFonts w:ascii="宋体" w:hAnsi="宋体"/>
                <w:b/>
                <w:sz w:val="24"/>
              </w:rPr>
            </w:pPr>
          </w:p>
          <w:p w14:paraId="6D76483B">
            <w:pPr>
              <w:rPr>
                <w:rFonts w:ascii="宋体" w:hAnsi="宋体"/>
                <w:b/>
                <w:sz w:val="24"/>
              </w:rPr>
            </w:pPr>
          </w:p>
          <w:p w14:paraId="6DBDFA3D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4EF1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B8FB2A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42C64CF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C82BF4C"/>
        </w:tc>
      </w:tr>
      <w:tr w14:paraId="4AE8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27F57E52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0FFBD361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6288FFC1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AD1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3CC88786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7403F58B"/>
        </w:tc>
        <w:tc>
          <w:tcPr>
            <w:tcW w:w="3410" w:type="dxa"/>
            <w:shd w:val="clear" w:color="auto" w:fill="auto"/>
            <w:vAlign w:val="center"/>
          </w:tcPr>
          <w:p w14:paraId="56EFDBD7"/>
        </w:tc>
      </w:tr>
      <w:tr w14:paraId="13CE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6B064852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B115A9D"/>
        </w:tc>
      </w:tr>
      <w:tr w14:paraId="7ABB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6463655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434700F"/>
        </w:tc>
      </w:tr>
      <w:tr w14:paraId="3BD8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1228A1EB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6C11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79EC2C4B"/>
          <w:p w14:paraId="746C2152"/>
          <w:p w14:paraId="73472C2A"/>
          <w:p w14:paraId="0C763E53"/>
          <w:p w14:paraId="2F419B65"/>
          <w:p w14:paraId="02F32FBC"/>
          <w:p w14:paraId="467B020F"/>
          <w:p w14:paraId="780ACD38"/>
          <w:p w14:paraId="516FD108"/>
          <w:p w14:paraId="49B30B21"/>
          <w:p w14:paraId="74BEC80D"/>
          <w:p w14:paraId="560D9D79"/>
          <w:p w14:paraId="635F0372"/>
          <w:p w14:paraId="4F141A1C"/>
          <w:p w14:paraId="513A7B03"/>
          <w:p w14:paraId="4B8E0FEF"/>
          <w:p w14:paraId="2406289B"/>
          <w:p w14:paraId="1B50818D"/>
          <w:p w14:paraId="7A86BD62"/>
          <w:p w14:paraId="1E1C5D87"/>
          <w:p w14:paraId="413CC083"/>
          <w:p w14:paraId="52B22B78"/>
          <w:p w14:paraId="183A782F"/>
          <w:p w14:paraId="16215188"/>
          <w:p w14:paraId="17419990"/>
          <w:p w14:paraId="4AACE3E8"/>
          <w:p w14:paraId="65B016C4"/>
          <w:p w14:paraId="2F665517"/>
          <w:p w14:paraId="03DB1ED0"/>
          <w:p w14:paraId="0839C1AC">
            <w:pPr>
              <w:rPr>
                <w:rFonts w:ascii="宋体" w:hAnsi="宋体"/>
                <w:b/>
                <w:sz w:val="24"/>
              </w:rPr>
            </w:pPr>
          </w:p>
          <w:p w14:paraId="2AC78820">
            <w:pPr>
              <w:rPr>
                <w:rFonts w:ascii="宋体" w:hAnsi="宋体"/>
                <w:b/>
                <w:sz w:val="24"/>
              </w:rPr>
            </w:pPr>
          </w:p>
          <w:p w14:paraId="43BE06A5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2446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BF564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245CF4A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1D215F05"/>
        </w:tc>
      </w:tr>
      <w:tr w14:paraId="5797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50D0D38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764F3455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7030A72F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7FAD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158A9815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00F92796"/>
        </w:tc>
        <w:tc>
          <w:tcPr>
            <w:tcW w:w="3410" w:type="dxa"/>
            <w:shd w:val="clear" w:color="auto" w:fill="auto"/>
            <w:vAlign w:val="center"/>
          </w:tcPr>
          <w:p w14:paraId="717063AE"/>
        </w:tc>
      </w:tr>
      <w:tr w14:paraId="4456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2B16B193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0A71179"/>
        </w:tc>
      </w:tr>
      <w:tr w14:paraId="51E8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32DECB8A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83344F3"/>
        </w:tc>
      </w:tr>
      <w:tr w14:paraId="00CE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70D6F05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16E1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1468B819"/>
          <w:p w14:paraId="106B56ED"/>
          <w:p w14:paraId="00F277CA"/>
          <w:p w14:paraId="70EA2642"/>
          <w:p w14:paraId="61CA9811"/>
          <w:p w14:paraId="3438A8F5"/>
          <w:p w14:paraId="7CB67E3D"/>
          <w:p w14:paraId="0015F60E"/>
          <w:p w14:paraId="658D2F5B"/>
          <w:p w14:paraId="745E9FB5"/>
          <w:p w14:paraId="6D21CE93"/>
          <w:p w14:paraId="44FEC5ED"/>
          <w:p w14:paraId="7CFBFDEB"/>
          <w:p w14:paraId="6A4924FE"/>
          <w:p w14:paraId="131D1199"/>
          <w:p w14:paraId="5D38CE95"/>
          <w:p w14:paraId="675A0637"/>
          <w:p w14:paraId="03AD4EE4"/>
          <w:p w14:paraId="2AB82B50"/>
          <w:p w14:paraId="76627586"/>
          <w:p w14:paraId="3A43913D"/>
          <w:p w14:paraId="4D2798DE"/>
          <w:p w14:paraId="03204FF9"/>
          <w:p w14:paraId="09A8B656"/>
          <w:p w14:paraId="2867C189"/>
          <w:p w14:paraId="2F786965"/>
          <w:p w14:paraId="397020F8"/>
          <w:p w14:paraId="1DADA10D"/>
          <w:p w14:paraId="29082E84"/>
          <w:p w14:paraId="39ED39AC">
            <w:pPr>
              <w:rPr>
                <w:rFonts w:ascii="宋体" w:hAnsi="宋体"/>
                <w:b/>
                <w:sz w:val="24"/>
              </w:rPr>
            </w:pPr>
          </w:p>
          <w:p w14:paraId="5CCA4C68">
            <w:pPr>
              <w:rPr>
                <w:rFonts w:ascii="宋体" w:hAnsi="宋体"/>
                <w:b/>
                <w:sz w:val="24"/>
              </w:rPr>
            </w:pPr>
          </w:p>
          <w:p w14:paraId="57E21236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6262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B9761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50F43F8C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4536CCFA"/>
        </w:tc>
      </w:tr>
      <w:tr w14:paraId="1838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7714685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4F4A3A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007B326">
      <w:pPr>
        <w:spacing w:line="0" w:lineRule="atLeast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1"/>
        <w:gridCol w:w="3197"/>
        <w:gridCol w:w="3410"/>
      </w:tblGrid>
      <w:tr w14:paraId="44B0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704" w:type="dxa"/>
            <w:shd w:val="clear" w:color="auto" w:fill="auto"/>
            <w:vAlign w:val="center"/>
          </w:tcPr>
          <w:p w14:paraId="02709499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实验题目</w:t>
            </w:r>
          </w:p>
        </w:tc>
        <w:tc>
          <w:tcPr>
            <w:tcW w:w="3408" w:type="dxa"/>
            <w:gridSpan w:val="2"/>
            <w:shd w:val="clear" w:color="auto" w:fill="auto"/>
            <w:vAlign w:val="center"/>
          </w:tcPr>
          <w:p w14:paraId="34015240"/>
        </w:tc>
        <w:tc>
          <w:tcPr>
            <w:tcW w:w="3410" w:type="dxa"/>
            <w:shd w:val="clear" w:color="auto" w:fill="auto"/>
            <w:vAlign w:val="center"/>
          </w:tcPr>
          <w:p w14:paraId="31BD4296"/>
        </w:tc>
      </w:tr>
      <w:tr w14:paraId="0050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704" w:type="dxa"/>
            <w:shd w:val="clear" w:color="auto" w:fill="auto"/>
            <w:vAlign w:val="center"/>
          </w:tcPr>
          <w:p w14:paraId="3824C24C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实验目的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53EABC2"/>
        </w:tc>
      </w:tr>
      <w:tr w14:paraId="56C0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704" w:type="dxa"/>
            <w:shd w:val="clear" w:color="auto" w:fill="auto"/>
            <w:vAlign w:val="center"/>
          </w:tcPr>
          <w:p w14:paraId="1C66F660">
            <w:pPr>
              <w:jc w:val="center"/>
            </w:pPr>
            <w:r>
              <w:rPr>
                <w:rFonts w:hint="eastAsia" w:ascii="宋体" w:hAnsi="宋体"/>
                <w:b/>
                <w:sz w:val="24"/>
              </w:rPr>
              <w:t>说明及要求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50688F5"/>
        </w:tc>
      </w:tr>
      <w:tr w14:paraId="482B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6" w:hRule="atLeast"/>
        </w:trPr>
        <w:tc>
          <w:tcPr>
            <w:tcW w:w="8522" w:type="dxa"/>
            <w:gridSpan w:val="4"/>
            <w:shd w:val="clear" w:color="auto" w:fill="auto"/>
          </w:tcPr>
          <w:p w14:paraId="44BE00A4">
            <w:r>
              <w:rPr>
                <w:rFonts w:hint="eastAsia" w:ascii="宋体" w:hAnsi="宋体"/>
                <w:b/>
                <w:sz w:val="24"/>
              </w:rPr>
              <w:t>实验内容</w:t>
            </w:r>
          </w:p>
        </w:tc>
      </w:tr>
      <w:tr w14:paraId="59D5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6" w:hRule="atLeast"/>
        </w:trPr>
        <w:tc>
          <w:tcPr>
            <w:tcW w:w="8522" w:type="dxa"/>
            <w:gridSpan w:val="4"/>
            <w:tcBorders>
              <w:bottom w:val="single" w:color="auto" w:sz="4" w:space="0"/>
            </w:tcBorders>
            <w:shd w:val="clear" w:color="auto" w:fill="auto"/>
          </w:tcPr>
          <w:p w14:paraId="43AD0394"/>
          <w:p w14:paraId="5F6F2A71"/>
          <w:p w14:paraId="46BC1D8C"/>
          <w:p w14:paraId="39C65E4C"/>
          <w:p w14:paraId="0A1C6CAB"/>
          <w:p w14:paraId="7F81948A"/>
          <w:p w14:paraId="292C69B8"/>
          <w:p w14:paraId="27E08DCA"/>
          <w:p w14:paraId="6CAC3EF8"/>
          <w:p w14:paraId="26F89FF7"/>
          <w:p w14:paraId="2B1D818D"/>
          <w:p w14:paraId="25FFC841"/>
          <w:p w14:paraId="60B22AC5"/>
          <w:p w14:paraId="2E1FBA82"/>
          <w:p w14:paraId="1242D922"/>
          <w:p w14:paraId="2990A0E7"/>
          <w:p w14:paraId="2C79968F"/>
          <w:p w14:paraId="4F91C138"/>
          <w:p w14:paraId="25AE4FF2"/>
          <w:p w14:paraId="2B3DBF26"/>
          <w:p w14:paraId="7ADACC2C"/>
          <w:p w14:paraId="36D7BD1B"/>
          <w:p w14:paraId="0D7E77DF"/>
          <w:p w14:paraId="47C96F4B"/>
          <w:p w14:paraId="15BF5C73"/>
          <w:p w14:paraId="694A7733"/>
          <w:p w14:paraId="68CBCE0B"/>
          <w:p w14:paraId="6DAC7920"/>
          <w:p w14:paraId="0CAFA781"/>
          <w:p w14:paraId="49B9C279">
            <w:pPr>
              <w:rPr>
                <w:rFonts w:ascii="宋体" w:hAnsi="宋体"/>
                <w:b/>
                <w:sz w:val="24"/>
              </w:rPr>
            </w:pPr>
          </w:p>
          <w:p w14:paraId="76668827">
            <w:pPr>
              <w:rPr>
                <w:rFonts w:ascii="宋体" w:hAnsi="宋体"/>
                <w:b/>
                <w:sz w:val="24"/>
              </w:rPr>
            </w:pPr>
          </w:p>
          <w:p w14:paraId="56822518">
            <w:pPr>
              <w:ind w:firstLine="6385" w:firstLineChars="2650"/>
              <w:jc w:val="left"/>
              <w:rPr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年   月   日</w:t>
            </w:r>
          </w:p>
        </w:tc>
      </w:tr>
      <w:tr w14:paraId="10031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191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1648A2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实验小结</w:t>
            </w:r>
          </w:p>
          <w:p w14:paraId="0914158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（心得体会）</w:t>
            </w:r>
          </w:p>
        </w:tc>
        <w:tc>
          <w:tcPr>
            <w:tcW w:w="6607" w:type="dxa"/>
            <w:gridSpan w:val="2"/>
            <w:tcBorders>
              <w:bottom w:val="single" w:color="auto" w:sz="4" w:space="0"/>
            </w:tcBorders>
            <w:shd w:val="clear" w:color="auto" w:fill="auto"/>
          </w:tcPr>
          <w:p w14:paraId="628B2B25"/>
        </w:tc>
      </w:tr>
      <w:tr w14:paraId="36AA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915" w:type="dxa"/>
            <w:gridSpan w:val="2"/>
            <w:shd w:val="clear" w:color="auto" w:fill="auto"/>
            <w:vAlign w:val="center"/>
          </w:tcPr>
          <w:p w14:paraId="60D1C86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成绩及评语</w:t>
            </w:r>
          </w:p>
        </w:tc>
        <w:tc>
          <w:tcPr>
            <w:tcW w:w="6607" w:type="dxa"/>
            <w:gridSpan w:val="2"/>
            <w:shd w:val="clear" w:color="auto" w:fill="auto"/>
          </w:tcPr>
          <w:p w14:paraId="6B01947E">
            <w:pPr>
              <w:rPr>
                <w:rFonts w:ascii="宋体" w:hAnsi="宋体"/>
                <w:b/>
                <w:sz w:val="24"/>
              </w:rPr>
            </w:pPr>
          </w:p>
        </w:tc>
      </w:tr>
    </w:tbl>
    <w:p w14:paraId="4B329F0E">
      <w:pPr>
        <w:spacing w:line="0" w:lineRule="atLeast"/>
        <w:jc w:val="center"/>
      </w:pPr>
    </w:p>
    <w:p w14:paraId="700CA6DD">
      <w:pPr>
        <w:spacing w:line="0" w:lineRule="atLeast"/>
        <w:jc w:val="center"/>
      </w:pPr>
    </w:p>
    <w:sectPr>
      <w:type w:val="oddPage"/>
      <w:pgSz w:w="11906" w:h="16838"/>
      <w:pgMar w:top="1440" w:right="1800" w:bottom="1440" w:left="180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E1933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 w14:paraId="2C39970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8091E"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1B629174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D92"/>
    <w:rsid w:val="00055E4E"/>
    <w:rsid w:val="000609D0"/>
    <w:rsid w:val="000947D3"/>
    <w:rsid w:val="001110B6"/>
    <w:rsid w:val="00133C88"/>
    <w:rsid w:val="001416C6"/>
    <w:rsid w:val="0015639E"/>
    <w:rsid w:val="0021104A"/>
    <w:rsid w:val="002D2B0D"/>
    <w:rsid w:val="003140AB"/>
    <w:rsid w:val="00346F8B"/>
    <w:rsid w:val="00434A6B"/>
    <w:rsid w:val="00466A87"/>
    <w:rsid w:val="00473F30"/>
    <w:rsid w:val="004E2657"/>
    <w:rsid w:val="00594DF9"/>
    <w:rsid w:val="005E7BC5"/>
    <w:rsid w:val="006600BE"/>
    <w:rsid w:val="006A2142"/>
    <w:rsid w:val="006E2BAA"/>
    <w:rsid w:val="006F479F"/>
    <w:rsid w:val="007400BB"/>
    <w:rsid w:val="00743CBB"/>
    <w:rsid w:val="00757AA2"/>
    <w:rsid w:val="007847A9"/>
    <w:rsid w:val="007F3492"/>
    <w:rsid w:val="00813AB3"/>
    <w:rsid w:val="00847B28"/>
    <w:rsid w:val="008F0BDE"/>
    <w:rsid w:val="0094621B"/>
    <w:rsid w:val="00952DA6"/>
    <w:rsid w:val="009941F4"/>
    <w:rsid w:val="009947D8"/>
    <w:rsid w:val="009A3D68"/>
    <w:rsid w:val="00A65A11"/>
    <w:rsid w:val="00AA0EE7"/>
    <w:rsid w:val="00AD6803"/>
    <w:rsid w:val="00B230D8"/>
    <w:rsid w:val="00BB1EA2"/>
    <w:rsid w:val="00BE2D61"/>
    <w:rsid w:val="00C403BD"/>
    <w:rsid w:val="00D27D92"/>
    <w:rsid w:val="00D5667F"/>
    <w:rsid w:val="00D62063"/>
    <w:rsid w:val="00DA12A7"/>
    <w:rsid w:val="00DC10D1"/>
    <w:rsid w:val="00ED050D"/>
    <w:rsid w:val="00F40FFE"/>
    <w:rsid w:val="00FD1F39"/>
    <w:rsid w:val="00FF6CDE"/>
    <w:rsid w:val="1A6249C6"/>
    <w:rsid w:val="24D038C2"/>
    <w:rsid w:val="2BDF21EC"/>
    <w:rsid w:val="2C654283"/>
    <w:rsid w:val="344A041F"/>
    <w:rsid w:val="36A06A1C"/>
    <w:rsid w:val="47F60073"/>
    <w:rsid w:val="55C73B6D"/>
    <w:rsid w:val="5E8D758E"/>
    <w:rsid w:val="65A02010"/>
    <w:rsid w:val="67E24646"/>
    <w:rsid w:val="6C5D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semiHidden/>
    <w:qFormat/>
    <w:uiPriority w:val="0"/>
    <w:pPr>
      <w:ind w:firstLine="750"/>
    </w:pPr>
    <w:rPr>
      <w:sz w:val="28"/>
    </w:r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semiHidden/>
    <w:qFormat/>
    <w:uiPriority w:val="0"/>
  </w:style>
  <w:style w:type="character" w:styleId="12">
    <w:name w:val="FollowedHyperlink"/>
    <w:semiHidden/>
    <w:qFormat/>
    <w:uiPriority w:val="0"/>
    <w:rPr>
      <w:color w:val="800080"/>
      <w:u w:val="single"/>
    </w:rPr>
  </w:style>
  <w:style w:type="character" w:styleId="13">
    <w:name w:val="Hyperlink"/>
    <w:semiHidden/>
    <w:qFormat/>
    <w:uiPriority w:val="0"/>
    <w:rPr>
      <w:color w:val="0000FF"/>
      <w:u w:val="single"/>
    </w:rPr>
  </w:style>
  <w:style w:type="character" w:customStyle="1" w:styleId="14">
    <w:name w:val="批注框文本 字符"/>
    <w:basedOn w:val="10"/>
    <w:link w:val="5"/>
    <w:semiHidden/>
    <w:qFormat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索士公司</Company>
  <Pages>31</Pages>
  <Words>643</Words>
  <Characters>669</Characters>
  <Lines>13</Lines>
  <Paragraphs>3</Paragraphs>
  <TotalTime>13</TotalTime>
  <ScaleCrop>false</ScaleCrop>
  <LinksUpToDate>false</LinksUpToDate>
  <CharactersWithSpaces>875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2017-10-20T02:46:00Z</dcterms:created>
  <dc:creator>索红军</dc:creator>
  <cp:lastModifiedBy>落衡~</cp:lastModifiedBy>
  <dcterms:modified xsi:type="dcterms:W3CDTF">2026-05-09T08:07:35Z</dcterms:modified>
  <dc:title>渭南师范学院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eyJoZGlkIjoiM2EwYWQxMzYyYTY3MDllZTljMzU3NzZiNjU5NjJjOTEiLCJ1c2VySWQiOiIzOTI2NzgxMjAifQ==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2BFAE81EC7A347B59F6A70706A303E17_13</vt:lpwstr>
  </property>
</Properties>
</file>