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8903" w14:textId="77777777" w:rsidR="00BB4E70" w:rsidRDefault="00BB4E70" w:rsidP="00BB4E70">
      <w:pPr>
        <w:spacing w:after="0" w:line="240" w:lineRule="auto"/>
      </w:pPr>
    </w:p>
    <w:p w14:paraId="289D5775" w14:textId="77777777" w:rsidR="00BB4E70" w:rsidRPr="00BB4E70" w:rsidRDefault="00BB4E70" w:rsidP="00BB4E70">
      <w:pPr>
        <w:spacing w:after="0" w:line="240" w:lineRule="auto"/>
        <w:rPr>
          <w:b/>
          <w:bCs/>
        </w:rPr>
      </w:pPr>
      <w:r w:rsidRPr="00BB4E70">
        <w:rPr>
          <w:b/>
          <w:bCs/>
        </w:rPr>
        <w:t xml:space="preserve">1 </w:t>
      </w:r>
    </w:p>
    <w:p w14:paraId="313117D9" w14:textId="55408E3B" w:rsidR="00BB4E70" w:rsidRPr="00BB4E70" w:rsidRDefault="00BB4E70" w:rsidP="00BB4E70">
      <w:pPr>
        <w:spacing w:after="0" w:line="240" w:lineRule="auto"/>
        <w:rPr>
          <w:b/>
          <w:bCs/>
        </w:rPr>
      </w:pPr>
      <w:r w:rsidRPr="00BB4E70">
        <w:rPr>
          <w:b/>
          <w:bCs/>
        </w:rPr>
        <w:t>Dado un modelo que tiene alta performance en el dataset de entrenamiento y baja performance en el dataset de test ¿qué podemos decir?</w:t>
      </w:r>
    </w:p>
    <w:p w14:paraId="436CBEEB" w14:textId="77777777" w:rsidR="00BB4E70" w:rsidRDefault="00BB4E70" w:rsidP="00BB4E70">
      <w:pPr>
        <w:spacing w:after="0" w:line="240" w:lineRule="auto"/>
      </w:pPr>
    </w:p>
    <w:p w14:paraId="3DE5041B" w14:textId="77777777" w:rsidR="00BB4E70" w:rsidRDefault="00BB4E70" w:rsidP="00BB4E70">
      <w:pPr>
        <w:spacing w:after="0" w:line="240" w:lineRule="auto"/>
      </w:pPr>
      <w:r>
        <w:t>El modelo tiene bajo sesgo y baja varianza</w:t>
      </w:r>
    </w:p>
    <w:p w14:paraId="15DB4545" w14:textId="77777777" w:rsidR="00BB4E70" w:rsidRDefault="00BB4E70" w:rsidP="00BB4E70">
      <w:pPr>
        <w:spacing w:after="0" w:line="240" w:lineRule="auto"/>
      </w:pPr>
    </w:p>
    <w:p w14:paraId="17FD2A28" w14:textId="77777777" w:rsidR="00BB4E70" w:rsidRDefault="00BB4E70" w:rsidP="00BB4E70">
      <w:pPr>
        <w:spacing w:after="0" w:line="240" w:lineRule="auto"/>
      </w:pPr>
      <w:r>
        <w:t>El modelo tiene alto sesgo y alta varianza</w:t>
      </w:r>
    </w:p>
    <w:p w14:paraId="6646FBF3" w14:textId="77777777" w:rsidR="00BB4E70" w:rsidRDefault="00BB4E70" w:rsidP="00BB4E70">
      <w:pPr>
        <w:spacing w:after="0" w:line="240" w:lineRule="auto"/>
      </w:pPr>
    </w:p>
    <w:p w14:paraId="4C3C74B0" w14:textId="77777777" w:rsidR="00BB4E70" w:rsidRDefault="00BB4E70" w:rsidP="00BB4E70">
      <w:pPr>
        <w:spacing w:after="0" w:line="240" w:lineRule="auto"/>
      </w:pPr>
      <w:r w:rsidRPr="00E1569B">
        <w:rPr>
          <w:highlight w:val="green"/>
        </w:rPr>
        <w:t>El modelo tiene overfitting</w:t>
      </w:r>
    </w:p>
    <w:p w14:paraId="465574DB" w14:textId="77777777" w:rsidR="00BB4E70" w:rsidRDefault="00BB4E70" w:rsidP="00BB4E70">
      <w:pPr>
        <w:spacing w:after="0" w:line="240" w:lineRule="auto"/>
      </w:pPr>
    </w:p>
    <w:p w14:paraId="5770C522" w14:textId="77777777" w:rsidR="00BB4E70" w:rsidRDefault="00BB4E70" w:rsidP="00BB4E70">
      <w:pPr>
        <w:spacing w:after="0" w:line="240" w:lineRule="auto"/>
      </w:pPr>
      <w:r>
        <w:t>El modelo tiene overfitting en algunos atributos</w:t>
      </w:r>
    </w:p>
    <w:p w14:paraId="1C477F72" w14:textId="77777777" w:rsidR="00BB4E70" w:rsidRDefault="00BB4E70" w:rsidP="00BB4E70">
      <w:pPr>
        <w:spacing w:after="0" w:line="240" w:lineRule="auto"/>
      </w:pPr>
    </w:p>
    <w:p w14:paraId="7258D717" w14:textId="77777777" w:rsidR="00BB4E70" w:rsidRDefault="00BB4E70" w:rsidP="00BB4E70">
      <w:pPr>
        <w:spacing w:after="0" w:line="240" w:lineRule="auto"/>
      </w:pPr>
    </w:p>
    <w:p w14:paraId="7D3F6347" w14:textId="03D08A5D" w:rsidR="00BB4E70" w:rsidRPr="00BB4E70" w:rsidRDefault="00BB4E70" w:rsidP="00BB4E70">
      <w:pPr>
        <w:spacing w:after="0" w:line="240" w:lineRule="auto"/>
        <w:rPr>
          <w:b/>
          <w:bCs/>
        </w:rPr>
      </w:pPr>
      <w:r w:rsidRPr="00BB4E70">
        <w:rPr>
          <w:b/>
          <w:bCs/>
        </w:rPr>
        <w:t>2</w:t>
      </w:r>
      <w:r w:rsidRPr="00BB4E70">
        <w:rPr>
          <w:b/>
          <w:bCs/>
        </w:rPr>
        <w:t xml:space="preserve"> </w:t>
      </w:r>
    </w:p>
    <w:p w14:paraId="2C1F4ECE" w14:textId="04D1BCA9" w:rsidR="00BB4E70" w:rsidRPr="00BB4E70" w:rsidRDefault="00BB4E70" w:rsidP="00BB4E70">
      <w:pPr>
        <w:spacing w:after="0" w:line="240" w:lineRule="auto"/>
        <w:rPr>
          <w:b/>
          <w:bCs/>
        </w:rPr>
      </w:pPr>
      <w:r w:rsidRPr="00BB4E70">
        <w:rPr>
          <w:b/>
          <w:bCs/>
        </w:rPr>
        <w:t>¿Qué representan los residuos?</w:t>
      </w:r>
    </w:p>
    <w:p w14:paraId="481EF26D" w14:textId="77777777" w:rsidR="00BB4E70" w:rsidRDefault="00BB4E70" w:rsidP="00BB4E70">
      <w:pPr>
        <w:spacing w:after="0" w:line="240" w:lineRule="auto"/>
      </w:pPr>
    </w:p>
    <w:p w14:paraId="66472546" w14:textId="77777777" w:rsidR="00BB4E70" w:rsidRDefault="00BB4E70" w:rsidP="00BB4E70">
      <w:pPr>
        <w:spacing w:after="0" w:line="240" w:lineRule="auto"/>
      </w:pPr>
      <w:r>
        <w:t>La diferencia entre los valores reales de Y y la media de Y</w:t>
      </w:r>
    </w:p>
    <w:p w14:paraId="526DDAED" w14:textId="77777777" w:rsidR="00BB4E70" w:rsidRDefault="00BB4E70" w:rsidP="00BB4E70">
      <w:pPr>
        <w:spacing w:after="0" w:line="240" w:lineRule="auto"/>
      </w:pPr>
    </w:p>
    <w:p w14:paraId="5B749089" w14:textId="77777777" w:rsidR="00BB4E70" w:rsidRDefault="00BB4E70" w:rsidP="00BB4E70">
      <w:pPr>
        <w:spacing w:after="0" w:line="240" w:lineRule="auto"/>
      </w:pPr>
      <w:r w:rsidRPr="002A15F7">
        <w:rPr>
          <w:highlight w:val="green"/>
        </w:rPr>
        <w:t>La diferencia entre los valores de Y reales y los valores de Y predichos</w:t>
      </w:r>
    </w:p>
    <w:p w14:paraId="21D9BAD4" w14:textId="77777777" w:rsidR="00BB4E70" w:rsidRDefault="00BB4E70" w:rsidP="00BB4E70">
      <w:pPr>
        <w:spacing w:after="0" w:line="240" w:lineRule="auto"/>
      </w:pPr>
    </w:p>
    <w:p w14:paraId="38E10F70" w14:textId="77777777" w:rsidR="00BB4E70" w:rsidRDefault="00BB4E70" w:rsidP="00BB4E70">
      <w:pPr>
        <w:spacing w:after="0" w:line="240" w:lineRule="auto"/>
      </w:pPr>
      <w:r>
        <w:t>La raíz cuadrada de la pendiente</w:t>
      </w:r>
    </w:p>
    <w:p w14:paraId="2D1A0CE9" w14:textId="77777777" w:rsidR="00BB4E70" w:rsidRDefault="00BB4E70" w:rsidP="00BB4E70">
      <w:pPr>
        <w:spacing w:after="0" w:line="240" w:lineRule="auto"/>
      </w:pPr>
    </w:p>
    <w:p w14:paraId="206C6DFB" w14:textId="1368737B" w:rsidR="00527916" w:rsidRDefault="00BB4E70" w:rsidP="00BB4E70">
      <w:pPr>
        <w:spacing w:after="0" w:line="240" w:lineRule="auto"/>
      </w:pPr>
      <w:r>
        <w:t>El valor predicho de Y para el valor medio de X</w:t>
      </w:r>
    </w:p>
    <w:p w14:paraId="2922F8BF" w14:textId="3DAD80AB" w:rsidR="00BB4E70" w:rsidRDefault="00BB4E70" w:rsidP="00BB4E70">
      <w:pPr>
        <w:spacing w:after="0" w:line="240" w:lineRule="auto"/>
      </w:pPr>
    </w:p>
    <w:p w14:paraId="5BA93136" w14:textId="77777777" w:rsidR="00BB4E70" w:rsidRDefault="00BB4E70" w:rsidP="00BB4E70">
      <w:pPr>
        <w:spacing w:after="0" w:line="240" w:lineRule="auto"/>
      </w:pPr>
    </w:p>
    <w:p w14:paraId="364ACAB1" w14:textId="6E4EAF55" w:rsidR="00BB4E70" w:rsidRPr="00BB4E70" w:rsidRDefault="00BB4E70" w:rsidP="00BB4E70">
      <w:pPr>
        <w:spacing w:after="0" w:line="240" w:lineRule="auto"/>
        <w:rPr>
          <w:b/>
          <w:bCs/>
        </w:rPr>
      </w:pPr>
      <w:r w:rsidRPr="00BB4E70">
        <w:rPr>
          <w:b/>
          <w:bCs/>
        </w:rPr>
        <w:t>3</w:t>
      </w:r>
      <w:r w:rsidRPr="00BB4E70">
        <w:rPr>
          <w:b/>
          <w:bCs/>
        </w:rPr>
        <w:t xml:space="preserve"> </w:t>
      </w:r>
    </w:p>
    <w:p w14:paraId="4710CE67" w14:textId="678A0E13" w:rsidR="00BB4E70" w:rsidRPr="00BB4E70" w:rsidRDefault="00BB4E70" w:rsidP="00BB4E70">
      <w:pPr>
        <w:spacing w:after="0" w:line="240" w:lineRule="auto"/>
        <w:rPr>
          <w:b/>
          <w:bCs/>
        </w:rPr>
      </w:pPr>
      <w:r w:rsidRPr="00BB4E70">
        <w:rPr>
          <w:b/>
          <w:bCs/>
        </w:rPr>
        <w:t>¿Cómo se puede medir la fuerza de la relación lineal entre dos variables numéricas?</w:t>
      </w:r>
    </w:p>
    <w:p w14:paraId="7CCF8BC6" w14:textId="77777777" w:rsidR="002A15F7" w:rsidRDefault="002A15F7" w:rsidP="00BB4E70">
      <w:pPr>
        <w:spacing w:after="0" w:line="240" w:lineRule="auto"/>
      </w:pPr>
    </w:p>
    <w:p w14:paraId="258572B1" w14:textId="660F8789" w:rsidR="00BB4E70" w:rsidRPr="002A15F7" w:rsidRDefault="00BB4E70" w:rsidP="00BB4E70">
      <w:pPr>
        <w:spacing w:after="0" w:line="240" w:lineRule="auto"/>
      </w:pPr>
      <w:r w:rsidRPr="002A15F7">
        <w:t>Mediante un diagrama de dispersión</w:t>
      </w:r>
    </w:p>
    <w:p w14:paraId="0B8DC340" w14:textId="77777777" w:rsidR="00BB4E70" w:rsidRDefault="00BB4E70" w:rsidP="00BB4E70">
      <w:pPr>
        <w:spacing w:after="0" w:line="240" w:lineRule="auto"/>
      </w:pPr>
    </w:p>
    <w:p w14:paraId="588824A6" w14:textId="77777777" w:rsidR="00BB4E70" w:rsidRDefault="00BB4E70" w:rsidP="00BB4E70">
      <w:pPr>
        <w:spacing w:after="0" w:line="240" w:lineRule="auto"/>
      </w:pPr>
      <w:r w:rsidRPr="002A15F7">
        <w:rPr>
          <w:highlight w:val="green"/>
        </w:rPr>
        <w:t>Mediante el coeficiente de correlación</w:t>
      </w:r>
    </w:p>
    <w:p w14:paraId="79F2C932" w14:textId="77777777" w:rsidR="00BB4E70" w:rsidRDefault="00BB4E70" w:rsidP="00BB4E70">
      <w:pPr>
        <w:spacing w:after="0" w:line="240" w:lineRule="auto"/>
      </w:pPr>
    </w:p>
    <w:p w14:paraId="721D7BA5" w14:textId="77777777" w:rsidR="00BB4E70" w:rsidRDefault="00BB4E70" w:rsidP="00BB4E70">
      <w:pPr>
        <w:spacing w:after="0" w:line="240" w:lineRule="auto"/>
      </w:pPr>
      <w:r>
        <w:t>Determinando la pendiente</w:t>
      </w:r>
    </w:p>
    <w:p w14:paraId="701D6C23" w14:textId="77777777" w:rsidR="00BB4E70" w:rsidRDefault="00BB4E70" w:rsidP="00BB4E70">
      <w:pPr>
        <w:spacing w:after="0" w:line="240" w:lineRule="auto"/>
      </w:pPr>
    </w:p>
    <w:p w14:paraId="442DEC53" w14:textId="1C4D47C8" w:rsidR="00BB4E70" w:rsidRDefault="00BB4E70" w:rsidP="00BB4E70">
      <w:pPr>
        <w:spacing w:after="0" w:line="240" w:lineRule="auto"/>
      </w:pPr>
      <w:r>
        <w:t>Determinando la intersección con Y</w:t>
      </w:r>
    </w:p>
    <w:p w14:paraId="5BC78B49" w14:textId="1137623D" w:rsidR="00BB4E70" w:rsidRDefault="00BB4E70" w:rsidP="00BB4E70">
      <w:pPr>
        <w:spacing w:after="0" w:line="240" w:lineRule="auto"/>
      </w:pPr>
    </w:p>
    <w:p w14:paraId="0213781F" w14:textId="77777777" w:rsidR="00BB4E70" w:rsidRPr="00BB4E70" w:rsidRDefault="00BB4E70" w:rsidP="00BB4E70">
      <w:pPr>
        <w:spacing w:after="0" w:line="240" w:lineRule="auto"/>
        <w:rPr>
          <w:b/>
          <w:bCs/>
        </w:rPr>
      </w:pPr>
      <w:r w:rsidRPr="00BB4E70">
        <w:rPr>
          <w:b/>
          <w:bCs/>
        </w:rPr>
        <w:t>4</w:t>
      </w:r>
    </w:p>
    <w:p w14:paraId="3FF3E68C" w14:textId="77777777" w:rsidR="00BB4E70" w:rsidRPr="00BB4E70" w:rsidRDefault="00BB4E70" w:rsidP="00BB4E70">
      <w:pPr>
        <w:spacing w:after="0" w:line="240" w:lineRule="auto"/>
        <w:rPr>
          <w:b/>
          <w:bCs/>
        </w:rPr>
      </w:pPr>
      <w:r w:rsidRPr="00BB4E70">
        <w:rPr>
          <w:b/>
          <w:bCs/>
        </w:rPr>
        <w:t>Suponiendo una relación lineal entre X e Y, ¿cuál de las siguientes afirmaciones es verdadera si el coeficiente de correlación es igual a -0.30?</w:t>
      </w:r>
    </w:p>
    <w:p w14:paraId="0AE065ED" w14:textId="77777777" w:rsidR="00BB4E70" w:rsidRDefault="00BB4E70" w:rsidP="00BB4E70">
      <w:pPr>
        <w:spacing w:after="0" w:line="240" w:lineRule="auto"/>
      </w:pPr>
    </w:p>
    <w:p w14:paraId="5DB2F024" w14:textId="77777777" w:rsidR="00BB4E70" w:rsidRDefault="00BB4E70" w:rsidP="00BB4E70">
      <w:pPr>
        <w:spacing w:after="0" w:line="240" w:lineRule="auto"/>
      </w:pPr>
      <w:r>
        <w:t>No existe correlación</w:t>
      </w:r>
    </w:p>
    <w:p w14:paraId="34B37403" w14:textId="77777777" w:rsidR="00BB4E70" w:rsidRDefault="00BB4E70" w:rsidP="00BB4E70">
      <w:pPr>
        <w:spacing w:after="0" w:line="240" w:lineRule="auto"/>
      </w:pPr>
    </w:p>
    <w:p w14:paraId="6376763F" w14:textId="77777777" w:rsidR="00BB4E70" w:rsidRDefault="00BB4E70" w:rsidP="00BB4E70">
      <w:pPr>
        <w:spacing w:after="0" w:line="240" w:lineRule="auto"/>
      </w:pPr>
      <w:r w:rsidRPr="002A15F7">
        <w:rPr>
          <w:highlight w:val="green"/>
        </w:rPr>
        <w:t>La pendiente ?1 es negativa</w:t>
      </w:r>
    </w:p>
    <w:p w14:paraId="52A342F3" w14:textId="77777777" w:rsidR="00BB4E70" w:rsidRDefault="00BB4E70" w:rsidP="00BB4E70">
      <w:pPr>
        <w:spacing w:after="0" w:line="240" w:lineRule="auto"/>
      </w:pPr>
    </w:p>
    <w:p w14:paraId="5C4C4BFA" w14:textId="77777777" w:rsidR="00BB4E70" w:rsidRDefault="00BB4E70" w:rsidP="00BB4E70">
      <w:pPr>
        <w:spacing w:after="0" w:line="240" w:lineRule="auto"/>
      </w:pPr>
      <w:r>
        <w:t>La variable X es más grande que la variable Y</w:t>
      </w:r>
    </w:p>
    <w:p w14:paraId="760B9EA4" w14:textId="77777777" w:rsidR="00BB4E70" w:rsidRDefault="00BB4E70" w:rsidP="00BB4E70">
      <w:pPr>
        <w:spacing w:after="0" w:line="240" w:lineRule="auto"/>
      </w:pPr>
    </w:p>
    <w:p w14:paraId="14C07529" w14:textId="3111D7D9" w:rsidR="00BB4E70" w:rsidRDefault="00BB4E70" w:rsidP="00BB4E70">
      <w:pPr>
        <w:spacing w:after="0" w:line="240" w:lineRule="auto"/>
      </w:pPr>
      <w:r>
        <w:t>La varianza de X es negativa</w:t>
      </w:r>
    </w:p>
    <w:p w14:paraId="14927A33" w14:textId="5266AC40" w:rsidR="00BB4E70" w:rsidRDefault="00BB4E70" w:rsidP="00BB4E70">
      <w:pPr>
        <w:spacing w:after="0" w:line="240" w:lineRule="auto"/>
      </w:pPr>
    </w:p>
    <w:p w14:paraId="0AEF81CE" w14:textId="77777777" w:rsidR="00BB4E70" w:rsidRPr="00BB4E70" w:rsidRDefault="00BB4E70" w:rsidP="00BB4E70">
      <w:pPr>
        <w:spacing w:after="0" w:line="240" w:lineRule="auto"/>
        <w:rPr>
          <w:b/>
          <w:bCs/>
        </w:rPr>
      </w:pPr>
      <w:r w:rsidRPr="00BB4E70">
        <w:rPr>
          <w:b/>
          <w:bCs/>
        </w:rPr>
        <w:t>5</w:t>
      </w:r>
    </w:p>
    <w:p w14:paraId="2153729C" w14:textId="77777777" w:rsidR="00BB4E70" w:rsidRPr="00BB4E70" w:rsidRDefault="00BB4E70" w:rsidP="00BB4E70">
      <w:pPr>
        <w:spacing w:after="0" w:line="240" w:lineRule="auto"/>
        <w:rPr>
          <w:b/>
          <w:bCs/>
        </w:rPr>
      </w:pPr>
      <w:r w:rsidRPr="00BB4E70">
        <w:rPr>
          <w:b/>
          <w:bCs/>
        </w:rPr>
        <w:t>Se determina que un intervalo de confianza del 95% para ß1 (beta 1) es [15, 30]. Interprete el significado de este intervalo.</w:t>
      </w:r>
    </w:p>
    <w:p w14:paraId="19609C0C" w14:textId="77777777" w:rsidR="00BB4E70" w:rsidRDefault="00BB4E70" w:rsidP="00BB4E70">
      <w:pPr>
        <w:spacing w:after="0" w:line="240" w:lineRule="auto"/>
      </w:pPr>
    </w:p>
    <w:p w14:paraId="2A4F35E1" w14:textId="77777777" w:rsidR="00BB4E70" w:rsidRDefault="00BB4E70" w:rsidP="00BB4E70">
      <w:pPr>
        <w:spacing w:after="0" w:line="240" w:lineRule="auto"/>
      </w:pPr>
    </w:p>
    <w:p w14:paraId="3BD2B116" w14:textId="77777777" w:rsidR="00BB4E70" w:rsidRDefault="00BB4E70" w:rsidP="00BB4E70">
      <w:pPr>
        <w:spacing w:after="0" w:line="240" w:lineRule="auto"/>
      </w:pPr>
      <w:r>
        <w:t>Podemos tener un 95% de confianza en que el valor medio de Y estará entre 15 y 30 unidades.</w:t>
      </w:r>
    </w:p>
    <w:p w14:paraId="1CE06340" w14:textId="77777777" w:rsidR="00BB4E70" w:rsidRDefault="00BB4E70" w:rsidP="00BB4E70">
      <w:pPr>
        <w:spacing w:after="0" w:line="240" w:lineRule="auto"/>
      </w:pPr>
    </w:p>
    <w:p w14:paraId="674C41F3" w14:textId="77777777" w:rsidR="00BB4E70" w:rsidRDefault="00BB4E70" w:rsidP="00BB4E70">
      <w:pPr>
        <w:spacing w:after="0" w:line="240" w:lineRule="auto"/>
      </w:pPr>
      <w:r>
        <w:t>Podemos tener un 95% de confianza en que el valor X aumentará entre 15 y 30 unidades por cada aumento de una unidad en Y.</w:t>
      </w:r>
    </w:p>
    <w:p w14:paraId="738AEDDA" w14:textId="77777777" w:rsidR="00BB4E70" w:rsidRDefault="00BB4E70" w:rsidP="00BB4E70">
      <w:pPr>
        <w:spacing w:after="0" w:line="240" w:lineRule="auto"/>
      </w:pPr>
    </w:p>
    <w:p w14:paraId="33D3B796" w14:textId="77777777" w:rsidR="00BB4E70" w:rsidRDefault="00BB4E70" w:rsidP="00BB4E70">
      <w:pPr>
        <w:spacing w:after="0" w:line="240" w:lineRule="auto"/>
      </w:pPr>
      <w:r w:rsidRPr="002A15F7">
        <w:rPr>
          <w:highlight w:val="green"/>
        </w:rPr>
        <w:t>Podemos tener un 95% de confianza en que el valor promedio de Y aumentará entre 15 y 30 unidades por cada aumento de una unidad en X</w:t>
      </w:r>
    </w:p>
    <w:p w14:paraId="5C36C4D7" w14:textId="77777777" w:rsidR="00BB4E70" w:rsidRDefault="00BB4E70" w:rsidP="00BB4E70">
      <w:pPr>
        <w:spacing w:after="0" w:line="240" w:lineRule="auto"/>
      </w:pPr>
    </w:p>
    <w:p w14:paraId="47EAF628" w14:textId="18ED0BA0" w:rsidR="00BB4E70" w:rsidRDefault="00BB4E70" w:rsidP="00BB4E70">
      <w:pPr>
        <w:spacing w:after="0" w:line="240" w:lineRule="auto"/>
      </w:pPr>
      <w:r>
        <w:t>Al nivel de significancia del 5%, no hay evidencia de una relación lineal entre Y y X.</w:t>
      </w:r>
    </w:p>
    <w:p w14:paraId="58E3A927" w14:textId="30DD2791" w:rsidR="00BB4E70" w:rsidRDefault="00BB4E70" w:rsidP="00BB4E70">
      <w:pPr>
        <w:spacing w:after="0" w:line="240" w:lineRule="auto"/>
      </w:pPr>
    </w:p>
    <w:p w14:paraId="3D68B616" w14:textId="77777777" w:rsidR="00BB4E70" w:rsidRPr="00BB4E70" w:rsidRDefault="00BB4E70" w:rsidP="00BB4E70">
      <w:pPr>
        <w:spacing w:after="0" w:line="240" w:lineRule="auto"/>
        <w:rPr>
          <w:b/>
          <w:bCs/>
        </w:rPr>
      </w:pPr>
      <w:r w:rsidRPr="00BB4E70">
        <w:rPr>
          <w:b/>
          <w:bCs/>
        </w:rPr>
        <w:t>6</w:t>
      </w:r>
    </w:p>
    <w:p w14:paraId="751E3B83" w14:textId="77777777" w:rsidR="00BB4E70" w:rsidRPr="00BB4E70" w:rsidRDefault="00BB4E70" w:rsidP="00BB4E70">
      <w:pPr>
        <w:spacing w:after="0" w:line="240" w:lineRule="auto"/>
        <w:rPr>
          <w:b/>
          <w:bCs/>
        </w:rPr>
      </w:pPr>
      <w:r w:rsidRPr="00BB4E70">
        <w:rPr>
          <w:b/>
          <w:bCs/>
        </w:rPr>
        <w:t>Se completó un análisis de regresión en dos partes, la segunda de los cuales agregó términos de interacción a las variables explicativas incluidas en el primer modelo. ¿La adición de los términos de interacción mejoró la cantidad de varianza explicada en un grado estadísticamente significativo?</w:t>
      </w:r>
    </w:p>
    <w:p w14:paraId="23DE0268" w14:textId="77777777" w:rsidR="00BB4E70" w:rsidRDefault="00BB4E70" w:rsidP="00BB4E70">
      <w:pPr>
        <w:spacing w:after="0" w:line="240" w:lineRule="auto"/>
      </w:pPr>
    </w:p>
    <w:p w14:paraId="56FD6A86" w14:textId="39688BA8" w:rsidR="00BB4E70" w:rsidRDefault="00BB4E70" w:rsidP="00BB4E70">
      <w:pPr>
        <w:spacing w:after="0" w:line="240" w:lineRule="auto"/>
      </w:pPr>
      <w:r>
        <w:rPr>
          <w:noProof/>
        </w:rPr>
        <w:drawing>
          <wp:inline distT="0" distB="0" distL="0" distR="0" wp14:anchorId="0CB91DE0" wp14:editId="006A0D2E">
            <wp:extent cx="5400040" cy="94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949960"/>
                    </a:xfrm>
                    <a:prstGeom prst="rect">
                      <a:avLst/>
                    </a:prstGeom>
                    <a:noFill/>
                    <a:ln>
                      <a:noFill/>
                    </a:ln>
                  </pic:spPr>
                </pic:pic>
              </a:graphicData>
            </a:graphic>
          </wp:inline>
        </w:drawing>
      </w:r>
    </w:p>
    <w:p w14:paraId="52EC7AC8" w14:textId="77777777" w:rsidR="00BB4E70" w:rsidRDefault="00BB4E70" w:rsidP="00BB4E70">
      <w:pPr>
        <w:spacing w:after="0" w:line="240" w:lineRule="auto"/>
      </w:pPr>
    </w:p>
    <w:p w14:paraId="1074C153" w14:textId="77777777" w:rsidR="00BB4E70" w:rsidRDefault="00BB4E70" w:rsidP="00BB4E70">
      <w:pPr>
        <w:spacing w:after="0" w:line="240" w:lineRule="auto"/>
      </w:pPr>
      <w:r>
        <w:t>No podemos decidir a partir de estos datos</w:t>
      </w:r>
    </w:p>
    <w:p w14:paraId="6A2941F9" w14:textId="77777777" w:rsidR="00BB4E70" w:rsidRDefault="00BB4E70" w:rsidP="00BB4E70">
      <w:pPr>
        <w:spacing w:after="0" w:line="240" w:lineRule="auto"/>
      </w:pPr>
    </w:p>
    <w:p w14:paraId="4BD4EFD5" w14:textId="77777777" w:rsidR="00BB4E70" w:rsidRDefault="00BB4E70" w:rsidP="00BB4E70">
      <w:pPr>
        <w:spacing w:after="0" w:line="240" w:lineRule="auto"/>
      </w:pPr>
      <w:r w:rsidRPr="002A15F7">
        <w:rPr>
          <w:highlight w:val="green"/>
        </w:rPr>
        <w:t>Verdadero</w:t>
      </w:r>
    </w:p>
    <w:p w14:paraId="43019A51" w14:textId="77777777" w:rsidR="00BB4E70" w:rsidRDefault="00BB4E70" w:rsidP="00BB4E70">
      <w:pPr>
        <w:spacing w:after="0" w:line="240" w:lineRule="auto"/>
      </w:pPr>
    </w:p>
    <w:p w14:paraId="2F43BCD2" w14:textId="7F88499E" w:rsidR="00BB4E70" w:rsidRDefault="00BB4E70" w:rsidP="00BB4E70">
      <w:pPr>
        <w:spacing w:after="0" w:line="240" w:lineRule="auto"/>
      </w:pPr>
      <w:r>
        <w:t>Falso</w:t>
      </w:r>
    </w:p>
    <w:p w14:paraId="2A7D1D2D" w14:textId="1CD50311" w:rsidR="00BB4E70" w:rsidRDefault="00BB4E70" w:rsidP="00BB4E70">
      <w:pPr>
        <w:spacing w:after="0" w:line="240" w:lineRule="auto"/>
      </w:pPr>
    </w:p>
    <w:p w14:paraId="3C822DD8" w14:textId="77777777" w:rsidR="00BB4E70" w:rsidRPr="00BB4E70" w:rsidRDefault="00BB4E70" w:rsidP="00BB4E70">
      <w:pPr>
        <w:spacing w:after="0" w:line="240" w:lineRule="auto"/>
        <w:rPr>
          <w:b/>
          <w:bCs/>
        </w:rPr>
      </w:pPr>
      <w:r w:rsidRPr="00BB4E70">
        <w:rPr>
          <w:b/>
          <w:bCs/>
        </w:rPr>
        <w:t>7</w:t>
      </w:r>
    </w:p>
    <w:p w14:paraId="69258D69" w14:textId="77777777" w:rsidR="00BB4E70" w:rsidRPr="00BB4E70" w:rsidRDefault="00BB4E70" w:rsidP="00BB4E70">
      <w:pPr>
        <w:spacing w:after="0" w:line="240" w:lineRule="auto"/>
        <w:rPr>
          <w:b/>
          <w:bCs/>
        </w:rPr>
      </w:pPr>
    </w:p>
    <w:p w14:paraId="60AEDC18" w14:textId="77777777" w:rsidR="00BB4E70" w:rsidRPr="00BB4E70" w:rsidRDefault="00BB4E70" w:rsidP="00BB4E70">
      <w:pPr>
        <w:spacing w:after="0" w:line="240" w:lineRule="auto"/>
        <w:rPr>
          <w:b/>
          <w:bCs/>
        </w:rPr>
      </w:pPr>
      <w:r w:rsidRPr="00BB4E70">
        <w:rPr>
          <w:b/>
          <w:bCs/>
        </w:rPr>
        <w:t>Los datos de un registro de ocupación de padres se divide en 9 categorías nominales. Parece una buena variable explicativa para un análisis de regresión, por lo que se decide dividirla en variables ficticias. En este caso ¿cuántas variables dummies se necesitará crear?</w:t>
      </w:r>
    </w:p>
    <w:p w14:paraId="2F3E7497" w14:textId="77777777" w:rsidR="00BB4E70" w:rsidRDefault="00BB4E70" w:rsidP="00BB4E70">
      <w:pPr>
        <w:spacing w:after="0" w:line="240" w:lineRule="auto"/>
      </w:pPr>
    </w:p>
    <w:p w14:paraId="69C5E801" w14:textId="77777777" w:rsidR="00BB4E70" w:rsidRDefault="00BB4E70" w:rsidP="00BB4E70">
      <w:pPr>
        <w:spacing w:after="0" w:line="240" w:lineRule="auto"/>
      </w:pPr>
      <w:r>
        <w:t>Nueve</w:t>
      </w:r>
    </w:p>
    <w:p w14:paraId="68626114" w14:textId="77777777" w:rsidR="00BB4E70" w:rsidRDefault="00BB4E70" w:rsidP="00BB4E70">
      <w:pPr>
        <w:spacing w:after="0" w:line="240" w:lineRule="auto"/>
      </w:pPr>
    </w:p>
    <w:p w14:paraId="213319A1" w14:textId="77777777" w:rsidR="00BB4E70" w:rsidRDefault="00BB4E70" w:rsidP="00BB4E70">
      <w:pPr>
        <w:spacing w:after="0" w:line="240" w:lineRule="auto"/>
      </w:pPr>
      <w:r>
        <w:t>Diez</w:t>
      </w:r>
    </w:p>
    <w:p w14:paraId="406AF567" w14:textId="77777777" w:rsidR="00BB4E70" w:rsidRDefault="00BB4E70" w:rsidP="00BB4E70">
      <w:pPr>
        <w:spacing w:after="0" w:line="240" w:lineRule="auto"/>
      </w:pPr>
    </w:p>
    <w:p w14:paraId="625547EF" w14:textId="77777777" w:rsidR="00BB4E70" w:rsidRDefault="00BB4E70" w:rsidP="00BB4E70">
      <w:pPr>
        <w:spacing w:after="0" w:line="240" w:lineRule="auto"/>
      </w:pPr>
      <w:r w:rsidRPr="002A15F7">
        <w:rPr>
          <w:highlight w:val="green"/>
        </w:rPr>
        <w:t>Ocho</w:t>
      </w:r>
    </w:p>
    <w:p w14:paraId="7CB57BA7" w14:textId="77777777" w:rsidR="00BB4E70" w:rsidRDefault="00BB4E70" w:rsidP="00BB4E70">
      <w:pPr>
        <w:spacing w:after="0" w:line="240" w:lineRule="auto"/>
      </w:pPr>
    </w:p>
    <w:p w14:paraId="32E37419" w14:textId="132D67AF" w:rsidR="00BB4E70" w:rsidRDefault="00BB4E70" w:rsidP="00BB4E70">
      <w:pPr>
        <w:spacing w:after="0" w:line="240" w:lineRule="auto"/>
      </w:pPr>
      <w:r>
        <w:t>Ninguna de las anteriores</w:t>
      </w:r>
    </w:p>
    <w:p w14:paraId="4FEF71C0" w14:textId="2FEBB009" w:rsidR="00BB4E70" w:rsidRDefault="00BB4E70" w:rsidP="00BB4E70">
      <w:pPr>
        <w:spacing w:after="0" w:line="240" w:lineRule="auto"/>
      </w:pPr>
    </w:p>
    <w:p w14:paraId="19392A26" w14:textId="77777777" w:rsidR="00BB4E70" w:rsidRPr="00BB4E70" w:rsidRDefault="00BB4E70" w:rsidP="00BB4E70">
      <w:pPr>
        <w:spacing w:after="0" w:line="240" w:lineRule="auto"/>
        <w:rPr>
          <w:b/>
          <w:bCs/>
        </w:rPr>
      </w:pPr>
      <w:r w:rsidRPr="00BB4E70">
        <w:rPr>
          <w:b/>
          <w:bCs/>
        </w:rPr>
        <w:t>8</w:t>
      </w:r>
    </w:p>
    <w:p w14:paraId="4112A9AE" w14:textId="77777777" w:rsidR="00BB4E70" w:rsidRPr="00BB4E70" w:rsidRDefault="00BB4E70" w:rsidP="00BB4E70">
      <w:pPr>
        <w:spacing w:after="0" w:line="240" w:lineRule="auto"/>
        <w:rPr>
          <w:b/>
          <w:bCs/>
        </w:rPr>
      </w:pPr>
      <w:r w:rsidRPr="00BB4E70">
        <w:rPr>
          <w:b/>
          <w:bCs/>
        </w:rPr>
        <w:t>Se realiza una regresión lineal múltiple con dos variables explicativas, que explica el 70% de la varianza total en el resultado. La variable A representa de forma única el 30% de la varianza total y la variable B el 25% de la varianza total. ¿Qué explica el 15% restante de la varianza que se ha explicado?</w:t>
      </w:r>
    </w:p>
    <w:p w14:paraId="040442B2" w14:textId="77777777" w:rsidR="00BB4E70" w:rsidRDefault="00BB4E70" w:rsidP="00BB4E70">
      <w:pPr>
        <w:spacing w:after="0" w:line="240" w:lineRule="auto"/>
      </w:pPr>
    </w:p>
    <w:p w14:paraId="327F48E8" w14:textId="77777777" w:rsidR="00BB4E70" w:rsidRDefault="00BB4E70" w:rsidP="00BB4E70">
      <w:pPr>
        <w:spacing w:after="0" w:line="240" w:lineRule="auto"/>
      </w:pPr>
    </w:p>
    <w:p w14:paraId="581CC67E" w14:textId="77777777" w:rsidR="00BB4E70" w:rsidRDefault="00BB4E70" w:rsidP="00BB4E70">
      <w:pPr>
        <w:spacing w:after="0" w:line="240" w:lineRule="auto"/>
      </w:pPr>
    </w:p>
    <w:p w14:paraId="62F7C449" w14:textId="77777777" w:rsidR="00BB4E70" w:rsidRDefault="00BB4E70" w:rsidP="00BB4E70">
      <w:pPr>
        <w:spacing w:after="0" w:line="240" w:lineRule="auto"/>
      </w:pPr>
      <w:r>
        <w:t>Una tercera variable predictora, la Variable C</w:t>
      </w:r>
    </w:p>
    <w:p w14:paraId="56320FAA" w14:textId="77777777" w:rsidR="00BB4E70" w:rsidRDefault="00BB4E70" w:rsidP="00BB4E70">
      <w:pPr>
        <w:spacing w:after="0" w:line="240" w:lineRule="auto"/>
      </w:pPr>
    </w:p>
    <w:p w14:paraId="598FE338" w14:textId="77777777" w:rsidR="00BB4E70" w:rsidRDefault="00BB4E70" w:rsidP="00BB4E70">
      <w:pPr>
        <w:spacing w:after="0" w:line="240" w:lineRule="auto"/>
      </w:pPr>
      <w:r w:rsidRPr="002A15F7">
        <w:rPr>
          <w:highlight w:val="green"/>
        </w:rPr>
        <w:t>La varianza compartida entre la Variable A y la Variable B</w:t>
      </w:r>
    </w:p>
    <w:p w14:paraId="000CBBDB" w14:textId="77777777" w:rsidR="00BB4E70" w:rsidRDefault="00BB4E70" w:rsidP="00BB4E70">
      <w:pPr>
        <w:spacing w:after="0" w:line="240" w:lineRule="auto"/>
      </w:pPr>
    </w:p>
    <w:p w14:paraId="7FCD2893" w14:textId="36B8AAD7" w:rsidR="00BB4E70" w:rsidRDefault="00BB4E70" w:rsidP="00BB4E70">
      <w:pPr>
        <w:spacing w:after="0" w:line="240" w:lineRule="auto"/>
      </w:pPr>
      <w:r>
        <w:t>El error en la medición de la Variable A y la Variable B</w:t>
      </w:r>
    </w:p>
    <w:p w14:paraId="657EC242" w14:textId="4AEF5B1B" w:rsidR="00BB4E70" w:rsidRDefault="00BB4E70" w:rsidP="00BB4E70">
      <w:pPr>
        <w:spacing w:after="0" w:line="240" w:lineRule="auto"/>
      </w:pPr>
    </w:p>
    <w:p w14:paraId="61E98A69" w14:textId="77777777" w:rsidR="00BB4E70" w:rsidRPr="00BB4E70" w:rsidRDefault="00BB4E70" w:rsidP="00BB4E70">
      <w:pPr>
        <w:spacing w:after="0" w:line="240" w:lineRule="auto"/>
        <w:rPr>
          <w:b/>
          <w:bCs/>
        </w:rPr>
      </w:pPr>
      <w:r w:rsidRPr="00BB4E70">
        <w:rPr>
          <w:b/>
          <w:bCs/>
        </w:rPr>
        <w:t>9</w:t>
      </w:r>
    </w:p>
    <w:p w14:paraId="576FBFDA" w14:textId="77777777" w:rsidR="00BB4E70" w:rsidRPr="00BB4E70" w:rsidRDefault="00BB4E70" w:rsidP="00BB4E70">
      <w:pPr>
        <w:spacing w:after="0" w:line="240" w:lineRule="auto"/>
        <w:rPr>
          <w:b/>
          <w:bCs/>
        </w:rPr>
      </w:pPr>
      <w:r w:rsidRPr="00BB4E70">
        <w:rPr>
          <w:b/>
          <w:bCs/>
        </w:rPr>
        <w:t>Para la regresión de ridge, si el parámetro de regularización = 0, ¿qué significa?</w:t>
      </w:r>
    </w:p>
    <w:p w14:paraId="751FE2A3" w14:textId="77777777" w:rsidR="00BB4E70" w:rsidRDefault="00BB4E70" w:rsidP="00BB4E70">
      <w:pPr>
        <w:spacing w:after="0" w:line="240" w:lineRule="auto"/>
      </w:pPr>
    </w:p>
    <w:p w14:paraId="63467C40" w14:textId="77777777" w:rsidR="00BB4E70" w:rsidRDefault="00BB4E70" w:rsidP="00BB4E70">
      <w:pPr>
        <w:spacing w:after="0" w:line="240" w:lineRule="auto"/>
      </w:pPr>
      <w:r>
        <w:t>Los coeficientes grandes no se penalizan</w:t>
      </w:r>
    </w:p>
    <w:p w14:paraId="221998F7" w14:textId="77777777" w:rsidR="00BB4E70" w:rsidRDefault="00BB4E70" w:rsidP="00BB4E70">
      <w:pPr>
        <w:spacing w:after="0" w:line="240" w:lineRule="auto"/>
      </w:pPr>
    </w:p>
    <w:p w14:paraId="4B0DFCEB" w14:textId="77777777" w:rsidR="00BB4E70" w:rsidRDefault="00BB4E70" w:rsidP="00BB4E70">
      <w:pPr>
        <w:spacing w:after="0" w:line="240" w:lineRule="auto"/>
      </w:pPr>
      <w:r>
        <w:t>No se tienen en cuenta los problemas de sobreajuste</w:t>
      </w:r>
    </w:p>
    <w:p w14:paraId="72AC9E42" w14:textId="77777777" w:rsidR="00BB4E70" w:rsidRDefault="00BB4E70" w:rsidP="00BB4E70">
      <w:pPr>
        <w:spacing w:after="0" w:line="240" w:lineRule="auto"/>
      </w:pPr>
    </w:p>
    <w:p w14:paraId="6340307A" w14:textId="77777777" w:rsidR="00BB4E70" w:rsidRDefault="00BB4E70" w:rsidP="00BB4E70">
      <w:pPr>
        <w:spacing w:after="0" w:line="240" w:lineRule="auto"/>
      </w:pPr>
      <w:r>
        <w:t>La función de pérdida es la misma que la función de pérdida de mínimos cuadrados ordinaria</w:t>
      </w:r>
    </w:p>
    <w:p w14:paraId="3090A4BE" w14:textId="77777777" w:rsidR="00BB4E70" w:rsidRDefault="00BB4E70" w:rsidP="00BB4E70">
      <w:pPr>
        <w:spacing w:after="0" w:line="240" w:lineRule="auto"/>
      </w:pPr>
    </w:p>
    <w:p w14:paraId="5B8701AF" w14:textId="610D28F3" w:rsidR="00BB4E70" w:rsidRDefault="00BB4E70" w:rsidP="00BB4E70">
      <w:pPr>
        <w:spacing w:after="0" w:line="240" w:lineRule="auto"/>
      </w:pPr>
      <w:r w:rsidRPr="002A15F7">
        <w:rPr>
          <w:highlight w:val="green"/>
        </w:rPr>
        <w:t>Todas las anteriores</w:t>
      </w:r>
    </w:p>
    <w:p w14:paraId="50E8D0B0" w14:textId="0E9AC4AF" w:rsidR="00BB4E70" w:rsidRDefault="00BB4E70" w:rsidP="00BB4E70">
      <w:pPr>
        <w:spacing w:after="0" w:line="240" w:lineRule="auto"/>
      </w:pPr>
    </w:p>
    <w:p w14:paraId="0EB23B7F" w14:textId="77777777" w:rsidR="00BB4E70" w:rsidRPr="00BB4E70" w:rsidRDefault="00BB4E70" w:rsidP="00BB4E70">
      <w:pPr>
        <w:spacing w:after="0" w:line="240" w:lineRule="auto"/>
        <w:rPr>
          <w:b/>
          <w:bCs/>
        </w:rPr>
      </w:pPr>
      <w:r w:rsidRPr="00BB4E70">
        <w:rPr>
          <w:b/>
          <w:bCs/>
        </w:rPr>
        <w:t>10</w:t>
      </w:r>
    </w:p>
    <w:p w14:paraId="66A13CBE" w14:textId="77777777" w:rsidR="00BB4E70" w:rsidRPr="00BB4E70" w:rsidRDefault="00BB4E70" w:rsidP="00BB4E70">
      <w:pPr>
        <w:spacing w:after="0" w:line="240" w:lineRule="auto"/>
        <w:rPr>
          <w:b/>
          <w:bCs/>
        </w:rPr>
      </w:pPr>
      <w:r w:rsidRPr="00BB4E70">
        <w:rPr>
          <w:b/>
          <w:bCs/>
        </w:rPr>
        <w:t>Para la regresión de lasso, si el parámetro de regularización es muy alto, ¿qué opciones son verdaderas? (Seleccione dos opciones)</w:t>
      </w:r>
    </w:p>
    <w:p w14:paraId="52A43B69" w14:textId="77777777" w:rsidR="00BB4E70" w:rsidRDefault="00BB4E70" w:rsidP="00BB4E70">
      <w:pPr>
        <w:spacing w:after="0" w:line="240" w:lineRule="auto"/>
      </w:pPr>
    </w:p>
    <w:p w14:paraId="018804B0" w14:textId="77777777" w:rsidR="00BB4E70" w:rsidRDefault="00BB4E70" w:rsidP="00BB4E70">
      <w:pPr>
        <w:spacing w:after="0" w:line="240" w:lineRule="auto"/>
      </w:pPr>
      <w:r w:rsidRPr="002A15F7">
        <w:rPr>
          <w:highlight w:val="green"/>
        </w:rPr>
        <w:t>Puede usarse para seleccionar features importantes de un conjunto de datos</w:t>
      </w:r>
    </w:p>
    <w:p w14:paraId="5A2889BC" w14:textId="77777777" w:rsidR="00BB4E70" w:rsidRDefault="00BB4E70" w:rsidP="00BB4E70">
      <w:pPr>
        <w:spacing w:after="0" w:line="240" w:lineRule="auto"/>
      </w:pPr>
    </w:p>
    <w:p w14:paraId="6038DB2C" w14:textId="77777777" w:rsidR="00BB4E70" w:rsidRDefault="00BB4E70" w:rsidP="00BB4E70">
      <w:pPr>
        <w:spacing w:after="0" w:line="240" w:lineRule="auto"/>
      </w:pPr>
      <w:r w:rsidRPr="002A15F7">
        <w:rPr>
          <w:highlight w:val="green"/>
        </w:rPr>
        <w:t>Reduce los coeficientes de las features menos importantes a exactamente 0</w:t>
      </w:r>
    </w:p>
    <w:p w14:paraId="003CFF2E" w14:textId="77777777" w:rsidR="00BB4E70" w:rsidRDefault="00BB4E70" w:rsidP="00BB4E70">
      <w:pPr>
        <w:spacing w:after="0" w:line="240" w:lineRule="auto"/>
      </w:pPr>
    </w:p>
    <w:p w14:paraId="3F16332B" w14:textId="77777777" w:rsidR="00BB4E70" w:rsidRDefault="00BB4E70" w:rsidP="00BB4E70">
      <w:pPr>
        <w:spacing w:after="0" w:line="240" w:lineRule="auto"/>
      </w:pPr>
      <w:r>
        <w:t>La función de pérdida es la misma que la función de pérdida de mínimos cuadrados ordinaria</w:t>
      </w:r>
    </w:p>
    <w:p w14:paraId="51B5DFF3" w14:textId="77777777" w:rsidR="00BB4E70" w:rsidRDefault="00BB4E70" w:rsidP="00BB4E70">
      <w:pPr>
        <w:spacing w:after="0" w:line="240" w:lineRule="auto"/>
      </w:pPr>
    </w:p>
    <w:p w14:paraId="1243F8CA" w14:textId="19AC4504" w:rsidR="00BB4E70" w:rsidRDefault="00BB4E70" w:rsidP="00BB4E70">
      <w:pPr>
        <w:spacing w:after="0" w:line="240" w:lineRule="auto"/>
      </w:pPr>
      <w:r>
        <w:t>La función de pérdida es la misma que la función de pérdida de regresión de ridge</w:t>
      </w:r>
    </w:p>
    <w:p w14:paraId="00E0576A" w14:textId="39863063" w:rsidR="00BB4E70" w:rsidRDefault="00BB4E70" w:rsidP="00BB4E70">
      <w:pPr>
        <w:spacing w:after="0" w:line="240" w:lineRule="auto"/>
      </w:pPr>
    </w:p>
    <w:p w14:paraId="65900587" w14:textId="77777777" w:rsidR="00BB4E70" w:rsidRPr="00BB4E70" w:rsidRDefault="00BB4E70" w:rsidP="00BB4E70">
      <w:pPr>
        <w:spacing w:after="0" w:line="240" w:lineRule="auto"/>
        <w:rPr>
          <w:b/>
          <w:bCs/>
        </w:rPr>
      </w:pPr>
      <w:r w:rsidRPr="00BB4E70">
        <w:rPr>
          <w:b/>
          <w:bCs/>
        </w:rPr>
        <w:t>11</w:t>
      </w:r>
    </w:p>
    <w:p w14:paraId="6130F6AA" w14:textId="77777777" w:rsidR="00BB4E70" w:rsidRPr="00BB4E70" w:rsidRDefault="00BB4E70" w:rsidP="00BB4E70">
      <w:pPr>
        <w:spacing w:after="0" w:line="240" w:lineRule="auto"/>
        <w:rPr>
          <w:b/>
          <w:bCs/>
        </w:rPr>
      </w:pPr>
      <w:r w:rsidRPr="00BB4E70">
        <w:rPr>
          <w:b/>
          <w:bCs/>
        </w:rPr>
        <w:t>¿Cuál de las siguientes afirmaciones es verdadera?</w:t>
      </w:r>
    </w:p>
    <w:p w14:paraId="2E73C3CE" w14:textId="77777777" w:rsidR="00BB4E70" w:rsidRDefault="00BB4E70" w:rsidP="00BB4E70">
      <w:pPr>
        <w:spacing w:after="0" w:line="240" w:lineRule="auto"/>
      </w:pPr>
    </w:p>
    <w:p w14:paraId="2A2B8CD4" w14:textId="77777777" w:rsidR="00BB4E70" w:rsidRDefault="00BB4E70" w:rsidP="00BB4E70">
      <w:pPr>
        <w:spacing w:after="0" w:line="240" w:lineRule="auto"/>
      </w:pPr>
      <w:r>
        <w:t>La regresión de Ridge y Lasso son técnicas para reducir la complejidad del modelo y evitar el sobreajuste que puede resultar de una regresión lineal simple</w:t>
      </w:r>
    </w:p>
    <w:p w14:paraId="63C6766F" w14:textId="77777777" w:rsidR="00BB4E70" w:rsidRDefault="00BB4E70" w:rsidP="00BB4E70">
      <w:pPr>
        <w:spacing w:after="0" w:line="240" w:lineRule="auto"/>
      </w:pPr>
    </w:p>
    <w:p w14:paraId="4FBA5CDC" w14:textId="77777777" w:rsidR="00BB4E70" w:rsidRDefault="00BB4E70" w:rsidP="00BB4E70">
      <w:pPr>
        <w:spacing w:after="0" w:line="240" w:lineRule="auto"/>
      </w:pPr>
      <w:r>
        <w:t>La regresión de ridge reduce los coeficientes y ayuda a reducir la complejidad del modelo y la multicolinealidad.</w:t>
      </w:r>
    </w:p>
    <w:p w14:paraId="3B894A46" w14:textId="77777777" w:rsidR="00BB4E70" w:rsidRDefault="00BB4E70" w:rsidP="00BB4E70">
      <w:pPr>
        <w:spacing w:after="0" w:line="240" w:lineRule="auto"/>
      </w:pPr>
    </w:p>
    <w:p w14:paraId="1CF33DEB" w14:textId="77777777" w:rsidR="00BB4E70" w:rsidRDefault="00BB4E70" w:rsidP="00BB4E70">
      <w:pPr>
        <w:spacing w:after="0" w:line="240" w:lineRule="auto"/>
      </w:pPr>
      <w:r>
        <w:t>La regresión de lasso no solo ayuda a reducir el sobreajuste, sino que también puede ayudarnos en la selección de features</w:t>
      </w:r>
    </w:p>
    <w:p w14:paraId="3A9B15B8" w14:textId="77777777" w:rsidR="00BB4E70" w:rsidRDefault="00BB4E70" w:rsidP="00BB4E70">
      <w:pPr>
        <w:spacing w:after="0" w:line="240" w:lineRule="auto"/>
      </w:pPr>
    </w:p>
    <w:p w14:paraId="6BFB0641" w14:textId="2805AE85" w:rsidR="00BB4E70" w:rsidRDefault="00BB4E70" w:rsidP="00BB4E70">
      <w:pPr>
        <w:spacing w:after="0" w:line="240" w:lineRule="auto"/>
      </w:pPr>
      <w:r w:rsidRPr="00F23058">
        <w:rPr>
          <w:highlight w:val="green"/>
        </w:rPr>
        <w:t>Todas las anteriores</w:t>
      </w:r>
    </w:p>
    <w:p w14:paraId="7D04FBE7" w14:textId="4340DA15" w:rsidR="00BB4E70" w:rsidRDefault="00BB4E70" w:rsidP="00BB4E70">
      <w:pPr>
        <w:spacing w:after="0" w:line="240" w:lineRule="auto"/>
      </w:pPr>
    </w:p>
    <w:p w14:paraId="2BCB77AB" w14:textId="77777777" w:rsidR="00BB4E70" w:rsidRPr="00BB4E70" w:rsidRDefault="00BB4E70" w:rsidP="00BB4E70">
      <w:pPr>
        <w:spacing w:after="0" w:line="240" w:lineRule="auto"/>
        <w:rPr>
          <w:b/>
          <w:bCs/>
        </w:rPr>
      </w:pPr>
      <w:r w:rsidRPr="00BB4E70">
        <w:rPr>
          <w:b/>
          <w:bCs/>
        </w:rPr>
        <w:t>12</w:t>
      </w:r>
    </w:p>
    <w:p w14:paraId="37BAA753" w14:textId="77777777" w:rsidR="00BB4E70" w:rsidRPr="00BB4E70" w:rsidRDefault="00BB4E70" w:rsidP="00BB4E70">
      <w:pPr>
        <w:spacing w:after="0" w:line="240" w:lineRule="auto"/>
        <w:rPr>
          <w:b/>
          <w:bCs/>
        </w:rPr>
      </w:pPr>
      <w:r w:rsidRPr="00BB4E70">
        <w:rPr>
          <w:b/>
          <w:bCs/>
        </w:rPr>
        <w:t>Supongamos que hemos ajustado un modelo de regresión complejo en un conjunto de datos. Ahora, estamos utilizando la regresión de Ridge con el parámetro de ajuste lambda para reducir su complejidad. Elija las opciones a continuación que describen la relación de sesgo y varianza con lambda.</w:t>
      </w:r>
    </w:p>
    <w:p w14:paraId="0EB1F615" w14:textId="77777777" w:rsidR="00BB4E70" w:rsidRDefault="00BB4E70" w:rsidP="00BB4E70">
      <w:pPr>
        <w:spacing w:after="0" w:line="240" w:lineRule="auto"/>
      </w:pPr>
    </w:p>
    <w:p w14:paraId="5C3A3408" w14:textId="77777777" w:rsidR="00BB4E70" w:rsidRDefault="00BB4E70" w:rsidP="00BB4E70">
      <w:pPr>
        <w:spacing w:after="0" w:line="240" w:lineRule="auto"/>
      </w:pPr>
      <w:r>
        <w:t>En caso de lambda muy pequeña; el sesgo es bajo, la varianza es baja</w:t>
      </w:r>
    </w:p>
    <w:p w14:paraId="3FEAFDC8" w14:textId="77777777" w:rsidR="00BB4E70" w:rsidRDefault="00BB4E70" w:rsidP="00BB4E70">
      <w:pPr>
        <w:spacing w:after="0" w:line="240" w:lineRule="auto"/>
      </w:pPr>
    </w:p>
    <w:p w14:paraId="3516CA8F" w14:textId="77777777" w:rsidR="00BB4E70" w:rsidRDefault="00BB4E70" w:rsidP="00BB4E70">
      <w:pPr>
        <w:spacing w:after="0" w:line="240" w:lineRule="auto"/>
      </w:pPr>
      <w:r w:rsidRPr="00E1569B">
        <w:rPr>
          <w:highlight w:val="green"/>
        </w:rPr>
        <w:lastRenderedPageBreak/>
        <w:t>En caso de lambda muy pequeña; el sesgo es bajo, la varianza es alta</w:t>
      </w:r>
    </w:p>
    <w:p w14:paraId="46658ED0" w14:textId="77777777" w:rsidR="00BB4E70" w:rsidRDefault="00BB4E70" w:rsidP="00BB4E70">
      <w:pPr>
        <w:spacing w:after="0" w:line="240" w:lineRule="auto"/>
      </w:pPr>
    </w:p>
    <w:p w14:paraId="4124AA9D" w14:textId="77777777" w:rsidR="00BB4E70" w:rsidRDefault="00BB4E70" w:rsidP="00BB4E70">
      <w:pPr>
        <w:spacing w:after="0" w:line="240" w:lineRule="auto"/>
      </w:pPr>
      <w:r>
        <w:t>En caso de lambda muy pequeña; el sesgo es alto, la varianza es baja</w:t>
      </w:r>
    </w:p>
    <w:p w14:paraId="36B215D6" w14:textId="77777777" w:rsidR="00BB4E70" w:rsidRDefault="00BB4E70" w:rsidP="00BB4E70">
      <w:pPr>
        <w:spacing w:after="0" w:line="240" w:lineRule="auto"/>
      </w:pPr>
    </w:p>
    <w:p w14:paraId="29FB3990" w14:textId="68FC938C" w:rsidR="00BB4E70" w:rsidRDefault="00BB4E70" w:rsidP="00BB4E70">
      <w:pPr>
        <w:spacing w:after="0" w:line="240" w:lineRule="auto"/>
      </w:pPr>
      <w:r>
        <w:t>En caso de lambda muy pequeña; el sesgo es alto, la varianza es alta</w:t>
      </w:r>
    </w:p>
    <w:sectPr w:rsidR="00BB4E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70"/>
    <w:rsid w:val="002A15F7"/>
    <w:rsid w:val="00527916"/>
    <w:rsid w:val="00BB4E70"/>
    <w:rsid w:val="00E1569B"/>
    <w:rsid w:val="00F230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B042"/>
  <w15:chartTrackingRefBased/>
  <w15:docId w15:val="{80F6E606-D257-40A7-B9B6-38CDD894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035">
      <w:bodyDiv w:val="1"/>
      <w:marLeft w:val="0"/>
      <w:marRight w:val="0"/>
      <w:marTop w:val="0"/>
      <w:marBottom w:val="0"/>
      <w:divBdr>
        <w:top w:val="none" w:sz="0" w:space="0" w:color="auto"/>
        <w:left w:val="none" w:sz="0" w:space="0" w:color="auto"/>
        <w:bottom w:val="none" w:sz="0" w:space="0" w:color="auto"/>
        <w:right w:val="none" w:sz="0" w:space="0" w:color="auto"/>
      </w:divBdr>
      <w:divsChild>
        <w:div w:id="1498107168">
          <w:marLeft w:val="0"/>
          <w:marRight w:val="0"/>
          <w:marTop w:val="480"/>
          <w:marBottom w:val="480"/>
          <w:divBdr>
            <w:top w:val="none" w:sz="0" w:space="0" w:color="auto"/>
            <w:left w:val="none" w:sz="0" w:space="0" w:color="auto"/>
            <w:bottom w:val="none" w:sz="0" w:space="0" w:color="auto"/>
            <w:right w:val="none" w:sz="0" w:space="0" w:color="auto"/>
          </w:divBdr>
          <w:divsChild>
            <w:div w:id="966860547">
              <w:marLeft w:val="0"/>
              <w:marRight w:val="150"/>
              <w:marTop w:val="0"/>
              <w:marBottom w:val="0"/>
              <w:divBdr>
                <w:top w:val="none" w:sz="0" w:space="0" w:color="auto"/>
                <w:left w:val="none" w:sz="0" w:space="0" w:color="auto"/>
                <w:bottom w:val="none" w:sz="0" w:space="0" w:color="auto"/>
                <w:right w:val="none" w:sz="0" w:space="0" w:color="auto"/>
              </w:divBdr>
            </w:div>
          </w:divsChild>
        </w:div>
        <w:div w:id="146020130">
          <w:marLeft w:val="750"/>
          <w:marRight w:val="750"/>
          <w:marTop w:val="100"/>
          <w:marBottom w:val="100"/>
          <w:divBdr>
            <w:top w:val="none" w:sz="0" w:space="0" w:color="auto"/>
            <w:left w:val="none" w:sz="0" w:space="0" w:color="auto"/>
            <w:bottom w:val="none" w:sz="0" w:space="0" w:color="auto"/>
            <w:right w:val="none" w:sz="0" w:space="0" w:color="auto"/>
          </w:divBdr>
          <w:divsChild>
            <w:div w:id="1298415464">
              <w:marLeft w:val="0"/>
              <w:marRight w:val="0"/>
              <w:marTop w:val="0"/>
              <w:marBottom w:val="0"/>
              <w:divBdr>
                <w:top w:val="none" w:sz="0" w:space="0" w:color="auto"/>
                <w:left w:val="none" w:sz="0" w:space="0" w:color="auto"/>
                <w:bottom w:val="none" w:sz="0" w:space="0" w:color="auto"/>
                <w:right w:val="none" w:sz="0" w:space="0" w:color="auto"/>
              </w:divBdr>
              <w:divsChild>
                <w:div w:id="1431048881">
                  <w:marLeft w:val="0"/>
                  <w:marRight w:val="0"/>
                  <w:marTop w:val="120"/>
                  <w:marBottom w:val="120"/>
                  <w:divBdr>
                    <w:top w:val="none" w:sz="0" w:space="0" w:color="auto"/>
                    <w:left w:val="none" w:sz="0" w:space="0" w:color="auto"/>
                    <w:bottom w:val="none" w:sz="0" w:space="0" w:color="auto"/>
                    <w:right w:val="none" w:sz="0" w:space="0" w:color="auto"/>
                  </w:divBdr>
                  <w:divsChild>
                    <w:div w:id="1864897329">
                      <w:marLeft w:val="0"/>
                      <w:marRight w:val="0"/>
                      <w:marTop w:val="0"/>
                      <w:marBottom w:val="0"/>
                      <w:divBdr>
                        <w:top w:val="none" w:sz="0" w:space="0" w:color="auto"/>
                        <w:left w:val="none" w:sz="0" w:space="0" w:color="auto"/>
                        <w:bottom w:val="none" w:sz="0" w:space="0" w:color="auto"/>
                        <w:right w:val="none" w:sz="0" w:space="0" w:color="auto"/>
                      </w:divBdr>
                    </w:div>
                  </w:divsChild>
                </w:div>
                <w:div w:id="1750888747">
                  <w:marLeft w:val="0"/>
                  <w:marRight w:val="0"/>
                  <w:marTop w:val="120"/>
                  <w:marBottom w:val="120"/>
                  <w:divBdr>
                    <w:top w:val="none" w:sz="0" w:space="0" w:color="auto"/>
                    <w:left w:val="none" w:sz="0" w:space="0" w:color="auto"/>
                    <w:bottom w:val="none" w:sz="0" w:space="0" w:color="auto"/>
                    <w:right w:val="none" w:sz="0" w:space="0" w:color="auto"/>
                  </w:divBdr>
                  <w:divsChild>
                    <w:div w:id="455410060">
                      <w:marLeft w:val="0"/>
                      <w:marRight w:val="0"/>
                      <w:marTop w:val="0"/>
                      <w:marBottom w:val="0"/>
                      <w:divBdr>
                        <w:top w:val="none" w:sz="0" w:space="0" w:color="auto"/>
                        <w:left w:val="none" w:sz="0" w:space="0" w:color="auto"/>
                        <w:bottom w:val="none" w:sz="0" w:space="0" w:color="auto"/>
                        <w:right w:val="none" w:sz="0" w:space="0" w:color="auto"/>
                      </w:divBdr>
                    </w:div>
                  </w:divsChild>
                </w:div>
                <w:div w:id="1200901367">
                  <w:marLeft w:val="0"/>
                  <w:marRight w:val="0"/>
                  <w:marTop w:val="120"/>
                  <w:marBottom w:val="120"/>
                  <w:divBdr>
                    <w:top w:val="none" w:sz="0" w:space="0" w:color="auto"/>
                    <w:left w:val="none" w:sz="0" w:space="0" w:color="auto"/>
                    <w:bottom w:val="none" w:sz="0" w:space="0" w:color="auto"/>
                    <w:right w:val="none" w:sz="0" w:space="0" w:color="auto"/>
                  </w:divBdr>
                  <w:divsChild>
                    <w:div w:id="871844861">
                      <w:marLeft w:val="0"/>
                      <w:marRight w:val="0"/>
                      <w:marTop w:val="0"/>
                      <w:marBottom w:val="0"/>
                      <w:divBdr>
                        <w:top w:val="none" w:sz="0" w:space="0" w:color="auto"/>
                        <w:left w:val="none" w:sz="0" w:space="0" w:color="auto"/>
                        <w:bottom w:val="none" w:sz="0" w:space="0" w:color="auto"/>
                        <w:right w:val="none" w:sz="0" w:space="0" w:color="auto"/>
                      </w:divBdr>
                    </w:div>
                  </w:divsChild>
                </w:div>
                <w:div w:id="1599603451">
                  <w:marLeft w:val="0"/>
                  <w:marRight w:val="0"/>
                  <w:marTop w:val="120"/>
                  <w:marBottom w:val="120"/>
                  <w:divBdr>
                    <w:top w:val="none" w:sz="0" w:space="0" w:color="auto"/>
                    <w:left w:val="none" w:sz="0" w:space="0" w:color="auto"/>
                    <w:bottom w:val="none" w:sz="0" w:space="0" w:color="auto"/>
                    <w:right w:val="none" w:sz="0" w:space="0" w:color="auto"/>
                  </w:divBdr>
                  <w:divsChild>
                    <w:div w:id="12403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92402">
      <w:bodyDiv w:val="1"/>
      <w:marLeft w:val="0"/>
      <w:marRight w:val="0"/>
      <w:marTop w:val="0"/>
      <w:marBottom w:val="0"/>
      <w:divBdr>
        <w:top w:val="none" w:sz="0" w:space="0" w:color="auto"/>
        <w:left w:val="none" w:sz="0" w:space="0" w:color="auto"/>
        <w:bottom w:val="none" w:sz="0" w:space="0" w:color="auto"/>
        <w:right w:val="none" w:sz="0" w:space="0" w:color="auto"/>
      </w:divBdr>
      <w:divsChild>
        <w:div w:id="1441799590">
          <w:marLeft w:val="0"/>
          <w:marRight w:val="0"/>
          <w:marTop w:val="480"/>
          <w:marBottom w:val="480"/>
          <w:divBdr>
            <w:top w:val="none" w:sz="0" w:space="0" w:color="auto"/>
            <w:left w:val="none" w:sz="0" w:space="0" w:color="auto"/>
            <w:bottom w:val="none" w:sz="0" w:space="0" w:color="auto"/>
            <w:right w:val="none" w:sz="0" w:space="0" w:color="auto"/>
          </w:divBdr>
          <w:divsChild>
            <w:div w:id="819228201">
              <w:marLeft w:val="0"/>
              <w:marRight w:val="150"/>
              <w:marTop w:val="0"/>
              <w:marBottom w:val="0"/>
              <w:divBdr>
                <w:top w:val="none" w:sz="0" w:space="0" w:color="auto"/>
                <w:left w:val="none" w:sz="0" w:space="0" w:color="auto"/>
                <w:bottom w:val="none" w:sz="0" w:space="0" w:color="auto"/>
                <w:right w:val="none" w:sz="0" w:space="0" w:color="auto"/>
              </w:divBdr>
            </w:div>
          </w:divsChild>
        </w:div>
        <w:div w:id="1608390168">
          <w:marLeft w:val="750"/>
          <w:marRight w:val="750"/>
          <w:marTop w:val="100"/>
          <w:marBottom w:val="100"/>
          <w:divBdr>
            <w:top w:val="none" w:sz="0" w:space="0" w:color="auto"/>
            <w:left w:val="none" w:sz="0" w:space="0" w:color="auto"/>
            <w:bottom w:val="none" w:sz="0" w:space="0" w:color="auto"/>
            <w:right w:val="none" w:sz="0" w:space="0" w:color="auto"/>
          </w:divBdr>
          <w:divsChild>
            <w:div w:id="2137022406">
              <w:marLeft w:val="0"/>
              <w:marRight w:val="0"/>
              <w:marTop w:val="0"/>
              <w:marBottom w:val="0"/>
              <w:divBdr>
                <w:top w:val="none" w:sz="0" w:space="0" w:color="auto"/>
                <w:left w:val="none" w:sz="0" w:space="0" w:color="auto"/>
                <w:bottom w:val="none" w:sz="0" w:space="0" w:color="auto"/>
                <w:right w:val="none" w:sz="0" w:space="0" w:color="auto"/>
              </w:divBdr>
              <w:divsChild>
                <w:div w:id="1822311118">
                  <w:marLeft w:val="0"/>
                  <w:marRight w:val="0"/>
                  <w:marTop w:val="120"/>
                  <w:marBottom w:val="120"/>
                  <w:divBdr>
                    <w:top w:val="none" w:sz="0" w:space="0" w:color="auto"/>
                    <w:left w:val="none" w:sz="0" w:space="0" w:color="auto"/>
                    <w:bottom w:val="none" w:sz="0" w:space="0" w:color="auto"/>
                    <w:right w:val="none" w:sz="0" w:space="0" w:color="auto"/>
                  </w:divBdr>
                  <w:divsChild>
                    <w:div w:id="1852908856">
                      <w:marLeft w:val="0"/>
                      <w:marRight w:val="0"/>
                      <w:marTop w:val="0"/>
                      <w:marBottom w:val="0"/>
                      <w:divBdr>
                        <w:top w:val="none" w:sz="0" w:space="0" w:color="auto"/>
                        <w:left w:val="none" w:sz="0" w:space="0" w:color="auto"/>
                        <w:bottom w:val="none" w:sz="0" w:space="0" w:color="auto"/>
                        <w:right w:val="none" w:sz="0" w:space="0" w:color="auto"/>
                      </w:divBdr>
                    </w:div>
                  </w:divsChild>
                </w:div>
                <w:div w:id="1015111649">
                  <w:marLeft w:val="0"/>
                  <w:marRight w:val="0"/>
                  <w:marTop w:val="120"/>
                  <w:marBottom w:val="120"/>
                  <w:divBdr>
                    <w:top w:val="none" w:sz="0" w:space="0" w:color="auto"/>
                    <w:left w:val="none" w:sz="0" w:space="0" w:color="auto"/>
                    <w:bottom w:val="none" w:sz="0" w:space="0" w:color="auto"/>
                    <w:right w:val="none" w:sz="0" w:space="0" w:color="auto"/>
                  </w:divBdr>
                  <w:divsChild>
                    <w:div w:id="1683512655">
                      <w:marLeft w:val="0"/>
                      <w:marRight w:val="0"/>
                      <w:marTop w:val="0"/>
                      <w:marBottom w:val="0"/>
                      <w:divBdr>
                        <w:top w:val="none" w:sz="0" w:space="0" w:color="auto"/>
                        <w:left w:val="none" w:sz="0" w:space="0" w:color="auto"/>
                        <w:bottom w:val="none" w:sz="0" w:space="0" w:color="auto"/>
                        <w:right w:val="none" w:sz="0" w:space="0" w:color="auto"/>
                      </w:divBdr>
                    </w:div>
                  </w:divsChild>
                </w:div>
                <w:div w:id="121535908">
                  <w:marLeft w:val="0"/>
                  <w:marRight w:val="0"/>
                  <w:marTop w:val="120"/>
                  <w:marBottom w:val="120"/>
                  <w:divBdr>
                    <w:top w:val="none" w:sz="0" w:space="0" w:color="auto"/>
                    <w:left w:val="none" w:sz="0" w:space="0" w:color="auto"/>
                    <w:bottom w:val="none" w:sz="0" w:space="0" w:color="auto"/>
                    <w:right w:val="none" w:sz="0" w:space="0" w:color="auto"/>
                  </w:divBdr>
                  <w:divsChild>
                    <w:div w:id="1614894723">
                      <w:marLeft w:val="0"/>
                      <w:marRight w:val="0"/>
                      <w:marTop w:val="0"/>
                      <w:marBottom w:val="0"/>
                      <w:divBdr>
                        <w:top w:val="none" w:sz="0" w:space="0" w:color="auto"/>
                        <w:left w:val="none" w:sz="0" w:space="0" w:color="auto"/>
                        <w:bottom w:val="none" w:sz="0" w:space="0" w:color="auto"/>
                        <w:right w:val="none" w:sz="0" w:space="0" w:color="auto"/>
                      </w:divBdr>
                    </w:div>
                  </w:divsChild>
                </w:div>
                <w:div w:id="1610430608">
                  <w:marLeft w:val="0"/>
                  <w:marRight w:val="0"/>
                  <w:marTop w:val="120"/>
                  <w:marBottom w:val="120"/>
                  <w:divBdr>
                    <w:top w:val="none" w:sz="0" w:space="0" w:color="auto"/>
                    <w:left w:val="none" w:sz="0" w:space="0" w:color="auto"/>
                    <w:bottom w:val="none" w:sz="0" w:space="0" w:color="auto"/>
                    <w:right w:val="none" w:sz="0" w:space="0" w:color="auto"/>
                  </w:divBdr>
                  <w:divsChild>
                    <w:div w:id="8559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86407">
      <w:bodyDiv w:val="1"/>
      <w:marLeft w:val="0"/>
      <w:marRight w:val="0"/>
      <w:marTop w:val="0"/>
      <w:marBottom w:val="0"/>
      <w:divBdr>
        <w:top w:val="none" w:sz="0" w:space="0" w:color="auto"/>
        <w:left w:val="none" w:sz="0" w:space="0" w:color="auto"/>
        <w:bottom w:val="none" w:sz="0" w:space="0" w:color="auto"/>
        <w:right w:val="none" w:sz="0" w:space="0" w:color="auto"/>
      </w:divBdr>
      <w:divsChild>
        <w:div w:id="951668466">
          <w:marLeft w:val="0"/>
          <w:marRight w:val="0"/>
          <w:marTop w:val="480"/>
          <w:marBottom w:val="480"/>
          <w:divBdr>
            <w:top w:val="none" w:sz="0" w:space="0" w:color="auto"/>
            <w:left w:val="none" w:sz="0" w:space="0" w:color="auto"/>
            <w:bottom w:val="none" w:sz="0" w:space="0" w:color="auto"/>
            <w:right w:val="none" w:sz="0" w:space="0" w:color="auto"/>
          </w:divBdr>
          <w:divsChild>
            <w:div w:id="86705104">
              <w:marLeft w:val="0"/>
              <w:marRight w:val="150"/>
              <w:marTop w:val="0"/>
              <w:marBottom w:val="0"/>
              <w:divBdr>
                <w:top w:val="none" w:sz="0" w:space="0" w:color="auto"/>
                <w:left w:val="none" w:sz="0" w:space="0" w:color="auto"/>
                <w:bottom w:val="none" w:sz="0" w:space="0" w:color="auto"/>
                <w:right w:val="none" w:sz="0" w:space="0" w:color="auto"/>
              </w:divBdr>
            </w:div>
          </w:divsChild>
        </w:div>
        <w:div w:id="841972465">
          <w:marLeft w:val="750"/>
          <w:marRight w:val="750"/>
          <w:marTop w:val="100"/>
          <w:marBottom w:val="100"/>
          <w:divBdr>
            <w:top w:val="none" w:sz="0" w:space="0" w:color="auto"/>
            <w:left w:val="none" w:sz="0" w:space="0" w:color="auto"/>
            <w:bottom w:val="none" w:sz="0" w:space="0" w:color="auto"/>
            <w:right w:val="none" w:sz="0" w:space="0" w:color="auto"/>
          </w:divBdr>
          <w:divsChild>
            <w:div w:id="1681349893">
              <w:marLeft w:val="0"/>
              <w:marRight w:val="0"/>
              <w:marTop w:val="0"/>
              <w:marBottom w:val="0"/>
              <w:divBdr>
                <w:top w:val="none" w:sz="0" w:space="0" w:color="auto"/>
                <w:left w:val="none" w:sz="0" w:space="0" w:color="auto"/>
                <w:bottom w:val="none" w:sz="0" w:space="0" w:color="auto"/>
                <w:right w:val="none" w:sz="0" w:space="0" w:color="auto"/>
              </w:divBdr>
              <w:divsChild>
                <w:div w:id="2060784086">
                  <w:marLeft w:val="0"/>
                  <w:marRight w:val="0"/>
                  <w:marTop w:val="120"/>
                  <w:marBottom w:val="120"/>
                  <w:divBdr>
                    <w:top w:val="none" w:sz="0" w:space="0" w:color="auto"/>
                    <w:left w:val="none" w:sz="0" w:space="0" w:color="auto"/>
                    <w:bottom w:val="none" w:sz="0" w:space="0" w:color="auto"/>
                    <w:right w:val="none" w:sz="0" w:space="0" w:color="auto"/>
                  </w:divBdr>
                  <w:divsChild>
                    <w:div w:id="1034623288">
                      <w:marLeft w:val="0"/>
                      <w:marRight w:val="0"/>
                      <w:marTop w:val="0"/>
                      <w:marBottom w:val="0"/>
                      <w:divBdr>
                        <w:top w:val="none" w:sz="0" w:space="0" w:color="auto"/>
                        <w:left w:val="none" w:sz="0" w:space="0" w:color="auto"/>
                        <w:bottom w:val="none" w:sz="0" w:space="0" w:color="auto"/>
                        <w:right w:val="none" w:sz="0" w:space="0" w:color="auto"/>
                      </w:divBdr>
                    </w:div>
                  </w:divsChild>
                </w:div>
                <w:div w:id="106854055">
                  <w:marLeft w:val="0"/>
                  <w:marRight w:val="0"/>
                  <w:marTop w:val="120"/>
                  <w:marBottom w:val="120"/>
                  <w:divBdr>
                    <w:top w:val="none" w:sz="0" w:space="0" w:color="auto"/>
                    <w:left w:val="none" w:sz="0" w:space="0" w:color="auto"/>
                    <w:bottom w:val="none" w:sz="0" w:space="0" w:color="auto"/>
                    <w:right w:val="none" w:sz="0" w:space="0" w:color="auto"/>
                  </w:divBdr>
                  <w:divsChild>
                    <w:div w:id="1067845402">
                      <w:marLeft w:val="0"/>
                      <w:marRight w:val="0"/>
                      <w:marTop w:val="0"/>
                      <w:marBottom w:val="0"/>
                      <w:divBdr>
                        <w:top w:val="none" w:sz="0" w:space="0" w:color="auto"/>
                        <w:left w:val="none" w:sz="0" w:space="0" w:color="auto"/>
                        <w:bottom w:val="none" w:sz="0" w:space="0" w:color="auto"/>
                        <w:right w:val="none" w:sz="0" w:space="0" w:color="auto"/>
                      </w:divBdr>
                    </w:div>
                  </w:divsChild>
                </w:div>
                <w:div w:id="1568881699">
                  <w:marLeft w:val="0"/>
                  <w:marRight w:val="0"/>
                  <w:marTop w:val="120"/>
                  <w:marBottom w:val="120"/>
                  <w:divBdr>
                    <w:top w:val="none" w:sz="0" w:space="0" w:color="auto"/>
                    <w:left w:val="none" w:sz="0" w:space="0" w:color="auto"/>
                    <w:bottom w:val="none" w:sz="0" w:space="0" w:color="auto"/>
                    <w:right w:val="none" w:sz="0" w:space="0" w:color="auto"/>
                  </w:divBdr>
                  <w:divsChild>
                    <w:div w:id="342509695">
                      <w:marLeft w:val="0"/>
                      <w:marRight w:val="0"/>
                      <w:marTop w:val="0"/>
                      <w:marBottom w:val="0"/>
                      <w:divBdr>
                        <w:top w:val="none" w:sz="0" w:space="0" w:color="auto"/>
                        <w:left w:val="none" w:sz="0" w:space="0" w:color="auto"/>
                        <w:bottom w:val="none" w:sz="0" w:space="0" w:color="auto"/>
                        <w:right w:val="none" w:sz="0" w:space="0" w:color="auto"/>
                      </w:divBdr>
                    </w:div>
                  </w:divsChild>
                </w:div>
                <w:div w:id="1876651692">
                  <w:marLeft w:val="0"/>
                  <w:marRight w:val="0"/>
                  <w:marTop w:val="120"/>
                  <w:marBottom w:val="120"/>
                  <w:divBdr>
                    <w:top w:val="none" w:sz="0" w:space="0" w:color="auto"/>
                    <w:left w:val="none" w:sz="0" w:space="0" w:color="auto"/>
                    <w:bottom w:val="none" w:sz="0" w:space="0" w:color="auto"/>
                    <w:right w:val="none" w:sz="0" w:space="0" w:color="auto"/>
                  </w:divBdr>
                  <w:divsChild>
                    <w:div w:id="724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9318">
      <w:bodyDiv w:val="1"/>
      <w:marLeft w:val="0"/>
      <w:marRight w:val="0"/>
      <w:marTop w:val="0"/>
      <w:marBottom w:val="0"/>
      <w:divBdr>
        <w:top w:val="none" w:sz="0" w:space="0" w:color="auto"/>
        <w:left w:val="none" w:sz="0" w:space="0" w:color="auto"/>
        <w:bottom w:val="none" w:sz="0" w:space="0" w:color="auto"/>
        <w:right w:val="none" w:sz="0" w:space="0" w:color="auto"/>
      </w:divBdr>
      <w:divsChild>
        <w:div w:id="331490109">
          <w:marLeft w:val="0"/>
          <w:marRight w:val="0"/>
          <w:marTop w:val="480"/>
          <w:marBottom w:val="480"/>
          <w:divBdr>
            <w:top w:val="none" w:sz="0" w:space="0" w:color="auto"/>
            <w:left w:val="none" w:sz="0" w:space="0" w:color="auto"/>
            <w:bottom w:val="none" w:sz="0" w:space="0" w:color="auto"/>
            <w:right w:val="none" w:sz="0" w:space="0" w:color="auto"/>
          </w:divBdr>
          <w:divsChild>
            <w:div w:id="1435009007">
              <w:marLeft w:val="0"/>
              <w:marRight w:val="150"/>
              <w:marTop w:val="0"/>
              <w:marBottom w:val="0"/>
              <w:divBdr>
                <w:top w:val="none" w:sz="0" w:space="0" w:color="auto"/>
                <w:left w:val="none" w:sz="0" w:space="0" w:color="auto"/>
                <w:bottom w:val="none" w:sz="0" w:space="0" w:color="auto"/>
                <w:right w:val="none" w:sz="0" w:space="0" w:color="auto"/>
              </w:divBdr>
            </w:div>
          </w:divsChild>
        </w:div>
        <w:div w:id="181433676">
          <w:marLeft w:val="750"/>
          <w:marRight w:val="750"/>
          <w:marTop w:val="100"/>
          <w:marBottom w:val="100"/>
          <w:divBdr>
            <w:top w:val="none" w:sz="0" w:space="0" w:color="auto"/>
            <w:left w:val="none" w:sz="0" w:space="0" w:color="auto"/>
            <w:bottom w:val="none" w:sz="0" w:space="0" w:color="auto"/>
            <w:right w:val="none" w:sz="0" w:space="0" w:color="auto"/>
          </w:divBdr>
          <w:divsChild>
            <w:div w:id="1003432443">
              <w:marLeft w:val="0"/>
              <w:marRight w:val="0"/>
              <w:marTop w:val="0"/>
              <w:marBottom w:val="0"/>
              <w:divBdr>
                <w:top w:val="none" w:sz="0" w:space="0" w:color="auto"/>
                <w:left w:val="none" w:sz="0" w:space="0" w:color="auto"/>
                <w:bottom w:val="none" w:sz="0" w:space="0" w:color="auto"/>
                <w:right w:val="none" w:sz="0" w:space="0" w:color="auto"/>
              </w:divBdr>
              <w:divsChild>
                <w:div w:id="1886871134">
                  <w:marLeft w:val="0"/>
                  <w:marRight w:val="0"/>
                  <w:marTop w:val="120"/>
                  <w:marBottom w:val="120"/>
                  <w:divBdr>
                    <w:top w:val="none" w:sz="0" w:space="0" w:color="auto"/>
                    <w:left w:val="none" w:sz="0" w:space="0" w:color="auto"/>
                    <w:bottom w:val="none" w:sz="0" w:space="0" w:color="auto"/>
                    <w:right w:val="none" w:sz="0" w:space="0" w:color="auto"/>
                  </w:divBdr>
                  <w:divsChild>
                    <w:div w:id="2116513586">
                      <w:marLeft w:val="0"/>
                      <w:marRight w:val="0"/>
                      <w:marTop w:val="0"/>
                      <w:marBottom w:val="0"/>
                      <w:divBdr>
                        <w:top w:val="none" w:sz="0" w:space="0" w:color="auto"/>
                        <w:left w:val="none" w:sz="0" w:space="0" w:color="auto"/>
                        <w:bottom w:val="none" w:sz="0" w:space="0" w:color="auto"/>
                        <w:right w:val="none" w:sz="0" w:space="0" w:color="auto"/>
                      </w:divBdr>
                    </w:div>
                  </w:divsChild>
                </w:div>
                <w:div w:id="83455149">
                  <w:marLeft w:val="0"/>
                  <w:marRight w:val="0"/>
                  <w:marTop w:val="120"/>
                  <w:marBottom w:val="120"/>
                  <w:divBdr>
                    <w:top w:val="none" w:sz="0" w:space="0" w:color="auto"/>
                    <w:left w:val="none" w:sz="0" w:space="0" w:color="auto"/>
                    <w:bottom w:val="none" w:sz="0" w:space="0" w:color="auto"/>
                    <w:right w:val="none" w:sz="0" w:space="0" w:color="auto"/>
                  </w:divBdr>
                  <w:divsChild>
                    <w:div w:id="1744133934">
                      <w:marLeft w:val="0"/>
                      <w:marRight w:val="0"/>
                      <w:marTop w:val="0"/>
                      <w:marBottom w:val="0"/>
                      <w:divBdr>
                        <w:top w:val="none" w:sz="0" w:space="0" w:color="auto"/>
                        <w:left w:val="none" w:sz="0" w:space="0" w:color="auto"/>
                        <w:bottom w:val="none" w:sz="0" w:space="0" w:color="auto"/>
                        <w:right w:val="none" w:sz="0" w:space="0" w:color="auto"/>
                      </w:divBdr>
                    </w:div>
                  </w:divsChild>
                </w:div>
                <w:div w:id="2075156505">
                  <w:marLeft w:val="0"/>
                  <w:marRight w:val="0"/>
                  <w:marTop w:val="120"/>
                  <w:marBottom w:val="120"/>
                  <w:divBdr>
                    <w:top w:val="none" w:sz="0" w:space="0" w:color="auto"/>
                    <w:left w:val="none" w:sz="0" w:space="0" w:color="auto"/>
                    <w:bottom w:val="none" w:sz="0" w:space="0" w:color="auto"/>
                    <w:right w:val="none" w:sz="0" w:space="0" w:color="auto"/>
                  </w:divBdr>
                  <w:divsChild>
                    <w:div w:id="1368876042">
                      <w:marLeft w:val="0"/>
                      <w:marRight w:val="0"/>
                      <w:marTop w:val="0"/>
                      <w:marBottom w:val="0"/>
                      <w:divBdr>
                        <w:top w:val="none" w:sz="0" w:space="0" w:color="auto"/>
                        <w:left w:val="none" w:sz="0" w:space="0" w:color="auto"/>
                        <w:bottom w:val="none" w:sz="0" w:space="0" w:color="auto"/>
                        <w:right w:val="none" w:sz="0" w:space="0" w:color="auto"/>
                      </w:divBdr>
                    </w:div>
                  </w:divsChild>
                </w:div>
                <w:div w:id="718817587">
                  <w:marLeft w:val="0"/>
                  <w:marRight w:val="0"/>
                  <w:marTop w:val="120"/>
                  <w:marBottom w:val="120"/>
                  <w:divBdr>
                    <w:top w:val="none" w:sz="0" w:space="0" w:color="auto"/>
                    <w:left w:val="none" w:sz="0" w:space="0" w:color="auto"/>
                    <w:bottom w:val="none" w:sz="0" w:space="0" w:color="auto"/>
                    <w:right w:val="none" w:sz="0" w:space="0" w:color="auto"/>
                  </w:divBdr>
                  <w:divsChild>
                    <w:div w:id="1274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69654">
      <w:bodyDiv w:val="1"/>
      <w:marLeft w:val="0"/>
      <w:marRight w:val="0"/>
      <w:marTop w:val="0"/>
      <w:marBottom w:val="0"/>
      <w:divBdr>
        <w:top w:val="none" w:sz="0" w:space="0" w:color="auto"/>
        <w:left w:val="none" w:sz="0" w:space="0" w:color="auto"/>
        <w:bottom w:val="none" w:sz="0" w:space="0" w:color="auto"/>
        <w:right w:val="none" w:sz="0" w:space="0" w:color="auto"/>
      </w:divBdr>
      <w:divsChild>
        <w:div w:id="632518743">
          <w:marLeft w:val="0"/>
          <w:marRight w:val="0"/>
          <w:marTop w:val="480"/>
          <w:marBottom w:val="480"/>
          <w:divBdr>
            <w:top w:val="none" w:sz="0" w:space="0" w:color="auto"/>
            <w:left w:val="none" w:sz="0" w:space="0" w:color="auto"/>
            <w:bottom w:val="none" w:sz="0" w:space="0" w:color="auto"/>
            <w:right w:val="none" w:sz="0" w:space="0" w:color="auto"/>
          </w:divBdr>
          <w:divsChild>
            <w:div w:id="1272667350">
              <w:marLeft w:val="0"/>
              <w:marRight w:val="150"/>
              <w:marTop w:val="0"/>
              <w:marBottom w:val="0"/>
              <w:divBdr>
                <w:top w:val="none" w:sz="0" w:space="0" w:color="auto"/>
                <w:left w:val="none" w:sz="0" w:space="0" w:color="auto"/>
                <w:bottom w:val="none" w:sz="0" w:space="0" w:color="auto"/>
                <w:right w:val="none" w:sz="0" w:space="0" w:color="auto"/>
              </w:divBdr>
            </w:div>
            <w:div w:id="570233718">
              <w:marLeft w:val="0"/>
              <w:marRight w:val="0"/>
              <w:marTop w:val="0"/>
              <w:marBottom w:val="0"/>
              <w:divBdr>
                <w:top w:val="none" w:sz="0" w:space="0" w:color="auto"/>
                <w:left w:val="none" w:sz="0" w:space="0" w:color="auto"/>
                <w:bottom w:val="none" w:sz="0" w:space="0" w:color="auto"/>
                <w:right w:val="none" w:sz="0" w:space="0" w:color="auto"/>
              </w:divBdr>
            </w:div>
          </w:divsChild>
        </w:div>
        <w:div w:id="362560697">
          <w:marLeft w:val="750"/>
          <w:marRight w:val="750"/>
          <w:marTop w:val="100"/>
          <w:marBottom w:val="100"/>
          <w:divBdr>
            <w:top w:val="none" w:sz="0" w:space="0" w:color="auto"/>
            <w:left w:val="none" w:sz="0" w:space="0" w:color="auto"/>
            <w:bottom w:val="none" w:sz="0" w:space="0" w:color="auto"/>
            <w:right w:val="none" w:sz="0" w:space="0" w:color="auto"/>
          </w:divBdr>
          <w:divsChild>
            <w:div w:id="1779527054">
              <w:marLeft w:val="0"/>
              <w:marRight w:val="0"/>
              <w:marTop w:val="0"/>
              <w:marBottom w:val="0"/>
              <w:divBdr>
                <w:top w:val="none" w:sz="0" w:space="0" w:color="auto"/>
                <w:left w:val="none" w:sz="0" w:space="0" w:color="auto"/>
                <w:bottom w:val="none" w:sz="0" w:space="0" w:color="auto"/>
                <w:right w:val="none" w:sz="0" w:space="0" w:color="auto"/>
              </w:divBdr>
              <w:divsChild>
                <w:div w:id="798257131">
                  <w:marLeft w:val="0"/>
                  <w:marRight w:val="0"/>
                  <w:marTop w:val="120"/>
                  <w:marBottom w:val="120"/>
                  <w:divBdr>
                    <w:top w:val="none" w:sz="0" w:space="0" w:color="auto"/>
                    <w:left w:val="none" w:sz="0" w:space="0" w:color="auto"/>
                    <w:bottom w:val="none" w:sz="0" w:space="0" w:color="auto"/>
                    <w:right w:val="none" w:sz="0" w:space="0" w:color="auto"/>
                  </w:divBdr>
                  <w:divsChild>
                    <w:div w:id="1120492882">
                      <w:marLeft w:val="0"/>
                      <w:marRight w:val="0"/>
                      <w:marTop w:val="0"/>
                      <w:marBottom w:val="0"/>
                      <w:divBdr>
                        <w:top w:val="none" w:sz="0" w:space="0" w:color="auto"/>
                        <w:left w:val="none" w:sz="0" w:space="0" w:color="auto"/>
                        <w:bottom w:val="none" w:sz="0" w:space="0" w:color="auto"/>
                        <w:right w:val="none" w:sz="0" w:space="0" w:color="auto"/>
                      </w:divBdr>
                    </w:div>
                  </w:divsChild>
                </w:div>
                <w:div w:id="1377201792">
                  <w:marLeft w:val="0"/>
                  <w:marRight w:val="0"/>
                  <w:marTop w:val="120"/>
                  <w:marBottom w:val="120"/>
                  <w:divBdr>
                    <w:top w:val="none" w:sz="0" w:space="0" w:color="auto"/>
                    <w:left w:val="none" w:sz="0" w:space="0" w:color="auto"/>
                    <w:bottom w:val="none" w:sz="0" w:space="0" w:color="auto"/>
                    <w:right w:val="none" w:sz="0" w:space="0" w:color="auto"/>
                  </w:divBdr>
                  <w:divsChild>
                    <w:div w:id="1120487918">
                      <w:marLeft w:val="0"/>
                      <w:marRight w:val="0"/>
                      <w:marTop w:val="0"/>
                      <w:marBottom w:val="0"/>
                      <w:divBdr>
                        <w:top w:val="none" w:sz="0" w:space="0" w:color="auto"/>
                        <w:left w:val="none" w:sz="0" w:space="0" w:color="auto"/>
                        <w:bottom w:val="none" w:sz="0" w:space="0" w:color="auto"/>
                        <w:right w:val="none" w:sz="0" w:space="0" w:color="auto"/>
                      </w:divBdr>
                    </w:div>
                  </w:divsChild>
                </w:div>
                <w:div w:id="562986203">
                  <w:marLeft w:val="0"/>
                  <w:marRight w:val="0"/>
                  <w:marTop w:val="120"/>
                  <w:marBottom w:val="120"/>
                  <w:divBdr>
                    <w:top w:val="none" w:sz="0" w:space="0" w:color="auto"/>
                    <w:left w:val="none" w:sz="0" w:space="0" w:color="auto"/>
                    <w:bottom w:val="none" w:sz="0" w:space="0" w:color="auto"/>
                    <w:right w:val="none" w:sz="0" w:space="0" w:color="auto"/>
                  </w:divBdr>
                  <w:divsChild>
                    <w:div w:id="1560358652">
                      <w:marLeft w:val="0"/>
                      <w:marRight w:val="0"/>
                      <w:marTop w:val="0"/>
                      <w:marBottom w:val="0"/>
                      <w:divBdr>
                        <w:top w:val="none" w:sz="0" w:space="0" w:color="auto"/>
                        <w:left w:val="none" w:sz="0" w:space="0" w:color="auto"/>
                        <w:bottom w:val="none" w:sz="0" w:space="0" w:color="auto"/>
                        <w:right w:val="none" w:sz="0" w:space="0" w:color="auto"/>
                      </w:divBdr>
                    </w:div>
                  </w:divsChild>
                </w:div>
                <w:div w:id="1721125002">
                  <w:marLeft w:val="0"/>
                  <w:marRight w:val="0"/>
                  <w:marTop w:val="120"/>
                  <w:marBottom w:val="120"/>
                  <w:divBdr>
                    <w:top w:val="none" w:sz="0" w:space="0" w:color="auto"/>
                    <w:left w:val="none" w:sz="0" w:space="0" w:color="auto"/>
                    <w:bottom w:val="none" w:sz="0" w:space="0" w:color="auto"/>
                    <w:right w:val="none" w:sz="0" w:space="0" w:color="auto"/>
                  </w:divBdr>
                  <w:divsChild>
                    <w:div w:id="670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38100">
      <w:bodyDiv w:val="1"/>
      <w:marLeft w:val="0"/>
      <w:marRight w:val="0"/>
      <w:marTop w:val="0"/>
      <w:marBottom w:val="0"/>
      <w:divBdr>
        <w:top w:val="none" w:sz="0" w:space="0" w:color="auto"/>
        <w:left w:val="none" w:sz="0" w:space="0" w:color="auto"/>
        <w:bottom w:val="none" w:sz="0" w:space="0" w:color="auto"/>
        <w:right w:val="none" w:sz="0" w:space="0" w:color="auto"/>
      </w:divBdr>
      <w:divsChild>
        <w:div w:id="1628386741">
          <w:marLeft w:val="0"/>
          <w:marRight w:val="0"/>
          <w:marTop w:val="480"/>
          <w:marBottom w:val="480"/>
          <w:divBdr>
            <w:top w:val="none" w:sz="0" w:space="0" w:color="auto"/>
            <w:left w:val="none" w:sz="0" w:space="0" w:color="auto"/>
            <w:bottom w:val="none" w:sz="0" w:space="0" w:color="auto"/>
            <w:right w:val="none" w:sz="0" w:space="0" w:color="auto"/>
          </w:divBdr>
          <w:divsChild>
            <w:div w:id="1127160980">
              <w:marLeft w:val="0"/>
              <w:marRight w:val="150"/>
              <w:marTop w:val="0"/>
              <w:marBottom w:val="0"/>
              <w:divBdr>
                <w:top w:val="none" w:sz="0" w:space="0" w:color="auto"/>
                <w:left w:val="none" w:sz="0" w:space="0" w:color="auto"/>
                <w:bottom w:val="none" w:sz="0" w:space="0" w:color="auto"/>
                <w:right w:val="none" w:sz="0" w:space="0" w:color="auto"/>
              </w:divBdr>
            </w:div>
          </w:divsChild>
        </w:div>
        <w:div w:id="550308009">
          <w:marLeft w:val="750"/>
          <w:marRight w:val="750"/>
          <w:marTop w:val="100"/>
          <w:marBottom w:val="100"/>
          <w:divBdr>
            <w:top w:val="none" w:sz="0" w:space="0" w:color="auto"/>
            <w:left w:val="none" w:sz="0" w:space="0" w:color="auto"/>
            <w:bottom w:val="none" w:sz="0" w:space="0" w:color="auto"/>
            <w:right w:val="none" w:sz="0" w:space="0" w:color="auto"/>
          </w:divBdr>
          <w:divsChild>
            <w:div w:id="950747431">
              <w:marLeft w:val="0"/>
              <w:marRight w:val="0"/>
              <w:marTop w:val="0"/>
              <w:marBottom w:val="0"/>
              <w:divBdr>
                <w:top w:val="none" w:sz="0" w:space="0" w:color="auto"/>
                <w:left w:val="none" w:sz="0" w:space="0" w:color="auto"/>
                <w:bottom w:val="none" w:sz="0" w:space="0" w:color="auto"/>
                <w:right w:val="none" w:sz="0" w:space="0" w:color="auto"/>
              </w:divBdr>
              <w:divsChild>
                <w:div w:id="850140514">
                  <w:marLeft w:val="0"/>
                  <w:marRight w:val="0"/>
                  <w:marTop w:val="120"/>
                  <w:marBottom w:val="120"/>
                  <w:divBdr>
                    <w:top w:val="none" w:sz="0" w:space="0" w:color="auto"/>
                    <w:left w:val="none" w:sz="0" w:space="0" w:color="auto"/>
                    <w:bottom w:val="none" w:sz="0" w:space="0" w:color="auto"/>
                    <w:right w:val="none" w:sz="0" w:space="0" w:color="auto"/>
                  </w:divBdr>
                  <w:divsChild>
                    <w:div w:id="2053338385">
                      <w:marLeft w:val="0"/>
                      <w:marRight w:val="0"/>
                      <w:marTop w:val="0"/>
                      <w:marBottom w:val="0"/>
                      <w:divBdr>
                        <w:top w:val="none" w:sz="0" w:space="0" w:color="auto"/>
                        <w:left w:val="none" w:sz="0" w:space="0" w:color="auto"/>
                        <w:bottom w:val="none" w:sz="0" w:space="0" w:color="auto"/>
                        <w:right w:val="none" w:sz="0" w:space="0" w:color="auto"/>
                      </w:divBdr>
                    </w:div>
                  </w:divsChild>
                </w:div>
                <w:div w:id="387609284">
                  <w:marLeft w:val="0"/>
                  <w:marRight w:val="0"/>
                  <w:marTop w:val="120"/>
                  <w:marBottom w:val="120"/>
                  <w:divBdr>
                    <w:top w:val="none" w:sz="0" w:space="0" w:color="auto"/>
                    <w:left w:val="none" w:sz="0" w:space="0" w:color="auto"/>
                    <w:bottom w:val="none" w:sz="0" w:space="0" w:color="auto"/>
                    <w:right w:val="none" w:sz="0" w:space="0" w:color="auto"/>
                  </w:divBdr>
                  <w:divsChild>
                    <w:div w:id="1080831236">
                      <w:marLeft w:val="0"/>
                      <w:marRight w:val="0"/>
                      <w:marTop w:val="0"/>
                      <w:marBottom w:val="0"/>
                      <w:divBdr>
                        <w:top w:val="none" w:sz="0" w:space="0" w:color="auto"/>
                        <w:left w:val="none" w:sz="0" w:space="0" w:color="auto"/>
                        <w:bottom w:val="none" w:sz="0" w:space="0" w:color="auto"/>
                        <w:right w:val="none" w:sz="0" w:space="0" w:color="auto"/>
                      </w:divBdr>
                    </w:div>
                  </w:divsChild>
                </w:div>
                <w:div w:id="613292315">
                  <w:marLeft w:val="0"/>
                  <w:marRight w:val="0"/>
                  <w:marTop w:val="120"/>
                  <w:marBottom w:val="120"/>
                  <w:divBdr>
                    <w:top w:val="none" w:sz="0" w:space="0" w:color="auto"/>
                    <w:left w:val="none" w:sz="0" w:space="0" w:color="auto"/>
                    <w:bottom w:val="none" w:sz="0" w:space="0" w:color="auto"/>
                    <w:right w:val="none" w:sz="0" w:space="0" w:color="auto"/>
                  </w:divBdr>
                  <w:divsChild>
                    <w:div w:id="2113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75518">
      <w:bodyDiv w:val="1"/>
      <w:marLeft w:val="0"/>
      <w:marRight w:val="0"/>
      <w:marTop w:val="0"/>
      <w:marBottom w:val="0"/>
      <w:divBdr>
        <w:top w:val="none" w:sz="0" w:space="0" w:color="auto"/>
        <w:left w:val="none" w:sz="0" w:space="0" w:color="auto"/>
        <w:bottom w:val="none" w:sz="0" w:space="0" w:color="auto"/>
        <w:right w:val="none" w:sz="0" w:space="0" w:color="auto"/>
      </w:divBdr>
      <w:divsChild>
        <w:div w:id="2078506956">
          <w:marLeft w:val="0"/>
          <w:marRight w:val="0"/>
          <w:marTop w:val="480"/>
          <w:marBottom w:val="480"/>
          <w:divBdr>
            <w:top w:val="none" w:sz="0" w:space="0" w:color="auto"/>
            <w:left w:val="none" w:sz="0" w:space="0" w:color="auto"/>
            <w:bottom w:val="none" w:sz="0" w:space="0" w:color="auto"/>
            <w:right w:val="none" w:sz="0" w:space="0" w:color="auto"/>
          </w:divBdr>
          <w:divsChild>
            <w:div w:id="1075585302">
              <w:marLeft w:val="0"/>
              <w:marRight w:val="150"/>
              <w:marTop w:val="0"/>
              <w:marBottom w:val="0"/>
              <w:divBdr>
                <w:top w:val="none" w:sz="0" w:space="0" w:color="auto"/>
                <w:left w:val="none" w:sz="0" w:space="0" w:color="auto"/>
                <w:bottom w:val="none" w:sz="0" w:space="0" w:color="auto"/>
                <w:right w:val="none" w:sz="0" w:space="0" w:color="auto"/>
              </w:divBdr>
            </w:div>
            <w:div w:id="1593009676">
              <w:marLeft w:val="0"/>
              <w:marRight w:val="0"/>
              <w:marTop w:val="0"/>
              <w:marBottom w:val="0"/>
              <w:divBdr>
                <w:top w:val="none" w:sz="0" w:space="0" w:color="auto"/>
                <w:left w:val="none" w:sz="0" w:space="0" w:color="auto"/>
                <w:bottom w:val="none" w:sz="0" w:space="0" w:color="auto"/>
                <w:right w:val="none" w:sz="0" w:space="0" w:color="auto"/>
              </w:divBdr>
            </w:div>
          </w:divsChild>
        </w:div>
        <w:div w:id="1428580244">
          <w:marLeft w:val="750"/>
          <w:marRight w:val="750"/>
          <w:marTop w:val="100"/>
          <w:marBottom w:val="100"/>
          <w:divBdr>
            <w:top w:val="none" w:sz="0" w:space="0" w:color="auto"/>
            <w:left w:val="none" w:sz="0" w:space="0" w:color="auto"/>
            <w:bottom w:val="none" w:sz="0" w:space="0" w:color="auto"/>
            <w:right w:val="none" w:sz="0" w:space="0" w:color="auto"/>
          </w:divBdr>
          <w:divsChild>
            <w:div w:id="1044447461">
              <w:marLeft w:val="0"/>
              <w:marRight w:val="0"/>
              <w:marTop w:val="0"/>
              <w:marBottom w:val="0"/>
              <w:divBdr>
                <w:top w:val="none" w:sz="0" w:space="0" w:color="auto"/>
                <w:left w:val="none" w:sz="0" w:space="0" w:color="auto"/>
                <w:bottom w:val="none" w:sz="0" w:space="0" w:color="auto"/>
                <w:right w:val="none" w:sz="0" w:space="0" w:color="auto"/>
              </w:divBdr>
              <w:divsChild>
                <w:div w:id="1587420933">
                  <w:marLeft w:val="0"/>
                  <w:marRight w:val="0"/>
                  <w:marTop w:val="120"/>
                  <w:marBottom w:val="120"/>
                  <w:divBdr>
                    <w:top w:val="none" w:sz="0" w:space="0" w:color="auto"/>
                    <w:left w:val="none" w:sz="0" w:space="0" w:color="auto"/>
                    <w:bottom w:val="none" w:sz="0" w:space="0" w:color="auto"/>
                    <w:right w:val="none" w:sz="0" w:space="0" w:color="auto"/>
                  </w:divBdr>
                  <w:divsChild>
                    <w:div w:id="1953171742">
                      <w:marLeft w:val="0"/>
                      <w:marRight w:val="0"/>
                      <w:marTop w:val="0"/>
                      <w:marBottom w:val="0"/>
                      <w:divBdr>
                        <w:top w:val="none" w:sz="0" w:space="0" w:color="auto"/>
                        <w:left w:val="none" w:sz="0" w:space="0" w:color="auto"/>
                        <w:bottom w:val="none" w:sz="0" w:space="0" w:color="auto"/>
                        <w:right w:val="none" w:sz="0" w:space="0" w:color="auto"/>
                      </w:divBdr>
                    </w:div>
                  </w:divsChild>
                </w:div>
                <w:div w:id="421685135">
                  <w:marLeft w:val="0"/>
                  <w:marRight w:val="0"/>
                  <w:marTop w:val="120"/>
                  <w:marBottom w:val="120"/>
                  <w:divBdr>
                    <w:top w:val="none" w:sz="0" w:space="0" w:color="auto"/>
                    <w:left w:val="none" w:sz="0" w:space="0" w:color="auto"/>
                    <w:bottom w:val="none" w:sz="0" w:space="0" w:color="auto"/>
                    <w:right w:val="none" w:sz="0" w:space="0" w:color="auto"/>
                  </w:divBdr>
                  <w:divsChild>
                    <w:div w:id="589392243">
                      <w:marLeft w:val="0"/>
                      <w:marRight w:val="0"/>
                      <w:marTop w:val="0"/>
                      <w:marBottom w:val="0"/>
                      <w:divBdr>
                        <w:top w:val="none" w:sz="0" w:space="0" w:color="auto"/>
                        <w:left w:val="none" w:sz="0" w:space="0" w:color="auto"/>
                        <w:bottom w:val="none" w:sz="0" w:space="0" w:color="auto"/>
                        <w:right w:val="none" w:sz="0" w:space="0" w:color="auto"/>
                      </w:divBdr>
                    </w:div>
                  </w:divsChild>
                </w:div>
                <w:div w:id="1125546028">
                  <w:marLeft w:val="0"/>
                  <w:marRight w:val="0"/>
                  <w:marTop w:val="120"/>
                  <w:marBottom w:val="120"/>
                  <w:divBdr>
                    <w:top w:val="none" w:sz="0" w:space="0" w:color="auto"/>
                    <w:left w:val="none" w:sz="0" w:space="0" w:color="auto"/>
                    <w:bottom w:val="none" w:sz="0" w:space="0" w:color="auto"/>
                    <w:right w:val="none" w:sz="0" w:space="0" w:color="auto"/>
                  </w:divBdr>
                  <w:divsChild>
                    <w:div w:id="2135443736">
                      <w:marLeft w:val="0"/>
                      <w:marRight w:val="0"/>
                      <w:marTop w:val="0"/>
                      <w:marBottom w:val="0"/>
                      <w:divBdr>
                        <w:top w:val="none" w:sz="0" w:space="0" w:color="auto"/>
                        <w:left w:val="none" w:sz="0" w:space="0" w:color="auto"/>
                        <w:bottom w:val="none" w:sz="0" w:space="0" w:color="auto"/>
                        <w:right w:val="none" w:sz="0" w:space="0" w:color="auto"/>
                      </w:divBdr>
                    </w:div>
                  </w:divsChild>
                </w:div>
                <w:div w:id="714156600">
                  <w:marLeft w:val="0"/>
                  <w:marRight w:val="0"/>
                  <w:marTop w:val="120"/>
                  <w:marBottom w:val="120"/>
                  <w:divBdr>
                    <w:top w:val="none" w:sz="0" w:space="0" w:color="auto"/>
                    <w:left w:val="none" w:sz="0" w:space="0" w:color="auto"/>
                    <w:bottom w:val="none" w:sz="0" w:space="0" w:color="auto"/>
                    <w:right w:val="none" w:sz="0" w:space="0" w:color="auto"/>
                  </w:divBdr>
                  <w:divsChild>
                    <w:div w:id="16732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189">
      <w:bodyDiv w:val="1"/>
      <w:marLeft w:val="0"/>
      <w:marRight w:val="0"/>
      <w:marTop w:val="0"/>
      <w:marBottom w:val="0"/>
      <w:divBdr>
        <w:top w:val="none" w:sz="0" w:space="0" w:color="auto"/>
        <w:left w:val="none" w:sz="0" w:space="0" w:color="auto"/>
        <w:bottom w:val="none" w:sz="0" w:space="0" w:color="auto"/>
        <w:right w:val="none" w:sz="0" w:space="0" w:color="auto"/>
      </w:divBdr>
      <w:divsChild>
        <w:div w:id="1368064955">
          <w:marLeft w:val="0"/>
          <w:marRight w:val="0"/>
          <w:marTop w:val="480"/>
          <w:marBottom w:val="480"/>
          <w:divBdr>
            <w:top w:val="none" w:sz="0" w:space="0" w:color="auto"/>
            <w:left w:val="none" w:sz="0" w:space="0" w:color="auto"/>
            <w:bottom w:val="none" w:sz="0" w:space="0" w:color="auto"/>
            <w:right w:val="none" w:sz="0" w:space="0" w:color="auto"/>
          </w:divBdr>
          <w:divsChild>
            <w:div w:id="2131821714">
              <w:marLeft w:val="0"/>
              <w:marRight w:val="150"/>
              <w:marTop w:val="0"/>
              <w:marBottom w:val="0"/>
              <w:divBdr>
                <w:top w:val="none" w:sz="0" w:space="0" w:color="auto"/>
                <w:left w:val="none" w:sz="0" w:space="0" w:color="auto"/>
                <w:bottom w:val="none" w:sz="0" w:space="0" w:color="auto"/>
                <w:right w:val="none" w:sz="0" w:space="0" w:color="auto"/>
              </w:divBdr>
            </w:div>
          </w:divsChild>
        </w:div>
        <w:div w:id="968171504">
          <w:marLeft w:val="750"/>
          <w:marRight w:val="750"/>
          <w:marTop w:val="100"/>
          <w:marBottom w:val="100"/>
          <w:divBdr>
            <w:top w:val="none" w:sz="0" w:space="0" w:color="auto"/>
            <w:left w:val="none" w:sz="0" w:space="0" w:color="auto"/>
            <w:bottom w:val="none" w:sz="0" w:space="0" w:color="auto"/>
            <w:right w:val="none" w:sz="0" w:space="0" w:color="auto"/>
          </w:divBdr>
          <w:divsChild>
            <w:div w:id="2051957074">
              <w:marLeft w:val="0"/>
              <w:marRight w:val="0"/>
              <w:marTop w:val="0"/>
              <w:marBottom w:val="0"/>
              <w:divBdr>
                <w:top w:val="none" w:sz="0" w:space="0" w:color="auto"/>
                <w:left w:val="none" w:sz="0" w:space="0" w:color="auto"/>
                <w:bottom w:val="none" w:sz="0" w:space="0" w:color="auto"/>
                <w:right w:val="none" w:sz="0" w:space="0" w:color="auto"/>
              </w:divBdr>
              <w:divsChild>
                <w:div w:id="1597013791">
                  <w:marLeft w:val="0"/>
                  <w:marRight w:val="0"/>
                  <w:marTop w:val="120"/>
                  <w:marBottom w:val="120"/>
                  <w:divBdr>
                    <w:top w:val="none" w:sz="0" w:space="0" w:color="auto"/>
                    <w:left w:val="none" w:sz="0" w:space="0" w:color="auto"/>
                    <w:bottom w:val="none" w:sz="0" w:space="0" w:color="auto"/>
                    <w:right w:val="none" w:sz="0" w:space="0" w:color="auto"/>
                  </w:divBdr>
                  <w:divsChild>
                    <w:div w:id="381557914">
                      <w:marLeft w:val="0"/>
                      <w:marRight w:val="0"/>
                      <w:marTop w:val="0"/>
                      <w:marBottom w:val="0"/>
                      <w:divBdr>
                        <w:top w:val="none" w:sz="0" w:space="0" w:color="auto"/>
                        <w:left w:val="none" w:sz="0" w:space="0" w:color="auto"/>
                        <w:bottom w:val="none" w:sz="0" w:space="0" w:color="auto"/>
                        <w:right w:val="none" w:sz="0" w:space="0" w:color="auto"/>
                      </w:divBdr>
                    </w:div>
                  </w:divsChild>
                </w:div>
                <w:div w:id="1024132669">
                  <w:marLeft w:val="0"/>
                  <w:marRight w:val="0"/>
                  <w:marTop w:val="120"/>
                  <w:marBottom w:val="120"/>
                  <w:divBdr>
                    <w:top w:val="none" w:sz="0" w:space="0" w:color="auto"/>
                    <w:left w:val="none" w:sz="0" w:space="0" w:color="auto"/>
                    <w:bottom w:val="none" w:sz="0" w:space="0" w:color="auto"/>
                    <w:right w:val="none" w:sz="0" w:space="0" w:color="auto"/>
                  </w:divBdr>
                  <w:divsChild>
                    <w:div w:id="147326434">
                      <w:marLeft w:val="0"/>
                      <w:marRight w:val="0"/>
                      <w:marTop w:val="0"/>
                      <w:marBottom w:val="0"/>
                      <w:divBdr>
                        <w:top w:val="none" w:sz="0" w:space="0" w:color="auto"/>
                        <w:left w:val="none" w:sz="0" w:space="0" w:color="auto"/>
                        <w:bottom w:val="none" w:sz="0" w:space="0" w:color="auto"/>
                        <w:right w:val="none" w:sz="0" w:space="0" w:color="auto"/>
                      </w:divBdr>
                    </w:div>
                  </w:divsChild>
                </w:div>
                <w:div w:id="828442193">
                  <w:marLeft w:val="0"/>
                  <w:marRight w:val="0"/>
                  <w:marTop w:val="120"/>
                  <w:marBottom w:val="120"/>
                  <w:divBdr>
                    <w:top w:val="none" w:sz="0" w:space="0" w:color="auto"/>
                    <w:left w:val="none" w:sz="0" w:space="0" w:color="auto"/>
                    <w:bottom w:val="none" w:sz="0" w:space="0" w:color="auto"/>
                    <w:right w:val="none" w:sz="0" w:space="0" w:color="auto"/>
                  </w:divBdr>
                  <w:divsChild>
                    <w:div w:id="1291549873">
                      <w:marLeft w:val="0"/>
                      <w:marRight w:val="0"/>
                      <w:marTop w:val="0"/>
                      <w:marBottom w:val="0"/>
                      <w:divBdr>
                        <w:top w:val="none" w:sz="0" w:space="0" w:color="auto"/>
                        <w:left w:val="none" w:sz="0" w:space="0" w:color="auto"/>
                        <w:bottom w:val="none" w:sz="0" w:space="0" w:color="auto"/>
                        <w:right w:val="none" w:sz="0" w:space="0" w:color="auto"/>
                      </w:divBdr>
                    </w:div>
                  </w:divsChild>
                </w:div>
                <w:div w:id="1444378218">
                  <w:marLeft w:val="0"/>
                  <w:marRight w:val="0"/>
                  <w:marTop w:val="120"/>
                  <w:marBottom w:val="120"/>
                  <w:divBdr>
                    <w:top w:val="none" w:sz="0" w:space="0" w:color="auto"/>
                    <w:left w:val="none" w:sz="0" w:space="0" w:color="auto"/>
                    <w:bottom w:val="none" w:sz="0" w:space="0" w:color="auto"/>
                    <w:right w:val="none" w:sz="0" w:space="0" w:color="auto"/>
                  </w:divBdr>
                  <w:divsChild>
                    <w:div w:id="1846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8692">
      <w:bodyDiv w:val="1"/>
      <w:marLeft w:val="0"/>
      <w:marRight w:val="0"/>
      <w:marTop w:val="0"/>
      <w:marBottom w:val="0"/>
      <w:divBdr>
        <w:top w:val="none" w:sz="0" w:space="0" w:color="auto"/>
        <w:left w:val="none" w:sz="0" w:space="0" w:color="auto"/>
        <w:bottom w:val="none" w:sz="0" w:space="0" w:color="auto"/>
        <w:right w:val="none" w:sz="0" w:space="0" w:color="auto"/>
      </w:divBdr>
      <w:divsChild>
        <w:div w:id="1455053784">
          <w:marLeft w:val="0"/>
          <w:marRight w:val="0"/>
          <w:marTop w:val="480"/>
          <w:marBottom w:val="480"/>
          <w:divBdr>
            <w:top w:val="none" w:sz="0" w:space="0" w:color="auto"/>
            <w:left w:val="none" w:sz="0" w:space="0" w:color="auto"/>
            <w:bottom w:val="none" w:sz="0" w:space="0" w:color="auto"/>
            <w:right w:val="none" w:sz="0" w:space="0" w:color="auto"/>
          </w:divBdr>
          <w:divsChild>
            <w:div w:id="1729379127">
              <w:marLeft w:val="0"/>
              <w:marRight w:val="150"/>
              <w:marTop w:val="0"/>
              <w:marBottom w:val="0"/>
              <w:divBdr>
                <w:top w:val="none" w:sz="0" w:space="0" w:color="auto"/>
                <w:left w:val="none" w:sz="0" w:space="0" w:color="auto"/>
                <w:bottom w:val="none" w:sz="0" w:space="0" w:color="auto"/>
                <w:right w:val="none" w:sz="0" w:space="0" w:color="auto"/>
              </w:divBdr>
            </w:div>
          </w:divsChild>
        </w:div>
        <w:div w:id="81803627">
          <w:marLeft w:val="750"/>
          <w:marRight w:val="750"/>
          <w:marTop w:val="100"/>
          <w:marBottom w:val="100"/>
          <w:divBdr>
            <w:top w:val="none" w:sz="0" w:space="0" w:color="auto"/>
            <w:left w:val="none" w:sz="0" w:space="0" w:color="auto"/>
            <w:bottom w:val="none" w:sz="0" w:space="0" w:color="auto"/>
            <w:right w:val="none" w:sz="0" w:space="0" w:color="auto"/>
          </w:divBdr>
          <w:divsChild>
            <w:div w:id="2110154069">
              <w:marLeft w:val="0"/>
              <w:marRight w:val="0"/>
              <w:marTop w:val="0"/>
              <w:marBottom w:val="0"/>
              <w:divBdr>
                <w:top w:val="none" w:sz="0" w:space="0" w:color="auto"/>
                <w:left w:val="none" w:sz="0" w:space="0" w:color="auto"/>
                <w:bottom w:val="none" w:sz="0" w:space="0" w:color="auto"/>
                <w:right w:val="none" w:sz="0" w:space="0" w:color="auto"/>
              </w:divBdr>
              <w:divsChild>
                <w:div w:id="1604219746">
                  <w:marLeft w:val="0"/>
                  <w:marRight w:val="0"/>
                  <w:marTop w:val="120"/>
                  <w:marBottom w:val="120"/>
                  <w:divBdr>
                    <w:top w:val="none" w:sz="0" w:space="0" w:color="auto"/>
                    <w:left w:val="none" w:sz="0" w:space="0" w:color="auto"/>
                    <w:bottom w:val="none" w:sz="0" w:space="0" w:color="auto"/>
                    <w:right w:val="none" w:sz="0" w:space="0" w:color="auto"/>
                  </w:divBdr>
                  <w:divsChild>
                    <w:div w:id="599029057">
                      <w:marLeft w:val="0"/>
                      <w:marRight w:val="0"/>
                      <w:marTop w:val="0"/>
                      <w:marBottom w:val="0"/>
                      <w:divBdr>
                        <w:top w:val="none" w:sz="0" w:space="0" w:color="auto"/>
                        <w:left w:val="none" w:sz="0" w:space="0" w:color="auto"/>
                        <w:bottom w:val="none" w:sz="0" w:space="0" w:color="auto"/>
                        <w:right w:val="none" w:sz="0" w:space="0" w:color="auto"/>
                      </w:divBdr>
                    </w:div>
                  </w:divsChild>
                </w:div>
                <w:div w:id="1892426512">
                  <w:marLeft w:val="0"/>
                  <w:marRight w:val="0"/>
                  <w:marTop w:val="120"/>
                  <w:marBottom w:val="120"/>
                  <w:divBdr>
                    <w:top w:val="none" w:sz="0" w:space="0" w:color="auto"/>
                    <w:left w:val="none" w:sz="0" w:space="0" w:color="auto"/>
                    <w:bottom w:val="none" w:sz="0" w:space="0" w:color="auto"/>
                    <w:right w:val="none" w:sz="0" w:space="0" w:color="auto"/>
                  </w:divBdr>
                  <w:divsChild>
                    <w:div w:id="794447433">
                      <w:marLeft w:val="0"/>
                      <w:marRight w:val="0"/>
                      <w:marTop w:val="0"/>
                      <w:marBottom w:val="0"/>
                      <w:divBdr>
                        <w:top w:val="none" w:sz="0" w:space="0" w:color="auto"/>
                        <w:left w:val="none" w:sz="0" w:space="0" w:color="auto"/>
                        <w:bottom w:val="none" w:sz="0" w:space="0" w:color="auto"/>
                        <w:right w:val="none" w:sz="0" w:space="0" w:color="auto"/>
                      </w:divBdr>
                    </w:div>
                  </w:divsChild>
                </w:div>
                <w:div w:id="1878155396">
                  <w:marLeft w:val="0"/>
                  <w:marRight w:val="0"/>
                  <w:marTop w:val="120"/>
                  <w:marBottom w:val="120"/>
                  <w:divBdr>
                    <w:top w:val="none" w:sz="0" w:space="0" w:color="auto"/>
                    <w:left w:val="none" w:sz="0" w:space="0" w:color="auto"/>
                    <w:bottom w:val="none" w:sz="0" w:space="0" w:color="auto"/>
                    <w:right w:val="none" w:sz="0" w:space="0" w:color="auto"/>
                  </w:divBdr>
                  <w:divsChild>
                    <w:div w:id="1042175355">
                      <w:marLeft w:val="0"/>
                      <w:marRight w:val="0"/>
                      <w:marTop w:val="0"/>
                      <w:marBottom w:val="0"/>
                      <w:divBdr>
                        <w:top w:val="none" w:sz="0" w:space="0" w:color="auto"/>
                        <w:left w:val="none" w:sz="0" w:space="0" w:color="auto"/>
                        <w:bottom w:val="none" w:sz="0" w:space="0" w:color="auto"/>
                        <w:right w:val="none" w:sz="0" w:space="0" w:color="auto"/>
                      </w:divBdr>
                    </w:div>
                  </w:divsChild>
                </w:div>
                <w:div w:id="9070599">
                  <w:marLeft w:val="0"/>
                  <w:marRight w:val="0"/>
                  <w:marTop w:val="120"/>
                  <w:marBottom w:val="120"/>
                  <w:divBdr>
                    <w:top w:val="none" w:sz="0" w:space="0" w:color="auto"/>
                    <w:left w:val="none" w:sz="0" w:space="0" w:color="auto"/>
                    <w:bottom w:val="none" w:sz="0" w:space="0" w:color="auto"/>
                    <w:right w:val="none" w:sz="0" w:space="0" w:color="auto"/>
                  </w:divBdr>
                  <w:divsChild>
                    <w:div w:id="11502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59239">
      <w:bodyDiv w:val="1"/>
      <w:marLeft w:val="0"/>
      <w:marRight w:val="0"/>
      <w:marTop w:val="0"/>
      <w:marBottom w:val="0"/>
      <w:divBdr>
        <w:top w:val="none" w:sz="0" w:space="0" w:color="auto"/>
        <w:left w:val="none" w:sz="0" w:space="0" w:color="auto"/>
        <w:bottom w:val="none" w:sz="0" w:space="0" w:color="auto"/>
        <w:right w:val="none" w:sz="0" w:space="0" w:color="auto"/>
      </w:divBdr>
      <w:divsChild>
        <w:div w:id="753745961">
          <w:marLeft w:val="0"/>
          <w:marRight w:val="0"/>
          <w:marTop w:val="480"/>
          <w:marBottom w:val="480"/>
          <w:divBdr>
            <w:top w:val="none" w:sz="0" w:space="0" w:color="auto"/>
            <w:left w:val="none" w:sz="0" w:space="0" w:color="auto"/>
            <w:bottom w:val="none" w:sz="0" w:space="0" w:color="auto"/>
            <w:right w:val="none" w:sz="0" w:space="0" w:color="auto"/>
          </w:divBdr>
          <w:divsChild>
            <w:div w:id="1409570026">
              <w:marLeft w:val="0"/>
              <w:marRight w:val="150"/>
              <w:marTop w:val="0"/>
              <w:marBottom w:val="0"/>
              <w:divBdr>
                <w:top w:val="none" w:sz="0" w:space="0" w:color="auto"/>
                <w:left w:val="none" w:sz="0" w:space="0" w:color="auto"/>
                <w:bottom w:val="none" w:sz="0" w:space="0" w:color="auto"/>
                <w:right w:val="none" w:sz="0" w:space="0" w:color="auto"/>
              </w:divBdr>
            </w:div>
          </w:divsChild>
        </w:div>
        <w:div w:id="2059471715">
          <w:marLeft w:val="750"/>
          <w:marRight w:val="750"/>
          <w:marTop w:val="100"/>
          <w:marBottom w:val="100"/>
          <w:divBdr>
            <w:top w:val="none" w:sz="0" w:space="0" w:color="auto"/>
            <w:left w:val="none" w:sz="0" w:space="0" w:color="auto"/>
            <w:bottom w:val="none" w:sz="0" w:space="0" w:color="auto"/>
            <w:right w:val="none" w:sz="0" w:space="0" w:color="auto"/>
          </w:divBdr>
          <w:divsChild>
            <w:div w:id="1260023799">
              <w:marLeft w:val="0"/>
              <w:marRight w:val="0"/>
              <w:marTop w:val="0"/>
              <w:marBottom w:val="0"/>
              <w:divBdr>
                <w:top w:val="none" w:sz="0" w:space="0" w:color="auto"/>
                <w:left w:val="none" w:sz="0" w:space="0" w:color="auto"/>
                <w:bottom w:val="none" w:sz="0" w:space="0" w:color="auto"/>
                <w:right w:val="none" w:sz="0" w:space="0" w:color="auto"/>
              </w:divBdr>
              <w:divsChild>
                <w:div w:id="1538857209">
                  <w:marLeft w:val="0"/>
                  <w:marRight w:val="0"/>
                  <w:marTop w:val="120"/>
                  <w:marBottom w:val="120"/>
                  <w:divBdr>
                    <w:top w:val="none" w:sz="0" w:space="0" w:color="auto"/>
                    <w:left w:val="none" w:sz="0" w:space="0" w:color="auto"/>
                    <w:bottom w:val="none" w:sz="0" w:space="0" w:color="auto"/>
                    <w:right w:val="none" w:sz="0" w:space="0" w:color="auto"/>
                  </w:divBdr>
                  <w:divsChild>
                    <w:div w:id="1950816957">
                      <w:marLeft w:val="0"/>
                      <w:marRight w:val="0"/>
                      <w:marTop w:val="0"/>
                      <w:marBottom w:val="0"/>
                      <w:divBdr>
                        <w:top w:val="none" w:sz="0" w:space="0" w:color="auto"/>
                        <w:left w:val="none" w:sz="0" w:space="0" w:color="auto"/>
                        <w:bottom w:val="none" w:sz="0" w:space="0" w:color="auto"/>
                        <w:right w:val="none" w:sz="0" w:space="0" w:color="auto"/>
                      </w:divBdr>
                    </w:div>
                  </w:divsChild>
                </w:div>
                <w:div w:id="1485587406">
                  <w:marLeft w:val="0"/>
                  <w:marRight w:val="0"/>
                  <w:marTop w:val="120"/>
                  <w:marBottom w:val="120"/>
                  <w:divBdr>
                    <w:top w:val="none" w:sz="0" w:space="0" w:color="auto"/>
                    <w:left w:val="none" w:sz="0" w:space="0" w:color="auto"/>
                    <w:bottom w:val="none" w:sz="0" w:space="0" w:color="auto"/>
                    <w:right w:val="none" w:sz="0" w:space="0" w:color="auto"/>
                  </w:divBdr>
                  <w:divsChild>
                    <w:div w:id="233635922">
                      <w:marLeft w:val="0"/>
                      <w:marRight w:val="0"/>
                      <w:marTop w:val="0"/>
                      <w:marBottom w:val="0"/>
                      <w:divBdr>
                        <w:top w:val="none" w:sz="0" w:space="0" w:color="auto"/>
                        <w:left w:val="none" w:sz="0" w:space="0" w:color="auto"/>
                        <w:bottom w:val="none" w:sz="0" w:space="0" w:color="auto"/>
                        <w:right w:val="none" w:sz="0" w:space="0" w:color="auto"/>
                      </w:divBdr>
                    </w:div>
                  </w:divsChild>
                </w:div>
                <w:div w:id="1214658590">
                  <w:marLeft w:val="0"/>
                  <w:marRight w:val="0"/>
                  <w:marTop w:val="120"/>
                  <w:marBottom w:val="120"/>
                  <w:divBdr>
                    <w:top w:val="none" w:sz="0" w:space="0" w:color="auto"/>
                    <w:left w:val="none" w:sz="0" w:space="0" w:color="auto"/>
                    <w:bottom w:val="none" w:sz="0" w:space="0" w:color="auto"/>
                    <w:right w:val="none" w:sz="0" w:space="0" w:color="auto"/>
                  </w:divBdr>
                  <w:divsChild>
                    <w:div w:id="1611399947">
                      <w:marLeft w:val="0"/>
                      <w:marRight w:val="0"/>
                      <w:marTop w:val="0"/>
                      <w:marBottom w:val="0"/>
                      <w:divBdr>
                        <w:top w:val="none" w:sz="0" w:space="0" w:color="auto"/>
                        <w:left w:val="none" w:sz="0" w:space="0" w:color="auto"/>
                        <w:bottom w:val="none" w:sz="0" w:space="0" w:color="auto"/>
                        <w:right w:val="none" w:sz="0" w:space="0" w:color="auto"/>
                      </w:divBdr>
                    </w:div>
                  </w:divsChild>
                </w:div>
                <w:div w:id="1177159025">
                  <w:marLeft w:val="0"/>
                  <w:marRight w:val="0"/>
                  <w:marTop w:val="120"/>
                  <w:marBottom w:val="120"/>
                  <w:divBdr>
                    <w:top w:val="none" w:sz="0" w:space="0" w:color="auto"/>
                    <w:left w:val="none" w:sz="0" w:space="0" w:color="auto"/>
                    <w:bottom w:val="none" w:sz="0" w:space="0" w:color="auto"/>
                    <w:right w:val="none" w:sz="0" w:space="0" w:color="auto"/>
                  </w:divBdr>
                  <w:divsChild>
                    <w:div w:id="18923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8277">
      <w:bodyDiv w:val="1"/>
      <w:marLeft w:val="0"/>
      <w:marRight w:val="0"/>
      <w:marTop w:val="0"/>
      <w:marBottom w:val="0"/>
      <w:divBdr>
        <w:top w:val="none" w:sz="0" w:space="0" w:color="auto"/>
        <w:left w:val="none" w:sz="0" w:space="0" w:color="auto"/>
        <w:bottom w:val="none" w:sz="0" w:space="0" w:color="auto"/>
        <w:right w:val="none" w:sz="0" w:space="0" w:color="auto"/>
      </w:divBdr>
      <w:divsChild>
        <w:div w:id="1679307362">
          <w:marLeft w:val="0"/>
          <w:marRight w:val="0"/>
          <w:marTop w:val="480"/>
          <w:marBottom w:val="480"/>
          <w:divBdr>
            <w:top w:val="none" w:sz="0" w:space="0" w:color="auto"/>
            <w:left w:val="none" w:sz="0" w:space="0" w:color="auto"/>
            <w:bottom w:val="none" w:sz="0" w:space="0" w:color="auto"/>
            <w:right w:val="none" w:sz="0" w:space="0" w:color="auto"/>
          </w:divBdr>
          <w:divsChild>
            <w:div w:id="1232429973">
              <w:marLeft w:val="0"/>
              <w:marRight w:val="150"/>
              <w:marTop w:val="0"/>
              <w:marBottom w:val="0"/>
              <w:divBdr>
                <w:top w:val="none" w:sz="0" w:space="0" w:color="auto"/>
                <w:left w:val="none" w:sz="0" w:space="0" w:color="auto"/>
                <w:bottom w:val="none" w:sz="0" w:space="0" w:color="auto"/>
                <w:right w:val="none" w:sz="0" w:space="0" w:color="auto"/>
              </w:divBdr>
            </w:div>
            <w:div w:id="1674642375">
              <w:marLeft w:val="0"/>
              <w:marRight w:val="0"/>
              <w:marTop w:val="0"/>
              <w:marBottom w:val="0"/>
              <w:divBdr>
                <w:top w:val="none" w:sz="0" w:space="0" w:color="auto"/>
                <w:left w:val="none" w:sz="0" w:space="0" w:color="auto"/>
                <w:bottom w:val="none" w:sz="0" w:space="0" w:color="auto"/>
                <w:right w:val="none" w:sz="0" w:space="0" w:color="auto"/>
              </w:divBdr>
            </w:div>
          </w:divsChild>
        </w:div>
        <w:div w:id="1844395736">
          <w:marLeft w:val="750"/>
          <w:marRight w:val="750"/>
          <w:marTop w:val="100"/>
          <w:marBottom w:val="100"/>
          <w:divBdr>
            <w:top w:val="none" w:sz="0" w:space="0" w:color="auto"/>
            <w:left w:val="none" w:sz="0" w:space="0" w:color="auto"/>
            <w:bottom w:val="none" w:sz="0" w:space="0" w:color="auto"/>
            <w:right w:val="none" w:sz="0" w:space="0" w:color="auto"/>
          </w:divBdr>
          <w:divsChild>
            <w:div w:id="1795555748">
              <w:marLeft w:val="0"/>
              <w:marRight w:val="0"/>
              <w:marTop w:val="0"/>
              <w:marBottom w:val="0"/>
              <w:divBdr>
                <w:top w:val="none" w:sz="0" w:space="0" w:color="auto"/>
                <w:left w:val="none" w:sz="0" w:space="0" w:color="auto"/>
                <w:bottom w:val="none" w:sz="0" w:space="0" w:color="auto"/>
                <w:right w:val="none" w:sz="0" w:space="0" w:color="auto"/>
              </w:divBdr>
              <w:divsChild>
                <w:div w:id="677997851">
                  <w:marLeft w:val="0"/>
                  <w:marRight w:val="0"/>
                  <w:marTop w:val="120"/>
                  <w:marBottom w:val="120"/>
                  <w:divBdr>
                    <w:top w:val="none" w:sz="0" w:space="0" w:color="auto"/>
                    <w:left w:val="none" w:sz="0" w:space="0" w:color="auto"/>
                    <w:bottom w:val="none" w:sz="0" w:space="0" w:color="auto"/>
                    <w:right w:val="none" w:sz="0" w:space="0" w:color="auto"/>
                  </w:divBdr>
                  <w:divsChild>
                    <w:div w:id="1965387211">
                      <w:marLeft w:val="0"/>
                      <w:marRight w:val="0"/>
                      <w:marTop w:val="0"/>
                      <w:marBottom w:val="0"/>
                      <w:divBdr>
                        <w:top w:val="none" w:sz="0" w:space="0" w:color="auto"/>
                        <w:left w:val="none" w:sz="0" w:space="0" w:color="auto"/>
                        <w:bottom w:val="none" w:sz="0" w:space="0" w:color="auto"/>
                        <w:right w:val="none" w:sz="0" w:space="0" w:color="auto"/>
                      </w:divBdr>
                    </w:div>
                  </w:divsChild>
                </w:div>
                <w:div w:id="1380669211">
                  <w:marLeft w:val="0"/>
                  <w:marRight w:val="0"/>
                  <w:marTop w:val="120"/>
                  <w:marBottom w:val="120"/>
                  <w:divBdr>
                    <w:top w:val="none" w:sz="0" w:space="0" w:color="auto"/>
                    <w:left w:val="none" w:sz="0" w:space="0" w:color="auto"/>
                    <w:bottom w:val="none" w:sz="0" w:space="0" w:color="auto"/>
                    <w:right w:val="none" w:sz="0" w:space="0" w:color="auto"/>
                  </w:divBdr>
                  <w:divsChild>
                    <w:div w:id="1179268402">
                      <w:marLeft w:val="0"/>
                      <w:marRight w:val="0"/>
                      <w:marTop w:val="0"/>
                      <w:marBottom w:val="0"/>
                      <w:divBdr>
                        <w:top w:val="none" w:sz="0" w:space="0" w:color="auto"/>
                        <w:left w:val="none" w:sz="0" w:space="0" w:color="auto"/>
                        <w:bottom w:val="none" w:sz="0" w:space="0" w:color="auto"/>
                        <w:right w:val="none" w:sz="0" w:space="0" w:color="auto"/>
                      </w:divBdr>
                    </w:div>
                  </w:divsChild>
                </w:div>
                <w:div w:id="889346514">
                  <w:marLeft w:val="0"/>
                  <w:marRight w:val="0"/>
                  <w:marTop w:val="120"/>
                  <w:marBottom w:val="120"/>
                  <w:divBdr>
                    <w:top w:val="none" w:sz="0" w:space="0" w:color="auto"/>
                    <w:left w:val="none" w:sz="0" w:space="0" w:color="auto"/>
                    <w:bottom w:val="none" w:sz="0" w:space="0" w:color="auto"/>
                    <w:right w:val="none" w:sz="0" w:space="0" w:color="auto"/>
                  </w:divBdr>
                  <w:divsChild>
                    <w:div w:id="12210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8692">
      <w:bodyDiv w:val="1"/>
      <w:marLeft w:val="0"/>
      <w:marRight w:val="0"/>
      <w:marTop w:val="0"/>
      <w:marBottom w:val="0"/>
      <w:divBdr>
        <w:top w:val="none" w:sz="0" w:space="0" w:color="auto"/>
        <w:left w:val="none" w:sz="0" w:space="0" w:color="auto"/>
        <w:bottom w:val="none" w:sz="0" w:space="0" w:color="auto"/>
        <w:right w:val="none" w:sz="0" w:space="0" w:color="auto"/>
      </w:divBdr>
      <w:divsChild>
        <w:div w:id="842624207">
          <w:marLeft w:val="0"/>
          <w:marRight w:val="0"/>
          <w:marTop w:val="0"/>
          <w:marBottom w:val="0"/>
          <w:divBdr>
            <w:top w:val="none" w:sz="0" w:space="0" w:color="auto"/>
            <w:left w:val="none" w:sz="0" w:space="0" w:color="auto"/>
            <w:bottom w:val="none" w:sz="0" w:space="0" w:color="auto"/>
            <w:right w:val="none" w:sz="0" w:space="0" w:color="auto"/>
          </w:divBdr>
          <w:divsChild>
            <w:div w:id="1685939578">
              <w:marLeft w:val="0"/>
              <w:marRight w:val="0"/>
              <w:marTop w:val="480"/>
              <w:marBottom w:val="480"/>
              <w:divBdr>
                <w:top w:val="none" w:sz="0" w:space="0" w:color="auto"/>
                <w:left w:val="none" w:sz="0" w:space="0" w:color="auto"/>
                <w:bottom w:val="none" w:sz="0" w:space="0" w:color="auto"/>
                <w:right w:val="none" w:sz="0" w:space="0" w:color="auto"/>
              </w:divBdr>
            </w:div>
            <w:div w:id="795370975">
              <w:marLeft w:val="750"/>
              <w:marRight w:val="750"/>
              <w:marTop w:val="100"/>
              <w:marBottom w:val="100"/>
              <w:divBdr>
                <w:top w:val="none" w:sz="0" w:space="0" w:color="auto"/>
                <w:left w:val="none" w:sz="0" w:space="0" w:color="auto"/>
                <w:bottom w:val="none" w:sz="0" w:space="0" w:color="auto"/>
                <w:right w:val="none" w:sz="0" w:space="0" w:color="auto"/>
              </w:divBdr>
              <w:divsChild>
                <w:div w:id="584069648">
                  <w:marLeft w:val="0"/>
                  <w:marRight w:val="0"/>
                  <w:marTop w:val="0"/>
                  <w:marBottom w:val="0"/>
                  <w:divBdr>
                    <w:top w:val="none" w:sz="0" w:space="0" w:color="auto"/>
                    <w:left w:val="none" w:sz="0" w:space="0" w:color="auto"/>
                    <w:bottom w:val="none" w:sz="0" w:space="0" w:color="auto"/>
                    <w:right w:val="none" w:sz="0" w:space="0" w:color="auto"/>
                  </w:divBdr>
                  <w:divsChild>
                    <w:div w:id="1826161078">
                      <w:marLeft w:val="0"/>
                      <w:marRight w:val="0"/>
                      <w:marTop w:val="120"/>
                      <w:marBottom w:val="120"/>
                      <w:divBdr>
                        <w:top w:val="none" w:sz="0" w:space="0" w:color="auto"/>
                        <w:left w:val="none" w:sz="0" w:space="0" w:color="auto"/>
                        <w:bottom w:val="none" w:sz="0" w:space="0" w:color="auto"/>
                        <w:right w:val="none" w:sz="0" w:space="0" w:color="auto"/>
                      </w:divBdr>
                      <w:divsChild>
                        <w:div w:id="366371109">
                          <w:marLeft w:val="0"/>
                          <w:marRight w:val="0"/>
                          <w:marTop w:val="0"/>
                          <w:marBottom w:val="0"/>
                          <w:divBdr>
                            <w:top w:val="none" w:sz="0" w:space="0" w:color="auto"/>
                            <w:left w:val="none" w:sz="0" w:space="0" w:color="auto"/>
                            <w:bottom w:val="none" w:sz="0" w:space="0" w:color="auto"/>
                            <w:right w:val="none" w:sz="0" w:space="0" w:color="auto"/>
                          </w:divBdr>
                        </w:div>
                      </w:divsChild>
                    </w:div>
                    <w:div w:id="1856193186">
                      <w:marLeft w:val="0"/>
                      <w:marRight w:val="0"/>
                      <w:marTop w:val="120"/>
                      <w:marBottom w:val="120"/>
                      <w:divBdr>
                        <w:top w:val="none" w:sz="0" w:space="0" w:color="auto"/>
                        <w:left w:val="none" w:sz="0" w:space="0" w:color="auto"/>
                        <w:bottom w:val="none" w:sz="0" w:space="0" w:color="auto"/>
                        <w:right w:val="none" w:sz="0" w:space="0" w:color="auto"/>
                      </w:divBdr>
                      <w:divsChild>
                        <w:div w:id="819152997">
                          <w:marLeft w:val="0"/>
                          <w:marRight w:val="0"/>
                          <w:marTop w:val="0"/>
                          <w:marBottom w:val="0"/>
                          <w:divBdr>
                            <w:top w:val="none" w:sz="0" w:space="0" w:color="auto"/>
                            <w:left w:val="none" w:sz="0" w:space="0" w:color="auto"/>
                            <w:bottom w:val="none" w:sz="0" w:space="0" w:color="auto"/>
                            <w:right w:val="none" w:sz="0" w:space="0" w:color="auto"/>
                          </w:divBdr>
                        </w:div>
                      </w:divsChild>
                    </w:div>
                    <w:div w:id="105513577">
                      <w:marLeft w:val="0"/>
                      <w:marRight w:val="0"/>
                      <w:marTop w:val="120"/>
                      <w:marBottom w:val="120"/>
                      <w:divBdr>
                        <w:top w:val="none" w:sz="0" w:space="0" w:color="auto"/>
                        <w:left w:val="none" w:sz="0" w:space="0" w:color="auto"/>
                        <w:bottom w:val="none" w:sz="0" w:space="0" w:color="auto"/>
                        <w:right w:val="none" w:sz="0" w:space="0" w:color="auto"/>
                      </w:divBdr>
                      <w:divsChild>
                        <w:div w:id="1426416704">
                          <w:marLeft w:val="0"/>
                          <w:marRight w:val="0"/>
                          <w:marTop w:val="0"/>
                          <w:marBottom w:val="0"/>
                          <w:divBdr>
                            <w:top w:val="none" w:sz="0" w:space="0" w:color="auto"/>
                            <w:left w:val="none" w:sz="0" w:space="0" w:color="auto"/>
                            <w:bottom w:val="none" w:sz="0" w:space="0" w:color="auto"/>
                            <w:right w:val="none" w:sz="0" w:space="0" w:color="auto"/>
                          </w:divBdr>
                        </w:div>
                      </w:divsChild>
                    </w:div>
                    <w:div w:id="1282110636">
                      <w:marLeft w:val="0"/>
                      <w:marRight w:val="0"/>
                      <w:marTop w:val="120"/>
                      <w:marBottom w:val="120"/>
                      <w:divBdr>
                        <w:top w:val="none" w:sz="0" w:space="0" w:color="auto"/>
                        <w:left w:val="none" w:sz="0" w:space="0" w:color="auto"/>
                        <w:bottom w:val="none" w:sz="0" w:space="0" w:color="auto"/>
                        <w:right w:val="none" w:sz="0" w:space="0" w:color="auto"/>
                      </w:divBdr>
                      <w:divsChild>
                        <w:div w:id="2818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2583">
          <w:marLeft w:val="-375"/>
          <w:marRight w:val="-375"/>
          <w:marTop w:val="585"/>
          <w:marBottom w:val="720"/>
          <w:divBdr>
            <w:top w:val="none" w:sz="0" w:space="0" w:color="auto"/>
            <w:left w:val="none" w:sz="0" w:space="0" w:color="auto"/>
            <w:bottom w:val="none" w:sz="0" w:space="0" w:color="auto"/>
            <w:right w:val="none" w:sz="0" w:space="0" w:color="auto"/>
          </w:divBdr>
          <w:divsChild>
            <w:div w:id="19910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704">
      <w:bodyDiv w:val="1"/>
      <w:marLeft w:val="0"/>
      <w:marRight w:val="0"/>
      <w:marTop w:val="0"/>
      <w:marBottom w:val="0"/>
      <w:divBdr>
        <w:top w:val="none" w:sz="0" w:space="0" w:color="auto"/>
        <w:left w:val="none" w:sz="0" w:space="0" w:color="auto"/>
        <w:bottom w:val="none" w:sz="0" w:space="0" w:color="auto"/>
        <w:right w:val="none" w:sz="0" w:space="0" w:color="auto"/>
      </w:divBdr>
      <w:divsChild>
        <w:div w:id="479538957">
          <w:marLeft w:val="0"/>
          <w:marRight w:val="0"/>
          <w:marTop w:val="480"/>
          <w:marBottom w:val="480"/>
          <w:divBdr>
            <w:top w:val="none" w:sz="0" w:space="0" w:color="auto"/>
            <w:left w:val="none" w:sz="0" w:space="0" w:color="auto"/>
            <w:bottom w:val="none" w:sz="0" w:space="0" w:color="auto"/>
            <w:right w:val="none" w:sz="0" w:space="0" w:color="auto"/>
          </w:divBdr>
          <w:divsChild>
            <w:div w:id="247424194">
              <w:marLeft w:val="0"/>
              <w:marRight w:val="150"/>
              <w:marTop w:val="0"/>
              <w:marBottom w:val="0"/>
              <w:divBdr>
                <w:top w:val="none" w:sz="0" w:space="0" w:color="auto"/>
                <w:left w:val="none" w:sz="0" w:space="0" w:color="auto"/>
                <w:bottom w:val="none" w:sz="0" w:space="0" w:color="auto"/>
                <w:right w:val="none" w:sz="0" w:space="0" w:color="auto"/>
              </w:divBdr>
            </w:div>
          </w:divsChild>
        </w:div>
        <w:div w:id="744258495">
          <w:marLeft w:val="750"/>
          <w:marRight w:val="750"/>
          <w:marTop w:val="100"/>
          <w:marBottom w:val="100"/>
          <w:divBdr>
            <w:top w:val="none" w:sz="0" w:space="0" w:color="auto"/>
            <w:left w:val="none" w:sz="0" w:space="0" w:color="auto"/>
            <w:bottom w:val="none" w:sz="0" w:space="0" w:color="auto"/>
            <w:right w:val="none" w:sz="0" w:space="0" w:color="auto"/>
          </w:divBdr>
          <w:divsChild>
            <w:div w:id="176043243">
              <w:marLeft w:val="0"/>
              <w:marRight w:val="0"/>
              <w:marTop w:val="0"/>
              <w:marBottom w:val="0"/>
              <w:divBdr>
                <w:top w:val="none" w:sz="0" w:space="0" w:color="auto"/>
                <w:left w:val="none" w:sz="0" w:space="0" w:color="auto"/>
                <w:bottom w:val="none" w:sz="0" w:space="0" w:color="auto"/>
                <w:right w:val="none" w:sz="0" w:space="0" w:color="auto"/>
              </w:divBdr>
              <w:divsChild>
                <w:div w:id="1917477493">
                  <w:marLeft w:val="0"/>
                  <w:marRight w:val="0"/>
                  <w:marTop w:val="120"/>
                  <w:marBottom w:val="120"/>
                  <w:divBdr>
                    <w:top w:val="none" w:sz="0" w:space="0" w:color="auto"/>
                    <w:left w:val="none" w:sz="0" w:space="0" w:color="auto"/>
                    <w:bottom w:val="none" w:sz="0" w:space="0" w:color="auto"/>
                    <w:right w:val="none" w:sz="0" w:space="0" w:color="auto"/>
                  </w:divBdr>
                  <w:divsChild>
                    <w:div w:id="453518822">
                      <w:marLeft w:val="0"/>
                      <w:marRight w:val="0"/>
                      <w:marTop w:val="0"/>
                      <w:marBottom w:val="0"/>
                      <w:divBdr>
                        <w:top w:val="none" w:sz="0" w:space="0" w:color="auto"/>
                        <w:left w:val="none" w:sz="0" w:space="0" w:color="auto"/>
                        <w:bottom w:val="none" w:sz="0" w:space="0" w:color="auto"/>
                        <w:right w:val="none" w:sz="0" w:space="0" w:color="auto"/>
                      </w:divBdr>
                    </w:div>
                  </w:divsChild>
                </w:div>
                <w:div w:id="148207010">
                  <w:marLeft w:val="0"/>
                  <w:marRight w:val="0"/>
                  <w:marTop w:val="120"/>
                  <w:marBottom w:val="120"/>
                  <w:divBdr>
                    <w:top w:val="none" w:sz="0" w:space="0" w:color="auto"/>
                    <w:left w:val="none" w:sz="0" w:space="0" w:color="auto"/>
                    <w:bottom w:val="none" w:sz="0" w:space="0" w:color="auto"/>
                    <w:right w:val="none" w:sz="0" w:space="0" w:color="auto"/>
                  </w:divBdr>
                  <w:divsChild>
                    <w:div w:id="1452361783">
                      <w:marLeft w:val="0"/>
                      <w:marRight w:val="0"/>
                      <w:marTop w:val="0"/>
                      <w:marBottom w:val="0"/>
                      <w:divBdr>
                        <w:top w:val="none" w:sz="0" w:space="0" w:color="auto"/>
                        <w:left w:val="none" w:sz="0" w:space="0" w:color="auto"/>
                        <w:bottom w:val="none" w:sz="0" w:space="0" w:color="auto"/>
                        <w:right w:val="none" w:sz="0" w:space="0" w:color="auto"/>
                      </w:divBdr>
                    </w:div>
                  </w:divsChild>
                </w:div>
                <w:div w:id="1415320568">
                  <w:marLeft w:val="0"/>
                  <w:marRight w:val="0"/>
                  <w:marTop w:val="120"/>
                  <w:marBottom w:val="120"/>
                  <w:divBdr>
                    <w:top w:val="none" w:sz="0" w:space="0" w:color="auto"/>
                    <w:left w:val="none" w:sz="0" w:space="0" w:color="auto"/>
                    <w:bottom w:val="none" w:sz="0" w:space="0" w:color="auto"/>
                    <w:right w:val="none" w:sz="0" w:space="0" w:color="auto"/>
                  </w:divBdr>
                  <w:divsChild>
                    <w:div w:id="2126536786">
                      <w:marLeft w:val="0"/>
                      <w:marRight w:val="0"/>
                      <w:marTop w:val="0"/>
                      <w:marBottom w:val="0"/>
                      <w:divBdr>
                        <w:top w:val="none" w:sz="0" w:space="0" w:color="auto"/>
                        <w:left w:val="none" w:sz="0" w:space="0" w:color="auto"/>
                        <w:bottom w:val="none" w:sz="0" w:space="0" w:color="auto"/>
                        <w:right w:val="none" w:sz="0" w:space="0" w:color="auto"/>
                      </w:divBdr>
                    </w:div>
                  </w:divsChild>
                </w:div>
                <w:div w:id="192807883">
                  <w:marLeft w:val="0"/>
                  <w:marRight w:val="0"/>
                  <w:marTop w:val="120"/>
                  <w:marBottom w:val="120"/>
                  <w:divBdr>
                    <w:top w:val="none" w:sz="0" w:space="0" w:color="auto"/>
                    <w:left w:val="none" w:sz="0" w:space="0" w:color="auto"/>
                    <w:bottom w:val="none" w:sz="0" w:space="0" w:color="auto"/>
                    <w:right w:val="none" w:sz="0" w:space="0" w:color="auto"/>
                  </w:divBdr>
                  <w:divsChild>
                    <w:div w:id="2750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707</Words>
  <Characters>3891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Maela Lombardi</dc:creator>
  <cp:keywords/>
  <dc:description/>
  <cp:lastModifiedBy>Maela Lombardi</cp:lastModifiedBy>
  <cp:revision>2</cp:revision>
  <dcterms:created xsi:type="dcterms:W3CDTF">2022-05-23T17:12:00Z</dcterms:created>
  <dcterms:modified xsi:type="dcterms:W3CDTF">2022-05-23T17:27:00Z</dcterms:modified>
</cp:coreProperties>
</file>