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题目需求理解与分析报告"/>
    <w:p>
      <w:pPr>
        <w:pStyle w:val="Heading1"/>
      </w:pPr>
      <w:r>
        <w:rPr>
          <w:rFonts w:hint="eastAsia"/>
        </w:rPr>
        <w:t xml:space="preserve">题目需求理解与分析报告</w:t>
      </w:r>
    </w:p>
    <w:bookmarkStart w:id="25" w:name="高速路高清摄像头蓝光检测"/>
    <w:p>
      <w:pPr>
        <w:pStyle w:val="Heading2"/>
      </w:pPr>
      <w:r>
        <w:rPr>
          <w:rFonts w:hint="eastAsia"/>
        </w:rPr>
        <w:t xml:space="preserve">高速路高清摄像头蓝光检测</w:t>
      </w:r>
    </w:p>
    <w:bookmarkStart w:id="20" w:name="一背景与意义"/>
    <w:p>
      <w:pPr>
        <w:pStyle w:val="Heading3"/>
      </w:pPr>
      <w:r>
        <w:rPr>
          <w:rFonts w:hint="eastAsia"/>
        </w:rPr>
        <w:t xml:space="preserve">一、背景与意义</w:t>
      </w:r>
    </w:p>
    <w:p>
      <w:pPr>
        <w:pStyle w:val="FirstParagraph"/>
      </w:pPr>
      <w:r>
        <w:rPr>
          <w:rFonts w:hint="eastAsia"/>
        </w:rPr>
        <w:t xml:space="preserve">高速公路卡口、收费站、服务区出入口和隧道监控场景中，高清摄像头需要在低照度、逆光、雨雾和强反射环境下持续采集车辆图像。夜间画面中最容易干扰判断的是车辆前灯、尾灯、号牌补光、车身反光、路面反光、路牌和灯箱等高亮区域。题目中的“蓝光检测”应理解为对车辆相关高亮灯光区域的检测、定位和过滤，而不是简单寻找画面中某种颜色的像素。</w:t>
      </w:r>
    </w:p>
    <w:p>
      <w:pPr>
        <w:pStyle w:val="BodyText"/>
      </w:pPr>
      <w:r>
        <w:rPr>
          <w:rFonts w:hint="eastAsia"/>
        </w:rPr>
        <w:t xml:space="preserve">该任务的实际价值在于：先确认画面中的车辆目标，再判断高亮光斑是否属于车辆灯光或车辆相关反射，避免把路灯、屏幕、路面标线、柱体反光等环境亮斑误判为车辆蓝光。这样输出结果既能服务人工复核，也能作为后续交通事件分析、异常灯光识别和低照度车辆感知的基础。</w:t>
      </w:r>
    </w:p>
    <w:bookmarkEnd w:id="20"/>
    <w:bookmarkStart w:id="21" w:name="二问题界定"/>
    <w:p>
      <w:pPr>
        <w:pStyle w:val="Heading3"/>
      </w:pPr>
      <w:r>
        <w:rPr>
          <w:rFonts w:hint="eastAsia"/>
        </w:rPr>
        <w:t xml:space="preserve">二、问题界定</w:t>
      </w:r>
    </w:p>
    <w:p>
      <w:pPr>
        <w:pStyle w:val="Compact"/>
        <w:numPr>
          <w:ilvl w:val="0"/>
          <w:numId w:val="1001"/>
        </w:numPr>
      </w:pPr>
      <w:r>
        <w:rPr>
          <w:rFonts w:hint="eastAsia"/>
        </w:rPr>
        <w:t xml:space="preserve">输入：高速公路或道路监控单帧图像；程序接口保留视频逐帧处理能力，但当前作业素材和结果以图片为主。</w:t>
      </w:r>
    </w:p>
    <w:p>
      <w:pPr>
        <w:pStyle w:val="Compact"/>
        <w:numPr>
          <w:ilvl w:val="0"/>
          <w:numId w:val="1001"/>
        </w:numPr>
      </w:pPr>
      <w:r>
        <w:rPr>
          <w:rFonts w:hint="eastAsia"/>
        </w:rPr>
        <w:t xml:space="preserve">输出：带有车辆框、车辆蓝光区域框、蓝光来源分类和统计信息的可视化结果图。</w:t>
      </w:r>
    </w:p>
    <w:p>
      <w:pPr>
        <w:pStyle w:val="Compact"/>
        <w:numPr>
          <w:ilvl w:val="0"/>
          <w:numId w:val="1001"/>
        </w:numPr>
      </w:pPr>
      <w:r>
        <w:rPr>
          <w:rFonts w:hint="eastAsia"/>
        </w:rPr>
        <w:t xml:space="preserve">核心目标：识别画面中车辆位置，并在车辆区域或由成对车灯反推得到的车辆候选区域内区分车灯蓝光与车辆蓝光反光。</w:t>
      </w:r>
    </w:p>
    <w:p>
      <w:pPr>
        <w:pStyle w:val="Compact"/>
        <w:numPr>
          <w:ilvl w:val="0"/>
          <w:numId w:val="1001"/>
        </w:numPr>
      </w:pPr>
      <w:r>
        <w:rPr>
          <w:rFonts w:hint="eastAsia"/>
        </w:rPr>
        <w:t xml:space="preserve">干扰过滤：路牌、路灯、屏幕、地面标线、路面反光和柱体反光作为环境干扰蓝光识别并过滤，不能计为车辆蓝光。</w:t>
      </w:r>
    </w:p>
    <w:p>
      <w:pPr>
        <w:pStyle w:val="Compact"/>
        <w:numPr>
          <w:ilvl w:val="0"/>
          <w:numId w:val="1001"/>
        </w:numPr>
      </w:pPr>
      <w:r>
        <w:rPr>
          <w:rFonts w:hint="eastAsia"/>
        </w:rPr>
        <w:t xml:space="preserve">统计指标：总车辆候选数、蓝光车灯车辆数、蓝光反光车辆数、车辆蓝光区域数。</w:t>
      </w:r>
    </w:p>
    <w:bookmarkEnd w:id="21"/>
    <w:bookmarkStart w:id="22" w:name="三技术挑战"/>
    <w:p>
      <w:pPr>
        <w:pStyle w:val="Heading3"/>
      </w:pPr>
      <w:r>
        <w:rPr>
          <w:rFonts w:hint="eastAsia"/>
        </w:rPr>
        <w:t xml:space="preserve">三、技术挑战</w:t>
      </w:r>
    </w:p>
    <w:p>
      <w:pPr>
        <w:pStyle w:val="Compact"/>
        <w:numPr>
          <w:ilvl w:val="0"/>
          <w:numId w:val="1002"/>
        </w:numPr>
      </w:pPr>
      <w:r>
        <w:rPr>
          <w:rFonts w:hint="eastAsia"/>
        </w:rPr>
        <w:t xml:space="preserve">夜间图像中车身边缘弱、噪声高，远处车辆可能只有两个车灯明显可见。</w:t>
      </w:r>
    </w:p>
    <w:p>
      <w:pPr>
        <w:pStyle w:val="Compact"/>
        <w:numPr>
          <w:ilvl w:val="0"/>
          <w:numId w:val="1002"/>
        </w:numPr>
      </w:pPr>
      <w:r>
        <w:rPr>
          <w:rFonts w:hint="eastAsia"/>
        </w:rPr>
        <w:t xml:space="preserve">单纯检测高亮区域会把路灯、灯箱、地面标线和反光柱全部检出，误检严重。</w:t>
      </w:r>
    </w:p>
    <w:p>
      <w:pPr>
        <w:pStyle w:val="Compact"/>
        <w:numPr>
          <w:ilvl w:val="0"/>
          <w:numId w:val="1002"/>
        </w:numPr>
      </w:pPr>
      <w:r>
        <w:rPr>
          <w:rFonts w:hint="eastAsia"/>
        </w:rPr>
        <w:t xml:space="preserve">单纯依赖</w:t>
      </w:r>
      <w:r>
        <w:t xml:space="preserve"> YOLO </w:t>
      </w:r>
      <w:r>
        <w:rPr>
          <w:rFonts w:hint="eastAsia"/>
        </w:rPr>
        <w:t xml:space="preserve">车辆框会漏掉远处小车，导致真正开灯车辆无法进入后续蓝光关联。</w:t>
      </w:r>
    </w:p>
    <w:p>
      <w:pPr>
        <w:pStyle w:val="Compact"/>
        <w:numPr>
          <w:ilvl w:val="0"/>
          <w:numId w:val="1002"/>
        </w:numPr>
      </w:pPr>
      <w:r>
        <w:rPr>
          <w:rFonts w:hint="eastAsia"/>
        </w:rPr>
        <w:t xml:space="preserve">车身、挡风玻璃和号牌区域可能产生车辆蓝光反光，需要与车灯蓝光分开标注，同时区别于环境反光。</w:t>
      </w:r>
    </w:p>
    <w:p>
      <w:pPr>
        <w:pStyle w:val="Compact"/>
        <w:numPr>
          <w:ilvl w:val="0"/>
          <w:numId w:val="1002"/>
        </w:numPr>
      </w:pPr>
      <w:r>
        <w:rPr>
          <w:rFonts w:hint="eastAsia"/>
        </w:rPr>
        <w:t xml:space="preserve">多个光源在画面中密集出现时，需要区分成对车灯、环境亮点和路面反射。</w:t>
      </w:r>
    </w:p>
    <w:bookmarkEnd w:id="22"/>
    <w:bookmarkStart w:id="23" w:name="四任务拆解"/>
    <w:p>
      <w:pPr>
        <w:pStyle w:val="Heading3"/>
      </w:pPr>
      <w:r>
        <w:rPr>
          <w:rFonts w:hint="eastAsia"/>
        </w:rPr>
        <w:t xml:space="preserve">四、任务拆解</w:t>
      </w:r>
    </w:p>
    <w:p>
      <w:pPr>
        <w:pStyle w:val="Compact"/>
        <w:numPr>
          <w:ilvl w:val="0"/>
          <w:numId w:val="1003"/>
        </w:numPr>
      </w:pPr>
      <w:r>
        <w:rPr>
          <w:rFonts w:hint="eastAsia"/>
        </w:rPr>
        <w:t xml:space="preserve">图像预处理：对输入图像进行去噪和局部亮度增强，提高夜间车身与灯光的可见性。</w:t>
      </w:r>
    </w:p>
    <w:p>
      <w:pPr>
        <w:pStyle w:val="Compact"/>
        <w:numPr>
          <w:ilvl w:val="0"/>
          <w:numId w:val="1003"/>
        </w:numPr>
      </w:pPr>
      <w:r>
        <w:rPr>
          <w:rFonts w:hint="eastAsia"/>
        </w:rPr>
        <w:t xml:space="preserve">车辆检测：优先使用</w:t>
      </w:r>
      <w:r>
        <w:t xml:space="preserve"> YOLOv8n </w:t>
      </w:r>
      <w:r>
        <w:rPr>
          <w:rFonts w:hint="eastAsia"/>
        </w:rPr>
        <w:t xml:space="preserve">检测明显车辆，得到基础车辆框。</w:t>
      </w:r>
    </w:p>
    <w:p>
      <w:pPr>
        <w:pStyle w:val="Compact"/>
        <w:numPr>
          <w:ilvl w:val="0"/>
          <w:numId w:val="1003"/>
        </w:numPr>
      </w:pPr>
      <w:r>
        <w:rPr>
          <w:rFonts w:hint="eastAsia"/>
        </w:rPr>
        <w:t xml:space="preserve">车灯候选提取：基于亮度分位数、局部背景差分和连通域形态提取小型高亮光斑。</w:t>
      </w:r>
    </w:p>
    <w:p>
      <w:pPr>
        <w:pStyle w:val="Compact"/>
        <w:numPr>
          <w:ilvl w:val="0"/>
          <w:numId w:val="1003"/>
        </w:numPr>
      </w:pPr>
      <w:r>
        <w:rPr>
          <w:rFonts w:hint="eastAsia"/>
        </w:rPr>
        <w:t xml:space="preserve">远处车辆补检：对近似水平、尺寸相近、间距合理的成对光斑生成车灯车辆候选框。</w:t>
      </w:r>
    </w:p>
    <w:p>
      <w:pPr>
        <w:pStyle w:val="Compact"/>
        <w:numPr>
          <w:ilvl w:val="0"/>
          <w:numId w:val="1003"/>
        </w:numPr>
      </w:pPr>
      <w:r>
        <w:rPr>
          <w:rFonts w:hint="eastAsia"/>
        </w:rPr>
        <w:t xml:space="preserve">车身结构验证：对由车灯反推的车辆候选框检查暗部比例和边缘结构，过滤地面标线、路面反光和灯箱亮斑。</w:t>
      </w:r>
    </w:p>
    <w:p>
      <w:pPr>
        <w:pStyle w:val="Compact"/>
        <w:numPr>
          <w:ilvl w:val="0"/>
          <w:numId w:val="1003"/>
        </w:numPr>
      </w:pPr>
      <w:r>
        <w:rPr>
          <w:rFonts w:hint="eastAsia"/>
        </w:rPr>
        <w:t xml:space="preserve">车辆蓝光关联：在车辆框内部按相对位置区分车灯蓝光和车身/挡风玻璃/号牌反光蓝光；车辆外部高亮区域作为环境干扰过滤。</w:t>
      </w:r>
    </w:p>
    <w:p>
      <w:pPr>
        <w:pStyle w:val="Compact"/>
        <w:numPr>
          <w:ilvl w:val="0"/>
          <w:numId w:val="1003"/>
        </w:numPr>
      </w:pPr>
      <w:r>
        <w:rPr>
          <w:rFonts w:hint="eastAsia"/>
        </w:rPr>
        <w:t xml:space="preserve">可视化与统计：绿色框表示普通车辆，红色框表示蓝光车灯车辆，黄色框表示蓝光反光车辆，蓝色小框表示车辆蓝光区域，并输出</w:t>
      </w:r>
      <w:r>
        <w:t xml:space="preserve"> vehicles、lamp_blue、reflect_blue、blue_regions。</w:t>
      </w:r>
    </w:p>
    <w:bookmarkEnd w:id="23"/>
    <w:bookmarkStart w:id="24" w:name="五评估标准"/>
    <w:p>
      <w:pPr>
        <w:pStyle w:val="Heading3"/>
      </w:pPr>
      <w:r>
        <w:rPr>
          <w:rFonts w:hint="eastAsia"/>
        </w:rPr>
        <w:t xml:space="preserve">五、评估标准</w:t>
      </w:r>
    </w:p>
    <w:p>
      <w:pPr>
        <w:pStyle w:val="Compact"/>
        <w:numPr>
          <w:ilvl w:val="0"/>
          <w:numId w:val="1004"/>
        </w:numPr>
      </w:pPr>
      <w:r>
        <w:rPr>
          <w:rFonts w:hint="eastAsia"/>
        </w:rPr>
        <w:t xml:space="preserve">车辆优先：所有蓝光结果必须依附于车辆框或通过成对车灯反推得到的车辆候选。</w:t>
      </w:r>
    </w:p>
    <w:p>
      <w:pPr>
        <w:pStyle w:val="Compact"/>
        <w:numPr>
          <w:ilvl w:val="0"/>
          <w:numId w:val="1004"/>
        </w:numPr>
      </w:pPr>
      <w:r>
        <w:rPr>
          <w:rFonts w:hint="eastAsia"/>
        </w:rPr>
        <w:t xml:space="preserve">车灯正确性：优先检出真正开灯车辆，并用红色框标注蓝光车灯车辆。</w:t>
      </w:r>
    </w:p>
    <w:p>
      <w:pPr>
        <w:pStyle w:val="Compact"/>
        <w:numPr>
          <w:ilvl w:val="0"/>
          <w:numId w:val="1004"/>
        </w:numPr>
      </w:pPr>
      <w:r>
        <w:rPr>
          <w:rFonts w:hint="eastAsia"/>
        </w:rPr>
        <w:t xml:space="preserve">反光识别：对车身、挡风玻璃、号牌附近的车辆蓝光反光用黄色框标注。</w:t>
      </w:r>
    </w:p>
    <w:p>
      <w:pPr>
        <w:pStyle w:val="Compact"/>
        <w:numPr>
          <w:ilvl w:val="0"/>
          <w:numId w:val="1004"/>
        </w:numPr>
      </w:pPr>
      <w:r>
        <w:rPr>
          <w:rFonts w:hint="eastAsia"/>
        </w:rPr>
        <w:t xml:space="preserve">干扰控制：路牌、路灯、屏幕、柱体和地面反射应作为环境干扰蓝光过滤。</w:t>
      </w:r>
    </w:p>
    <w:p>
      <w:pPr>
        <w:pStyle w:val="Compact"/>
        <w:numPr>
          <w:ilvl w:val="0"/>
          <w:numId w:val="1004"/>
        </w:numPr>
      </w:pPr>
      <w:r>
        <w:rPr>
          <w:rFonts w:hint="eastAsia"/>
        </w:rPr>
        <w:t xml:space="preserve">可解释性：每个红框或黄框车辆都应能解释为车辆框内的蓝光区域及其来源类型。</w:t>
      </w:r>
    </w:p>
    <w:p>
      <w:pPr>
        <w:pStyle w:val="Compact"/>
        <w:numPr>
          <w:ilvl w:val="0"/>
          <w:numId w:val="1004"/>
        </w:numPr>
      </w:pPr>
      <w:r>
        <w:rPr>
          <w:rFonts w:hint="eastAsia"/>
        </w:rPr>
        <w:t xml:space="preserve">实用性：算法应能在普通</w:t>
      </w:r>
      <w:r>
        <w:t xml:space="preserve"> CPU </w:t>
      </w:r>
      <w:r>
        <w:rPr>
          <w:rFonts w:hint="eastAsia"/>
        </w:rPr>
        <w:t xml:space="preserve">环境运行，并能对图片批量生成结果。</w:t>
      </w:r>
    </w:p>
    <w:bookmarkEnd w:id="24"/>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2026-05-17T15:07:13Z</dcterms:created>
  <dcterms:modified xsi:type="dcterms:W3CDTF">2026-05-17T15:07:13Z</dcterms:modified>
</cp:coreProperties>
</file>

<file path=docProps/custom.xml><?xml version="1.0" encoding="utf-8"?>
<Properties xmlns="http://schemas.openxmlformats.org/officeDocument/2006/custom-properties" xmlns:vt="http://schemas.openxmlformats.org/officeDocument/2006/docPropsVTypes"/>
</file>