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题目需求理解与分析报告"/>
    <w:p>
      <w:pPr>
        <w:pStyle w:val="Heading1"/>
      </w:pPr>
      <w:r>
        <w:rPr>
          <w:rFonts w:hint="eastAsia"/>
        </w:rPr>
        <w:t xml:space="preserve">题目需求理解与分析报告</w:t>
      </w:r>
    </w:p>
    <w:bookmarkStart w:id="25" w:name="高速路高清摄像头蓝光检测"/>
    <w:p>
      <w:pPr>
        <w:pStyle w:val="Heading2"/>
      </w:pPr>
      <w:r>
        <w:rPr>
          <w:rFonts w:hint="eastAsia"/>
        </w:rPr>
        <w:t xml:space="preserve">高速路高清摄像头蓝光检测</w:t>
      </w:r>
    </w:p>
    <w:bookmarkStart w:id="20" w:name="一背景与意义"/>
    <w:p>
      <w:pPr>
        <w:pStyle w:val="Heading3"/>
      </w:pPr>
      <w:r>
        <w:rPr>
          <w:rFonts w:hint="eastAsia"/>
        </w:rPr>
        <w:t xml:space="preserve">一、背景与意义</w:t>
      </w:r>
    </w:p>
    <w:p>
      <w:pPr>
        <w:pStyle w:val="FirstParagraph"/>
      </w:pPr>
      <w:r>
        <w:rPr>
          <w:rFonts w:hint="eastAsia"/>
        </w:rPr>
        <w:t xml:space="preserve">高速公路卡口、龙门架和隧道监控场景中，高清摄像头会持续采集车辆图像或视频帧。夜间、隧道、雨天和逆光条件下，车灯蓝光、号牌补光、车身反光以及路灯、路牌等环境蓝光会同时出现，人工排查效率低且误判率高。因此，需要结合人工智能目标检测与数字图像处理方法，实现车辆蓝光区域的自动检测、定位和干扰过滤。</w:t>
      </w:r>
    </w:p>
    <w:bookmarkEnd w:id="20"/>
    <w:bookmarkStart w:id="21" w:name="二问题界定"/>
    <w:p>
      <w:pPr>
        <w:pStyle w:val="Heading3"/>
      </w:pPr>
      <w:r>
        <w:rPr>
          <w:rFonts w:hint="eastAsia"/>
        </w:rPr>
        <w:t xml:space="preserve">二、问题界定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输入：高速公路监控单帧图像或实时视频流。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输出：带有车辆框、蓝光区域框、蓝光来源标签和统计信息的可视化结果。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核心目标：识别画面中车辆位置，提取高亮蓝光区域，并判断蓝光是否与车辆相关。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干扰过滤：过滤路牌、路灯、天空杂光、路面雨水反光等非车辆蓝光。</w:t>
      </w:r>
    </w:p>
    <w:bookmarkEnd w:id="21"/>
    <w:bookmarkStart w:id="22" w:name="三技术挑战"/>
    <w:p>
      <w:pPr>
        <w:pStyle w:val="Heading3"/>
      </w:pPr>
      <w:r>
        <w:rPr>
          <w:rFonts w:hint="eastAsia"/>
        </w:rPr>
        <w:t xml:space="preserve">三、技术挑战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夜间和隧道场景中图像噪声高、对比度低，车辆边缘模糊。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蓝光既可能来自真实车辆，也可能来自环境反射，单纯颜色阈值容易误检。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白天弱蓝光和夜间强蓝光亮度差异大，固定阈值鲁棒性不足。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多车重叠、远距离小目标和雨天镜面反光会增加目标关联难度。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轻量化部署要求算法在普通</w:t>
      </w:r>
      <w:r>
        <w:t xml:space="preserve"> CPU </w:t>
      </w:r>
      <w:r>
        <w:rPr>
          <w:rFonts w:hint="eastAsia"/>
        </w:rPr>
        <w:t xml:space="preserve">或低算力设备上也能运行。</w:t>
      </w:r>
    </w:p>
    <w:bookmarkEnd w:id="22"/>
    <w:bookmarkStart w:id="23" w:name="四任务拆解"/>
    <w:p>
      <w:pPr>
        <w:pStyle w:val="Heading3"/>
      </w:pPr>
      <w:r>
        <w:rPr>
          <w:rFonts w:hint="eastAsia"/>
        </w:rPr>
        <w:t xml:space="preserve">四、任务拆解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图像预处理：去噪、亮度归一化、局部对比度增强。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蓝光特征提取：HSV</w:t>
      </w:r>
      <w:r>
        <w:t xml:space="preserve"> </w:t>
      </w:r>
      <w:r>
        <w:rPr>
          <w:rFonts w:hint="eastAsia"/>
        </w:rPr>
        <w:t xml:space="preserve">色彩空间阈值分割高亮蓝色像素。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车辆目标检测：使用</w:t>
      </w:r>
      <w:r>
        <w:t xml:space="preserve"> YOLOv8n </w:t>
      </w:r>
      <w:r>
        <w:rPr>
          <w:rFonts w:hint="eastAsia"/>
        </w:rPr>
        <w:t xml:space="preserve">等轻量模型检测车辆位置。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蓝光关联匹配：计算蓝光区域与车辆检测框的包含比例或</w:t>
      </w:r>
      <w:r>
        <w:t xml:space="preserve"> IoU。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蓝光来源判断：根据蓝光区域在车辆框内的相对位置区分左灯、右灯或车身反光。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结果可视化与统计：输出总车辆数、含蓝光车辆数、蓝光区域数和被过滤干扰数。</w:t>
      </w:r>
    </w:p>
    <w:bookmarkEnd w:id="23"/>
    <w:bookmarkStart w:id="24" w:name="五评估标准"/>
    <w:p>
      <w:pPr>
        <w:pStyle w:val="Heading3"/>
      </w:pPr>
      <w:r>
        <w:rPr>
          <w:rFonts w:hint="eastAsia"/>
        </w:rPr>
        <w:t xml:space="preserve">五、评估标准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检测正确性：车辆检测框与蓝光区域定位是否准确。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误检控制：路牌、路灯、路面反光等干扰是否被过滤。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鲁棒性：白天、夜间、隧道、雨天等场景下是否稳定。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可解释性：每个判断都有图像处理依据和空间关联依据。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运行效率：轻量模型和传统图像处理组合，适合低算力部署。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2026-05-17T13:01:31Z</dcterms:created>
  <dcterms:modified xsi:type="dcterms:W3CDTF">2026-05-17T13:01:31Z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