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4A29" w:rsidRPr="0002632E" w:rsidRDefault="0002632E">
      <w:pPr>
        <w:contextualSpacing w:val="0"/>
        <w:jc w:val="right"/>
        <w:rPr>
          <w:sz w:val="24"/>
          <w:szCs w:val="24"/>
        </w:rPr>
      </w:pPr>
      <w:r w:rsidRPr="0002632E">
        <w:rPr>
          <w:sz w:val="24"/>
          <w:szCs w:val="24"/>
        </w:rPr>
        <w:t>Balogh Richárd</w:t>
      </w:r>
    </w:p>
    <w:p w:rsidR="00794A29" w:rsidRPr="0002632E" w:rsidRDefault="0002632E">
      <w:pPr>
        <w:contextualSpacing w:val="0"/>
        <w:jc w:val="right"/>
        <w:rPr>
          <w:sz w:val="24"/>
          <w:szCs w:val="24"/>
        </w:rPr>
      </w:pPr>
      <w:r w:rsidRPr="0002632E">
        <w:rPr>
          <w:sz w:val="24"/>
          <w:szCs w:val="24"/>
        </w:rPr>
        <w:t>Molnár Patrik</w:t>
      </w:r>
    </w:p>
    <w:p w:rsidR="00794A29" w:rsidRPr="0002632E" w:rsidRDefault="0002632E">
      <w:pPr>
        <w:contextualSpacing w:val="0"/>
        <w:jc w:val="right"/>
        <w:rPr>
          <w:sz w:val="24"/>
          <w:szCs w:val="24"/>
        </w:rPr>
      </w:pPr>
      <w:proofErr w:type="spellStart"/>
      <w:r w:rsidRPr="0002632E">
        <w:rPr>
          <w:sz w:val="24"/>
          <w:szCs w:val="24"/>
        </w:rPr>
        <w:t>Szajkovics</w:t>
      </w:r>
      <w:proofErr w:type="spellEnd"/>
      <w:r w:rsidRPr="0002632E">
        <w:rPr>
          <w:sz w:val="24"/>
          <w:szCs w:val="24"/>
        </w:rPr>
        <w:t xml:space="preserve"> Sándor</w:t>
      </w:r>
    </w:p>
    <w:p w:rsidR="00794A29" w:rsidRPr="0002632E" w:rsidRDefault="00794A29">
      <w:pPr>
        <w:contextualSpacing w:val="0"/>
        <w:jc w:val="right"/>
        <w:rPr>
          <w:sz w:val="24"/>
          <w:szCs w:val="24"/>
        </w:rPr>
      </w:pPr>
    </w:p>
    <w:p w:rsidR="00794A29" w:rsidRPr="0002632E" w:rsidRDefault="0002632E">
      <w:pPr>
        <w:contextualSpacing w:val="0"/>
        <w:jc w:val="center"/>
        <w:rPr>
          <w:sz w:val="28"/>
          <w:szCs w:val="28"/>
        </w:rPr>
      </w:pPr>
      <w:proofErr w:type="spellStart"/>
      <w:r w:rsidRPr="0002632E">
        <w:rPr>
          <w:sz w:val="28"/>
          <w:szCs w:val="28"/>
        </w:rPr>
        <w:t>FARkas</w:t>
      </w:r>
      <w:proofErr w:type="spellEnd"/>
      <w:r w:rsidRPr="0002632E">
        <w:rPr>
          <w:sz w:val="28"/>
          <w:szCs w:val="28"/>
        </w:rPr>
        <w:t xml:space="preserve"> </w:t>
      </w:r>
      <w:proofErr w:type="spellStart"/>
      <w:r w:rsidRPr="0002632E">
        <w:rPr>
          <w:sz w:val="28"/>
          <w:szCs w:val="28"/>
        </w:rPr>
        <w:t>FALka</w:t>
      </w:r>
      <w:proofErr w:type="spellEnd"/>
    </w:p>
    <w:p w:rsidR="00794A29" w:rsidRPr="0002632E" w:rsidRDefault="0002632E">
      <w:pPr>
        <w:spacing w:before="120"/>
        <w:contextualSpacing w:val="0"/>
        <w:jc w:val="center"/>
        <w:rPr>
          <w:sz w:val="28"/>
          <w:szCs w:val="28"/>
          <w:u w:val="single"/>
        </w:rPr>
      </w:pPr>
      <w:proofErr w:type="spellStart"/>
      <w:r w:rsidRPr="0002632E">
        <w:rPr>
          <w:sz w:val="28"/>
          <w:szCs w:val="28"/>
          <w:u w:val="single"/>
        </w:rPr>
        <w:t>Gateway</w:t>
      </w:r>
      <w:proofErr w:type="spellEnd"/>
      <w:r w:rsidRPr="0002632E">
        <w:rPr>
          <w:sz w:val="28"/>
          <w:szCs w:val="28"/>
          <w:u w:val="single"/>
        </w:rPr>
        <w:t xml:space="preserve"> adatelérő és tároló modulok részletes </w:t>
      </w:r>
      <w:proofErr w:type="gramStart"/>
      <w:r w:rsidRPr="0002632E">
        <w:rPr>
          <w:sz w:val="28"/>
          <w:szCs w:val="28"/>
          <w:u w:val="single"/>
        </w:rPr>
        <w:t>specifikációja</w:t>
      </w:r>
      <w:proofErr w:type="gramEnd"/>
    </w:p>
    <w:p w:rsidR="00794A29" w:rsidRPr="0002632E" w:rsidRDefault="00794A29">
      <w:pPr>
        <w:spacing w:before="120"/>
        <w:contextualSpacing w:val="0"/>
        <w:jc w:val="center"/>
        <w:rPr>
          <w:sz w:val="24"/>
          <w:szCs w:val="24"/>
          <w:u w:val="single"/>
        </w:rPr>
      </w:pPr>
    </w:p>
    <w:p w:rsidR="00794A29" w:rsidRPr="0002632E" w:rsidRDefault="0002632E" w:rsidP="0002632E">
      <w:pPr>
        <w:contextualSpacing w:val="0"/>
        <w:jc w:val="both"/>
        <w:rPr>
          <w:sz w:val="24"/>
          <w:szCs w:val="24"/>
        </w:rPr>
      </w:pPr>
      <w:r w:rsidRPr="0002632E">
        <w:rPr>
          <w:sz w:val="24"/>
          <w:szCs w:val="24"/>
        </w:rPr>
        <w:t xml:space="preserve">A teljes </w:t>
      </w:r>
      <w:proofErr w:type="spellStart"/>
      <w:r w:rsidRPr="0002632E">
        <w:rPr>
          <w:sz w:val="24"/>
          <w:szCs w:val="24"/>
        </w:rPr>
        <w:t>gateway</w:t>
      </w:r>
      <w:proofErr w:type="spellEnd"/>
      <w:r w:rsidRPr="0002632E">
        <w:rPr>
          <w:sz w:val="24"/>
          <w:szCs w:val="24"/>
        </w:rPr>
        <w:t xml:space="preserve"> rendszer feladata, hogy a szenzorok által mért adatok </w:t>
      </w:r>
      <w:proofErr w:type="spellStart"/>
      <w:r w:rsidRPr="0002632E">
        <w:rPr>
          <w:sz w:val="24"/>
          <w:szCs w:val="24"/>
        </w:rPr>
        <w:t>validálva</w:t>
      </w:r>
      <w:proofErr w:type="spellEnd"/>
      <w:r w:rsidRPr="0002632E">
        <w:rPr>
          <w:sz w:val="24"/>
          <w:szCs w:val="24"/>
        </w:rPr>
        <w:t xml:space="preserve"> legyenek, tehát az esetleges hibás mérések vagy duplikált mérések korrigálásra </w:t>
      </w:r>
      <w:proofErr w:type="gramStart"/>
      <w:r w:rsidRPr="0002632E">
        <w:rPr>
          <w:sz w:val="24"/>
          <w:szCs w:val="24"/>
        </w:rPr>
        <w:t>kerüljenek</w:t>
      </w:r>
      <w:proofErr w:type="gramEnd"/>
      <w:r w:rsidRPr="0002632E">
        <w:rPr>
          <w:sz w:val="24"/>
          <w:szCs w:val="24"/>
        </w:rPr>
        <w:t xml:space="preserve"> mielőtt más alkalmazások használják őket.</w:t>
      </w:r>
    </w:p>
    <w:p w:rsidR="00794A29" w:rsidRPr="0002632E" w:rsidRDefault="00794A29" w:rsidP="0002632E">
      <w:pPr>
        <w:contextualSpacing w:val="0"/>
        <w:jc w:val="both"/>
        <w:rPr>
          <w:sz w:val="24"/>
          <w:szCs w:val="24"/>
        </w:rPr>
      </w:pPr>
    </w:p>
    <w:p w:rsidR="00794A29" w:rsidRPr="0002632E" w:rsidRDefault="0002632E" w:rsidP="0002632E">
      <w:pPr>
        <w:contextualSpacing w:val="0"/>
        <w:jc w:val="both"/>
        <w:rPr>
          <w:sz w:val="24"/>
          <w:szCs w:val="24"/>
        </w:rPr>
      </w:pPr>
      <w:r w:rsidRPr="0002632E">
        <w:rPr>
          <w:sz w:val="24"/>
          <w:szCs w:val="24"/>
        </w:rPr>
        <w:t xml:space="preserve">A tároló modul célja, hogy a </w:t>
      </w:r>
      <w:proofErr w:type="spellStart"/>
      <w:r w:rsidRPr="0002632E">
        <w:rPr>
          <w:sz w:val="24"/>
          <w:szCs w:val="24"/>
        </w:rPr>
        <w:t>gateway</w:t>
      </w:r>
      <w:proofErr w:type="spellEnd"/>
      <w:r w:rsidRPr="0002632E">
        <w:rPr>
          <w:sz w:val="24"/>
          <w:szCs w:val="24"/>
        </w:rPr>
        <w:t xml:space="preserve"> alkalmazás számára egy „biztonságos adatbázis”-</w:t>
      </w:r>
      <w:proofErr w:type="spellStart"/>
      <w:r w:rsidRPr="0002632E">
        <w:rPr>
          <w:sz w:val="24"/>
          <w:szCs w:val="24"/>
        </w:rPr>
        <w:t>ba</w:t>
      </w:r>
      <w:proofErr w:type="spellEnd"/>
      <w:r w:rsidRPr="0002632E">
        <w:rPr>
          <w:sz w:val="24"/>
          <w:szCs w:val="24"/>
        </w:rPr>
        <w:t xml:space="preserve"> töltsön be adatokat, egy vagy több másik adatbázisból. Az egyetlen feltétel hogy a táblák szerkezete egyezzen meg. (pl.: attribútumok száma) A modul valós időben fog működni, azonban először a </w:t>
      </w:r>
      <w:proofErr w:type="spellStart"/>
      <w:r w:rsidRPr="0002632E">
        <w:rPr>
          <w:sz w:val="24"/>
          <w:szCs w:val="24"/>
        </w:rPr>
        <w:t>hisztorikus</w:t>
      </w:r>
      <w:proofErr w:type="spellEnd"/>
      <w:r w:rsidRPr="0002632E">
        <w:rPr>
          <w:sz w:val="24"/>
          <w:szCs w:val="24"/>
        </w:rPr>
        <w:t xml:space="preserve"> adatok betöltése a feladata. Az alkalmazást egy vezérlő modul fogja elindítani, ami egy konfigurációs fájllal fogja </w:t>
      </w:r>
      <w:proofErr w:type="spellStart"/>
      <w:r w:rsidRPr="0002632E">
        <w:rPr>
          <w:sz w:val="24"/>
          <w:szCs w:val="24"/>
        </w:rPr>
        <w:t>felparaméterezni</w:t>
      </w:r>
      <w:proofErr w:type="spellEnd"/>
      <w:r w:rsidRPr="0002632E">
        <w:rPr>
          <w:sz w:val="24"/>
          <w:szCs w:val="24"/>
        </w:rPr>
        <w:t xml:space="preserve"> a programot. Ezen paraméterek alapján fogja a program a kéréseket az adatbázis felé küldeni, illetve a biztonságos adatbázisba betölteni.</w:t>
      </w:r>
    </w:p>
    <w:p w:rsidR="00794A29" w:rsidRPr="0002632E" w:rsidRDefault="0002632E" w:rsidP="0002632E">
      <w:pPr>
        <w:contextualSpacing w:val="0"/>
        <w:jc w:val="both"/>
        <w:rPr>
          <w:sz w:val="24"/>
          <w:szCs w:val="24"/>
        </w:rPr>
      </w:pPr>
      <w:r w:rsidRPr="0002632E">
        <w:rPr>
          <w:sz w:val="24"/>
          <w:szCs w:val="24"/>
        </w:rPr>
        <w:t xml:space="preserve"> </w:t>
      </w:r>
    </w:p>
    <w:p w:rsidR="00794A29" w:rsidRPr="0002632E" w:rsidRDefault="0002632E" w:rsidP="0002632E">
      <w:pPr>
        <w:contextualSpacing w:val="0"/>
        <w:jc w:val="both"/>
        <w:rPr>
          <w:sz w:val="24"/>
          <w:szCs w:val="24"/>
        </w:rPr>
      </w:pPr>
      <w:r w:rsidRPr="0002632E">
        <w:rPr>
          <w:sz w:val="24"/>
          <w:szCs w:val="24"/>
        </w:rPr>
        <w:t>Biztonságos adatbázis: Az egy csoportba tartozó szenzorok, szenzorcsoportok, mérőállomások eddigi letárolt adatai egy központi adatbázisba való tárolása.</w:t>
      </w:r>
    </w:p>
    <w:p w:rsidR="00794A29" w:rsidRPr="0002632E" w:rsidRDefault="0002632E" w:rsidP="0002632E">
      <w:pPr>
        <w:contextualSpacing w:val="0"/>
        <w:jc w:val="both"/>
        <w:rPr>
          <w:sz w:val="24"/>
          <w:szCs w:val="24"/>
        </w:rPr>
      </w:pPr>
      <w:r w:rsidRPr="0002632E">
        <w:rPr>
          <w:sz w:val="24"/>
          <w:szCs w:val="24"/>
        </w:rPr>
        <w:t xml:space="preserve"> </w:t>
      </w:r>
    </w:p>
    <w:p w:rsidR="00794A29" w:rsidRPr="0002632E" w:rsidRDefault="0002632E" w:rsidP="0002632E">
      <w:pPr>
        <w:contextualSpacing w:val="0"/>
        <w:jc w:val="both"/>
        <w:rPr>
          <w:sz w:val="24"/>
          <w:szCs w:val="24"/>
        </w:rPr>
      </w:pPr>
      <w:r w:rsidRPr="0002632E">
        <w:rPr>
          <w:sz w:val="24"/>
          <w:szCs w:val="24"/>
        </w:rPr>
        <w:t>Az adatelérő modul felel a „biztonságos adatbázis”-</w:t>
      </w:r>
      <w:proofErr w:type="spellStart"/>
      <w:r w:rsidRPr="0002632E">
        <w:rPr>
          <w:sz w:val="24"/>
          <w:szCs w:val="24"/>
        </w:rPr>
        <w:t>ból</w:t>
      </w:r>
      <w:proofErr w:type="spellEnd"/>
      <w:r w:rsidRPr="0002632E">
        <w:rPr>
          <w:sz w:val="24"/>
          <w:szCs w:val="24"/>
        </w:rPr>
        <w:t xml:space="preserve"> való kiolvasásért és a kívánt outputra alakításáért. A modul valós időben fog működni, ütemezve fog az adatbázis felé kérelmeket küldeni, a kapott adatokat egy előre definiált formára hozza és egy kommunikáló protokoll segítségével továbbítja a </w:t>
      </w:r>
      <w:proofErr w:type="spellStart"/>
      <w:r w:rsidRPr="0002632E">
        <w:rPr>
          <w:sz w:val="24"/>
          <w:szCs w:val="24"/>
        </w:rPr>
        <w:t>gateway</w:t>
      </w:r>
      <w:proofErr w:type="spellEnd"/>
      <w:r w:rsidRPr="0002632E">
        <w:rPr>
          <w:sz w:val="24"/>
          <w:szCs w:val="24"/>
        </w:rPr>
        <w:t xml:space="preserve"> következő modulja felé. Az alkalmazást egy vezérlő modul fogja elindítani, ami egy konfigurációs fájllal fogja </w:t>
      </w:r>
      <w:proofErr w:type="spellStart"/>
      <w:r w:rsidRPr="0002632E">
        <w:rPr>
          <w:sz w:val="24"/>
          <w:szCs w:val="24"/>
        </w:rPr>
        <w:t>felparaméterezni</w:t>
      </w:r>
      <w:proofErr w:type="spellEnd"/>
      <w:r w:rsidRPr="0002632E">
        <w:rPr>
          <w:sz w:val="24"/>
          <w:szCs w:val="24"/>
        </w:rPr>
        <w:t xml:space="preserve"> a programot, amiben a program megkapja a kommunikációs protokoll fajtáját beállításait, a kívánt output formáját, típusát, továbbá az adatbázishoz való csatlakozás adatait.</w:t>
      </w:r>
    </w:p>
    <w:p w:rsidR="00794A29" w:rsidRPr="0002632E" w:rsidRDefault="0002632E" w:rsidP="0002632E">
      <w:pPr>
        <w:contextualSpacing w:val="0"/>
        <w:jc w:val="both"/>
        <w:rPr>
          <w:sz w:val="24"/>
          <w:szCs w:val="24"/>
        </w:rPr>
      </w:pPr>
      <w:r w:rsidRPr="0002632E">
        <w:rPr>
          <w:sz w:val="24"/>
          <w:szCs w:val="24"/>
        </w:rPr>
        <w:t xml:space="preserve"> </w:t>
      </w:r>
    </w:p>
    <w:p w:rsidR="00794A29" w:rsidRPr="0002632E" w:rsidRDefault="0002632E" w:rsidP="0002632E">
      <w:pPr>
        <w:contextualSpacing w:val="0"/>
        <w:jc w:val="both"/>
        <w:rPr>
          <w:sz w:val="24"/>
          <w:szCs w:val="24"/>
        </w:rPr>
      </w:pPr>
      <w:r w:rsidRPr="0002632E">
        <w:rPr>
          <w:sz w:val="24"/>
          <w:szCs w:val="24"/>
        </w:rPr>
        <w:t xml:space="preserve">A megvalósítás </w:t>
      </w:r>
      <w:proofErr w:type="spellStart"/>
      <w:r w:rsidRPr="0002632E">
        <w:rPr>
          <w:sz w:val="24"/>
          <w:szCs w:val="24"/>
        </w:rPr>
        <w:t>Kotlin</w:t>
      </w:r>
      <w:proofErr w:type="spellEnd"/>
      <w:r w:rsidRPr="0002632E">
        <w:rPr>
          <w:sz w:val="24"/>
          <w:szCs w:val="24"/>
        </w:rPr>
        <w:t xml:space="preserve"> nyelven történik.</w:t>
      </w:r>
    </w:p>
    <w:p w:rsidR="0002632E" w:rsidRPr="0002632E" w:rsidRDefault="0002632E">
      <w:pPr>
        <w:contextualSpacing w:val="0"/>
        <w:rPr>
          <w:sz w:val="24"/>
          <w:szCs w:val="24"/>
        </w:rPr>
      </w:pPr>
    </w:p>
    <w:p w:rsidR="0002632E" w:rsidRPr="0002632E" w:rsidRDefault="0002632E">
      <w:pPr>
        <w:contextualSpacing w:val="0"/>
        <w:rPr>
          <w:sz w:val="24"/>
          <w:szCs w:val="24"/>
        </w:rPr>
      </w:pPr>
    </w:p>
    <w:p w:rsidR="0002632E" w:rsidRPr="0002632E" w:rsidRDefault="0002632E">
      <w:pPr>
        <w:contextualSpacing w:val="0"/>
        <w:rPr>
          <w:sz w:val="24"/>
          <w:szCs w:val="24"/>
        </w:rPr>
      </w:pPr>
      <w:r w:rsidRPr="0002632E">
        <w:rPr>
          <w:sz w:val="24"/>
          <w:szCs w:val="24"/>
        </w:rPr>
        <w:t xml:space="preserve"> </w:t>
      </w:r>
    </w:p>
    <w:p w:rsidR="0002632E" w:rsidRPr="0002632E" w:rsidRDefault="0002632E">
      <w:pPr>
        <w:rPr>
          <w:sz w:val="24"/>
          <w:szCs w:val="24"/>
        </w:rPr>
      </w:pPr>
      <w:r w:rsidRPr="0002632E">
        <w:rPr>
          <w:sz w:val="24"/>
          <w:szCs w:val="24"/>
        </w:rPr>
        <w:br w:type="page"/>
      </w:r>
    </w:p>
    <w:p w:rsidR="00794A29" w:rsidRDefault="0002632E">
      <w:pPr>
        <w:contextualSpacing w:val="0"/>
        <w:rPr>
          <w:sz w:val="24"/>
          <w:szCs w:val="24"/>
        </w:rPr>
      </w:pPr>
      <w:r w:rsidRPr="0002632E">
        <w:rPr>
          <w:noProof/>
          <w:sz w:val="24"/>
          <w:szCs w:val="24"/>
          <w:lang w:val="hu-HU"/>
        </w:rPr>
        <w:lastRenderedPageBreak/>
        <w:drawing>
          <wp:inline distT="0" distB="0" distL="0" distR="0" wp14:anchorId="3AB42315" wp14:editId="2BB2B532">
            <wp:extent cx="4503420" cy="1744980"/>
            <wp:effectExtent l="0" t="0" r="0" b="762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 (1)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342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32E" w:rsidRPr="0002632E" w:rsidRDefault="0002632E">
      <w:pPr>
        <w:contextualSpacing w:val="0"/>
        <w:rPr>
          <w:sz w:val="24"/>
          <w:szCs w:val="24"/>
        </w:rPr>
      </w:pPr>
    </w:p>
    <w:p w:rsidR="0002632E" w:rsidRPr="0002632E" w:rsidRDefault="0002632E" w:rsidP="0002632E">
      <w:pPr>
        <w:jc w:val="both"/>
        <w:rPr>
          <w:sz w:val="24"/>
          <w:szCs w:val="24"/>
        </w:rPr>
      </w:pPr>
      <w:r w:rsidRPr="0002632E">
        <w:rPr>
          <w:sz w:val="24"/>
          <w:szCs w:val="24"/>
        </w:rPr>
        <w:t xml:space="preserve">A </w:t>
      </w:r>
      <w:proofErr w:type="spellStart"/>
      <w:r w:rsidRPr="0002632E">
        <w:rPr>
          <w:sz w:val="24"/>
          <w:szCs w:val="24"/>
        </w:rPr>
        <w:t>gateway</w:t>
      </w:r>
      <w:proofErr w:type="spellEnd"/>
      <w:r w:rsidRPr="0002632E">
        <w:rPr>
          <w:sz w:val="24"/>
          <w:szCs w:val="24"/>
        </w:rPr>
        <w:t xml:space="preserve"> alkalmazáson belül összességében a reader modul, illetve ennek az alábbi komponensei, moduljai felelnek az akár közvetlenül a szenzorokból érkező adatok fogadásáért, egységes formátumra hozásáért, a modul részét képező biztonságos adatbázisba való betöltésért, majd onnan a </w:t>
      </w:r>
      <w:proofErr w:type="spellStart"/>
      <w:r w:rsidRPr="0002632E">
        <w:rPr>
          <w:sz w:val="24"/>
          <w:szCs w:val="24"/>
        </w:rPr>
        <w:t>gateway</w:t>
      </w:r>
      <w:proofErr w:type="spellEnd"/>
      <w:r w:rsidRPr="0002632E">
        <w:rPr>
          <w:sz w:val="24"/>
          <w:szCs w:val="24"/>
        </w:rPr>
        <w:t xml:space="preserve"> további moduljai számára az egységes formátumú adatok elérésének biztosításáért. </w:t>
      </w:r>
    </w:p>
    <w:p w:rsidR="0002632E" w:rsidRPr="0002632E" w:rsidRDefault="0002632E" w:rsidP="0002632E">
      <w:pPr>
        <w:contextualSpacing w:val="0"/>
        <w:jc w:val="both"/>
        <w:rPr>
          <w:sz w:val="24"/>
          <w:szCs w:val="24"/>
        </w:rPr>
      </w:pPr>
    </w:p>
    <w:p w:rsidR="0002632E" w:rsidRPr="0002632E" w:rsidRDefault="0002632E" w:rsidP="0002632E">
      <w:pPr>
        <w:spacing w:before="200" w:after="120"/>
        <w:jc w:val="both"/>
        <w:rPr>
          <w:sz w:val="26"/>
          <w:szCs w:val="26"/>
        </w:rPr>
      </w:pPr>
      <w:r w:rsidRPr="0002632E">
        <w:rPr>
          <w:b/>
          <w:sz w:val="26"/>
          <w:szCs w:val="26"/>
        </w:rPr>
        <w:t>Tároló modul</w:t>
      </w:r>
      <w:r w:rsidRPr="0002632E">
        <w:rPr>
          <w:sz w:val="26"/>
          <w:szCs w:val="26"/>
        </w:rPr>
        <w:t>:</w:t>
      </w:r>
    </w:p>
    <w:p w:rsidR="0002632E" w:rsidRPr="0002632E" w:rsidRDefault="0002632E" w:rsidP="0002632E">
      <w:pPr>
        <w:jc w:val="both"/>
        <w:rPr>
          <w:sz w:val="24"/>
          <w:szCs w:val="24"/>
        </w:rPr>
      </w:pPr>
      <w:r w:rsidRPr="0002632E">
        <w:rPr>
          <w:sz w:val="24"/>
          <w:szCs w:val="24"/>
        </w:rPr>
        <w:t xml:space="preserve">A modul jelenleg több adatbázis tetszőleges számú táblájából fogad adatokat, azokat lekérdezi, majd betölti azokat a reader modul részét képező tetszőleges számú biztonságos adatbázis tetszőleges számú táblájába. Az adatbázis csatlakozáshoz szükséges adatokat a konfigurációs fájlból kapja meg a modul és ezek alapján csatlakozik az adatbázisokra. A lekérések gyakorisága </w:t>
      </w:r>
      <w:proofErr w:type="spellStart"/>
      <w:r w:rsidRPr="0002632E">
        <w:rPr>
          <w:sz w:val="24"/>
          <w:szCs w:val="24"/>
        </w:rPr>
        <w:t>paraméterezhető</w:t>
      </w:r>
      <w:proofErr w:type="spellEnd"/>
      <w:r w:rsidRPr="0002632E">
        <w:rPr>
          <w:sz w:val="24"/>
          <w:szCs w:val="24"/>
        </w:rPr>
        <w:t xml:space="preserve">, illetve a konfigurációs fájlban a lekért rekordok száma is definiálható. A modul az utolsó lekért rekord </w:t>
      </w:r>
      <w:proofErr w:type="spellStart"/>
      <w:r w:rsidRPr="0002632E">
        <w:rPr>
          <w:sz w:val="24"/>
          <w:szCs w:val="24"/>
        </w:rPr>
        <w:t>id</w:t>
      </w:r>
      <w:proofErr w:type="spellEnd"/>
      <w:r w:rsidRPr="0002632E">
        <w:rPr>
          <w:sz w:val="24"/>
          <w:szCs w:val="24"/>
        </w:rPr>
        <w:t xml:space="preserve">-je alapján kéri le a következő rekordokat, ami biztosítja, hogy ezen rekord </w:t>
      </w:r>
      <w:proofErr w:type="spellStart"/>
      <w:r w:rsidRPr="0002632E">
        <w:rPr>
          <w:sz w:val="24"/>
          <w:szCs w:val="24"/>
        </w:rPr>
        <w:t>id</w:t>
      </w:r>
      <w:proofErr w:type="spellEnd"/>
      <w:r w:rsidRPr="0002632E">
        <w:rPr>
          <w:sz w:val="24"/>
          <w:szCs w:val="24"/>
        </w:rPr>
        <w:t xml:space="preserve"> alapján a fájlból való lekérdezés visszaállítható legyen egy leállás után. Minden adatbázis minden táblája külön fájlban tárolja az utolsó </w:t>
      </w:r>
      <w:proofErr w:type="spellStart"/>
      <w:r w:rsidRPr="0002632E">
        <w:rPr>
          <w:sz w:val="24"/>
          <w:szCs w:val="24"/>
        </w:rPr>
        <w:t>id</w:t>
      </w:r>
      <w:proofErr w:type="spellEnd"/>
      <w:r w:rsidRPr="0002632E">
        <w:rPr>
          <w:sz w:val="24"/>
          <w:szCs w:val="24"/>
        </w:rPr>
        <w:t xml:space="preserve">-t. Jelenleg a program csak SQL-ből való kiolvasásra, betöltésre van felkészítve, ez azonban később bővíthető. (pl.: legelső paraméter jelzi az adatok forrását </w:t>
      </w:r>
      <w:proofErr w:type="spellStart"/>
      <w:r w:rsidRPr="0002632E">
        <w:rPr>
          <w:sz w:val="24"/>
          <w:szCs w:val="24"/>
        </w:rPr>
        <w:t>sql,rest,mqtt,http</w:t>
      </w:r>
      <w:proofErr w:type="spellEnd"/>
      <w:r w:rsidRPr="0002632E">
        <w:rPr>
          <w:sz w:val="24"/>
          <w:szCs w:val="24"/>
        </w:rPr>
        <w:t>…)</w:t>
      </w:r>
    </w:p>
    <w:p w:rsidR="0002632E" w:rsidRPr="0002632E" w:rsidRDefault="0002632E" w:rsidP="0002632E">
      <w:pPr>
        <w:jc w:val="both"/>
        <w:rPr>
          <w:sz w:val="24"/>
          <w:szCs w:val="24"/>
        </w:rPr>
      </w:pPr>
    </w:p>
    <w:p w:rsidR="0002632E" w:rsidRPr="0002632E" w:rsidRDefault="0002632E" w:rsidP="0002632E">
      <w:pPr>
        <w:jc w:val="both"/>
        <w:rPr>
          <w:sz w:val="24"/>
          <w:szCs w:val="24"/>
        </w:rPr>
      </w:pPr>
      <w:r w:rsidRPr="0002632E">
        <w:rPr>
          <w:sz w:val="24"/>
          <w:szCs w:val="24"/>
        </w:rPr>
        <w:t xml:space="preserve">Biztonságos adatbázis: A biztonságos adatbázis fő célja, hogy az adatok egy központosított adatbázisban kerüljenek tárolásra feldolgozás előtt. Jelenleg ezek az adatok egy </w:t>
      </w:r>
      <w:proofErr w:type="spellStart"/>
      <w:r w:rsidRPr="0002632E">
        <w:rPr>
          <w:sz w:val="24"/>
          <w:szCs w:val="24"/>
        </w:rPr>
        <w:t>mySQL</w:t>
      </w:r>
      <w:proofErr w:type="spellEnd"/>
      <w:r w:rsidRPr="0002632E">
        <w:rPr>
          <w:sz w:val="24"/>
          <w:szCs w:val="24"/>
        </w:rPr>
        <w:t xml:space="preserve"> adatbázisban fognak tárolásra kerülni, amely a </w:t>
      </w:r>
      <w:proofErr w:type="spellStart"/>
      <w:r w:rsidRPr="0002632E">
        <w:rPr>
          <w:sz w:val="24"/>
          <w:szCs w:val="24"/>
        </w:rPr>
        <w:t>gateway</w:t>
      </w:r>
      <w:proofErr w:type="spellEnd"/>
      <w:r w:rsidRPr="0002632E">
        <w:rPr>
          <w:sz w:val="24"/>
          <w:szCs w:val="24"/>
        </w:rPr>
        <w:t xml:space="preserve"> alkalmazás részét képezi. </w:t>
      </w:r>
    </w:p>
    <w:p w:rsidR="0002632E" w:rsidRPr="0002632E" w:rsidRDefault="0002632E" w:rsidP="0002632E">
      <w:pPr>
        <w:jc w:val="both"/>
        <w:rPr>
          <w:sz w:val="24"/>
          <w:szCs w:val="24"/>
        </w:rPr>
      </w:pPr>
    </w:p>
    <w:p w:rsidR="004D10A2" w:rsidRDefault="004D10A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093BB0" w:rsidRDefault="00093BB0" w:rsidP="0002632E">
      <w:pPr>
        <w:spacing w:before="200" w:after="120"/>
        <w:jc w:val="both"/>
        <w:rPr>
          <w:b/>
          <w:sz w:val="26"/>
          <w:szCs w:val="26"/>
        </w:rPr>
      </w:pPr>
    </w:p>
    <w:p w:rsidR="0002632E" w:rsidRPr="0002632E" w:rsidRDefault="0002632E" w:rsidP="0002632E">
      <w:pPr>
        <w:spacing w:before="200" w:after="120"/>
        <w:jc w:val="both"/>
        <w:rPr>
          <w:b/>
          <w:sz w:val="26"/>
          <w:szCs w:val="26"/>
        </w:rPr>
      </w:pPr>
      <w:bookmarkStart w:id="0" w:name="_GoBack"/>
      <w:bookmarkEnd w:id="0"/>
      <w:r w:rsidRPr="0002632E">
        <w:rPr>
          <w:b/>
          <w:sz w:val="26"/>
          <w:szCs w:val="26"/>
        </w:rPr>
        <w:t>Elérő modul:</w:t>
      </w:r>
    </w:p>
    <w:p w:rsidR="004D10A2" w:rsidRDefault="0002632E" w:rsidP="0002632E">
      <w:pPr>
        <w:jc w:val="both"/>
        <w:rPr>
          <w:sz w:val="24"/>
          <w:szCs w:val="24"/>
        </w:rPr>
      </w:pPr>
      <w:r w:rsidRPr="0002632E">
        <w:rPr>
          <w:sz w:val="24"/>
          <w:szCs w:val="24"/>
        </w:rPr>
        <w:t xml:space="preserve">Tetszőleges számú, de már biztonságos adatbázis tetszőleges számú táblájából kér le adatokat, majd ezeket egy meghatározott JSON formátumban küldi el az adott MQTT </w:t>
      </w:r>
      <w:proofErr w:type="spellStart"/>
      <w:r w:rsidRPr="0002632E">
        <w:rPr>
          <w:sz w:val="24"/>
          <w:szCs w:val="24"/>
        </w:rPr>
        <w:t>topicra</w:t>
      </w:r>
      <w:proofErr w:type="spellEnd"/>
      <w:r w:rsidRPr="0002632E">
        <w:rPr>
          <w:sz w:val="24"/>
          <w:szCs w:val="24"/>
        </w:rPr>
        <w:t xml:space="preserve">. Az adatbázis csatlakozáshoz, illetve MQTT </w:t>
      </w:r>
      <w:proofErr w:type="spellStart"/>
      <w:r w:rsidRPr="0002632E">
        <w:rPr>
          <w:sz w:val="24"/>
          <w:szCs w:val="24"/>
        </w:rPr>
        <w:t>brokerre</w:t>
      </w:r>
      <w:proofErr w:type="spellEnd"/>
      <w:r w:rsidRPr="0002632E">
        <w:rPr>
          <w:sz w:val="24"/>
          <w:szCs w:val="24"/>
        </w:rPr>
        <w:t xml:space="preserve"> való csatlakozáshoz szükséges adatokat a konfigurációs </w:t>
      </w:r>
      <w:proofErr w:type="gramStart"/>
      <w:r w:rsidRPr="0002632E">
        <w:rPr>
          <w:sz w:val="24"/>
          <w:szCs w:val="24"/>
        </w:rPr>
        <w:t>fájlból</w:t>
      </w:r>
      <w:proofErr w:type="gramEnd"/>
      <w:r w:rsidRPr="0002632E">
        <w:rPr>
          <w:sz w:val="24"/>
          <w:szCs w:val="24"/>
        </w:rPr>
        <w:t xml:space="preserve"> kapja meg a modul. A lekért rekordok számát, illetve a lekérések gyakoriságát a konfigurációs </w:t>
      </w:r>
      <w:proofErr w:type="gramStart"/>
      <w:r w:rsidRPr="0002632E">
        <w:rPr>
          <w:sz w:val="24"/>
          <w:szCs w:val="24"/>
        </w:rPr>
        <w:t>fájl</w:t>
      </w:r>
      <w:proofErr w:type="gramEnd"/>
      <w:r w:rsidRPr="0002632E">
        <w:rPr>
          <w:sz w:val="24"/>
          <w:szCs w:val="24"/>
        </w:rPr>
        <w:t xml:space="preserve"> alapján lehet definiálni. A modul az utolsó lekért rekord </w:t>
      </w:r>
      <w:proofErr w:type="spellStart"/>
      <w:r w:rsidRPr="0002632E">
        <w:rPr>
          <w:sz w:val="24"/>
          <w:szCs w:val="24"/>
        </w:rPr>
        <w:t>id</w:t>
      </w:r>
      <w:proofErr w:type="spellEnd"/>
      <w:r w:rsidRPr="0002632E">
        <w:rPr>
          <w:sz w:val="24"/>
          <w:szCs w:val="24"/>
        </w:rPr>
        <w:t xml:space="preserve">-je alapján kéri le a következő rekordokat, ez </w:t>
      </w:r>
      <w:proofErr w:type="gramStart"/>
      <w:r w:rsidRPr="0002632E">
        <w:rPr>
          <w:sz w:val="24"/>
          <w:szCs w:val="24"/>
        </w:rPr>
        <w:t>alapján</w:t>
      </w:r>
      <w:proofErr w:type="gramEnd"/>
      <w:r w:rsidRPr="0002632E">
        <w:rPr>
          <w:sz w:val="24"/>
          <w:szCs w:val="24"/>
        </w:rPr>
        <w:t xml:space="preserve"> a fájl alapján a modul visszaállítható. Minden adatbázis minden táblája külön </w:t>
      </w:r>
      <w:proofErr w:type="gramStart"/>
      <w:r w:rsidRPr="0002632E">
        <w:rPr>
          <w:sz w:val="24"/>
          <w:szCs w:val="24"/>
        </w:rPr>
        <w:t>fájlban</w:t>
      </w:r>
      <w:proofErr w:type="gramEnd"/>
      <w:r w:rsidRPr="0002632E">
        <w:rPr>
          <w:sz w:val="24"/>
          <w:szCs w:val="24"/>
        </w:rPr>
        <w:t xml:space="preserve"> tárolja az utolsó </w:t>
      </w:r>
      <w:proofErr w:type="spellStart"/>
      <w:r w:rsidRPr="0002632E">
        <w:rPr>
          <w:sz w:val="24"/>
          <w:szCs w:val="24"/>
        </w:rPr>
        <w:t>id</w:t>
      </w:r>
      <w:proofErr w:type="spellEnd"/>
      <w:r w:rsidRPr="0002632E">
        <w:rPr>
          <w:sz w:val="24"/>
          <w:szCs w:val="24"/>
        </w:rPr>
        <w:t xml:space="preserve">-t. A továbbított üzenetben a lekért értékek mellett megjelenik az </w:t>
      </w:r>
      <w:proofErr w:type="gramStart"/>
      <w:r w:rsidRPr="0002632E">
        <w:rPr>
          <w:sz w:val="24"/>
          <w:szCs w:val="24"/>
        </w:rPr>
        <w:t>at</w:t>
      </w:r>
      <w:r w:rsidR="004D10A2">
        <w:rPr>
          <w:sz w:val="24"/>
          <w:szCs w:val="24"/>
        </w:rPr>
        <w:t>tribútumok</w:t>
      </w:r>
      <w:proofErr w:type="gramEnd"/>
      <w:r w:rsidR="004D10A2">
        <w:rPr>
          <w:sz w:val="24"/>
          <w:szCs w:val="24"/>
        </w:rPr>
        <w:t xml:space="preserve"> neve.</w:t>
      </w:r>
    </w:p>
    <w:p w:rsidR="0002632E" w:rsidRPr="0002632E" w:rsidRDefault="0002632E" w:rsidP="0002632E">
      <w:pPr>
        <w:jc w:val="both"/>
        <w:rPr>
          <w:sz w:val="24"/>
          <w:szCs w:val="24"/>
        </w:rPr>
      </w:pPr>
      <w:r w:rsidRPr="0002632E">
        <w:rPr>
          <w:sz w:val="24"/>
          <w:szCs w:val="24"/>
        </w:rPr>
        <w:t>(pl.: „tempAt2Meter”:”15”,”humidity”:”40”)</w:t>
      </w:r>
    </w:p>
    <w:p w:rsidR="0002632E" w:rsidRPr="0002632E" w:rsidRDefault="0002632E" w:rsidP="0002632E">
      <w:pPr>
        <w:jc w:val="both"/>
        <w:rPr>
          <w:sz w:val="24"/>
          <w:szCs w:val="24"/>
        </w:rPr>
      </w:pPr>
      <w:r w:rsidRPr="0002632E">
        <w:rPr>
          <w:sz w:val="24"/>
          <w:szCs w:val="24"/>
        </w:rPr>
        <w:t>A modul csak a vezérléssel kommunikál, azonban ez a kommunikáció egyoldalú, a felparaméterezés után nem fogad további üzeneteket.</w:t>
      </w:r>
    </w:p>
    <w:p w:rsidR="00794A29" w:rsidRPr="0002632E" w:rsidRDefault="00794A29">
      <w:pPr>
        <w:contextualSpacing w:val="0"/>
        <w:rPr>
          <w:sz w:val="24"/>
          <w:szCs w:val="24"/>
        </w:rPr>
      </w:pPr>
    </w:p>
    <w:sectPr w:rsidR="00794A29" w:rsidRPr="0002632E">
      <w:pgSz w:w="11909" w:h="16834"/>
      <w:pgMar w:top="1440" w:right="1440" w:bottom="1440" w:left="1440" w:header="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A6BCC"/>
    <w:multiLevelType w:val="hybridMultilevel"/>
    <w:tmpl w:val="641E5EB6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BF5B2D"/>
    <w:multiLevelType w:val="hybridMultilevel"/>
    <w:tmpl w:val="4B5ED694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794A29"/>
    <w:rsid w:val="0002632E"/>
    <w:rsid w:val="00093BB0"/>
    <w:rsid w:val="004D10A2"/>
    <w:rsid w:val="00794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7E86C"/>
  <w15:docId w15:val="{83CC67C7-163F-45F9-AD50-23156B4B9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hu" w:eastAsia="hu-HU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</w:style>
  <w:style w:type="paragraph" w:styleId="Cmsor1">
    <w:name w:val="heading 1"/>
    <w:basedOn w:val="Norml"/>
    <w:next w:val="Norm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Norml"/>
    <w:next w:val="Norm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pPr>
      <w:keepNext/>
      <w:keepLines/>
      <w:spacing w:after="60"/>
    </w:pPr>
    <w:rPr>
      <w:sz w:val="52"/>
      <w:szCs w:val="52"/>
    </w:rPr>
  </w:style>
  <w:style w:type="paragraph" w:styleId="Alcm">
    <w:name w:val="Subtitle"/>
    <w:basedOn w:val="Norml"/>
    <w:next w:val="Norml"/>
    <w:pPr>
      <w:keepNext/>
      <w:keepLines/>
      <w:spacing w:after="320"/>
    </w:pPr>
    <w:rPr>
      <w:color w:val="666666"/>
      <w:sz w:val="30"/>
      <w:szCs w:val="30"/>
    </w:rPr>
  </w:style>
  <w:style w:type="paragraph" w:styleId="Listaszerbekezds">
    <w:name w:val="List Paragraph"/>
    <w:basedOn w:val="Norml"/>
    <w:uiPriority w:val="34"/>
    <w:qFormat/>
    <w:rsid w:val="0002632E"/>
    <w:pPr>
      <w:spacing w:after="200"/>
      <w:ind w:left="720"/>
    </w:pPr>
    <w:rPr>
      <w:rFonts w:asciiTheme="minorHAnsi" w:eastAsiaTheme="minorHAnsi" w:hAnsiTheme="minorHAnsi" w:cstheme="minorBidi"/>
      <w:lang w:val="hu-H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525</Words>
  <Characters>3625</Characters>
  <Application>Microsoft Office Word</Application>
  <DocSecurity>0</DocSecurity>
  <Lines>30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Windows-felhasználó</cp:lastModifiedBy>
  <cp:revision>4</cp:revision>
  <dcterms:created xsi:type="dcterms:W3CDTF">2018-10-30T19:35:00Z</dcterms:created>
  <dcterms:modified xsi:type="dcterms:W3CDTF">2018-10-30T19:50:00Z</dcterms:modified>
</cp:coreProperties>
</file>