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CB279">
      <w:pPr>
        <w:spacing w:line="560" w:lineRule="exact"/>
        <w:rPr>
          <w:rFonts w:ascii="楷体" w:hAnsi="楷体" w:eastAsia="楷体" w:cs="楷体"/>
          <w:sz w:val="32"/>
          <w:szCs w:val="32"/>
        </w:rPr>
      </w:pPr>
      <w:bookmarkStart w:id="0" w:name="_GoBack"/>
      <w:bookmarkEnd w:id="0"/>
    </w:p>
    <w:p w14:paraId="5D0DADD5">
      <w:pPr>
        <w:spacing w:line="560" w:lineRule="exact"/>
        <w:jc w:val="center"/>
        <w:rPr>
          <w:rFonts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《XXX》课程标准</w:t>
      </w:r>
    </w:p>
    <w:p w14:paraId="44DC70EB">
      <w:pPr>
        <w:widowControl/>
        <w:spacing w:line="560" w:lineRule="exact"/>
        <w:ind w:firstLine="480" w:firstLineChars="200"/>
        <w:jc w:val="left"/>
        <w:rPr>
          <w:rFonts w:ascii="Times New Roman" w:hAnsi="Times New Roman" w:eastAsia="黑体"/>
          <w:bCs/>
          <w:kern w:val="0"/>
          <w:sz w:val="24"/>
        </w:rPr>
      </w:pPr>
    </w:p>
    <w:p w14:paraId="1D15E8C6">
      <w:pPr>
        <w:widowControl/>
        <w:spacing w:line="560" w:lineRule="exact"/>
        <w:rPr>
          <w:rFonts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</w:rPr>
        <w:t>课程类别：</w:t>
      </w: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</w:t>
      </w:r>
      <w:r>
        <w:rPr>
          <w:rFonts w:hint="eastAsia" w:ascii="仿宋" w:hAnsi="仿宋" w:eastAsia="仿宋" w:cs="仿宋"/>
          <w:bCs/>
          <w:sz w:val="32"/>
          <w:szCs w:val="32"/>
        </w:rPr>
        <w:t>一般分为公共基础课、公共拓展课、专业基础课、专业核心课、专业拓展课、集中实践课等</w:t>
      </w: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）</w:t>
      </w:r>
    </w:p>
    <w:p w14:paraId="3904F93E">
      <w:pPr>
        <w:widowControl/>
        <w:spacing w:line="560" w:lineRule="exact"/>
        <w:rPr>
          <w:rFonts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</w:rPr>
        <w:t>适用专业：</w:t>
      </w: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（专业与学制）</w:t>
      </w:r>
      <w:r>
        <w:rPr>
          <w:rFonts w:hint="eastAsia" w:ascii="仿宋" w:hAnsi="仿宋" w:eastAsia="仿宋" w:cs="仿宋"/>
          <w:b/>
          <w:kern w:val="0"/>
          <w:sz w:val="32"/>
          <w:szCs w:val="32"/>
        </w:rPr>
        <w:t xml:space="preserve">   授课单位：</w:t>
      </w:r>
      <w:r>
        <w:rPr>
          <w:rFonts w:hint="eastAsia" w:ascii="仿宋" w:hAnsi="仿宋" w:eastAsia="仿宋" w:cs="仿宋"/>
          <w:bCs/>
          <w:kern w:val="0"/>
          <w:sz w:val="32"/>
          <w:szCs w:val="32"/>
        </w:rPr>
        <w:t xml:space="preserve">***学院 </w:t>
      </w:r>
    </w:p>
    <w:p w14:paraId="4698B702">
      <w:pPr>
        <w:widowControl/>
        <w:spacing w:line="560" w:lineRule="exact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</w:rPr>
        <w:t xml:space="preserve">学分：                     学时：          </w:t>
      </w:r>
    </w:p>
    <w:p w14:paraId="229BC81C">
      <w:pPr>
        <w:widowControl/>
        <w:spacing w:line="560" w:lineRule="exact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</w:rPr>
        <w:t>编写执笔人及编写日期：</w:t>
      </w:r>
    </w:p>
    <w:p w14:paraId="4A7E277F">
      <w:pPr>
        <w:widowControl/>
        <w:spacing w:line="560" w:lineRule="exact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</w:rPr>
        <w:t>审定负责人及审定日期：</w:t>
      </w:r>
    </w:p>
    <w:p w14:paraId="78ACF775">
      <w:pPr>
        <w:spacing w:line="560" w:lineRule="exact"/>
      </w:pPr>
    </w:p>
    <w:p w14:paraId="7413569D">
      <w:pPr>
        <w:widowControl/>
        <w:spacing w:line="560" w:lineRule="exact"/>
        <w:jc w:val="left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一、课程定位和课程设计（字体三号黑体）</w:t>
      </w:r>
    </w:p>
    <w:p w14:paraId="14438DFC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（一）课程性质（字体三号楷体）</w:t>
      </w:r>
    </w:p>
    <w:p w14:paraId="4B65C184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（二）人才培养中的作用</w:t>
      </w:r>
    </w:p>
    <w:p w14:paraId="3B4BAFD6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（正文三号仿宋）</w:t>
      </w:r>
    </w:p>
    <w:p w14:paraId="4137B5EF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（三）课程设计思路</w:t>
      </w:r>
    </w:p>
    <w:p w14:paraId="56FC024F">
      <w:pPr>
        <w:widowControl/>
        <w:spacing w:line="560" w:lineRule="exact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二、课程目标</w:t>
      </w:r>
    </w:p>
    <w:p w14:paraId="727702B4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（一）素质目标</w:t>
      </w:r>
      <w:r>
        <w:rPr>
          <w:rFonts w:hint="eastAsia" w:ascii="楷体" w:hAnsi="楷体" w:eastAsia="楷体" w:cs="楷体"/>
          <w:kern w:val="0"/>
          <w:sz w:val="28"/>
          <w:szCs w:val="28"/>
        </w:rPr>
        <w:t>（含课程思政、职业素养、工匠精神、双创精神等）</w:t>
      </w:r>
    </w:p>
    <w:p w14:paraId="7085EC24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（二）能力目标</w:t>
      </w:r>
      <w:r>
        <w:rPr>
          <w:rFonts w:hint="eastAsia" w:ascii="楷体" w:hAnsi="楷体" w:eastAsia="楷体" w:cs="楷体"/>
          <w:kern w:val="0"/>
          <w:sz w:val="28"/>
          <w:szCs w:val="28"/>
        </w:rPr>
        <w:t>（含知识、技能目标、岗位核心能力等）</w:t>
      </w:r>
    </w:p>
    <w:p w14:paraId="6232EFAD">
      <w:pPr>
        <w:widowControl/>
        <w:spacing w:line="560" w:lineRule="exact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三、课程内容与要求</w:t>
      </w:r>
    </w:p>
    <w:p w14:paraId="25156208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（一）课程教学内容与教学要求</w:t>
      </w:r>
    </w:p>
    <w:p w14:paraId="65AF169F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（二）课程学时分配</w:t>
      </w:r>
    </w:p>
    <w:p w14:paraId="7BC85F57">
      <w:pPr>
        <w:widowControl/>
        <w:spacing w:line="560" w:lineRule="exact"/>
        <w:jc w:val="left"/>
        <w:rPr>
          <w:rFonts w:ascii="仿宋" w:hAnsi="仿宋" w:eastAsia="仿宋" w:cs="仿宋"/>
          <w:b/>
          <w:kern w:val="0"/>
          <w:sz w:val="32"/>
          <w:szCs w:val="32"/>
        </w:rPr>
      </w:pPr>
    </w:p>
    <w:p w14:paraId="18F14FFA">
      <w:pPr>
        <w:widowControl/>
        <w:spacing w:line="560" w:lineRule="exact"/>
        <w:jc w:val="left"/>
        <w:rPr>
          <w:rFonts w:ascii="仿宋" w:hAnsi="仿宋" w:eastAsia="仿宋" w:cs="仿宋"/>
          <w:b/>
          <w:kern w:val="0"/>
          <w:sz w:val="32"/>
          <w:szCs w:val="32"/>
        </w:rPr>
      </w:pPr>
    </w:p>
    <w:p w14:paraId="6B4E4F98">
      <w:pPr>
        <w:pStyle w:val="2"/>
        <w:spacing w:before="0" w:beforeAutospacing="0" w:after="0" w:afterAutospacing="0" w:line="560" w:lineRule="exact"/>
        <w:jc w:val="center"/>
        <w:rPr>
          <w:rFonts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学时分配表</w:t>
      </w:r>
    </w:p>
    <w:tbl>
      <w:tblPr>
        <w:tblStyle w:val="3"/>
        <w:tblpPr w:leftFromText="180" w:rightFromText="180" w:vertAnchor="text" w:horzAnchor="page" w:tblpX="1845" w:tblpY="429"/>
        <w:tblOverlap w:val="never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3433"/>
        <w:gridCol w:w="995"/>
        <w:gridCol w:w="1101"/>
        <w:gridCol w:w="1245"/>
        <w:gridCol w:w="1326"/>
      </w:tblGrid>
      <w:tr w14:paraId="7BCA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</w:trPr>
        <w:tc>
          <w:tcPr>
            <w:tcW w:w="920" w:type="dxa"/>
            <w:vMerge w:val="restart"/>
            <w:noWrap w:val="0"/>
            <w:vAlign w:val="center"/>
          </w:tcPr>
          <w:p w14:paraId="06B73CE8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序号</w:t>
            </w:r>
          </w:p>
        </w:tc>
        <w:tc>
          <w:tcPr>
            <w:tcW w:w="3433" w:type="dxa"/>
            <w:vMerge w:val="restart"/>
            <w:noWrap w:val="0"/>
            <w:vAlign w:val="center"/>
          </w:tcPr>
          <w:p w14:paraId="75965AEA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教 学 内 容</w:t>
            </w:r>
          </w:p>
        </w:tc>
        <w:tc>
          <w:tcPr>
            <w:tcW w:w="995" w:type="dxa"/>
            <w:vMerge w:val="restart"/>
            <w:noWrap w:val="0"/>
            <w:vAlign w:val="center"/>
          </w:tcPr>
          <w:p w14:paraId="5032ACC3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学时</w:t>
            </w:r>
          </w:p>
        </w:tc>
        <w:tc>
          <w:tcPr>
            <w:tcW w:w="3672" w:type="dxa"/>
            <w:gridSpan w:val="3"/>
            <w:noWrap w:val="0"/>
            <w:vAlign w:val="center"/>
          </w:tcPr>
          <w:p w14:paraId="480C7577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其  中</w:t>
            </w:r>
          </w:p>
        </w:tc>
      </w:tr>
      <w:tr w14:paraId="6242C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vMerge w:val="continue"/>
            <w:noWrap w:val="0"/>
            <w:vAlign w:val="center"/>
          </w:tcPr>
          <w:p w14:paraId="03DC64A9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3433" w:type="dxa"/>
            <w:vMerge w:val="continue"/>
            <w:noWrap w:val="0"/>
            <w:vAlign w:val="center"/>
          </w:tcPr>
          <w:p w14:paraId="06E7913C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08BAB505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279B376A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讲授</w:t>
            </w:r>
          </w:p>
        </w:tc>
        <w:tc>
          <w:tcPr>
            <w:tcW w:w="1245" w:type="dxa"/>
            <w:noWrap w:val="0"/>
            <w:vAlign w:val="center"/>
          </w:tcPr>
          <w:p w14:paraId="3777221C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实践</w:t>
            </w:r>
          </w:p>
        </w:tc>
        <w:tc>
          <w:tcPr>
            <w:tcW w:w="1326" w:type="dxa"/>
            <w:noWrap w:val="0"/>
            <w:vAlign w:val="center"/>
          </w:tcPr>
          <w:p w14:paraId="064A33FF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其他</w:t>
            </w:r>
          </w:p>
        </w:tc>
      </w:tr>
      <w:tr w14:paraId="6BD6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79D99642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1</w:t>
            </w:r>
          </w:p>
        </w:tc>
        <w:tc>
          <w:tcPr>
            <w:tcW w:w="3433" w:type="dxa"/>
            <w:noWrap w:val="0"/>
            <w:vAlign w:val="center"/>
          </w:tcPr>
          <w:p w14:paraId="057D53C9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412C7239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713894A3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60CFAA4B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6F1E1940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7751D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68FC96AB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2</w:t>
            </w:r>
          </w:p>
        </w:tc>
        <w:tc>
          <w:tcPr>
            <w:tcW w:w="3433" w:type="dxa"/>
            <w:noWrap w:val="0"/>
            <w:vAlign w:val="center"/>
          </w:tcPr>
          <w:p w14:paraId="4EE4B297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22EB40CC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567AACBD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73AEB532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38DBC852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3D75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4EFE9DD4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3</w:t>
            </w:r>
          </w:p>
        </w:tc>
        <w:tc>
          <w:tcPr>
            <w:tcW w:w="3433" w:type="dxa"/>
            <w:noWrap w:val="0"/>
            <w:vAlign w:val="center"/>
          </w:tcPr>
          <w:p w14:paraId="5AD20935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4A1F0EBA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3AC8F6DE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31B1905F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5E73CEC3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704C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47124CF9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3433" w:type="dxa"/>
            <w:noWrap w:val="0"/>
            <w:vAlign w:val="center"/>
          </w:tcPr>
          <w:p w14:paraId="10DCDA30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2D849FE6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26E5CB5D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60932C79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041B6789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302F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5DD6A15D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3433" w:type="dxa"/>
            <w:noWrap w:val="0"/>
            <w:vAlign w:val="center"/>
          </w:tcPr>
          <w:p w14:paraId="75528681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5B81C88C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67FDCB1F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7798CD76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2C2E180D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3311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353" w:type="dxa"/>
            <w:gridSpan w:val="2"/>
            <w:noWrap w:val="0"/>
            <w:vAlign w:val="center"/>
          </w:tcPr>
          <w:p w14:paraId="1C4CAF76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学时总计</w:t>
            </w:r>
          </w:p>
        </w:tc>
        <w:tc>
          <w:tcPr>
            <w:tcW w:w="995" w:type="dxa"/>
            <w:noWrap w:val="0"/>
            <w:vAlign w:val="center"/>
          </w:tcPr>
          <w:p w14:paraId="34380DFB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2B126D3D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5A880D30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7C7951DD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</w:tbl>
    <w:p w14:paraId="027DFB8A">
      <w:pPr>
        <w:pStyle w:val="2"/>
        <w:spacing w:before="0" w:beforeAutospacing="0" w:after="0" w:afterAutospacing="0" w:line="560" w:lineRule="exact"/>
        <w:jc w:val="both"/>
        <w:rPr>
          <w:rFonts w:ascii="仿宋" w:hAnsi="仿宋" w:eastAsia="仿宋" w:cs="仿宋"/>
          <w:b/>
          <w:sz w:val="32"/>
          <w:szCs w:val="32"/>
        </w:rPr>
      </w:pPr>
    </w:p>
    <w:p w14:paraId="0893CEC4">
      <w:pPr>
        <w:spacing w:line="560" w:lineRule="exact"/>
        <w:ind w:firstLine="57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四、实践教学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3E1F3B9E">
      <w:pPr>
        <w:spacing w:line="560" w:lineRule="exact"/>
        <w:ind w:firstLine="640" w:firstLineChars="200"/>
        <w:jc w:val="left"/>
        <w:rPr>
          <w:rFonts w:ascii="仿宋_GB2312" w:eastAsia="仿宋_GB2312"/>
          <w:bCs/>
          <w:sz w:val="28"/>
          <w:szCs w:val="28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（一）课内实践项目</w:t>
      </w:r>
      <w:r>
        <w:rPr>
          <w:rFonts w:hint="eastAsia" w:ascii="仿宋" w:hAnsi="仿宋" w:eastAsia="仿宋" w:cs="仿宋"/>
          <w:bCs/>
          <w:sz w:val="32"/>
          <w:szCs w:val="32"/>
        </w:rPr>
        <w:t>（说明实践项目的名称、内容、目的要求及课时数。）</w:t>
      </w:r>
    </w:p>
    <w:p w14:paraId="559C70CA">
      <w:pPr>
        <w:spacing w:line="560" w:lineRule="exact"/>
        <w:jc w:val="center"/>
        <w:rPr>
          <w:rFonts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实践教学安排表（以实践项目先后顺序编排）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5540"/>
        <w:gridCol w:w="867"/>
        <w:gridCol w:w="1479"/>
      </w:tblGrid>
      <w:tr w14:paraId="359E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18B2827">
            <w:pPr>
              <w:spacing w:line="560" w:lineRule="exact"/>
              <w:ind w:right="-107" w:rightChars="-51"/>
              <w:jc w:val="left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序号</w:t>
            </w:r>
          </w:p>
        </w:tc>
        <w:tc>
          <w:tcPr>
            <w:tcW w:w="6012" w:type="dxa"/>
            <w:noWrap w:val="0"/>
            <w:vAlign w:val="top"/>
          </w:tcPr>
          <w:p w14:paraId="60D7A2C3">
            <w:pPr>
              <w:spacing w:line="560" w:lineRule="exact"/>
              <w:jc w:val="center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实践项目</w:t>
            </w:r>
          </w:p>
        </w:tc>
        <w:tc>
          <w:tcPr>
            <w:tcW w:w="900" w:type="dxa"/>
            <w:noWrap w:val="0"/>
            <w:vAlign w:val="top"/>
          </w:tcPr>
          <w:p w14:paraId="79E659A3">
            <w:pPr>
              <w:spacing w:line="560" w:lineRule="exact"/>
              <w:jc w:val="center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学时</w:t>
            </w:r>
          </w:p>
        </w:tc>
        <w:tc>
          <w:tcPr>
            <w:tcW w:w="1574" w:type="dxa"/>
            <w:noWrap w:val="0"/>
            <w:vAlign w:val="top"/>
          </w:tcPr>
          <w:p w14:paraId="0D9CE24C">
            <w:pPr>
              <w:spacing w:line="560" w:lineRule="exact"/>
              <w:jc w:val="center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备注</w:t>
            </w:r>
          </w:p>
        </w:tc>
      </w:tr>
      <w:tr w14:paraId="0F09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21FA8D9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6012" w:type="dxa"/>
            <w:noWrap w:val="0"/>
            <w:vAlign w:val="top"/>
          </w:tcPr>
          <w:p w14:paraId="63F15AEC">
            <w:pPr>
              <w:spacing w:line="560" w:lineRule="exact"/>
              <w:jc w:val="center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900" w:type="dxa"/>
            <w:noWrap w:val="0"/>
            <w:vAlign w:val="top"/>
          </w:tcPr>
          <w:p w14:paraId="3DD0C16D">
            <w:pPr>
              <w:spacing w:line="560" w:lineRule="exact"/>
              <w:jc w:val="center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1574" w:type="dxa"/>
            <w:noWrap w:val="0"/>
            <w:vAlign w:val="top"/>
          </w:tcPr>
          <w:p w14:paraId="1258603E">
            <w:pPr>
              <w:spacing w:line="560" w:lineRule="exact"/>
              <w:jc w:val="center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4DBA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0E796DD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6012" w:type="dxa"/>
            <w:noWrap w:val="0"/>
            <w:vAlign w:val="top"/>
          </w:tcPr>
          <w:p w14:paraId="6F1F6B9C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900" w:type="dxa"/>
            <w:noWrap w:val="0"/>
            <w:vAlign w:val="top"/>
          </w:tcPr>
          <w:p w14:paraId="4C1208B8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1574" w:type="dxa"/>
            <w:noWrap w:val="0"/>
            <w:vAlign w:val="top"/>
          </w:tcPr>
          <w:p w14:paraId="15B37956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02BE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138D177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6012" w:type="dxa"/>
            <w:noWrap w:val="0"/>
            <w:vAlign w:val="top"/>
          </w:tcPr>
          <w:p w14:paraId="4410312A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900" w:type="dxa"/>
            <w:noWrap w:val="0"/>
            <w:vAlign w:val="top"/>
          </w:tcPr>
          <w:p w14:paraId="46356C71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1574" w:type="dxa"/>
            <w:noWrap w:val="0"/>
            <w:vAlign w:val="top"/>
          </w:tcPr>
          <w:p w14:paraId="36244D8A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389F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0" w:type="dxa"/>
            <w:gridSpan w:val="2"/>
            <w:noWrap w:val="0"/>
            <w:vAlign w:val="top"/>
          </w:tcPr>
          <w:p w14:paraId="6597E74F">
            <w:pPr>
              <w:spacing w:line="560" w:lineRule="exact"/>
              <w:ind w:firstLine="1280" w:firstLineChars="400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总   计</w:t>
            </w:r>
          </w:p>
        </w:tc>
        <w:tc>
          <w:tcPr>
            <w:tcW w:w="900" w:type="dxa"/>
            <w:noWrap w:val="0"/>
            <w:vAlign w:val="top"/>
          </w:tcPr>
          <w:p w14:paraId="64C0B87F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1574" w:type="dxa"/>
            <w:noWrap w:val="0"/>
            <w:vAlign w:val="top"/>
          </w:tcPr>
          <w:p w14:paraId="4270F82C">
            <w:pPr>
              <w:spacing w:line="560" w:lineRule="exact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</w:tr>
    </w:tbl>
    <w:p w14:paraId="2B5129D4">
      <w:pPr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（二）独立实践项目（课程设计、大型作业及实训项目等）</w:t>
      </w:r>
      <w:r>
        <w:rPr>
          <w:rFonts w:hint="eastAsia" w:ascii="仿宋" w:hAnsi="仿宋" w:eastAsia="仿宋" w:cs="仿宋"/>
          <w:bCs/>
          <w:sz w:val="32"/>
          <w:szCs w:val="32"/>
        </w:rPr>
        <w:t>（简要说明配合该课程在课外进行的独立实践项目的名称、内容、目的要求及课时数。）</w:t>
      </w:r>
    </w:p>
    <w:p w14:paraId="003FDF32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五、课程实施</w:t>
      </w:r>
    </w:p>
    <w:p w14:paraId="7F691DEA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  <w:bdr w:val="single" w:color="auto" w:sz="4" w:space="0"/>
          <w:shd w:val="pct10" w:color="auto" w:fill="FFFFFF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（一）教学条件</w:t>
      </w:r>
    </w:p>
    <w:p w14:paraId="3095A296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1.软硬件条件（说明开设本课程需具备的教学环境、设备条件）</w:t>
      </w:r>
    </w:p>
    <w:p w14:paraId="64D99B4D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2.师资条件（说明校内专任教师、专业团队和企业专家教学资质的基本要求）</w:t>
      </w:r>
    </w:p>
    <w:p w14:paraId="5D66D558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（二）教学方法建议</w:t>
      </w:r>
    </w:p>
    <w:p w14:paraId="015C7969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（采用的教学模式特别是线上线下混合式教学应具体说明，教学流程、步骤和做法的简单阐述）。</w:t>
      </w:r>
    </w:p>
    <w:p w14:paraId="59879A62">
      <w:pPr>
        <w:widowControl/>
        <w:numPr>
          <w:ilvl w:val="0"/>
          <w:numId w:val="1"/>
        </w:numPr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教材使用</w:t>
      </w:r>
    </w:p>
    <w:p w14:paraId="5CF887EC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（选择适用的教材或自编讲义以及活页任务手册等）。</w:t>
      </w:r>
    </w:p>
    <w:p w14:paraId="6A88587A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六、教学评价、考核要求</w:t>
      </w:r>
    </w:p>
    <w:p w14:paraId="1A5491E9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（一）课程评价（简述评价方式）</w:t>
      </w:r>
    </w:p>
    <w:p w14:paraId="7E0186E4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（二）考核方式及成绩评定</w:t>
      </w:r>
    </w:p>
    <w:p w14:paraId="098D9F30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1.考核评价方式（针对课程培养目标以及工学结合的学习方式，可采用教师评价、企业评价和学生自评与互评相结合的方式进行）。</w:t>
      </w:r>
    </w:p>
    <w:p w14:paraId="6484C81B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2.总评成绩的组成及评定标准。</w:t>
      </w:r>
    </w:p>
    <w:p w14:paraId="276E14F7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七、线上教学资源开发与利用</w:t>
      </w:r>
    </w:p>
    <w:p w14:paraId="71A2520B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（线上教学平台的开发和课程资源的建设，提供的学习参考书、网络课程、电子图书和专业网站以及企业案例资源等）</w:t>
      </w:r>
    </w:p>
    <w:p w14:paraId="0D1A4C9A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八、其他说明</w:t>
      </w:r>
    </w:p>
    <w:p w14:paraId="403C81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FF738"/>
    <w:multiLevelType w:val="singleLevel"/>
    <w:tmpl w:val="8BDFF73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C4E61"/>
    <w:rsid w:val="182C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2026-08-27T12:57:00Z</dcterms:created>
  <dc:creator>normal</dc:creator>
  <cp:lastModifiedBy>normal</cp:lastModifiedBy>
  <dcterms:modified xsi:type="dcterms:W3CDTF">2026-08-27T12:58:27Z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FCDE6A0707604297A25C619A6AF05F14_11</vt:lpwstr>
  </property>
  <property fmtid="{D5CDD505-2E9C-101B-9397-08002B2CF9AE}" pid="4" name="KSOTemplateDocerSaveRecord">
    <vt:lpwstr>eyJoZGlkIjoiMGUyNzAzZDllMGQ4NzVhNTMzZmVjYzJlNjQ0NDMxYzgiLCJ1c2VySWQiOiIyODA5MTAzMDAifQ==</vt:lpwstr>
  </property>
</Properties>
</file>