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8C2F52"/>
          <w:spacing w:val="60"/>
          <w:sz w:val="26"/>
          <w:szCs w:val="26"/>
        </w:rPr>
        <w:t xml:space="preserve">SACC SOFTWARE LIMITED</w:t>
      </w:r>
    </w:p>
    <w:p>
      <w:pPr>
        <w:pBdr>
          <w:bottom w:val="single" w:color="8C2F52" w:sz="12" w:space="10"/>
        </w:pBdr>
        <w:spacing w:after="420"/>
      </w:pPr>
    </w:p>
    <w:p>
      <w:pPr>
        <w:spacing w:after="100"/>
      </w:pPr>
      <w:r>
        <w:rPr>
          <w:b/>
          <w:bCs/>
          <w:color w:val="1F2430"/>
          <w:sz w:val="56"/>
          <w:szCs w:val="56"/>
        </w:rPr>
        <w:t xml:space="preserve">Q-Mgr White Labelling</w:t>
      </w:r>
    </w:p>
    <w:p>
      <w:pPr>
        <w:spacing w:after="700"/>
      </w:pPr>
      <w:r>
        <w:rPr>
          <w:color w:val="5A6270"/>
          <w:sz w:val="26"/>
          <w:szCs w:val="26"/>
        </w:rPr>
        <w:t xml:space="preserve">Putting your own name, colours and web address on the system</w:t>
      </w:r>
    </w:p>
    <w:p>
      <w:pPr>
        <w:spacing w:after="900"/>
      </w:pPr>
      <w:r>
        <w:rPr>
          <w:i/>
          <w:iCs/>
          <w:color w:val="5A6270"/>
          <w:sz w:val="22"/>
          <w:szCs w:val="22"/>
        </w:rPr>
        <w:t xml:space="preserve">A guide for schools, clinics, banks and other organisations using Q-Mgr, and for the people who look after their web addresses.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Mar>
              <w:top w:type="dxa" w:w="90"/>
              <w:left w:type="dxa" w:w="140"/>
              <w:bottom w:type="dxa" w:w="90"/>
              <w:right w:type="dxa" w:w="140"/>
            </w:tcMar>
          </w:tcPr>
          <w:p>
            <w:pPr>
              <w:spacing w:after="0"/>
            </w:pPr>
            <w:r>
              <w:rPr>
                <w:sz w:val="19"/>
                <w:szCs w:val="19"/>
              </w:rPr>
              <w:t xml:space="preserve">Product</w:t>
            </w:r>
          </w:p>
        </w:tc>
        <w:tc>
          <w:tcPr>
            <w:tcW w:type="dxa" w:w="6426"/>
            <w:tcMar>
              <w:top w:type="dxa" w:w="90"/>
              <w:left w:type="dxa" w:w="140"/>
              <w:bottom w:type="dxa" w:w="90"/>
              <w:right w:type="dxa" w:w="140"/>
            </w:tcMar>
          </w:tcPr>
          <w:p>
            <w:pPr>
              <w:spacing w:after="0"/>
            </w:pPr>
            <w:r>
              <w:rPr>
                <w:sz w:val="19"/>
                <w:szCs w:val="19"/>
              </w:rPr>
              <w:t xml:space="preserve">Q-Mgr</w:t>
            </w:r>
          </w:p>
        </w:tc>
      </w:tr>
      <w:tr>
        <w:tc>
          <w:tcPr>
            <w:tcW w:type="dxa" w:w="2600"/>
            <w:shd w:fill="F4F1F4" w:color="auto" w:val="clear"/>
            <w:tcMar>
              <w:top w:type="dxa" w:w="90"/>
              <w:left w:type="dxa" w:w="140"/>
              <w:bottom w:type="dxa" w:w="90"/>
              <w:right w:type="dxa" w:w="140"/>
            </w:tcMar>
          </w:tcPr>
          <w:p>
            <w:pPr>
              <w:spacing w:after="0"/>
            </w:pPr>
            <w:r>
              <w:rPr>
                <w:sz w:val="19"/>
                <w:szCs w:val="19"/>
              </w:rPr>
              <w:t xml:space="preserve">Provided by</w:t>
            </w:r>
          </w:p>
        </w:tc>
        <w:tc>
          <w:tcPr>
            <w:tcW w:type="dxa" w:w="6426"/>
            <w:shd w:fill="F4F1F4" w:color="auto" w:val="clear"/>
            <w:tcMar>
              <w:top w:type="dxa" w:w="90"/>
              <w:left w:type="dxa" w:w="140"/>
              <w:bottom w:type="dxa" w:w="90"/>
              <w:right w:type="dxa" w:w="140"/>
            </w:tcMar>
          </w:tcPr>
          <w:p>
            <w:pPr>
              <w:spacing w:after="0"/>
            </w:pPr>
            <w:r>
              <w:rPr>
                <w:sz w:val="19"/>
                <w:szCs w:val="19"/>
              </w:rPr>
              <w:t xml:space="preserve">SACC Software Limited</w:t>
            </w:r>
          </w:p>
        </w:tc>
      </w:tr>
      <w:tr>
        <w:tc>
          <w:tcPr>
            <w:tcW w:type="dxa" w:w="2600"/>
            <w:tcMar>
              <w:top w:type="dxa" w:w="90"/>
              <w:left w:type="dxa" w:w="140"/>
              <w:bottom w:type="dxa" w:w="90"/>
              <w:right w:type="dxa" w:w="140"/>
            </w:tcMar>
          </w:tcPr>
          <w:p>
            <w:pPr>
              <w:spacing w:after="0"/>
            </w:pPr>
            <w:r>
              <w:rPr>
                <w:sz w:val="19"/>
                <w:szCs w:val="19"/>
              </w:rPr>
              <w:t xml:space="preserve">Document</w:t>
            </w:r>
          </w:p>
        </w:tc>
        <w:tc>
          <w:tcPr>
            <w:tcW w:type="dxa" w:w="6426"/>
            <w:tcMar>
              <w:top w:type="dxa" w:w="90"/>
              <w:left w:type="dxa" w:w="140"/>
              <w:bottom w:type="dxa" w:w="90"/>
              <w:right w:type="dxa" w:w="140"/>
            </w:tcMar>
          </w:tcPr>
          <w:p>
            <w:pPr>
              <w:spacing w:after="0"/>
            </w:pPr>
            <w:r>
              <w:rPr>
                <w:sz w:val="19"/>
                <w:szCs w:val="19"/>
              </w:rPr>
              <w:t xml:space="preserve">White Labelling and Custom Domain Setup</w:t>
            </w:r>
          </w:p>
        </w:tc>
      </w:tr>
      <w:tr>
        <w:tc>
          <w:tcPr>
            <w:tcW w:type="dxa" w:w="2600"/>
            <w:shd w:fill="F4F1F4" w:color="auto" w:val="clear"/>
            <w:tcMar>
              <w:top w:type="dxa" w:w="90"/>
              <w:left w:type="dxa" w:w="140"/>
              <w:bottom w:type="dxa" w:w="90"/>
              <w:right w:type="dxa" w:w="140"/>
            </w:tcMar>
          </w:tcPr>
          <w:p>
            <w:pPr>
              <w:spacing w:after="0"/>
            </w:pPr>
            <w:r>
              <w:rPr>
                <w:sz w:val="19"/>
                <w:szCs w:val="19"/>
              </w:rPr>
              <w:t xml:space="preserve">Version</w:t>
            </w:r>
          </w:p>
        </w:tc>
        <w:tc>
          <w:tcPr>
            <w:tcW w:type="dxa" w:w="6426"/>
            <w:shd w:fill="F4F1F4" w:color="auto" w:val="clear"/>
            <w:tcMar>
              <w:top w:type="dxa" w:w="90"/>
              <w:left w:type="dxa" w:w="140"/>
              <w:bottom w:type="dxa" w:w="90"/>
              <w:right w:type="dxa" w:w="140"/>
            </w:tcMar>
          </w:tcPr>
          <w:p>
            <w:pPr>
              <w:spacing w:after="0"/>
            </w:pPr>
            <w:r>
              <w:rPr>
                <w:sz w:val="19"/>
                <w:szCs w:val="19"/>
              </w:rPr>
              <w:t xml:space="preserve">1.0</w:t>
            </w:r>
          </w:p>
        </w:tc>
      </w:tr>
      <w:tr>
        <w:tc>
          <w:tcPr>
            <w:tcW w:type="dxa" w:w="2600"/>
            <w:tcMar>
              <w:top w:type="dxa" w:w="90"/>
              <w:left w:type="dxa" w:w="140"/>
              <w:bottom w:type="dxa" w:w="90"/>
              <w:right w:type="dxa" w:w="140"/>
            </w:tcMar>
          </w:tcPr>
          <w:p>
            <w:pPr>
              <w:spacing w:after="0"/>
            </w:pPr>
            <w:r>
              <w:rPr>
                <w:sz w:val="19"/>
                <w:szCs w:val="19"/>
              </w:rPr>
              <w:t xml:space="preserve">Date</w:t>
            </w:r>
          </w:p>
        </w:tc>
        <w:tc>
          <w:tcPr>
            <w:tcW w:type="dxa" w:w="6426"/>
            <w:tcMar>
              <w:top w:type="dxa" w:w="90"/>
              <w:left w:type="dxa" w:w="140"/>
              <w:bottom w:type="dxa" w:w="90"/>
              <w:right w:type="dxa" w:w="140"/>
            </w:tcMar>
          </w:tcPr>
          <w:p>
            <w:pPr>
              <w:spacing w:after="0"/>
            </w:pPr>
            <w:r>
              <w:rPr>
                <w:sz w:val="19"/>
                <w:szCs w:val="19"/>
              </w:rPr>
              <w:t xml:space="preserve">22 September 2026</w:t>
            </w:r>
          </w:p>
        </w:tc>
      </w:tr>
      <w:tr>
        <w:tc>
          <w:tcPr>
            <w:tcW w:type="dxa" w:w="2600"/>
            <w:shd w:fill="F4F1F4" w:color="auto" w:val="clear"/>
            <w:tcMar>
              <w:top w:type="dxa" w:w="90"/>
              <w:left w:type="dxa" w:w="140"/>
              <w:bottom w:type="dxa" w:w="90"/>
              <w:right w:type="dxa" w:w="140"/>
            </w:tcMar>
          </w:tcPr>
          <w:p>
            <w:pPr>
              <w:spacing w:after="0"/>
            </w:pPr>
            <w:r>
              <w:rPr>
                <w:sz w:val="19"/>
                <w:szCs w:val="19"/>
              </w:rPr>
              <w:t xml:space="preserve">Audience</w:t>
            </w:r>
          </w:p>
        </w:tc>
        <w:tc>
          <w:tcPr>
            <w:tcW w:type="dxa" w:w="6426"/>
            <w:shd w:fill="F4F1F4" w:color="auto" w:val="clear"/>
            <w:tcMar>
              <w:top w:type="dxa" w:w="90"/>
              <w:left w:type="dxa" w:w="140"/>
              <w:bottom w:type="dxa" w:w="90"/>
              <w:right w:type="dxa" w:w="140"/>
            </w:tcMar>
          </w:tcPr>
          <w:p>
            <w:pPr>
              <w:spacing w:after="0"/>
            </w:pPr>
            <w:r>
              <w:rPr>
                <w:sz w:val="19"/>
                <w:szCs w:val="19"/>
              </w:rPr>
              <w:t xml:space="preserve">Customer administrators and their IT or domain provider</w:t>
            </w:r>
          </w:p>
        </w:tc>
      </w:tr>
    </w:tbl>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What white labelling means</w:t>
      </w:r>
    </w:p>
    <w:p>
      <w:pPr>
        <w:spacing w:after="140" w:before="0" w:line="280"/>
      </w:pPr>
      <w:r>
        <w:t xml:space="preserve">White labelling makes Q-Mgr look like your own system. Your name, your logo and your colours replace ours, and — if you choose — your staff reach it at your own web address instead of ours.</w:t>
      </w:r>
    </w:p>
    <w:p>
      <w:pPr>
        <w:spacing w:after="140" w:before="0" w:line="280"/>
      </w:pPr>
      <w:r>
        <w:t xml:space="preserve">Nothing about how the system works changes. The same screens, the same records, the same people. Only what your staff and visitors see changes.</w:t>
      </w:r>
    </w:p>
    <w:p>
      <w:pPr>
        <w:spacing w:after="140" w:before="0" w:line="280"/>
      </w:pPr>
      <w:r>
        <w:t xml:space="preserve">There are three separate things you can turn on. You can take them in any order, and you do not have to take all three.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rPr>
          <w:tblHeader/>
        </w:trPr>
        <w:tc>
          <w:tcPr>
            <w:tcW w:type="dxa" w:w="2400"/>
            <w:shd w:fill="8C2F52" w:color="auto" w:val="clear"/>
            <w:tcMar>
              <w:top w:type="dxa" w:w="90"/>
              <w:left w:type="dxa" w:w="140"/>
              <w:bottom w:type="dxa" w:w="90"/>
              <w:right w:type="dxa" w:w="140"/>
            </w:tcMar>
          </w:tcPr>
          <w:p>
            <w:pPr>
              <w:spacing w:after="0"/>
            </w:pPr>
            <w:r>
              <w:rPr>
                <w:b/>
                <w:bCs/>
                <w:color w:val="FFFFFF"/>
                <w:sz w:val="19"/>
                <w:szCs w:val="19"/>
              </w:rPr>
              <w:t xml:space="preserve">What it is</w:t>
            </w:r>
          </w:p>
        </w:tc>
        <w:tc>
          <w:tcPr>
            <w:tcW w:type="dxa" w:w="3613"/>
            <w:shd w:fill="8C2F52" w:color="auto" w:val="clear"/>
            <w:tcMar>
              <w:top w:type="dxa" w:w="90"/>
              <w:left w:type="dxa" w:w="140"/>
              <w:bottom w:type="dxa" w:w="90"/>
              <w:right w:type="dxa" w:w="140"/>
            </w:tcMar>
          </w:tcPr>
          <w:p>
            <w:pPr>
              <w:spacing w:after="0"/>
            </w:pPr>
            <w:r>
              <w:rPr>
                <w:b/>
                <w:bCs/>
                <w:color w:val="FFFFFF"/>
                <w:sz w:val="19"/>
                <w:szCs w:val="19"/>
              </w:rPr>
              <w:t xml:space="preserve">What your people see</w:t>
            </w:r>
          </w:p>
        </w:tc>
        <w:tc>
          <w:tcPr>
            <w:tcW w:type="dxa" w:w="3013"/>
            <w:shd w:fill="8C2F52" w:color="auto" w:val="clear"/>
            <w:tcMar>
              <w:top w:type="dxa" w:w="90"/>
              <w:left w:type="dxa" w:w="140"/>
              <w:bottom w:type="dxa" w:w="90"/>
              <w:right w:type="dxa" w:w="140"/>
            </w:tcMar>
          </w:tcPr>
          <w:p>
            <w:pPr>
              <w:spacing w:after="0"/>
            </w:pPr>
            <w:r>
              <w:rPr>
                <w:b/>
                <w:bCs/>
                <w:color w:val="FFFFFF"/>
                <w:sz w:val="19"/>
                <w:szCs w:val="19"/>
              </w:rPr>
              <w:t xml:space="preserve">What it needs from you</w:t>
            </w:r>
          </w:p>
        </w:tc>
      </w:tr>
      <w:tr>
        <w:tc>
          <w:tcPr>
            <w:tcW w:type="dxa" w:w="2400"/>
            <w:tcMar>
              <w:top w:type="dxa" w:w="90"/>
              <w:left w:type="dxa" w:w="140"/>
              <w:bottom w:type="dxa" w:w="90"/>
              <w:right w:type="dxa" w:w="140"/>
            </w:tcMar>
          </w:tcPr>
          <w:p>
            <w:pPr>
              <w:spacing w:after="0"/>
            </w:pPr>
            <w:r>
              <w:rPr>
                <w:sz w:val="19"/>
                <w:szCs w:val="19"/>
              </w:rPr>
              <w:t xml:space="preserve">Your name, logo and colours</w:t>
            </w:r>
          </w:p>
        </w:tc>
        <w:tc>
          <w:tcPr>
            <w:tcW w:type="dxa" w:w="3613"/>
            <w:tcMar>
              <w:top w:type="dxa" w:w="90"/>
              <w:left w:type="dxa" w:w="140"/>
              <w:bottom w:type="dxa" w:w="90"/>
              <w:right w:type="dxa" w:w="140"/>
            </w:tcMar>
          </w:tcPr>
          <w:p>
            <w:pPr>
              <w:spacing w:after="0"/>
            </w:pPr>
            <w:r>
              <w:rPr>
                <w:sz w:val="19"/>
                <w:szCs w:val="19"/>
              </w:rPr>
              <w:t xml:space="preserve">Your crest at sign-in, your colours throughout, your name in the browser tab and in emails</w:t>
            </w:r>
          </w:p>
        </w:tc>
        <w:tc>
          <w:tcPr>
            <w:tcW w:type="dxa" w:w="3013"/>
            <w:tcMar>
              <w:top w:type="dxa" w:w="90"/>
              <w:left w:type="dxa" w:w="140"/>
              <w:bottom w:type="dxa" w:w="90"/>
              <w:right w:type="dxa" w:w="140"/>
            </w:tcMar>
          </w:tcPr>
          <w:p>
            <w:pPr>
              <w:spacing w:after="0"/>
            </w:pPr>
            <w:r>
              <w:rPr>
                <w:sz w:val="19"/>
                <w:szCs w:val="19"/>
              </w:rPr>
              <w:t xml:space="preserve">Two image files. Nothing technical.</w:t>
            </w:r>
          </w:p>
        </w:tc>
      </w:tr>
      <w:tr>
        <w:tc>
          <w:tcPr>
            <w:tcW w:type="dxa" w:w="2400"/>
            <w:shd w:fill="F4F1F4" w:color="auto" w:val="clear"/>
            <w:tcMar>
              <w:top w:type="dxa" w:w="90"/>
              <w:left w:type="dxa" w:w="140"/>
              <w:bottom w:type="dxa" w:w="90"/>
              <w:right w:type="dxa" w:w="140"/>
            </w:tcMar>
          </w:tcPr>
          <w:p>
            <w:pPr>
              <w:spacing w:after="0"/>
            </w:pPr>
            <w:r>
              <w:rPr>
                <w:sz w:val="19"/>
                <w:szCs w:val="19"/>
              </w:rPr>
              <w:t xml:space="preserve">Your own web address</w:t>
            </w:r>
          </w:p>
        </w:tc>
        <w:tc>
          <w:tcPr>
            <w:tcW w:type="dxa" w:w="3613"/>
            <w:shd w:fill="F4F1F4" w:color="auto" w:val="clear"/>
            <w:tcMar>
              <w:top w:type="dxa" w:w="90"/>
              <w:left w:type="dxa" w:w="140"/>
              <w:bottom w:type="dxa" w:w="90"/>
              <w:right w:type="dxa" w:w="140"/>
            </w:tcMar>
          </w:tcPr>
          <w:p>
            <w:pPr>
              <w:spacing w:after="0"/>
            </w:pPr>
            <w:r>
              <w:rPr>
                <w:sz w:val="19"/>
                <w:szCs w:val="19"/>
              </w:rPr>
              <w:t xml:space="preserve">Staff sign in at dashboard.yourschool.com instead of our address</w:t>
            </w:r>
          </w:p>
        </w:tc>
        <w:tc>
          <w:tcPr>
            <w:tcW w:type="dxa" w:w="3013"/>
            <w:shd w:fill="F4F1F4" w:color="auto" w:val="clear"/>
            <w:tcMar>
              <w:top w:type="dxa" w:w="90"/>
              <w:left w:type="dxa" w:w="140"/>
              <w:bottom w:type="dxa" w:w="90"/>
              <w:right w:type="dxa" w:w="140"/>
            </w:tcMar>
          </w:tcPr>
          <w:p>
            <w:pPr>
              <w:spacing w:after="0"/>
            </w:pPr>
            <w:r>
              <w:rPr>
                <w:sz w:val="19"/>
                <w:szCs w:val="19"/>
              </w:rPr>
              <w:t xml:space="preserve">Two entries added at whoever manages your domain name</w:t>
            </w:r>
          </w:p>
        </w:tc>
      </w:tr>
      <w:tr>
        <w:tc>
          <w:tcPr>
            <w:tcW w:type="dxa" w:w="2400"/>
            <w:tcMar>
              <w:top w:type="dxa" w:w="90"/>
              <w:left w:type="dxa" w:w="140"/>
              <w:bottom w:type="dxa" w:w="90"/>
              <w:right w:type="dxa" w:w="140"/>
            </w:tcMar>
          </w:tcPr>
          <w:p>
            <w:pPr>
              <w:spacing w:after="0"/>
            </w:pPr>
            <w:r>
              <w:rPr>
                <w:sz w:val="19"/>
                <w:szCs w:val="19"/>
              </w:rPr>
              <w:t xml:space="preserve">Our name removed</w:t>
            </w:r>
          </w:p>
        </w:tc>
        <w:tc>
          <w:tcPr>
            <w:tcW w:type="dxa" w:w="3613"/>
            <w:tcMar>
              <w:top w:type="dxa" w:w="90"/>
              <w:left w:type="dxa" w:w="140"/>
              <w:bottom w:type="dxa" w:w="90"/>
              <w:right w:type="dxa" w:w="140"/>
            </w:tcMar>
          </w:tcPr>
          <w:p>
            <w:pPr>
              <w:spacing w:after="0"/>
            </w:pPr>
            <w:r>
              <w:rPr>
                <w:sz w:val="19"/>
                <w:szCs w:val="19"/>
              </w:rPr>
              <w:t xml:space="preserve">No "Powered by Q-Mgr" anywhere, including at the foot of emails</w:t>
            </w:r>
          </w:p>
        </w:tc>
        <w:tc>
          <w:tcPr>
            <w:tcW w:type="dxa" w:w="3013"/>
            <w:tcMar>
              <w:top w:type="dxa" w:w="90"/>
              <w:left w:type="dxa" w:w="140"/>
              <w:bottom w:type="dxa" w:w="90"/>
              <w:right w:type="dxa" w:w="140"/>
            </w:tcMar>
          </w:tcPr>
          <w:p>
            <w:pPr>
              <w:spacing w:after="0"/>
            </w:pPr>
            <w:r>
              <w:rPr>
                <w:sz w:val="19"/>
                <w:szCs w:val="19"/>
              </w:rPr>
              <w:t xml:space="preserve">An add-on on your account</w:t>
            </w:r>
          </w:p>
        </w:tc>
      </w:tr>
    </w:tbl>
    <w:p>
      <w:pPr>
        <w:spacing w:after="160"/>
      </w:pPr>
    </w:p>
    <w:p>
      <w:pPr>
        <w:pStyle w:val="Heading1"/>
        <w:spacing w:after="160" w:before="360"/>
      </w:pPr>
      <w:r>
        <w:t xml:space="preserve">Part 1 — Your name, logo and colours</w:t>
      </w:r>
    </w:p>
    <w:p>
      <w:pPr>
        <w:spacing w:after="140" w:before="0" w:line="280"/>
      </w:pPr>
      <w:r>
        <w:t xml:space="preserve">This is the part you can do yourself, today, from inside Q-Mgr. Go to Administration, then Appearance.</w:t>
      </w:r>
    </w:p>
    <w:p>
      <w:pPr>
        <w:spacing w:after="140" w:before="0" w:line="280"/>
      </w:pPr>
      <w:r>
        <w:t xml:space="preserve">Changes take effect the moment you save. You do not need to sign out or refresh the page.</w:t>
      </w:r>
    </w:p>
    <w:p>
      <w:pPr>
        <w:pStyle w:val="Heading2"/>
        <w:spacing w:after="120" w:before="280"/>
      </w:pPr>
      <w:r>
        <w:t xml:space="preserve">What to prepare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13"/>
        <w:gridCol w:w="3013"/>
      </w:tblGrid>
      <w:tr>
        <w:trPr>
          <w:tblHeader/>
        </w:trPr>
        <w:tc>
          <w:tcPr>
            <w:tcW w:type="dxa" w:w="2200"/>
            <w:shd w:fill="8C2F52" w:color="auto" w:val="clear"/>
            <w:tcMar>
              <w:top w:type="dxa" w:w="90"/>
              <w:left w:type="dxa" w:w="140"/>
              <w:bottom w:type="dxa" w:w="90"/>
              <w:right w:type="dxa" w:w="140"/>
            </w:tcMar>
          </w:tcPr>
          <w:p>
            <w:pPr>
              <w:spacing w:after="0"/>
            </w:pPr>
            <w:r>
              <w:rPr>
                <w:b/>
                <w:bCs/>
                <w:color w:val="FFFFFF"/>
                <w:sz w:val="19"/>
                <w:szCs w:val="19"/>
              </w:rPr>
              <w:t xml:space="preserve">Item</w:t>
            </w:r>
          </w:p>
        </w:tc>
        <w:tc>
          <w:tcPr>
            <w:tcW w:type="dxa" w:w="3813"/>
            <w:shd w:fill="8C2F52" w:color="auto" w:val="clear"/>
            <w:tcMar>
              <w:top w:type="dxa" w:w="90"/>
              <w:left w:type="dxa" w:w="140"/>
              <w:bottom w:type="dxa" w:w="90"/>
              <w:right w:type="dxa" w:w="140"/>
            </w:tcMar>
          </w:tcPr>
          <w:p>
            <w:pPr>
              <w:spacing w:after="0"/>
            </w:pPr>
            <w:r>
              <w:rPr>
                <w:b/>
                <w:bCs/>
                <w:color w:val="FFFFFF"/>
                <w:sz w:val="19"/>
                <w:szCs w:val="19"/>
              </w:rPr>
              <w:t xml:space="preserve">Requirement</w:t>
            </w:r>
          </w:p>
        </w:tc>
        <w:tc>
          <w:tcPr>
            <w:tcW w:type="dxa" w:w="3013"/>
            <w:shd w:fill="8C2F52" w:color="auto" w:val="clear"/>
            <w:tcMar>
              <w:top w:type="dxa" w:w="90"/>
              <w:left w:type="dxa" w:w="140"/>
              <w:bottom w:type="dxa" w:w="90"/>
              <w:right w:type="dxa" w:w="140"/>
            </w:tcMar>
          </w:tcPr>
          <w:p>
            <w:pPr>
              <w:spacing w:after="0"/>
            </w:pPr>
            <w:r>
              <w:rPr>
                <w:b/>
                <w:bCs/>
                <w:color w:val="FFFFFF"/>
                <w:sz w:val="19"/>
                <w:szCs w:val="19"/>
              </w:rPr>
              <w:t xml:space="preserve">Why</w:t>
            </w:r>
          </w:p>
        </w:tc>
      </w:tr>
      <w:tr>
        <w:tc>
          <w:tcPr>
            <w:tcW w:type="dxa" w:w="2200"/>
            <w:tcMar>
              <w:top w:type="dxa" w:w="90"/>
              <w:left w:type="dxa" w:w="140"/>
              <w:bottom w:type="dxa" w:w="90"/>
              <w:right w:type="dxa" w:w="140"/>
            </w:tcMar>
          </w:tcPr>
          <w:p>
            <w:pPr>
              <w:spacing w:after="0"/>
            </w:pPr>
            <w:r>
              <w:rPr>
                <w:sz w:val="19"/>
                <w:szCs w:val="19"/>
              </w:rPr>
              <w:t xml:space="preserve">Logo</w:t>
            </w:r>
          </w:p>
        </w:tc>
        <w:tc>
          <w:tcPr>
            <w:tcW w:type="dxa" w:w="3813"/>
            <w:tcMar>
              <w:top w:type="dxa" w:w="90"/>
              <w:left w:type="dxa" w:w="140"/>
              <w:bottom w:type="dxa" w:w="90"/>
              <w:right w:type="dxa" w:w="140"/>
            </w:tcMar>
          </w:tcPr>
          <w:p>
            <w:pPr>
              <w:spacing w:after="60"/>
            </w:pPr>
            <w:r>
              <w:rPr>
                <w:sz w:val="19"/>
                <w:szCs w:val="19"/>
              </w:rPr>
              <w:t xml:space="preserve">PNG, JPEG or WebP</w:t>
            </w:r>
          </w:p>
          <w:p>
            <w:pPr>
              <w:spacing w:after="60"/>
            </w:pPr>
            <w:r>
              <w:rPr>
                <w:sz w:val="19"/>
                <w:szCs w:val="19"/>
              </w:rPr>
              <w:t xml:space="preserve">Up to 1 MB</w:t>
            </w:r>
          </w:p>
          <w:p>
            <w:pPr>
              <w:spacing w:after="0"/>
            </w:pPr>
            <w:r>
              <w:rPr>
                <w:sz w:val="19"/>
                <w:szCs w:val="19"/>
              </w:rPr>
              <w:t xml:space="preserve">Up to 2048 pixels on the longest side</w:t>
            </w:r>
          </w:p>
        </w:tc>
        <w:tc>
          <w:tcPr>
            <w:tcW w:type="dxa" w:w="3013"/>
            <w:tcMar>
              <w:top w:type="dxa" w:w="90"/>
              <w:left w:type="dxa" w:w="140"/>
              <w:bottom w:type="dxa" w:w="90"/>
              <w:right w:type="dxa" w:w="140"/>
            </w:tcMar>
          </w:tcPr>
          <w:p>
            <w:pPr>
              <w:spacing w:after="0"/>
            </w:pPr>
            <w:r>
              <w:rPr>
                <w:sz w:val="19"/>
                <w:szCs w:val="19"/>
              </w:rPr>
              <w:t xml:space="preserve">Shown at sign-in and along the top of every screen</w:t>
            </w:r>
          </w:p>
        </w:tc>
      </w:tr>
      <w:tr>
        <w:tc>
          <w:tcPr>
            <w:tcW w:type="dxa" w:w="2200"/>
            <w:shd w:fill="F4F1F4" w:color="auto" w:val="clear"/>
            <w:tcMar>
              <w:top w:type="dxa" w:w="90"/>
              <w:left w:type="dxa" w:w="140"/>
              <w:bottom w:type="dxa" w:w="90"/>
              <w:right w:type="dxa" w:w="140"/>
            </w:tcMar>
          </w:tcPr>
          <w:p>
            <w:pPr>
              <w:spacing w:after="0"/>
            </w:pPr>
            <w:r>
              <w:rPr>
                <w:sz w:val="19"/>
                <w:szCs w:val="19"/>
              </w:rPr>
              <w:t xml:space="preserve">Tab icon (favicon)</w:t>
            </w:r>
          </w:p>
        </w:tc>
        <w:tc>
          <w:tcPr>
            <w:tcW w:type="dxa" w:w="3813"/>
            <w:shd w:fill="F4F1F4" w:color="auto" w:val="clear"/>
            <w:tcMar>
              <w:top w:type="dxa" w:w="90"/>
              <w:left w:type="dxa" w:w="140"/>
              <w:bottom w:type="dxa" w:w="90"/>
              <w:right w:type="dxa" w:w="140"/>
            </w:tcMar>
          </w:tcPr>
          <w:p>
            <w:pPr>
              <w:spacing w:after="60"/>
            </w:pPr>
            <w:r>
              <w:rPr>
                <w:sz w:val="19"/>
                <w:szCs w:val="19"/>
              </w:rPr>
              <w:t xml:space="preserve">PNG, JPEG or WebP</w:t>
            </w:r>
          </w:p>
          <w:p>
            <w:pPr>
              <w:spacing w:after="60"/>
            </w:pPr>
            <w:r>
              <w:rPr>
                <w:sz w:val="19"/>
                <w:szCs w:val="19"/>
              </w:rPr>
              <w:t xml:space="preserve">Square</w:t>
            </w:r>
          </w:p>
          <w:p>
            <w:pPr>
              <w:spacing w:after="60"/>
            </w:pPr>
            <w:r>
              <w:rPr>
                <w:sz w:val="19"/>
                <w:szCs w:val="19"/>
              </w:rPr>
              <w:t xml:space="preserve">Between 64 and 1024 pixels</w:t>
            </w:r>
          </w:p>
          <w:p>
            <w:pPr>
              <w:spacing w:after="0"/>
            </w:pPr>
            <w:r>
              <w:rPr>
                <w:sz w:val="19"/>
                <w:szCs w:val="19"/>
              </w:rPr>
              <w:t xml:space="preserve">Up to 512 KB</w:t>
            </w:r>
          </w:p>
        </w:tc>
        <w:tc>
          <w:tcPr>
            <w:tcW w:type="dxa" w:w="3013"/>
            <w:shd w:fill="F4F1F4" w:color="auto" w:val="clear"/>
            <w:tcMar>
              <w:top w:type="dxa" w:w="90"/>
              <w:left w:type="dxa" w:w="140"/>
              <w:bottom w:type="dxa" w:w="90"/>
              <w:right w:type="dxa" w:w="140"/>
            </w:tcMar>
          </w:tcPr>
          <w:p>
            <w:pPr>
              <w:spacing w:after="0"/>
            </w:pPr>
            <w:r>
              <w:rPr>
                <w:sz w:val="19"/>
                <w:szCs w:val="19"/>
              </w:rPr>
              <w:t xml:space="preserve">The small icon in the browser tab and on a phone home screen</w:t>
            </w:r>
          </w:p>
        </w:tc>
      </w:tr>
      <w:tr>
        <w:tc>
          <w:tcPr>
            <w:tcW w:type="dxa" w:w="2200"/>
            <w:tcMar>
              <w:top w:type="dxa" w:w="90"/>
              <w:left w:type="dxa" w:w="140"/>
              <w:bottom w:type="dxa" w:w="90"/>
              <w:right w:type="dxa" w:w="140"/>
            </w:tcMar>
          </w:tcPr>
          <w:p>
            <w:pPr>
              <w:spacing w:after="0"/>
            </w:pPr>
            <w:r>
              <w:rPr>
                <w:sz w:val="19"/>
                <w:szCs w:val="19"/>
              </w:rPr>
              <w:t xml:space="preserve">Organisation name</w:t>
            </w:r>
          </w:p>
        </w:tc>
        <w:tc>
          <w:tcPr>
            <w:tcW w:type="dxa" w:w="3813"/>
            <w:tcMar>
              <w:top w:type="dxa" w:w="90"/>
              <w:left w:type="dxa" w:w="140"/>
              <w:bottom w:type="dxa" w:w="90"/>
              <w:right w:type="dxa" w:w="140"/>
            </w:tcMar>
          </w:tcPr>
          <w:p>
            <w:pPr>
              <w:spacing w:after="0"/>
            </w:pPr>
            <w:r>
              <w:rPr>
                <w:sz w:val="19"/>
                <w:szCs w:val="19"/>
              </w:rPr>
              <w:t xml:space="preserve">As you want it written</w:t>
            </w:r>
          </w:p>
        </w:tc>
        <w:tc>
          <w:tcPr>
            <w:tcW w:type="dxa" w:w="3013"/>
            <w:tcMar>
              <w:top w:type="dxa" w:w="90"/>
              <w:left w:type="dxa" w:w="140"/>
              <w:bottom w:type="dxa" w:w="90"/>
              <w:right w:type="dxa" w:w="140"/>
            </w:tcMar>
          </w:tcPr>
          <w:p>
            <w:pPr>
              <w:spacing w:after="0"/>
            </w:pPr>
            <w:r>
              <w:rPr>
                <w:sz w:val="19"/>
                <w:szCs w:val="19"/>
              </w:rPr>
              <w:t xml:space="preserve">Replaces "Q-Mgr" in the tab title and in emails</w:t>
            </w:r>
          </w:p>
        </w:tc>
      </w:tr>
      <w:tr>
        <w:tc>
          <w:tcPr>
            <w:tcW w:type="dxa" w:w="2200"/>
            <w:shd w:fill="F4F1F4" w:color="auto" w:val="clear"/>
            <w:tcMar>
              <w:top w:type="dxa" w:w="90"/>
              <w:left w:type="dxa" w:w="140"/>
              <w:bottom w:type="dxa" w:w="90"/>
              <w:right w:type="dxa" w:w="140"/>
            </w:tcMar>
          </w:tcPr>
          <w:p>
            <w:pPr>
              <w:spacing w:after="0"/>
            </w:pPr>
            <w:r>
              <w:rPr>
                <w:sz w:val="19"/>
                <w:szCs w:val="19"/>
              </w:rPr>
              <w:t xml:space="preserve">Colours</w:t>
            </w:r>
          </w:p>
        </w:tc>
        <w:tc>
          <w:tcPr>
            <w:tcW w:type="dxa" w:w="3813"/>
            <w:shd w:fill="F4F1F4" w:color="auto" w:val="clear"/>
            <w:tcMar>
              <w:top w:type="dxa" w:w="90"/>
              <w:left w:type="dxa" w:w="140"/>
              <w:bottom w:type="dxa" w:w="90"/>
              <w:right w:type="dxa" w:w="140"/>
            </w:tcMar>
          </w:tcPr>
          <w:p>
            <w:pPr>
              <w:spacing w:after="0"/>
            </w:pPr>
            <w:r>
              <w:rPr>
                <w:sz w:val="19"/>
                <w:szCs w:val="19"/>
              </w:rPr>
              <w:t xml:space="preserve">One main colour is enough</w:t>
            </w:r>
          </w:p>
        </w:tc>
        <w:tc>
          <w:tcPr>
            <w:tcW w:type="dxa" w:w="3013"/>
            <w:shd w:fill="F4F1F4" w:color="auto" w:val="clear"/>
            <w:tcMar>
              <w:top w:type="dxa" w:w="90"/>
              <w:left w:type="dxa" w:w="140"/>
              <w:bottom w:type="dxa" w:w="90"/>
              <w:right w:type="dxa" w:w="140"/>
            </w:tcMar>
          </w:tcPr>
          <w:p>
            <w:pPr>
              <w:spacing w:after="0"/>
            </w:pPr>
            <w:r>
              <w:rPr>
                <w:sz w:val="19"/>
                <w:szCs w:val="19"/>
              </w:rPr>
              <w:t xml:space="preserve">Everything else is worked out from it</w:t>
            </w:r>
          </w:p>
        </w:tc>
      </w:tr>
    </w:tbl>
    <w:p>
      <w:pPr>
        <w:spacing w:after="120"/>
      </w:pPr>
    </w:p>
    <w:p>
      <w:pPr>
        <w:pStyle w:val="Heading3"/>
        <w:spacing w:after="100" w:before="200"/>
      </w:pPr>
      <w:r>
        <w:t xml:space="preserve">A note on file types</w:t>
      </w:r>
    </w:p>
    <w:p>
      <w:pPr>
        <w:spacing w:after="140" w:before="0" w:line="280"/>
      </w:pPr>
      <w:r>
        <w:t xml:space="preserve">We do not accept SVG logos. An SVG file can carry hidden instructions that run in your staff's browsers, and there is no safe way to show one as a logo. A 512 × 512 pixel PNG is what browsers prefer in any case.</w:t>
      </w:r>
    </w:p>
    <w:p>
      <w:pPr>
        <w:pStyle w:val="Heading3"/>
        <w:spacing w:after="100" w:before="200"/>
      </w:pPr>
      <w:r>
        <w:t xml:space="preserve">A note on colours</w:t>
      </w:r>
    </w:p>
    <w:p>
      <w:pPr>
        <w:spacing w:after="140" w:before="0" w:line="280"/>
      </w:pPr>
      <w:r>
        <w:t xml:space="preserve">You only need to choose your main colour. Q-Mgr works out the hover shades, the tints behind chips and labels, and whether text on your colour should be black or white so that it stays readable — including if you pick something pale like yellow.</w:t>
      </w:r>
    </w:p>
    <w:p>
      <w:pPr>
        <w:spacing w:after="140" w:before="0" w:line="280"/>
      </w:pPr>
      <w:r>
        <w:t xml:space="preserve">There are also ready-made palettes for common types of organisation if you would rather start from one of those.</w:t>
      </w:r>
    </w:p>
    <w:p>
      <w:pPr>
        <w:pStyle w:val="Heading2"/>
        <w:spacing w:after="120" w:before="280"/>
      </w:pPr>
      <w:r>
        <w:t xml:space="preserve">How to do it</w:t>
      </w:r>
    </w:p>
    <w:p>
      <w:pPr>
        <w:pStyle w:val="ListParagraph"/>
        <w:numPr>
          <w:ilvl w:val="0"/>
          <w:numId w:val="2"/>
        </w:numPr>
        <w:spacing w:after="110" w:line="280"/>
      </w:pPr>
      <w:r>
        <w:t xml:space="preserve">Sign in as an administrator and go to Administration → Appearance.</w:t>
      </w:r>
    </w:p>
    <w:p>
      <w:pPr>
        <w:pStyle w:val="ListParagraph"/>
        <w:numPr>
          <w:ilvl w:val="0"/>
          <w:numId w:val="2"/>
        </w:numPr>
        <w:spacing w:after="110" w:line="280"/>
      </w:pPr>
      <w:r>
        <w:t xml:space="preserve">Under Branding, drag your logo onto the upload area, or click to browse for it.</w:t>
      </w:r>
    </w:p>
    <w:p>
      <w:pPr>
        <w:pStyle w:val="ListParagraph"/>
        <w:numPr>
          <w:ilvl w:val="0"/>
          <w:numId w:val="2"/>
        </w:numPr>
        <w:spacing w:after="110" w:line="280"/>
      </w:pPr>
      <w:r>
        <w:t xml:space="preserve">Do the same for the tab icon.</w:t>
      </w:r>
    </w:p>
    <w:p>
      <w:pPr>
        <w:pStyle w:val="ListParagraph"/>
        <w:numPr>
          <w:ilvl w:val="0"/>
          <w:numId w:val="2"/>
        </w:numPr>
        <w:spacing w:after="110" w:line="280"/>
      </w:pPr>
      <w:r>
        <w:t xml:space="preserve">Enter your organisation name.</w:t>
      </w:r>
    </w:p>
    <w:p>
      <w:pPr>
        <w:pStyle w:val="ListParagraph"/>
        <w:numPr>
          <w:ilvl w:val="0"/>
          <w:numId w:val="2"/>
        </w:numPr>
        <w:spacing w:after="110" w:line="280"/>
      </w:pPr>
      <w:r>
        <w:t xml:space="preserve">Choose a colour palette, or set your main colour directly.</w:t>
      </w:r>
    </w:p>
    <w:p>
      <w:pPr>
        <w:pStyle w:val="ListParagraph"/>
        <w:numPr>
          <w:ilvl w:val="0"/>
          <w:numId w:val="2"/>
        </w:numPr>
        <w:spacing w:after="110" w:line="280"/>
      </w:pPr>
      <w:r>
        <w:t xml:space="preserve">Click Save Settings. The screen takes on your colours immediately.</w:t>
      </w:r>
    </w:p>
    <w:p>
      <w:pPr>
        <w:spacing w:after="60"/>
      </w:pPr>
    </w:p>
    <w:p>
      <w:pPr>
        <w:spacing w:after="140" w:before="0" w:line="280"/>
      </w:pPr>
      <w:r>
        <w:rPr>
          <w:i/>
          <w:iCs/>
          <w:color w:val="5A6270"/>
        </w:rPr>
        <w:t xml:space="preserve">Replacing a logo later removes the old file from our servers, so trying several does not leave anything behind.</w:t>
      </w:r>
    </w:p>
    <w:p>
      <w:pPr>
        <w:spacing w:after="160"/>
      </w:pPr>
    </w:p>
    <w:p>
      <w:r>
        <w:br w:type="page"/>
      </w:r>
    </w:p>
    <w:p>
      <w:pPr>
        <w:pStyle w:val="Heading1"/>
        <w:spacing w:after="160" w:before="360"/>
      </w:pPr>
      <w:r>
        <w:t xml:space="preserve">Part 2 — Your own web address</w:t>
      </w:r>
    </w:p>
    <w:p>
      <w:pPr>
        <w:spacing w:after="140" w:before="0" w:line="280"/>
      </w:pPr>
      <w:r>
        <w:t xml:space="preserve">Instead of signing in at our address, your staff can use one of your own — for example dashboard.yourschool.com.</w:t>
      </w:r>
    </w:p>
    <w:p>
      <w:pPr>
        <w:spacing w:after="140" w:before="0" w:line="280"/>
      </w:pPr>
      <w:r>
        <w:t xml:space="preserve">This is the part that needs someone with access to your domain name: whoever manages yourschool.com. That may be your IT person, your web designer, or the company you bought the domain from.</w:t>
      </w:r>
    </w:p>
    <w:p>
      <w:pPr>
        <w:pStyle w:val="Heading2"/>
        <w:spacing w:after="120" w:before="280"/>
      </w:pPr>
      <w:r>
        <w:t xml:space="preserve">Before you start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8C2F52" w:color="auto" w:val="clear"/>
            <w:tcMar>
              <w:top w:type="dxa" w:w="90"/>
              <w:left w:type="dxa" w:w="140"/>
              <w:bottom w:type="dxa" w:w="90"/>
              <w:right w:type="dxa" w:w="140"/>
            </w:tcMar>
          </w:tcPr>
          <w:p>
            <w:pPr>
              <w:spacing w:after="0"/>
            </w:pPr>
            <w:r>
              <w:rPr>
                <w:b/>
                <w:bCs/>
                <w:color w:val="FFFFFF"/>
                <w:sz w:val="19"/>
                <w:szCs w:val="19"/>
              </w:rPr>
              <w:t xml:space="preserve">Requirement</w:t>
            </w:r>
          </w:p>
        </w:tc>
        <w:tc>
          <w:tcPr>
            <w:tcW w:type="dxa" w:w="5826"/>
            <w:shd w:fill="8C2F52" w:color="auto" w:val="clear"/>
            <w:tcMar>
              <w:top w:type="dxa" w:w="90"/>
              <w:left w:type="dxa" w:w="140"/>
              <w:bottom w:type="dxa" w:w="90"/>
              <w:right w:type="dxa" w:w="140"/>
            </w:tcMar>
          </w:tcPr>
          <w:p>
            <w:pPr>
              <w:spacing w:after="0"/>
            </w:pPr>
            <w:r>
              <w:rPr>
                <w:b/>
                <w:bCs/>
                <w:color w:val="FFFFFF"/>
                <w:sz w:val="19"/>
                <w:szCs w:val="19"/>
              </w:rPr>
              <w:t xml:space="preserve">Detail</w:t>
            </w:r>
          </w:p>
        </w:tc>
      </w:tr>
      <w:tr>
        <w:tc>
          <w:tcPr>
            <w:tcW w:type="dxa" w:w="3200"/>
            <w:tcMar>
              <w:top w:type="dxa" w:w="90"/>
              <w:left w:type="dxa" w:w="140"/>
              <w:bottom w:type="dxa" w:w="90"/>
              <w:right w:type="dxa" w:w="140"/>
            </w:tcMar>
          </w:tcPr>
          <w:p>
            <w:pPr>
              <w:spacing w:after="0"/>
            </w:pPr>
            <w:r>
              <w:rPr>
                <w:sz w:val="19"/>
                <w:szCs w:val="19"/>
              </w:rPr>
              <w:t xml:space="preserve">A domain you control</w:t>
            </w:r>
          </w:p>
        </w:tc>
        <w:tc>
          <w:tcPr>
            <w:tcW w:type="dxa" w:w="5826"/>
            <w:tcMar>
              <w:top w:type="dxa" w:w="90"/>
              <w:left w:type="dxa" w:w="140"/>
              <w:bottom w:type="dxa" w:w="90"/>
              <w:right w:type="dxa" w:w="140"/>
            </w:tcMar>
          </w:tcPr>
          <w:p>
            <w:pPr>
              <w:spacing w:after="0"/>
            </w:pPr>
            <w:r>
              <w:rPr>
                <w:sz w:val="19"/>
                <w:szCs w:val="19"/>
              </w:rPr>
              <w:t xml:space="preserve">You need to be able to add records to it, or have someone who can.</w:t>
            </w:r>
          </w:p>
        </w:tc>
      </w:tr>
      <w:tr>
        <w:tc>
          <w:tcPr>
            <w:tcW w:type="dxa" w:w="3200"/>
            <w:shd w:fill="F4F1F4" w:color="auto" w:val="clear"/>
            <w:tcMar>
              <w:top w:type="dxa" w:w="90"/>
              <w:left w:type="dxa" w:w="140"/>
              <w:bottom w:type="dxa" w:w="90"/>
              <w:right w:type="dxa" w:w="140"/>
            </w:tcMar>
          </w:tcPr>
          <w:p>
            <w:pPr>
              <w:spacing w:after="0"/>
            </w:pPr>
            <w:r>
              <w:rPr>
                <w:sz w:val="19"/>
                <w:szCs w:val="19"/>
              </w:rPr>
              <w:t xml:space="preserve">A sub-domain, not the bare domain</w:t>
            </w:r>
          </w:p>
        </w:tc>
        <w:tc>
          <w:tcPr>
            <w:tcW w:type="dxa" w:w="5826"/>
            <w:shd w:fill="F4F1F4" w:color="auto" w:val="clear"/>
            <w:tcMar>
              <w:top w:type="dxa" w:w="90"/>
              <w:left w:type="dxa" w:w="140"/>
              <w:bottom w:type="dxa" w:w="90"/>
              <w:right w:type="dxa" w:w="140"/>
            </w:tcMar>
          </w:tcPr>
          <w:p>
            <w:pPr>
              <w:spacing w:after="0"/>
            </w:pPr>
            <w:r>
              <w:rPr>
                <w:sz w:val="19"/>
                <w:szCs w:val="19"/>
              </w:rPr>
              <w:t xml:space="preserve">dashboard.yourschool.com works. yourschool.com on its own does not — see below.</w:t>
            </w:r>
          </w:p>
        </w:tc>
      </w:tr>
      <w:tr>
        <w:tc>
          <w:tcPr>
            <w:tcW w:type="dxa" w:w="3200"/>
            <w:tcMar>
              <w:top w:type="dxa" w:w="90"/>
              <w:left w:type="dxa" w:w="140"/>
              <w:bottom w:type="dxa" w:w="90"/>
              <w:right w:type="dxa" w:w="140"/>
            </w:tcMar>
          </w:tcPr>
          <w:p>
            <w:pPr>
              <w:spacing w:after="0"/>
            </w:pPr>
            <w:r>
              <w:rPr>
                <w:sz w:val="19"/>
                <w:szCs w:val="19"/>
              </w:rPr>
              <w:t xml:space="preserve">Someone at SACC to set it up</w:t>
            </w:r>
          </w:p>
        </w:tc>
        <w:tc>
          <w:tcPr>
            <w:tcW w:type="dxa" w:w="5826"/>
            <w:tcMar>
              <w:top w:type="dxa" w:w="90"/>
              <w:left w:type="dxa" w:w="140"/>
              <w:bottom w:type="dxa" w:w="90"/>
              <w:right w:type="dxa" w:w="140"/>
            </w:tcMar>
          </w:tcPr>
          <w:p>
            <w:pPr>
              <w:spacing w:after="0"/>
            </w:pPr>
            <w:r>
              <w:rPr>
                <w:sz w:val="19"/>
                <w:szCs w:val="19"/>
              </w:rPr>
              <w:t xml:space="preserve">Only we can register the address on our side. Email us with the address you want.</w:t>
            </w:r>
          </w:p>
        </w:tc>
      </w:tr>
      <w:tr>
        <w:tc>
          <w:tcPr>
            <w:tcW w:type="dxa" w:w="3200"/>
            <w:shd w:fill="F4F1F4" w:color="auto" w:val="clear"/>
            <w:tcMar>
              <w:top w:type="dxa" w:w="90"/>
              <w:left w:type="dxa" w:w="140"/>
              <w:bottom w:type="dxa" w:w="90"/>
              <w:right w:type="dxa" w:w="140"/>
            </w:tcMar>
          </w:tcPr>
          <w:p>
            <w:pPr>
              <w:spacing w:after="0"/>
            </w:pPr>
            <w:r>
              <w:rPr>
                <w:sz w:val="19"/>
                <w:szCs w:val="19"/>
              </w:rPr>
              <w:t xml:space="preserve">About a day for it to settle</w:t>
            </w:r>
          </w:p>
        </w:tc>
        <w:tc>
          <w:tcPr>
            <w:tcW w:type="dxa" w:w="5826"/>
            <w:shd w:fill="F4F1F4" w:color="auto" w:val="clear"/>
            <w:tcMar>
              <w:top w:type="dxa" w:w="90"/>
              <w:left w:type="dxa" w:w="140"/>
              <w:bottom w:type="dxa" w:w="90"/>
              <w:right w:type="dxa" w:w="140"/>
            </w:tcMar>
          </w:tcPr>
          <w:p>
            <w:pPr>
              <w:spacing w:after="0"/>
            </w:pPr>
            <w:r>
              <w:rPr>
                <w:sz w:val="19"/>
                <w:szCs w:val="19"/>
              </w:rPr>
              <w:t xml:space="preserve">Changes to domain records take time to spread across the internet.</w:t>
            </w:r>
          </w:p>
        </w:tc>
      </w:tr>
    </w:tbl>
    <w:p>
      <w:pPr>
        <w:spacing w:after="120"/>
      </w:pPr>
    </w:p>
    <w:p>
      <w:pPr>
        <w:pStyle w:val="Heading3"/>
        <w:spacing w:after="100" w:before="200"/>
      </w:pPr>
      <w:r>
        <w:t xml:space="preserve">Why not yourschool.com on its own?</w:t>
      </w:r>
    </w:p>
    <w:p>
      <w:pPr>
        <w:spacing w:after="140" w:before="0" w:line="280"/>
      </w:pPr>
      <w:r>
        <w:t xml:space="preserve">The rules of how domain names work do not allow the kind of record we need to be placed on a bare domain. This is a limitation of the internet's own standards, not of Q-Mgr. Use a sub-domain such as dashboard, portal or staff in front of it.</w:t>
      </w:r>
    </w:p>
    <w:p>
      <w:pPr>
        <w:pStyle w:val="Heading2"/>
        <w:spacing w:after="120" w:before="280"/>
      </w:pPr>
      <w:r>
        <w:t xml:space="preserve">The two records to add</w:t>
      </w:r>
    </w:p>
    <w:p>
      <w:pPr>
        <w:spacing w:after="140" w:before="0" w:line="280"/>
      </w:pPr>
      <w:r>
        <w:t xml:space="preserve">Once you tell us the address you want, Q-Mgr shows you two entries to add at your domain provider. Both are needed, and they do different jobs.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8C2F52" w:color="auto" w:val="clear"/>
            <w:tcMar>
              <w:top w:type="dxa" w:w="90"/>
              <w:left w:type="dxa" w:w="140"/>
              <w:bottom w:type="dxa" w:w="90"/>
              <w:right w:type="dxa" w:w="140"/>
            </w:tcMar>
          </w:tcPr>
          <w:p>
            <w:pPr>
              <w:spacing w:after="0"/>
            </w:pPr>
            <w:r>
              <w:rPr>
                <w:b/>
                <w:bCs/>
                <w:color w:val="FFFFFF"/>
                <w:sz w:val="19"/>
                <w:szCs w:val="19"/>
              </w:rPr>
              <w:t xml:space="preserve"/>
            </w:r>
          </w:p>
        </w:tc>
        <w:tc>
          <w:tcPr>
            <w:tcW w:type="dxa" w:w="3663"/>
            <w:shd w:fill="8C2F52" w:color="auto" w:val="clear"/>
            <w:tcMar>
              <w:top w:type="dxa" w:w="90"/>
              <w:left w:type="dxa" w:w="140"/>
              <w:bottom w:type="dxa" w:w="90"/>
              <w:right w:type="dxa" w:w="140"/>
            </w:tcMar>
          </w:tcPr>
          <w:p>
            <w:pPr>
              <w:spacing w:after="0"/>
            </w:pPr>
            <w:r>
              <w:rPr>
                <w:b/>
                <w:bCs/>
                <w:color w:val="FFFFFF"/>
                <w:sz w:val="19"/>
                <w:szCs w:val="19"/>
              </w:rPr>
              <w:t xml:space="preserve">Record 1 — proves it is yours</w:t>
            </w:r>
          </w:p>
        </w:tc>
        <w:tc>
          <w:tcPr>
            <w:tcW w:type="dxa" w:w="3663"/>
            <w:shd w:fill="8C2F52" w:color="auto" w:val="clear"/>
            <w:tcMar>
              <w:top w:type="dxa" w:w="90"/>
              <w:left w:type="dxa" w:w="140"/>
              <w:bottom w:type="dxa" w:w="90"/>
              <w:right w:type="dxa" w:w="140"/>
            </w:tcMar>
          </w:tcPr>
          <w:p>
            <w:pPr>
              <w:spacing w:after="0"/>
            </w:pPr>
            <w:r>
              <w:rPr>
                <w:b/>
                <w:bCs/>
                <w:color w:val="FFFFFF"/>
                <w:sz w:val="19"/>
                <w:szCs w:val="19"/>
              </w:rPr>
              <w:t xml:space="preserve">Record 2 — sends visitors to us</w:t>
            </w:r>
          </w:p>
        </w:tc>
      </w:tr>
      <w:tr>
        <w:tc>
          <w:tcPr>
            <w:tcW w:type="dxa" w:w="1700"/>
            <w:tcMar>
              <w:top w:type="dxa" w:w="90"/>
              <w:left w:type="dxa" w:w="140"/>
              <w:bottom w:type="dxa" w:w="90"/>
              <w:right w:type="dxa" w:w="140"/>
            </w:tcMar>
          </w:tcPr>
          <w:p>
            <w:pPr>
              <w:spacing w:after="0"/>
            </w:pPr>
            <w:r>
              <w:rPr>
                <w:sz w:val="19"/>
                <w:szCs w:val="19"/>
              </w:rPr>
              <w:t xml:space="preserve">Type</w:t>
            </w:r>
          </w:p>
        </w:tc>
        <w:tc>
          <w:tcPr>
            <w:tcW w:type="dxa" w:w="3663"/>
            <w:tcMar>
              <w:top w:type="dxa" w:w="90"/>
              <w:left w:type="dxa" w:w="140"/>
              <w:bottom w:type="dxa" w:w="90"/>
              <w:right w:type="dxa" w:w="140"/>
            </w:tcMar>
          </w:tcPr>
          <w:p>
            <w:pPr>
              <w:spacing w:after="0"/>
            </w:pPr>
            <w:r>
              <w:rPr>
                <w:sz w:val="19"/>
                <w:szCs w:val="19"/>
              </w:rPr>
              <w:t xml:space="preserve">TXT</w:t>
            </w:r>
          </w:p>
        </w:tc>
        <w:tc>
          <w:tcPr>
            <w:tcW w:type="dxa" w:w="3663"/>
            <w:tcMar>
              <w:top w:type="dxa" w:w="90"/>
              <w:left w:type="dxa" w:w="140"/>
              <w:bottom w:type="dxa" w:w="90"/>
              <w:right w:type="dxa" w:w="140"/>
            </w:tcMar>
          </w:tcPr>
          <w:p>
            <w:pPr>
              <w:spacing w:after="0"/>
            </w:pPr>
            <w:r>
              <w:rPr>
                <w:sz w:val="19"/>
                <w:szCs w:val="19"/>
              </w:rPr>
              <w:t xml:space="preserve">CNAME</w:t>
            </w:r>
          </w:p>
        </w:tc>
      </w:tr>
      <w:tr>
        <w:tc>
          <w:tcPr>
            <w:tcW w:type="dxa" w:w="1700"/>
            <w:shd w:fill="F4F1F4" w:color="auto" w:val="clear"/>
            <w:tcMar>
              <w:top w:type="dxa" w:w="90"/>
              <w:left w:type="dxa" w:w="140"/>
              <w:bottom w:type="dxa" w:w="90"/>
              <w:right w:type="dxa" w:w="140"/>
            </w:tcMar>
          </w:tcPr>
          <w:p>
            <w:pPr>
              <w:spacing w:after="0"/>
            </w:pPr>
            <w:r>
              <w:rPr>
                <w:sz w:val="19"/>
                <w:szCs w:val="19"/>
              </w:rPr>
              <w:t xml:space="preserve">Name</w:t>
            </w:r>
          </w:p>
        </w:tc>
        <w:tc>
          <w:tcPr>
            <w:tcW w:type="dxa" w:w="3663"/>
            <w:shd w:fill="F4F1F4" w:color="auto" w:val="clear"/>
            <w:tcMar>
              <w:top w:type="dxa" w:w="90"/>
              <w:left w:type="dxa" w:w="140"/>
              <w:bottom w:type="dxa" w:w="90"/>
              <w:right w:type="dxa" w:w="140"/>
            </w:tcMar>
          </w:tcPr>
          <w:p>
            <w:pPr>
              <w:spacing w:after="0"/>
            </w:pPr>
            <w:r>
              <w:rPr>
                <w:sz w:val="19"/>
                <w:szCs w:val="19"/>
              </w:rPr>
              <w:t xml:space="preserve">_qmgr-verify.dashboard.yourschool.com</w:t>
            </w:r>
          </w:p>
        </w:tc>
        <w:tc>
          <w:tcPr>
            <w:tcW w:type="dxa" w:w="3663"/>
            <w:shd w:fill="F4F1F4" w:color="auto" w:val="clear"/>
            <w:tcMar>
              <w:top w:type="dxa" w:w="90"/>
              <w:left w:type="dxa" w:w="140"/>
              <w:bottom w:type="dxa" w:w="90"/>
              <w:right w:type="dxa" w:w="140"/>
            </w:tcMar>
          </w:tcPr>
          <w:p>
            <w:pPr>
              <w:spacing w:after="0"/>
            </w:pPr>
            <w:r>
              <w:rPr>
                <w:sz w:val="19"/>
                <w:szCs w:val="19"/>
              </w:rPr>
              <w:t xml:space="preserve">dashboard.yourschool.com</w:t>
            </w:r>
          </w:p>
        </w:tc>
      </w:tr>
      <w:tr>
        <w:tc>
          <w:tcPr>
            <w:tcW w:type="dxa" w:w="1700"/>
            <w:tcMar>
              <w:top w:type="dxa" w:w="90"/>
              <w:left w:type="dxa" w:w="140"/>
              <w:bottom w:type="dxa" w:w="90"/>
              <w:right w:type="dxa" w:w="140"/>
            </w:tcMar>
          </w:tcPr>
          <w:p>
            <w:pPr>
              <w:spacing w:after="0"/>
            </w:pPr>
            <w:r>
              <w:rPr>
                <w:sz w:val="19"/>
                <w:szCs w:val="19"/>
              </w:rPr>
              <w:t xml:space="preserve">Value</w:t>
            </w:r>
          </w:p>
        </w:tc>
        <w:tc>
          <w:tcPr>
            <w:tcW w:type="dxa" w:w="3663"/>
            <w:tcMar>
              <w:top w:type="dxa" w:w="90"/>
              <w:left w:type="dxa" w:w="140"/>
              <w:bottom w:type="dxa" w:w="90"/>
              <w:right w:type="dxa" w:w="140"/>
            </w:tcMar>
          </w:tcPr>
          <w:p>
            <w:pPr>
              <w:spacing w:after="0"/>
            </w:pPr>
            <w:r>
              <w:rPr>
                <w:sz w:val="19"/>
                <w:szCs w:val="19"/>
              </w:rPr>
              <w:t xml:space="preserve">A one-off code shown to you in Q-Mgr</w:t>
            </w:r>
          </w:p>
        </w:tc>
        <w:tc>
          <w:tcPr>
            <w:tcW w:type="dxa" w:w="3663"/>
            <w:tcMar>
              <w:top w:type="dxa" w:w="90"/>
              <w:left w:type="dxa" w:w="140"/>
              <w:bottom w:type="dxa" w:w="90"/>
              <w:right w:type="dxa" w:w="140"/>
            </w:tcMar>
          </w:tcPr>
          <w:p>
            <w:pPr>
              <w:spacing w:after="0"/>
            </w:pPr>
            <w:r>
              <w:rPr>
                <w:sz w:val="19"/>
                <w:szCs w:val="19"/>
              </w:rPr>
              <w:t xml:space="preserve">Our address, shown to you in Q-Mgr</w:t>
            </w:r>
          </w:p>
        </w:tc>
      </w:tr>
      <w:tr>
        <w:tc>
          <w:tcPr>
            <w:tcW w:type="dxa" w:w="1700"/>
            <w:shd w:fill="F4F1F4" w:color="auto" w:val="clear"/>
            <w:tcMar>
              <w:top w:type="dxa" w:w="90"/>
              <w:left w:type="dxa" w:w="140"/>
              <w:bottom w:type="dxa" w:w="90"/>
              <w:right w:type="dxa" w:w="140"/>
            </w:tcMar>
          </w:tcPr>
          <w:p>
            <w:pPr>
              <w:spacing w:after="0"/>
            </w:pPr>
            <w:r>
              <w:rPr>
                <w:sz w:val="19"/>
                <w:szCs w:val="19"/>
              </w:rPr>
              <w:t xml:space="preserve">What it does</w:t>
            </w:r>
          </w:p>
        </w:tc>
        <w:tc>
          <w:tcPr>
            <w:tcW w:type="dxa" w:w="3663"/>
            <w:shd w:fill="F4F1F4" w:color="auto" w:val="clear"/>
            <w:tcMar>
              <w:top w:type="dxa" w:w="90"/>
              <w:left w:type="dxa" w:w="140"/>
              <w:bottom w:type="dxa" w:w="90"/>
              <w:right w:type="dxa" w:w="140"/>
            </w:tcMar>
          </w:tcPr>
          <w:p>
            <w:pPr>
              <w:spacing w:after="0"/>
            </w:pPr>
            <w:r>
              <w:rPr>
                <w:sz w:val="19"/>
                <w:szCs w:val="19"/>
              </w:rPr>
              <w:t xml:space="preserve">Shows us you really control this address, so that nobody else can claim it</w:t>
            </w:r>
          </w:p>
        </w:tc>
        <w:tc>
          <w:tcPr>
            <w:tcW w:type="dxa" w:w="3663"/>
            <w:shd w:fill="F4F1F4" w:color="auto" w:val="clear"/>
            <w:tcMar>
              <w:top w:type="dxa" w:w="90"/>
              <w:left w:type="dxa" w:w="140"/>
              <w:bottom w:type="dxa" w:w="90"/>
              <w:right w:type="dxa" w:w="140"/>
            </w:tcMar>
          </w:tcPr>
          <w:p>
            <w:pPr>
              <w:spacing w:after="0"/>
            </w:pPr>
            <w:r>
              <w:rPr>
                <w:sz w:val="19"/>
                <w:szCs w:val="19"/>
              </w:rPr>
              <w:t xml:space="preserve">Sends anyone typing your address to our servers</w:t>
            </w:r>
          </w:p>
        </w:tc>
      </w:tr>
    </w:tbl>
    <w:p>
      <w:pPr>
        <w:spacing w:after="120"/>
      </w:pPr>
    </w:p>
    <w:p>
      <w:pPr>
        <w:spacing w:after="140" w:before="0" w:line="280"/>
      </w:pPr>
      <w:r>
        <w:rPr>
          <w:b/>
          <w:bCs/>
        </w:rPr>
        <w:t xml:space="preserve">Both matter. </w:t>
      </w:r>
      <w:r>
        <w:t xml:space="preserve">Adding only the first tells us the address is yours, while it still points at your old website. We used to ask for only the first, and the first anyone knew about the problem was when the address did not work. Q-Mgr now checks both.</w:t>
      </w:r>
    </w:p>
    <w:p>
      <w:pPr>
        <w:pStyle w:val="Heading2"/>
        <w:spacing w:after="120" w:before="280"/>
      </w:pPr>
      <w:r>
        <w:t xml:space="preserve">What happens then</w:t>
      </w:r>
    </w:p>
    <w:p>
      <w:pPr>
        <w:pStyle w:val="ListParagraph"/>
        <w:numPr>
          <w:ilvl w:val="0"/>
          <w:numId w:val="2"/>
        </w:numPr>
        <w:spacing w:after="110" w:line="280"/>
      </w:pPr>
      <w:r>
        <w:t xml:space="preserve">You tell SACC the address you want. We add it to your account.</w:t>
      </w:r>
    </w:p>
    <w:p>
      <w:pPr>
        <w:pStyle w:val="ListParagraph"/>
        <w:numPr>
          <w:ilvl w:val="0"/>
          <w:numId w:val="2"/>
        </w:numPr>
        <w:spacing w:after="110" w:line="280"/>
      </w:pPr>
      <w:r>
        <w:t xml:space="preserve">Q-Mgr shows you the two records above. Send them to whoever manages your domain.</w:t>
      </w:r>
    </w:p>
    <w:p>
      <w:pPr>
        <w:pStyle w:val="ListParagraph"/>
        <w:numPr>
          <w:ilvl w:val="0"/>
          <w:numId w:val="2"/>
        </w:numPr>
        <w:spacing w:after="110" w:line="280"/>
      </w:pPr>
      <w:r>
        <w:t xml:space="preserve">They add both records.</w:t>
      </w:r>
    </w:p>
    <w:p>
      <w:pPr>
        <w:pStyle w:val="ListParagraph"/>
        <w:numPr>
          <w:ilvl w:val="0"/>
          <w:numId w:val="2"/>
        </w:numPr>
        <w:spacing w:after="110" w:line="280"/>
      </w:pPr>
      <w:r>
        <w:t xml:space="preserve">You click "Check now" in Q-Mgr. If the records have spread, the address is marked verified.</w:t>
      </w:r>
    </w:p>
    <w:p>
      <w:pPr>
        <w:pStyle w:val="ListParagraph"/>
        <w:numPr>
          <w:ilvl w:val="0"/>
          <w:numId w:val="2"/>
        </w:numPr>
        <w:spacing w:after="110" w:line="280"/>
      </w:pPr>
      <w:r>
        <w:t xml:space="preserve">We fit a security certificate so the address shows the padlock in the browser.</w:t>
      </w:r>
    </w:p>
    <w:p>
      <w:pPr>
        <w:pStyle w:val="ListParagraph"/>
        <w:numPr>
          <w:ilvl w:val="0"/>
          <w:numId w:val="2"/>
        </w:numPr>
        <w:spacing w:after="110" w:line="280"/>
      </w:pPr>
      <w:r>
        <w:t xml:space="preserve">The address goes live. Your staff can sign in there.</w:t>
      </w:r>
    </w:p>
    <w:p>
      <w:pPr>
        <w:spacing w:after="60"/>
      </w:pPr>
    </w:p>
    <w:p>
      <w:pPr>
        <w:spacing w:after="140" w:before="0" w:line="280"/>
      </w:pPr>
      <w:r>
        <w:t xml:space="preserve">Q-Mgr also checks on its own once a day, so you do not have to sit and wait. If something is not right, it tells you which step failed — whether the record is missing, or whether the certificate could not be fitted. That matters, because the first is for your domain provider to fix and the second is for us.</w:t>
      </w:r>
    </w:p>
    <w:p>
      <w:pPr>
        <w:pStyle w:val="Heading2"/>
        <w:spacing w:after="120" w:before="280"/>
      </w:pPr>
      <w:r>
        <w:t xml:space="preserve">If it does not work straight away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shd w:fill="8C2F52" w:color="auto" w:val="clear"/>
            <w:tcMar>
              <w:top w:type="dxa" w:w="90"/>
              <w:left w:type="dxa" w:w="140"/>
              <w:bottom w:type="dxa" w:w="90"/>
              <w:right w:type="dxa" w:w="140"/>
            </w:tcMar>
          </w:tcPr>
          <w:p>
            <w:pPr>
              <w:spacing w:after="0"/>
            </w:pPr>
            <w:r>
              <w:rPr>
                <w:b/>
                <w:bCs/>
                <w:color w:val="FFFFFF"/>
                <w:sz w:val="19"/>
                <w:szCs w:val="19"/>
              </w:rPr>
              <w:t xml:space="preserve">What you see</w:t>
            </w:r>
          </w:p>
        </w:tc>
        <w:tc>
          <w:tcPr>
            <w:tcW w:type="dxa" w:w="3213"/>
            <w:shd w:fill="8C2F52" w:color="auto" w:val="clear"/>
            <w:tcMar>
              <w:top w:type="dxa" w:w="90"/>
              <w:left w:type="dxa" w:w="140"/>
              <w:bottom w:type="dxa" w:w="90"/>
              <w:right w:type="dxa" w:w="140"/>
            </w:tcMar>
          </w:tcPr>
          <w:p>
            <w:pPr>
              <w:spacing w:after="0"/>
            </w:pPr>
            <w:r>
              <w:rPr>
                <w:b/>
                <w:bCs/>
                <w:color w:val="FFFFFF"/>
                <w:sz w:val="19"/>
                <w:szCs w:val="19"/>
              </w:rPr>
              <w:t xml:space="preserve">What it usually means</w:t>
            </w:r>
          </w:p>
        </w:tc>
        <w:tc>
          <w:tcPr>
            <w:tcW w:type="dxa" w:w="3213"/>
            <w:shd w:fill="8C2F52" w:color="auto" w:val="clear"/>
            <w:tcMar>
              <w:top w:type="dxa" w:w="90"/>
              <w:left w:type="dxa" w:w="140"/>
              <w:bottom w:type="dxa" w:w="90"/>
              <w:right w:type="dxa" w:w="140"/>
            </w:tcMar>
          </w:tcPr>
          <w:p>
            <w:pPr>
              <w:spacing w:after="0"/>
            </w:pPr>
            <w:r>
              <w:rPr>
                <w:b/>
                <w:bCs/>
                <w:color w:val="FFFFFF"/>
                <w:sz w:val="19"/>
                <w:szCs w:val="19"/>
              </w:rPr>
              <w:t xml:space="preserve">What to do</w:t>
            </w:r>
          </w:p>
        </w:tc>
      </w:tr>
      <w:tr>
        <w:tc>
          <w:tcPr>
            <w:tcW w:type="dxa" w:w="2600"/>
            <w:tcMar>
              <w:top w:type="dxa" w:w="90"/>
              <w:left w:type="dxa" w:w="140"/>
              <w:bottom w:type="dxa" w:w="90"/>
              <w:right w:type="dxa" w:w="140"/>
            </w:tcMar>
          </w:tcPr>
          <w:p>
            <w:pPr>
              <w:spacing w:after="0"/>
            </w:pPr>
            <w:r>
              <w:rPr>
                <w:sz w:val="19"/>
                <w:szCs w:val="19"/>
              </w:rPr>
              <w:t xml:space="preserve">"We could not find the record"</w:t>
            </w:r>
          </w:p>
        </w:tc>
        <w:tc>
          <w:tcPr>
            <w:tcW w:type="dxa" w:w="3213"/>
            <w:tcMar>
              <w:top w:type="dxa" w:w="90"/>
              <w:left w:type="dxa" w:w="140"/>
              <w:bottom w:type="dxa" w:w="90"/>
              <w:right w:type="dxa" w:w="140"/>
            </w:tcMar>
          </w:tcPr>
          <w:p>
            <w:pPr>
              <w:spacing w:after="0"/>
            </w:pPr>
            <w:r>
              <w:rPr>
                <w:sz w:val="19"/>
                <w:szCs w:val="19"/>
              </w:rPr>
              <w:t xml:space="preserve">The records have not spread yet, or there is a typo</w:t>
            </w:r>
          </w:p>
        </w:tc>
        <w:tc>
          <w:tcPr>
            <w:tcW w:type="dxa" w:w="3213"/>
            <w:tcMar>
              <w:top w:type="dxa" w:w="90"/>
              <w:left w:type="dxa" w:w="140"/>
              <w:bottom w:type="dxa" w:w="90"/>
              <w:right w:type="dxa" w:w="140"/>
            </w:tcMar>
          </w:tcPr>
          <w:p>
            <w:pPr>
              <w:spacing w:after="0"/>
            </w:pPr>
            <w:r>
              <w:rPr>
                <w:sz w:val="19"/>
                <w:szCs w:val="19"/>
              </w:rPr>
              <w:t xml:space="preserve">Wait an hour and check again. Confirm the name and value match exactly.</w:t>
            </w:r>
          </w:p>
        </w:tc>
      </w:tr>
      <w:tr>
        <w:tc>
          <w:tcPr>
            <w:tcW w:type="dxa" w:w="2600"/>
            <w:shd w:fill="F4F1F4" w:color="auto" w:val="clear"/>
            <w:tcMar>
              <w:top w:type="dxa" w:w="90"/>
              <w:left w:type="dxa" w:w="140"/>
              <w:bottom w:type="dxa" w:w="90"/>
              <w:right w:type="dxa" w:w="140"/>
            </w:tcMar>
          </w:tcPr>
          <w:p>
            <w:pPr>
              <w:spacing w:after="0"/>
            </w:pPr>
            <w:r>
              <w:rPr>
                <w:sz w:val="19"/>
                <w:szCs w:val="19"/>
              </w:rPr>
              <w:t xml:space="preserve">"Does not point here yet"</w:t>
            </w:r>
          </w:p>
        </w:tc>
        <w:tc>
          <w:tcPr>
            <w:tcW w:type="dxa" w:w="3213"/>
            <w:shd w:fill="F4F1F4" w:color="auto" w:val="clear"/>
            <w:tcMar>
              <w:top w:type="dxa" w:w="90"/>
              <w:left w:type="dxa" w:w="140"/>
              <w:bottom w:type="dxa" w:w="90"/>
              <w:right w:type="dxa" w:w="140"/>
            </w:tcMar>
          </w:tcPr>
          <w:p>
            <w:pPr>
              <w:spacing w:after="0"/>
            </w:pPr>
            <w:r>
              <w:rPr>
                <w:sz w:val="19"/>
                <w:szCs w:val="19"/>
              </w:rPr>
              <w:t xml:space="preserve">The TXT record is in place but the CNAME is missing or still points elsewhere</w:t>
            </w:r>
          </w:p>
        </w:tc>
        <w:tc>
          <w:tcPr>
            <w:tcW w:type="dxa" w:w="3213"/>
            <w:shd w:fill="F4F1F4" w:color="auto" w:val="clear"/>
            <w:tcMar>
              <w:top w:type="dxa" w:w="90"/>
              <w:left w:type="dxa" w:w="140"/>
              <w:bottom w:type="dxa" w:w="90"/>
              <w:right w:type="dxa" w:w="140"/>
            </w:tcMar>
          </w:tcPr>
          <w:p>
            <w:pPr>
              <w:spacing w:after="0"/>
            </w:pPr>
            <w:r>
              <w:rPr>
                <w:sz w:val="19"/>
                <w:szCs w:val="19"/>
              </w:rPr>
              <w:t xml:space="preserve">This is a warning, not a refusal. Ask your domain provider to check record 2.</w:t>
            </w:r>
          </w:p>
        </w:tc>
      </w:tr>
      <w:tr>
        <w:tc>
          <w:tcPr>
            <w:tcW w:type="dxa" w:w="2600"/>
            <w:tcMar>
              <w:top w:type="dxa" w:w="90"/>
              <w:left w:type="dxa" w:w="140"/>
              <w:bottom w:type="dxa" w:w="90"/>
              <w:right w:type="dxa" w:w="140"/>
            </w:tcMar>
          </w:tcPr>
          <w:p>
            <w:pPr>
              <w:spacing w:after="0"/>
            </w:pPr>
            <w:r>
              <w:rPr>
                <w:sz w:val="19"/>
                <w:szCs w:val="19"/>
              </w:rPr>
              <w:t xml:space="preserve">"The certificate could not be issued"</w:t>
            </w:r>
          </w:p>
        </w:tc>
        <w:tc>
          <w:tcPr>
            <w:tcW w:type="dxa" w:w="3213"/>
            <w:tcMar>
              <w:top w:type="dxa" w:w="90"/>
              <w:left w:type="dxa" w:w="140"/>
              <w:bottom w:type="dxa" w:w="90"/>
              <w:right w:type="dxa" w:w="140"/>
            </w:tcMar>
          </w:tcPr>
          <w:p>
            <w:pPr>
              <w:spacing w:after="0"/>
            </w:pPr>
            <w:r>
              <w:rPr>
                <w:sz w:val="19"/>
                <w:szCs w:val="19"/>
              </w:rPr>
              <w:t xml:space="preserve">Something on our side</w:t>
            </w:r>
          </w:p>
        </w:tc>
        <w:tc>
          <w:tcPr>
            <w:tcW w:type="dxa" w:w="3213"/>
            <w:tcMar>
              <w:top w:type="dxa" w:w="90"/>
              <w:left w:type="dxa" w:w="140"/>
              <w:bottom w:type="dxa" w:w="90"/>
              <w:right w:type="dxa" w:w="140"/>
            </w:tcMar>
          </w:tcPr>
          <w:p>
            <w:pPr>
              <w:spacing w:after="0"/>
            </w:pPr>
            <w:r>
              <w:rPr>
                <w:sz w:val="19"/>
                <w:szCs w:val="19"/>
              </w:rPr>
              <w:t xml:space="preserve">Contact SACC. Nothing more is needed from you.</w:t>
            </w:r>
          </w:p>
        </w:tc>
      </w:tr>
    </w:tbl>
    <w:p>
      <w:pPr>
        <w:spacing w:after="120"/>
      </w:pPr>
    </w:p>
    <w:p>
      <w:pPr>
        <w:spacing w:after="140" w:before="0" w:line="280"/>
      </w:pPr>
      <w:r>
        <w:t xml:space="preserve">After several failed attempts Q-Mgr stops trying on its own, to avoid using up the daily allowance that the certificate authority gives our server. Clicking "Check now" yourself always works and is never held back.</w:t>
      </w:r>
    </w:p>
    <w:p>
      <w:r>
        <w:br w:type="page"/>
      </w:r>
    </w:p>
    <w:p>
      <w:pPr>
        <w:pStyle w:val="Heading1"/>
        <w:spacing w:after="160" w:before="360"/>
      </w:pPr>
      <w:r>
        <w:t xml:space="preserve">Part 3 — Removing our name</w:t>
      </w:r>
    </w:p>
    <w:p>
      <w:pPr>
        <w:spacing w:after="140" w:before="0" w:line="280"/>
      </w:pPr>
      <w:r>
        <w:t xml:space="preserve">By default the foot of the sign-in page, the foot of the system and the foot of emails carry a small "Powered by Q-Mgr" line. This can be removed.</w:t>
      </w:r>
    </w:p>
    <w:p>
      <w:pPr>
        <w:spacing w:after="140" w:before="0" w:line="280"/>
      </w:pPr>
      <w:r>
        <w:t xml:space="preserve">It is a separate add-on on your account rather than part of the branding above, and it needs the branding to be set up first — taking our name off a system that still shows our colours everywhere would look odd rather than finished.</w:t>
      </w:r>
    </w:p>
    <w:p>
      <w:pPr>
        <w:spacing w:after="140" w:before="0" w:line="280"/>
      </w:pPr>
      <w:r>
        <w:t xml:space="preserve">Speak to SACC to add it. Once it is on, the line disappears from all three places, including emails your staff receive.</w:t>
      </w:r>
    </w:p>
    <w:p>
      <w:pPr>
        <w:spacing w:after="160"/>
      </w:pPr>
    </w:p>
    <w:p>
      <w:pPr>
        <w:pStyle w:val="Heading1"/>
        <w:spacing w:after="160" w:before="360"/>
      </w:pPr>
      <w:r>
        <w:t xml:space="preserve">What SACC does on the server</w:t>
      </w:r>
    </w:p>
    <w:p>
      <w:pPr>
        <w:spacing w:after="140" w:before="0" w:line="280"/>
      </w:pPr>
      <w:r>
        <w:t xml:space="preserve">This section is for your own IT people if they ask what happens at our end. Nothing here is for you to do.</w:t>
      </w:r>
    </w:p>
    <w:p>
      <w:pPr>
        <w:spacing w:after="140" w:before="0" w:line="280"/>
      </w:pPr>
      <w:r>
        <w:t xml:space="preserve">Everything below is installed automatically when Q-Mgr is deployed. There is no manual step and no separate download.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rPr>
          <w:tblHeader/>
        </w:trPr>
        <w:tc>
          <w:tcPr>
            <w:tcW w:type="dxa" w:w="2400"/>
            <w:shd w:fill="8C2F52" w:color="auto" w:val="clear"/>
            <w:tcMar>
              <w:top w:type="dxa" w:w="90"/>
              <w:left w:type="dxa" w:w="140"/>
              <w:bottom w:type="dxa" w:w="90"/>
              <w:right w:type="dxa" w:w="140"/>
            </w:tcMar>
          </w:tcPr>
          <w:p>
            <w:pPr>
              <w:spacing w:after="0"/>
            </w:pPr>
            <w:r>
              <w:rPr>
                <w:b/>
                <w:bCs/>
                <w:color w:val="FFFFFF"/>
                <w:sz w:val="19"/>
                <w:szCs w:val="19"/>
              </w:rPr>
              <w:t xml:space="preserve">What is installed</w:t>
            </w:r>
          </w:p>
        </w:tc>
        <w:tc>
          <w:tcPr>
            <w:tcW w:type="dxa" w:w="3613"/>
            <w:shd w:fill="8C2F52" w:color="auto" w:val="clear"/>
            <w:tcMar>
              <w:top w:type="dxa" w:w="90"/>
              <w:left w:type="dxa" w:w="140"/>
              <w:bottom w:type="dxa" w:w="90"/>
              <w:right w:type="dxa" w:w="140"/>
            </w:tcMar>
          </w:tcPr>
          <w:p>
            <w:pPr>
              <w:spacing w:after="0"/>
            </w:pPr>
            <w:r>
              <w:rPr>
                <w:b/>
                <w:bCs/>
                <w:color w:val="FFFFFF"/>
                <w:sz w:val="19"/>
                <w:szCs w:val="19"/>
              </w:rPr>
              <w:t xml:space="preserve">Where it goes</w:t>
            </w:r>
          </w:p>
        </w:tc>
        <w:tc>
          <w:tcPr>
            <w:tcW w:type="dxa" w:w="3013"/>
            <w:shd w:fill="8C2F52" w:color="auto" w:val="clear"/>
            <w:tcMar>
              <w:top w:type="dxa" w:w="90"/>
              <w:left w:type="dxa" w:w="140"/>
              <w:bottom w:type="dxa" w:w="90"/>
              <w:right w:type="dxa" w:w="140"/>
            </w:tcMar>
          </w:tcPr>
          <w:p>
            <w:pPr>
              <w:spacing w:after="0"/>
            </w:pPr>
            <w:r>
              <w:rPr>
                <w:b/>
                <w:bCs/>
                <w:color w:val="FFFFFF"/>
                <w:sz w:val="19"/>
                <w:szCs w:val="19"/>
              </w:rPr>
              <w:t xml:space="preserve">What it is for</w:t>
            </w:r>
          </w:p>
        </w:tc>
      </w:tr>
      <w:tr>
        <w:tc>
          <w:tcPr>
            <w:tcW w:type="dxa" w:w="2400"/>
            <w:tcMar>
              <w:top w:type="dxa" w:w="90"/>
              <w:left w:type="dxa" w:w="140"/>
              <w:bottom w:type="dxa" w:w="90"/>
              <w:right w:type="dxa" w:w="140"/>
            </w:tcMar>
          </w:tcPr>
          <w:p>
            <w:pPr>
              <w:spacing w:after="0"/>
            </w:pPr>
            <w:r>
              <w:rPr>
                <w:sz w:val="19"/>
                <w:szCs w:val="19"/>
              </w:rPr>
              <w:t xml:space="preserve">Domain setup helper</w:t>
            </w:r>
          </w:p>
        </w:tc>
        <w:tc>
          <w:tcPr>
            <w:tcW w:type="dxa" w:w="3613"/>
            <w:tcMar>
              <w:top w:type="dxa" w:w="90"/>
              <w:left w:type="dxa" w:w="140"/>
              <w:bottom w:type="dxa" w:w="90"/>
              <w:right w:type="dxa" w:w="140"/>
            </w:tcMar>
          </w:tcPr>
          <w:p>
            <w:pPr>
              <w:spacing w:after="0"/>
            </w:pPr>
            <w:r>
              <w:rPr>
                <w:sz w:val="19"/>
                <w:szCs w:val="19"/>
              </w:rPr>
              <w:t xml:space="preserve">/usr/local/bin/qmgr-tenant-domain</w:t>
            </w:r>
          </w:p>
        </w:tc>
        <w:tc>
          <w:tcPr>
            <w:tcW w:type="dxa" w:w="3013"/>
            <w:tcMar>
              <w:top w:type="dxa" w:w="90"/>
              <w:left w:type="dxa" w:w="140"/>
              <w:bottom w:type="dxa" w:w="90"/>
              <w:right w:type="dxa" w:w="140"/>
            </w:tcMar>
          </w:tcPr>
          <w:p>
            <w:pPr>
              <w:spacing w:after="0"/>
            </w:pPr>
            <w:r>
              <w:rPr>
                <w:sz w:val="19"/>
                <w:szCs w:val="19"/>
              </w:rPr>
              <w:t xml:space="preserve">The one program allowed to add a customer address to the web server</w:t>
            </w:r>
          </w:p>
        </w:tc>
      </w:tr>
      <w:tr>
        <w:tc>
          <w:tcPr>
            <w:tcW w:type="dxa" w:w="2400"/>
            <w:shd w:fill="F4F1F4" w:color="auto" w:val="clear"/>
            <w:tcMar>
              <w:top w:type="dxa" w:w="90"/>
              <w:left w:type="dxa" w:w="140"/>
              <w:bottom w:type="dxa" w:w="90"/>
              <w:right w:type="dxa" w:w="140"/>
            </w:tcMar>
          </w:tcPr>
          <w:p>
            <w:pPr>
              <w:spacing w:after="0"/>
            </w:pPr>
            <w:r>
              <w:rPr>
                <w:sz w:val="19"/>
                <w:szCs w:val="19"/>
              </w:rPr>
              <w:t xml:space="preserve">Request folder</w:t>
            </w:r>
          </w:p>
        </w:tc>
        <w:tc>
          <w:tcPr>
            <w:tcW w:type="dxa" w:w="3613"/>
            <w:shd w:fill="F4F1F4" w:color="auto" w:val="clear"/>
            <w:tcMar>
              <w:top w:type="dxa" w:w="90"/>
              <w:left w:type="dxa" w:w="140"/>
              <w:bottom w:type="dxa" w:w="90"/>
              <w:right w:type="dxa" w:w="140"/>
            </w:tcMar>
          </w:tcPr>
          <w:p>
            <w:pPr>
              <w:spacing w:after="0"/>
            </w:pPr>
            <w:r>
              <w:rPr>
                <w:sz w:val="19"/>
                <w:szCs w:val="19"/>
              </w:rPr>
              <w:t xml:space="preserve">/var/lib/qmgr/domain-spool</w:t>
            </w:r>
          </w:p>
        </w:tc>
        <w:tc>
          <w:tcPr>
            <w:tcW w:type="dxa" w:w="3013"/>
            <w:shd w:fill="F4F1F4" w:color="auto" w:val="clear"/>
            <w:tcMar>
              <w:top w:type="dxa" w:w="90"/>
              <w:left w:type="dxa" w:w="140"/>
              <w:bottom w:type="dxa" w:w="90"/>
              <w:right w:type="dxa" w:w="140"/>
            </w:tcMar>
          </w:tcPr>
          <w:p>
            <w:pPr>
              <w:spacing w:after="0"/>
            </w:pPr>
            <w:r>
              <w:rPr>
                <w:sz w:val="19"/>
                <w:szCs w:val="19"/>
              </w:rPr>
              <w:t xml:space="preserve">Where Q-Mgr leaves a request for the helper to pick up</w:t>
            </w:r>
          </w:p>
        </w:tc>
      </w:tr>
      <w:tr>
        <w:tc>
          <w:tcPr>
            <w:tcW w:type="dxa" w:w="2400"/>
            <w:tcMar>
              <w:top w:type="dxa" w:w="90"/>
              <w:left w:type="dxa" w:w="140"/>
              <w:bottom w:type="dxa" w:w="90"/>
              <w:right w:type="dxa" w:w="140"/>
            </w:tcMar>
          </w:tcPr>
          <w:p>
            <w:pPr>
              <w:spacing w:after="0"/>
            </w:pPr>
            <w:r>
              <w:rPr>
                <w:sz w:val="19"/>
                <w:szCs w:val="19"/>
              </w:rPr>
              <w:t xml:space="preserve">Two background services</w:t>
            </w:r>
          </w:p>
        </w:tc>
        <w:tc>
          <w:tcPr>
            <w:tcW w:type="dxa" w:w="3613"/>
            <w:tcMar>
              <w:top w:type="dxa" w:w="90"/>
              <w:left w:type="dxa" w:w="140"/>
              <w:bottom w:type="dxa" w:w="90"/>
              <w:right w:type="dxa" w:w="140"/>
            </w:tcMar>
          </w:tcPr>
          <w:p>
            <w:pPr>
              <w:spacing w:after="60"/>
            </w:pPr>
            <w:r>
              <w:rPr>
                <w:sz w:val="19"/>
                <w:szCs w:val="19"/>
              </w:rPr>
              <w:t xml:space="preserve">/etc/systemd/system/qmgr-domain-worker.path</w:t>
            </w:r>
          </w:p>
          <w:p>
            <w:pPr>
              <w:spacing w:after="0"/>
            </w:pPr>
            <w:r>
              <w:rPr>
                <w:sz w:val="19"/>
                <w:szCs w:val="19"/>
              </w:rPr>
              <w:t xml:space="preserve">/etc/systemd/system/qmgr-domain-worker.service</w:t>
            </w:r>
          </w:p>
        </w:tc>
        <w:tc>
          <w:tcPr>
            <w:tcW w:type="dxa" w:w="3013"/>
            <w:tcMar>
              <w:top w:type="dxa" w:w="90"/>
              <w:left w:type="dxa" w:w="140"/>
              <w:bottom w:type="dxa" w:w="90"/>
              <w:right w:type="dxa" w:w="140"/>
            </w:tcMar>
          </w:tcPr>
          <w:p>
            <w:pPr>
              <w:spacing w:after="0"/>
            </w:pPr>
            <w:r>
              <w:rPr>
                <w:sz w:val="19"/>
                <w:szCs w:val="19"/>
              </w:rPr>
              <w:t xml:space="preserve">Watch the folder and run the helper when a request arrives</w:t>
            </w:r>
          </w:p>
        </w:tc>
      </w:tr>
      <w:tr>
        <w:tc>
          <w:tcPr>
            <w:tcW w:type="dxa" w:w="2400"/>
            <w:shd w:fill="F4F1F4" w:color="auto" w:val="clear"/>
            <w:tcMar>
              <w:top w:type="dxa" w:w="90"/>
              <w:left w:type="dxa" w:w="140"/>
              <w:bottom w:type="dxa" w:w="90"/>
              <w:right w:type="dxa" w:w="140"/>
            </w:tcMar>
          </w:tcPr>
          <w:p>
            <w:pPr>
              <w:spacing w:after="0"/>
            </w:pPr>
            <w:r>
              <w:rPr>
                <w:sz w:val="19"/>
                <w:szCs w:val="19"/>
              </w:rPr>
              <w:t xml:space="preserve">Customer address folder</w:t>
            </w:r>
          </w:p>
        </w:tc>
        <w:tc>
          <w:tcPr>
            <w:tcW w:type="dxa" w:w="3613"/>
            <w:shd w:fill="F4F1F4" w:color="auto" w:val="clear"/>
            <w:tcMar>
              <w:top w:type="dxa" w:w="90"/>
              <w:left w:type="dxa" w:w="140"/>
              <w:bottom w:type="dxa" w:w="90"/>
              <w:right w:type="dxa" w:w="140"/>
            </w:tcMar>
          </w:tcPr>
          <w:p>
            <w:pPr>
              <w:spacing w:after="0"/>
            </w:pPr>
            <w:r>
              <w:rPr>
                <w:sz w:val="19"/>
                <w:szCs w:val="19"/>
              </w:rPr>
              <w:t xml:space="preserve">/etc/nginx/qmgr-tenants</w:t>
            </w:r>
          </w:p>
        </w:tc>
        <w:tc>
          <w:tcPr>
            <w:tcW w:type="dxa" w:w="3013"/>
            <w:shd w:fill="F4F1F4" w:color="auto" w:val="clear"/>
            <w:tcMar>
              <w:top w:type="dxa" w:w="90"/>
              <w:left w:type="dxa" w:w="140"/>
              <w:bottom w:type="dxa" w:w="90"/>
              <w:right w:type="dxa" w:w="140"/>
            </w:tcMar>
          </w:tcPr>
          <w:p>
            <w:pPr>
              <w:spacing w:after="0"/>
            </w:pPr>
            <w:r>
              <w:rPr>
                <w:sz w:val="19"/>
                <w:szCs w:val="19"/>
              </w:rPr>
              <w:t xml:space="preserve">One small configuration file per customer address</w:t>
            </w:r>
          </w:p>
        </w:tc>
      </w:tr>
      <w:tr>
        <w:tc>
          <w:tcPr>
            <w:tcW w:type="dxa" w:w="2400"/>
            <w:tcMar>
              <w:top w:type="dxa" w:w="90"/>
              <w:left w:type="dxa" w:w="140"/>
              <w:bottom w:type="dxa" w:w="90"/>
              <w:right w:type="dxa" w:w="140"/>
            </w:tcMar>
          </w:tcPr>
          <w:p>
            <w:pPr>
              <w:spacing w:after="0"/>
            </w:pPr>
            <w:r>
              <w:rPr>
                <w:sz w:val="19"/>
                <w:szCs w:val="19"/>
              </w:rPr>
              <w:t xml:space="preserve">Certificate check folder</w:t>
            </w:r>
          </w:p>
        </w:tc>
        <w:tc>
          <w:tcPr>
            <w:tcW w:type="dxa" w:w="3613"/>
            <w:tcMar>
              <w:top w:type="dxa" w:w="90"/>
              <w:left w:type="dxa" w:w="140"/>
              <w:bottom w:type="dxa" w:w="90"/>
              <w:right w:type="dxa" w:w="140"/>
            </w:tcMar>
          </w:tcPr>
          <w:p>
            <w:pPr>
              <w:spacing w:after="0"/>
            </w:pPr>
            <w:r>
              <w:rPr>
                <w:sz w:val="19"/>
                <w:szCs w:val="19"/>
              </w:rPr>
              <w:t xml:space="preserve">/var/www/qmgr-acme</w:t>
            </w:r>
          </w:p>
        </w:tc>
        <w:tc>
          <w:tcPr>
            <w:tcW w:type="dxa" w:w="3013"/>
            <w:tcMar>
              <w:top w:type="dxa" w:w="90"/>
              <w:left w:type="dxa" w:w="140"/>
              <w:bottom w:type="dxa" w:w="90"/>
              <w:right w:type="dxa" w:w="140"/>
            </w:tcMar>
          </w:tcPr>
          <w:p>
            <w:pPr>
              <w:spacing w:after="0"/>
            </w:pPr>
            <w:r>
              <w:rPr>
                <w:sz w:val="19"/>
                <w:szCs w:val="19"/>
              </w:rPr>
              <w:t xml:space="preserve">Used while a certificate is being issued</w:t>
            </w:r>
          </w:p>
        </w:tc>
      </w:tr>
    </w:tbl>
    <w:p>
      <w:pPr>
        <w:spacing w:after="120"/>
      </w:pPr>
    </w:p>
    <w:p>
      <w:pPr>
        <w:pStyle w:val="Heading3"/>
        <w:spacing w:after="100" w:before="200"/>
      </w:pPr>
      <w:r>
        <w:t xml:space="preserve">Why it is built this way</w:t>
      </w:r>
    </w:p>
    <w:p>
      <w:pPr>
        <w:spacing w:after="140" w:before="0" w:line="280"/>
      </w:pPr>
      <w:r>
        <w:t xml:space="preserve">Q-Mgr itself runs with deliberately limited rights and cannot change the web server. When a customer address needs adding, it leaves a note in a folder; a separate service picks that note up and runs one specific, checked program. That program will not accept anything that is not a valid address, and it will not touch our own main site.</w:t>
      </w:r>
    </w:p>
    <w:p>
      <w:pPr>
        <w:spacing w:after="140" w:before="0" w:line="280"/>
      </w:pPr>
      <w:r>
        <w:t xml:space="preserve">The effect is that even if Q-Mgr were compromised, the most it could do is ask for a customer address to be added — not rewrite the web server.</w:t>
      </w:r>
    </w:p>
    <w:p>
      <w:pPr>
        <w:pStyle w:val="Heading3"/>
        <w:spacing w:after="100" w:before="200"/>
      </w:pPr>
      <w:r>
        <w:t xml:space="preserve">Certificates</w:t>
      </w:r>
    </w:p>
    <w:p>
      <w:pPr>
        <w:spacing w:after="140" w:before="0" w:line="280"/>
      </w:pPr>
      <w:r>
        <w:t xml:space="preserve">Our server already holds a certificate covering addresses ending in our own domain, so a customer using one of those is live after a single step, with nothing to renew.</w:t>
      </w:r>
    </w:p>
    <w:p>
      <w:pPr>
        <w:spacing w:after="140" w:before="0" w:line="280"/>
      </w:pPr>
      <w:r>
        <w:t xml:space="preserve">An address of your own cannot be on that certificate, so one is issued specifically for it and renews itself from then on. If setting it up fails, nothing is left behind and your address simply stays as it was.</w:t>
      </w:r>
    </w:p>
    <w:p>
      <w:pPr>
        <w:spacing w:after="160"/>
      </w:pPr>
    </w:p>
    <w:p>
      <w:pPr>
        <w:pStyle w:val="Heading1"/>
        <w:spacing w:after="160" w:before="360"/>
      </w:pPr>
      <w:r>
        <w:t xml:space="preserve">Summary checklist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13"/>
        <w:gridCol w:w="2413"/>
      </w:tblGrid>
      <w:tr>
        <w:trPr>
          <w:tblHeader/>
        </w:trPr>
        <w:tc>
          <w:tcPr>
            <w:tcW w:type="dxa" w:w="3600"/>
            <w:shd w:fill="8C2F52" w:color="auto" w:val="clear"/>
            <w:tcMar>
              <w:top w:type="dxa" w:w="90"/>
              <w:left w:type="dxa" w:w="140"/>
              <w:bottom w:type="dxa" w:w="90"/>
              <w:right w:type="dxa" w:w="140"/>
            </w:tcMar>
          </w:tcPr>
          <w:p>
            <w:pPr>
              <w:spacing w:after="0"/>
            </w:pPr>
            <w:r>
              <w:rPr>
                <w:b/>
                <w:bCs/>
                <w:color w:val="FFFFFF"/>
                <w:sz w:val="19"/>
                <w:szCs w:val="19"/>
              </w:rPr>
              <w:t xml:space="preserve">Step</w:t>
            </w:r>
          </w:p>
        </w:tc>
        <w:tc>
          <w:tcPr>
            <w:tcW w:type="dxa" w:w="3013"/>
            <w:shd w:fill="8C2F52" w:color="auto" w:val="clear"/>
            <w:tcMar>
              <w:top w:type="dxa" w:w="90"/>
              <w:left w:type="dxa" w:w="140"/>
              <w:bottom w:type="dxa" w:w="90"/>
              <w:right w:type="dxa" w:w="140"/>
            </w:tcMar>
          </w:tcPr>
          <w:p>
            <w:pPr>
              <w:spacing w:after="0"/>
            </w:pPr>
            <w:r>
              <w:rPr>
                <w:b/>
                <w:bCs/>
                <w:color w:val="FFFFFF"/>
                <w:sz w:val="19"/>
                <w:szCs w:val="19"/>
              </w:rPr>
              <w:t xml:space="preserve">Who does it</w:t>
            </w:r>
          </w:p>
        </w:tc>
        <w:tc>
          <w:tcPr>
            <w:tcW w:type="dxa" w:w="2413"/>
            <w:shd w:fill="8C2F52" w:color="auto" w:val="clear"/>
            <w:tcMar>
              <w:top w:type="dxa" w:w="90"/>
              <w:left w:type="dxa" w:w="140"/>
              <w:bottom w:type="dxa" w:w="90"/>
              <w:right w:type="dxa" w:w="140"/>
            </w:tcMar>
          </w:tcPr>
          <w:p>
            <w:pPr>
              <w:spacing w:after="0"/>
            </w:pPr>
            <w:r>
              <w:rPr>
                <w:b/>
                <w:bCs/>
                <w:color w:val="FFFFFF"/>
                <w:sz w:val="19"/>
                <w:szCs w:val="19"/>
              </w:rPr>
              <w:t xml:space="preserve">Typical time</w:t>
            </w:r>
          </w:p>
        </w:tc>
      </w:tr>
      <w:tr>
        <w:tc>
          <w:tcPr>
            <w:tcW w:type="dxa" w:w="3600"/>
            <w:tcMar>
              <w:top w:type="dxa" w:w="90"/>
              <w:left w:type="dxa" w:w="140"/>
              <w:bottom w:type="dxa" w:w="90"/>
              <w:right w:type="dxa" w:w="140"/>
            </w:tcMar>
          </w:tcPr>
          <w:p>
            <w:pPr>
              <w:spacing w:after="0"/>
            </w:pPr>
            <w:r>
              <w:rPr>
                <w:sz w:val="19"/>
                <w:szCs w:val="19"/>
              </w:rPr>
              <w:t xml:space="preserve">Prepare logo and tab icon files</w:t>
            </w:r>
          </w:p>
        </w:tc>
        <w:tc>
          <w:tcPr>
            <w:tcW w:type="dxa" w:w="3013"/>
            <w:tcMar>
              <w:top w:type="dxa" w:w="90"/>
              <w:left w:type="dxa" w:w="140"/>
              <w:bottom w:type="dxa" w:w="90"/>
              <w:right w:type="dxa" w:w="140"/>
            </w:tcMar>
          </w:tcPr>
          <w:p>
            <w:pPr>
              <w:spacing w:after="0"/>
            </w:pPr>
            <w:r>
              <w:rPr>
                <w:sz w:val="19"/>
                <w:szCs w:val="19"/>
              </w:rPr>
              <w:t xml:space="preserve">You</w:t>
            </w:r>
          </w:p>
        </w:tc>
        <w:tc>
          <w:tcPr>
            <w:tcW w:type="dxa" w:w="2413"/>
            <w:tcMar>
              <w:top w:type="dxa" w:w="90"/>
              <w:left w:type="dxa" w:w="140"/>
              <w:bottom w:type="dxa" w:w="90"/>
              <w:right w:type="dxa" w:w="140"/>
            </w:tcMar>
          </w:tcPr>
          <w:p>
            <w:pPr>
              <w:spacing w:after="0"/>
            </w:pPr>
            <w:r>
              <w:rPr>
                <w:sz w:val="19"/>
                <w:szCs w:val="19"/>
              </w:rPr>
              <w:t xml:space="preserve">10 minutes</w:t>
            </w:r>
          </w:p>
        </w:tc>
      </w:tr>
      <w:tr>
        <w:tc>
          <w:tcPr>
            <w:tcW w:type="dxa" w:w="3600"/>
            <w:shd w:fill="F4F1F4" w:color="auto" w:val="clear"/>
            <w:tcMar>
              <w:top w:type="dxa" w:w="90"/>
              <w:left w:type="dxa" w:w="140"/>
              <w:bottom w:type="dxa" w:w="90"/>
              <w:right w:type="dxa" w:w="140"/>
            </w:tcMar>
          </w:tcPr>
          <w:p>
            <w:pPr>
              <w:spacing w:after="0"/>
            </w:pPr>
            <w:r>
              <w:rPr>
                <w:sz w:val="19"/>
                <w:szCs w:val="19"/>
              </w:rPr>
              <w:t xml:space="preserve">Upload them and choose colours in Appearance</w:t>
            </w:r>
          </w:p>
        </w:tc>
        <w:tc>
          <w:tcPr>
            <w:tcW w:type="dxa" w:w="3013"/>
            <w:shd w:fill="F4F1F4" w:color="auto" w:val="clear"/>
            <w:tcMar>
              <w:top w:type="dxa" w:w="90"/>
              <w:left w:type="dxa" w:w="140"/>
              <w:bottom w:type="dxa" w:w="90"/>
              <w:right w:type="dxa" w:w="140"/>
            </w:tcMar>
          </w:tcPr>
          <w:p>
            <w:pPr>
              <w:spacing w:after="0"/>
            </w:pPr>
            <w:r>
              <w:rPr>
                <w:sz w:val="19"/>
                <w:szCs w:val="19"/>
              </w:rPr>
              <w:t xml:space="preserve">You</w:t>
            </w:r>
          </w:p>
        </w:tc>
        <w:tc>
          <w:tcPr>
            <w:tcW w:type="dxa" w:w="2413"/>
            <w:shd w:fill="F4F1F4" w:color="auto" w:val="clear"/>
            <w:tcMar>
              <w:top w:type="dxa" w:w="90"/>
              <w:left w:type="dxa" w:w="140"/>
              <w:bottom w:type="dxa" w:w="90"/>
              <w:right w:type="dxa" w:w="140"/>
            </w:tcMar>
          </w:tcPr>
          <w:p>
            <w:pPr>
              <w:spacing w:after="0"/>
            </w:pPr>
            <w:r>
              <w:rPr>
                <w:sz w:val="19"/>
                <w:szCs w:val="19"/>
              </w:rPr>
              <w:t xml:space="preserve">5 minutes</w:t>
            </w:r>
          </w:p>
        </w:tc>
      </w:tr>
      <w:tr>
        <w:tc>
          <w:tcPr>
            <w:tcW w:type="dxa" w:w="3600"/>
            <w:tcMar>
              <w:top w:type="dxa" w:w="90"/>
              <w:left w:type="dxa" w:w="140"/>
              <w:bottom w:type="dxa" w:w="90"/>
              <w:right w:type="dxa" w:w="140"/>
            </w:tcMar>
          </w:tcPr>
          <w:p>
            <w:pPr>
              <w:spacing w:after="0"/>
            </w:pPr>
            <w:r>
              <w:rPr>
                <w:sz w:val="19"/>
                <w:szCs w:val="19"/>
              </w:rPr>
              <w:t xml:space="preserve">Decide the web address you want</w:t>
            </w:r>
          </w:p>
        </w:tc>
        <w:tc>
          <w:tcPr>
            <w:tcW w:type="dxa" w:w="3013"/>
            <w:tcMar>
              <w:top w:type="dxa" w:w="90"/>
              <w:left w:type="dxa" w:w="140"/>
              <w:bottom w:type="dxa" w:w="90"/>
              <w:right w:type="dxa" w:w="140"/>
            </w:tcMar>
          </w:tcPr>
          <w:p>
            <w:pPr>
              <w:spacing w:after="0"/>
            </w:pPr>
            <w:r>
              <w:rPr>
                <w:sz w:val="19"/>
                <w:szCs w:val="19"/>
              </w:rPr>
              <w:t xml:space="preserve">You</w:t>
            </w:r>
          </w:p>
        </w:tc>
        <w:tc>
          <w:tcPr>
            <w:tcW w:type="dxa" w:w="2413"/>
            <w:tcMar>
              <w:top w:type="dxa" w:w="90"/>
              <w:left w:type="dxa" w:w="140"/>
              <w:bottom w:type="dxa" w:w="90"/>
              <w:right w:type="dxa" w:w="140"/>
            </w:tcMar>
          </w:tcPr>
          <w:p>
            <w:pPr>
              <w:spacing w:after="0"/>
            </w:pPr>
            <w:r>
              <w:rPr>
                <w:sz w:val="19"/>
                <w:szCs w:val="19"/>
              </w:rPr>
              <w:t xml:space="preserve">—</w:t>
            </w:r>
          </w:p>
        </w:tc>
      </w:tr>
      <w:tr>
        <w:tc>
          <w:tcPr>
            <w:tcW w:type="dxa" w:w="3600"/>
            <w:shd w:fill="F4F1F4" w:color="auto" w:val="clear"/>
            <w:tcMar>
              <w:top w:type="dxa" w:w="90"/>
              <w:left w:type="dxa" w:w="140"/>
              <w:bottom w:type="dxa" w:w="90"/>
              <w:right w:type="dxa" w:w="140"/>
            </w:tcMar>
          </w:tcPr>
          <w:p>
            <w:pPr>
              <w:spacing w:after="0"/>
            </w:pPr>
            <w:r>
              <w:rPr>
                <w:sz w:val="19"/>
                <w:szCs w:val="19"/>
              </w:rPr>
              <w:t xml:space="preserve">Tell SACC the address</w:t>
            </w:r>
          </w:p>
        </w:tc>
        <w:tc>
          <w:tcPr>
            <w:tcW w:type="dxa" w:w="3013"/>
            <w:shd w:fill="F4F1F4" w:color="auto" w:val="clear"/>
            <w:tcMar>
              <w:top w:type="dxa" w:w="90"/>
              <w:left w:type="dxa" w:w="140"/>
              <w:bottom w:type="dxa" w:w="90"/>
              <w:right w:type="dxa" w:w="140"/>
            </w:tcMar>
          </w:tcPr>
          <w:p>
            <w:pPr>
              <w:spacing w:after="0"/>
            </w:pPr>
            <w:r>
              <w:rPr>
                <w:sz w:val="19"/>
                <w:szCs w:val="19"/>
              </w:rPr>
              <w:t xml:space="preserve">You</w:t>
            </w:r>
          </w:p>
        </w:tc>
        <w:tc>
          <w:tcPr>
            <w:tcW w:type="dxa" w:w="2413"/>
            <w:shd w:fill="F4F1F4" w:color="auto" w:val="clear"/>
            <w:tcMar>
              <w:top w:type="dxa" w:w="90"/>
              <w:left w:type="dxa" w:w="140"/>
              <w:bottom w:type="dxa" w:w="90"/>
              <w:right w:type="dxa" w:w="140"/>
            </w:tcMar>
          </w:tcPr>
          <w:p>
            <w:pPr>
              <w:spacing w:after="0"/>
            </w:pPr>
            <w:r>
              <w:rPr>
                <w:sz w:val="19"/>
                <w:szCs w:val="19"/>
              </w:rPr>
              <w:t xml:space="preserve">—</w:t>
            </w:r>
          </w:p>
        </w:tc>
      </w:tr>
      <w:tr>
        <w:tc>
          <w:tcPr>
            <w:tcW w:type="dxa" w:w="3600"/>
            <w:tcMar>
              <w:top w:type="dxa" w:w="90"/>
              <w:left w:type="dxa" w:w="140"/>
              <w:bottom w:type="dxa" w:w="90"/>
              <w:right w:type="dxa" w:w="140"/>
            </w:tcMar>
          </w:tcPr>
          <w:p>
            <w:pPr>
              <w:spacing w:after="0"/>
            </w:pPr>
            <w:r>
              <w:rPr>
                <w:sz w:val="19"/>
                <w:szCs w:val="19"/>
              </w:rPr>
              <w:t xml:space="preserve">Add the two records at your domain provider</w:t>
            </w:r>
          </w:p>
        </w:tc>
        <w:tc>
          <w:tcPr>
            <w:tcW w:type="dxa" w:w="3013"/>
            <w:tcMar>
              <w:top w:type="dxa" w:w="90"/>
              <w:left w:type="dxa" w:w="140"/>
              <w:bottom w:type="dxa" w:w="90"/>
              <w:right w:type="dxa" w:w="140"/>
            </w:tcMar>
          </w:tcPr>
          <w:p>
            <w:pPr>
              <w:spacing w:after="0"/>
            </w:pPr>
            <w:r>
              <w:rPr>
                <w:sz w:val="19"/>
                <w:szCs w:val="19"/>
              </w:rPr>
              <w:t xml:space="preserve">Your IT or domain provider</w:t>
            </w:r>
          </w:p>
        </w:tc>
        <w:tc>
          <w:tcPr>
            <w:tcW w:type="dxa" w:w="2413"/>
            <w:tcMar>
              <w:top w:type="dxa" w:w="90"/>
              <w:left w:type="dxa" w:w="140"/>
              <w:bottom w:type="dxa" w:w="90"/>
              <w:right w:type="dxa" w:w="140"/>
            </w:tcMar>
          </w:tcPr>
          <w:p>
            <w:pPr>
              <w:spacing w:after="0"/>
            </w:pPr>
            <w:r>
              <w:rPr>
                <w:sz w:val="19"/>
                <w:szCs w:val="19"/>
              </w:rPr>
              <w:t xml:space="preserve">15 minutes</w:t>
            </w:r>
          </w:p>
        </w:tc>
      </w:tr>
      <w:tr>
        <w:tc>
          <w:tcPr>
            <w:tcW w:type="dxa" w:w="3600"/>
            <w:shd w:fill="F4F1F4" w:color="auto" w:val="clear"/>
            <w:tcMar>
              <w:top w:type="dxa" w:w="90"/>
              <w:left w:type="dxa" w:w="140"/>
              <w:bottom w:type="dxa" w:w="90"/>
              <w:right w:type="dxa" w:w="140"/>
            </w:tcMar>
          </w:tcPr>
          <w:p>
            <w:pPr>
              <w:spacing w:after="0"/>
            </w:pPr>
            <w:r>
              <w:rPr>
                <w:sz w:val="19"/>
                <w:szCs w:val="19"/>
              </w:rPr>
              <w:t xml:space="preserve">Click "Check now" in Q-Mgr</w:t>
            </w:r>
          </w:p>
        </w:tc>
        <w:tc>
          <w:tcPr>
            <w:tcW w:type="dxa" w:w="3013"/>
            <w:shd w:fill="F4F1F4" w:color="auto" w:val="clear"/>
            <w:tcMar>
              <w:top w:type="dxa" w:w="90"/>
              <w:left w:type="dxa" w:w="140"/>
              <w:bottom w:type="dxa" w:w="90"/>
              <w:right w:type="dxa" w:w="140"/>
            </w:tcMar>
          </w:tcPr>
          <w:p>
            <w:pPr>
              <w:spacing w:after="0"/>
            </w:pPr>
            <w:r>
              <w:rPr>
                <w:sz w:val="19"/>
                <w:szCs w:val="19"/>
              </w:rPr>
              <w:t xml:space="preserve">You</w:t>
            </w:r>
          </w:p>
        </w:tc>
        <w:tc>
          <w:tcPr>
            <w:tcW w:type="dxa" w:w="2413"/>
            <w:shd w:fill="F4F1F4" w:color="auto" w:val="clear"/>
            <w:tcMar>
              <w:top w:type="dxa" w:w="90"/>
              <w:left w:type="dxa" w:w="140"/>
              <w:bottom w:type="dxa" w:w="90"/>
              <w:right w:type="dxa" w:w="140"/>
            </w:tcMar>
          </w:tcPr>
          <w:p>
            <w:pPr>
              <w:spacing w:after="0"/>
            </w:pPr>
            <w:r>
              <w:rPr>
                <w:sz w:val="19"/>
                <w:szCs w:val="19"/>
              </w:rPr>
              <w:t xml:space="preserve">1 minute</w:t>
            </w:r>
          </w:p>
        </w:tc>
      </w:tr>
      <w:tr>
        <w:tc>
          <w:tcPr>
            <w:tcW w:type="dxa" w:w="3600"/>
            <w:tcMar>
              <w:top w:type="dxa" w:w="90"/>
              <w:left w:type="dxa" w:w="140"/>
              <w:bottom w:type="dxa" w:w="90"/>
              <w:right w:type="dxa" w:w="140"/>
            </w:tcMar>
          </w:tcPr>
          <w:p>
            <w:pPr>
              <w:spacing w:after="0"/>
            </w:pPr>
            <w:r>
              <w:rPr>
                <w:sz w:val="19"/>
                <w:szCs w:val="19"/>
              </w:rPr>
              <w:t xml:space="preserve">Fit the security certificate</w:t>
            </w:r>
          </w:p>
        </w:tc>
        <w:tc>
          <w:tcPr>
            <w:tcW w:type="dxa" w:w="3013"/>
            <w:tcMar>
              <w:top w:type="dxa" w:w="90"/>
              <w:left w:type="dxa" w:w="140"/>
              <w:bottom w:type="dxa" w:w="90"/>
              <w:right w:type="dxa" w:w="140"/>
            </w:tcMar>
          </w:tcPr>
          <w:p>
            <w:pPr>
              <w:spacing w:after="0"/>
            </w:pPr>
            <w:r>
              <w:rPr>
                <w:sz w:val="19"/>
                <w:szCs w:val="19"/>
              </w:rPr>
              <w:t xml:space="preserve">SACC</w:t>
            </w:r>
          </w:p>
        </w:tc>
        <w:tc>
          <w:tcPr>
            <w:tcW w:type="dxa" w:w="2413"/>
            <w:tcMar>
              <w:top w:type="dxa" w:w="90"/>
              <w:left w:type="dxa" w:w="140"/>
              <w:bottom w:type="dxa" w:w="90"/>
              <w:right w:type="dxa" w:w="140"/>
            </w:tcMar>
          </w:tcPr>
          <w:p>
            <w:pPr>
              <w:spacing w:after="0"/>
            </w:pPr>
            <w:r>
              <w:rPr>
                <w:sz w:val="19"/>
                <w:szCs w:val="19"/>
              </w:rPr>
              <w:t xml:space="preserve">Automatic</w:t>
            </w:r>
          </w:p>
        </w:tc>
      </w:tr>
      <w:tr>
        <w:tc>
          <w:tcPr>
            <w:tcW w:type="dxa" w:w="3600"/>
            <w:shd w:fill="F4F1F4" w:color="auto" w:val="clear"/>
            <w:tcMar>
              <w:top w:type="dxa" w:w="90"/>
              <w:left w:type="dxa" w:w="140"/>
              <w:bottom w:type="dxa" w:w="90"/>
              <w:right w:type="dxa" w:w="140"/>
            </w:tcMar>
          </w:tcPr>
          <w:p>
            <w:pPr>
              <w:spacing w:after="0"/>
            </w:pPr>
            <w:r>
              <w:rPr>
                <w:sz w:val="19"/>
                <w:szCs w:val="19"/>
              </w:rPr>
              <w:t xml:space="preserve">Add the add-on to remove our name (optional)</w:t>
            </w:r>
          </w:p>
        </w:tc>
        <w:tc>
          <w:tcPr>
            <w:tcW w:type="dxa" w:w="3013"/>
            <w:shd w:fill="F4F1F4" w:color="auto" w:val="clear"/>
            <w:tcMar>
              <w:top w:type="dxa" w:w="90"/>
              <w:left w:type="dxa" w:w="140"/>
              <w:bottom w:type="dxa" w:w="90"/>
              <w:right w:type="dxa" w:w="140"/>
            </w:tcMar>
          </w:tcPr>
          <w:p>
            <w:pPr>
              <w:spacing w:after="0"/>
            </w:pPr>
            <w:r>
              <w:rPr>
                <w:sz w:val="19"/>
                <w:szCs w:val="19"/>
              </w:rPr>
              <w:t xml:space="preserve">SACC</w:t>
            </w:r>
          </w:p>
        </w:tc>
        <w:tc>
          <w:tcPr>
            <w:tcW w:type="dxa" w:w="2413"/>
            <w:shd w:fill="F4F1F4" w:color="auto" w:val="clear"/>
            <w:tcMar>
              <w:top w:type="dxa" w:w="90"/>
              <w:left w:type="dxa" w:w="140"/>
              <w:bottom w:type="dxa" w:w="90"/>
              <w:right w:type="dxa" w:w="140"/>
            </w:tcMar>
          </w:tcPr>
          <w:p>
            <w:pPr>
              <w:spacing w:after="0"/>
            </w:pPr>
            <w:r>
              <w:rPr>
                <w:sz w:val="19"/>
                <w:szCs w:val="19"/>
              </w:rPr>
              <w:t xml:space="preserve">—</w:t>
            </w:r>
          </w:p>
        </w:tc>
      </w:tr>
    </w:tbl>
    <w:p>
      <w:pPr>
        <w:spacing w:after="240"/>
      </w:pPr>
    </w:p>
    <w:p>
      <w:pPr>
        <w:pBdr>
          <w:bottom w:val="single" w:color="D9DCE3" w:sz="6" w:space="6"/>
        </w:pBdr>
        <w:spacing w:after="160"/>
      </w:pPr>
    </w:p>
    <w:p>
      <w:pPr>
        <w:spacing w:after="140" w:before="0" w:line="280"/>
      </w:pPr>
      <w:r>
        <w:rPr>
          <w:color w:val="5A6270"/>
          <w:sz w:val="17"/>
          <w:szCs w:val="17"/>
        </w:rPr>
        <w:t xml:space="preserve">SACC Software Limited · Q-Mgr · White Labelling and Custom Domain Setup · Version 1.0 · 22 September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270"/>
        <w:sz w:val="17"/>
        <w:szCs w:val="17"/>
      </w:rPr>
      <w:t xml:space="preserve">Page </w:t>
    </w:r>
    <w:r>
      <w:rPr>
        <w:color w:val="5A62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3" w:sz="4" w:space="6"/>
      </w:pBdr>
      <w:spacing w:after="200"/>
    </w:pPr>
    <w:r>
      <w:rPr>
        <w:color w:val="5A6270"/>
        <w:sz w:val="17"/>
        <w:szCs w:val="17"/>
      </w:rPr>
      <w:t xml:space="preserve">SACC Software Limited  ·  Q-Mgr White Labelling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2F52"/>
      <w:sz w:val="34"/>
      <w:szCs w:val="34"/>
    </w:rPr>
  </w:style>
  <w:style w:type="paragraph" w:styleId="Heading2">
    <w:name w:val="Heading 2"/>
    <w:basedOn w:val="Normal"/>
    <w:next w:val="Normal"/>
    <w:qFormat/>
    <w:rPr>
      <w:rFonts w:ascii="Calibri" w:cs="Calibri" w:eastAsia="Calibri" w:hAnsi="Calibri"/>
      <w:b/>
      <w:bCs/>
      <w:color w:val="1F2430"/>
      <w:sz w:val="27"/>
      <w:szCs w:val="27"/>
    </w:rPr>
  </w:style>
  <w:style w:type="paragraph" w:styleId="Heading3">
    <w:name w:val="Heading 3"/>
    <w:basedOn w:val="Normal"/>
    <w:next w:val="Normal"/>
    <w:qFormat/>
    <w:rPr>
      <w:rFonts w:ascii="Calibri" w:cs="Calibri" w:eastAsia="Calibri" w:hAnsi="Calibri"/>
      <w:b/>
      <w:bCs/>
      <w:color w:val="5A62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Q-Mgr White Labelling and Custom Domain Setup</dc:title>
  <dc:creator>SACC Software Limited</dc:creator>
  <dc:description>How to put your own name, colours and web address on Q-Mgr.</dc:description>
  <cp:lastModifiedBy>Un-named</cp:lastModifiedBy>
  <cp:revision>1</cp:revision>
  <dcterms:created xsi:type="dcterms:W3CDTF">2026-09-22T05:16:36.875Z</dcterms:created>
  <dcterms:modified xsi:type="dcterms:W3CDTF">2026-09-22T05:16:36.877Z</dcterms:modified>
</cp:coreProperties>
</file>

<file path=docProps/custom.xml><?xml version="1.0" encoding="utf-8"?>
<Properties xmlns="http://schemas.openxmlformats.org/officeDocument/2006/custom-properties" xmlns:vt="http://schemas.openxmlformats.org/officeDocument/2006/docPropsVTypes"/>
</file>