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A8A7F"/>
    <w:p w14:paraId="2AD819ED"/>
    <w:p w14:paraId="4DC944EE"/>
    <w:p w14:paraId="1E006134"/>
    <w:p w14:paraId="3E7261D1"/>
    <w:p w14:paraId="09F9D0C1">
      <w:pPr>
        <w:spacing w:after="80"/>
        <w:jc w:val="center"/>
        <w:rPr>
          <w:rFonts w:hint="eastAsia" w:eastAsia="宋体" w:cs="Arial"/>
          <w:b/>
          <w:bCs/>
          <w:color w:val="2E75B6"/>
          <w:sz w:val="72"/>
          <w:szCs w:val="72"/>
          <w:lang w:val="en-US" w:eastAsia="zh-CN"/>
        </w:rPr>
      </w:pPr>
      <w:r>
        <w:rPr>
          <w:rFonts w:hint="eastAsia" w:ascii="Arial" w:hAnsi="Arial" w:eastAsia="宋体" w:cs="Arial"/>
          <w:b/>
          <w:bCs/>
          <w:color w:val="2E75B6"/>
          <w:sz w:val="72"/>
          <w:szCs w:val="72"/>
          <w:lang w:val="en-US" w:eastAsia="zh-CN"/>
        </w:rPr>
        <w:t>PlanetX &amp; T</w:t>
      </w:r>
      <w:r>
        <w:rPr>
          <w:rFonts w:hint="eastAsia" w:eastAsia="宋体" w:cs="Arial"/>
          <w:b/>
          <w:bCs/>
          <w:color w:val="2E75B6"/>
          <w:sz w:val="72"/>
          <w:szCs w:val="72"/>
          <w:lang w:val="en-US" w:eastAsia="zh-CN"/>
        </w:rPr>
        <w:t>空间</w:t>
      </w:r>
    </w:p>
    <w:p w14:paraId="44D45315">
      <w:pPr>
        <w:spacing w:after="80"/>
        <w:jc w:val="center"/>
      </w:pPr>
      <w:r>
        <w:rPr>
          <w:rFonts w:ascii="Arial" w:hAnsi="Arial" w:eastAsia="Arial" w:cs="Arial"/>
          <w:color w:val="6B7280"/>
          <w:sz w:val="32"/>
          <w:szCs w:val="32"/>
        </w:rPr>
        <w:t>AI 驱动的智能求职助手</w:t>
      </w:r>
    </w:p>
    <w:p w14:paraId="671FF45F"/>
    <w:p w14:paraId="265EF491">
      <w:pPr>
        <w:spacing w:after="200"/>
        <w:jc w:val="center"/>
      </w:pPr>
      <w:r>
        <w:rPr>
          <w:rFonts w:ascii="Arial" w:hAnsi="Arial" w:eastAsia="Arial" w:cs="Arial"/>
          <w:b/>
          <w:bCs/>
          <w:color w:val="1F2937"/>
          <w:sz w:val="48"/>
          <w:szCs w:val="48"/>
        </w:rPr>
        <w:t>商业计划书</w:t>
      </w:r>
    </w:p>
    <w:p w14:paraId="4E158DCA">
      <w:pPr>
        <w:spacing w:after="400"/>
        <w:jc w:val="center"/>
      </w:pPr>
      <w:r>
        <w:rPr>
          <w:rFonts w:ascii="Arial" w:hAnsi="Arial" w:eastAsia="Arial" w:cs="Arial"/>
          <w:i/>
          <w:iCs/>
          <w:color w:val="9CA3AF"/>
          <w:sz w:val="24"/>
          <w:szCs w:val="24"/>
        </w:rPr>
        <w:t>Business Plan</w:t>
      </w:r>
    </w:p>
    <w:p w14:paraId="5FF3143A"/>
    <w:p w14:paraId="7E28D731">
      <w:pPr>
        <w:jc w:val="center"/>
      </w:pPr>
      <w:r>
        <w:rPr>
          <w:rFonts w:ascii="Arial" w:hAnsi="Arial" w:eastAsia="Arial" w:cs="Arial"/>
          <w:color w:val="6B7280"/>
          <w:sz w:val="22"/>
          <w:szCs w:val="22"/>
        </w:rPr>
        <w:t>2026 年 6 月  |  Beta 阶段</w:t>
      </w:r>
    </w:p>
    <w:p w14:paraId="03EB1C5C">
      <w:pPr>
        <w:jc w:val="center"/>
      </w:pPr>
      <w:r>
        <w:rPr>
          <w:rFonts w:ascii="Arial" w:hAnsi="Arial" w:eastAsia="Arial" w:cs="Arial"/>
          <w:color w:val="D1D5DB"/>
          <w:sz w:val="18"/>
          <w:szCs w:val="18"/>
        </w:rPr>
        <w:t>机密文档 · 仅供内部使用</w:t>
      </w:r>
    </w:p>
    <w:p w14:paraId="1830AAB5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sdt>
      <w:sdtPr>
        <w:alias w:val="目录"/>
        <w:id w:val="147461348"/>
      </w:sdtPr>
      <w:sdtContent>
        <w:p w14:paraId="4E549824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38B014DC">
          <w:r>
            <w:fldChar w:fldCharType="end"/>
          </w:r>
        </w:p>
      </w:sdtContent>
    </w:sdt>
    <w:p w14:paraId="50EFABA3">
      <w:r>
        <w:br w:type="page"/>
      </w:r>
    </w:p>
    <w:p w14:paraId="22C4D95C">
      <w:pPr>
        <w:pStyle w:val="2"/>
      </w:pPr>
      <w:r>
        <w:rPr>
          <w:rFonts w:ascii="Arial" w:hAnsi="Arial" w:eastAsia="Arial" w:cs="Arial"/>
        </w:rPr>
        <w:t>一、执行摘要</w:t>
      </w:r>
    </w:p>
    <w:p w14:paraId="54B67D76"/>
    <w:p w14:paraId="35E509AD"/>
    <w:p w14:paraId="55782B7F"/>
    <w:p w14:paraId="60548CF8"/>
    <w:p w14:paraId="08C03806"/>
    <w:p w14:paraId="1F8F6003">
      <w:pPr>
        <w:pStyle w:val="18"/>
        <w:numPr>
          <w:ilvl w:val="0"/>
          <w:numId w:val="1"/>
        </w:numPr>
      </w:pPr>
    </w:p>
    <w:p w14:paraId="6676F85F">
      <w:pPr>
        <w:pStyle w:val="18"/>
        <w:numPr>
          <w:ilvl w:val="0"/>
          <w:numId w:val="1"/>
        </w:numPr>
      </w:pPr>
    </w:p>
    <w:p w14:paraId="4E3F7AF1">
      <w:pPr>
        <w:pStyle w:val="18"/>
        <w:numPr>
          <w:ilvl w:val="0"/>
          <w:numId w:val="1"/>
        </w:numPr>
      </w:pPr>
    </w:p>
    <w:p w14:paraId="58EE77BC">
      <w:pPr>
        <w:pStyle w:val="18"/>
        <w:numPr>
          <w:ilvl w:val="0"/>
          <w:numId w:val="1"/>
        </w:numPr>
      </w:pPr>
    </w:p>
    <w:p w14:paraId="43CACA2B">
      <w:pPr>
        <w:pStyle w:val="18"/>
        <w:numPr>
          <w:ilvl w:val="0"/>
          <w:numId w:val="1"/>
        </w:numPr>
      </w:pPr>
    </w:p>
    <w:p w14:paraId="4EFEAFFD">
      <w:r>
        <w:br w:type="page"/>
      </w:r>
    </w:p>
    <w:p w14:paraId="2A839B87">
      <w:pPr>
        <w:pStyle w:val="2"/>
      </w:pPr>
      <w:r>
        <w:rPr>
          <w:rFonts w:ascii="Arial" w:hAnsi="Arial" w:eastAsia="Arial" w:cs="Arial"/>
        </w:rPr>
        <w:t>二、产品概述</w:t>
      </w:r>
    </w:p>
    <w:p w14:paraId="58EF172C">
      <w:pPr>
        <w:pStyle w:val="3"/>
      </w:pPr>
      <w:r>
        <w:rPr>
          <w:rFonts w:ascii="Arial" w:hAnsi="Arial" w:eastAsia="Arial" w:cs="Arial"/>
        </w:rPr>
        <w:t>2.1 产品定位</w:t>
      </w:r>
    </w:p>
    <w:p w14:paraId="418B7012">
      <w:r>
        <w:rPr>
          <w:rFonts w:hint="eastAsia" w:eastAsia="宋体"/>
          <w:lang w:val="en-US" w:eastAsia="zh-CN"/>
        </w:rPr>
        <w:t>PlanetX &amp; T空间</w:t>
      </w:r>
      <w:r>
        <w:t xml:space="preserve"> 是面向求职者和职场人群的 AI 智能助手平台，提供以下核心能力：</w:t>
      </w:r>
    </w:p>
    <w:p w14:paraId="02C0103D"/>
    <w:p w14:paraId="45921DFD">
      <w:pPr>
        <w:pStyle w:val="18"/>
        <w:numPr>
          <w:ilvl w:val="0"/>
          <w:numId w:val="1"/>
        </w:numPr>
      </w:pPr>
    </w:p>
    <w:p w14:paraId="1A38C2C7">
      <w:pPr>
        <w:pStyle w:val="18"/>
        <w:numPr>
          <w:ilvl w:val="0"/>
          <w:numId w:val="1"/>
        </w:numPr>
      </w:pPr>
    </w:p>
    <w:p w14:paraId="4F10717B">
      <w:pPr>
        <w:pStyle w:val="18"/>
        <w:numPr>
          <w:ilvl w:val="0"/>
          <w:numId w:val="1"/>
        </w:numPr>
      </w:pPr>
    </w:p>
    <w:p w14:paraId="28D61FCE">
      <w:pPr>
        <w:pStyle w:val="18"/>
        <w:numPr>
          <w:ilvl w:val="0"/>
          <w:numId w:val="1"/>
        </w:numPr>
      </w:pPr>
    </w:p>
    <w:p w14:paraId="3244A0E6">
      <w:pPr>
        <w:pStyle w:val="18"/>
        <w:numPr>
          <w:ilvl w:val="0"/>
          <w:numId w:val="1"/>
        </w:numPr>
      </w:pPr>
    </w:p>
    <w:p w14:paraId="35F2F907"/>
    <w:p w14:paraId="5DFE3264">
      <w:pPr>
        <w:pStyle w:val="3"/>
      </w:pPr>
      <w:r>
        <w:rPr>
          <w:rFonts w:ascii="Arial" w:hAnsi="Arial" w:eastAsia="Arial" w:cs="Arial"/>
        </w:rPr>
        <w:t>2.2 技术架构</w:t>
      </w:r>
    </w:p>
    <w:p w14:paraId="04E3003D">
      <w:r>
        <w:rPr>
          <w:rFonts w:hint="eastAsia" w:eastAsia="宋体"/>
          <w:lang w:val="en-US" w:eastAsia="zh-CN"/>
        </w:rPr>
        <w:t>PlanetX &amp;T空间</w:t>
      </w:r>
      <w:r>
        <w:t xml:space="preserve"> 采用现代化全栈架构，确保高性能与可扩展性：</w:t>
      </w:r>
    </w:p>
    <w:p w14:paraId="180F52AD"/>
    <w:p w14:paraId="2DA96793">
      <w:pPr>
        <w:pStyle w:val="18"/>
        <w:numPr>
          <w:ilvl w:val="0"/>
          <w:numId w:val="1"/>
        </w:numPr>
      </w:pPr>
    </w:p>
    <w:p w14:paraId="509CC3DB">
      <w:pPr>
        <w:pStyle w:val="18"/>
        <w:numPr>
          <w:ilvl w:val="0"/>
          <w:numId w:val="1"/>
        </w:numPr>
      </w:pPr>
    </w:p>
    <w:p w14:paraId="38F319A6">
      <w:pPr>
        <w:pStyle w:val="18"/>
        <w:numPr>
          <w:ilvl w:val="0"/>
          <w:numId w:val="1"/>
        </w:numPr>
      </w:pPr>
    </w:p>
    <w:p w14:paraId="6F226825">
      <w:pPr>
        <w:pStyle w:val="18"/>
        <w:numPr>
          <w:ilvl w:val="0"/>
          <w:numId w:val="1"/>
        </w:numPr>
      </w:pPr>
    </w:p>
    <w:p w14:paraId="5D46C8F1">
      <w:pPr>
        <w:pStyle w:val="18"/>
        <w:numPr>
          <w:ilvl w:val="0"/>
          <w:numId w:val="1"/>
        </w:numPr>
      </w:pPr>
    </w:p>
    <w:p w14:paraId="3656FBA7"/>
    <w:p w14:paraId="0C01BD2C">
      <w:pPr>
        <w:pStyle w:val="3"/>
      </w:pPr>
      <w:r>
        <w:rPr>
          <w:rFonts w:ascii="Arial" w:hAnsi="Arial" w:eastAsia="Arial" w:cs="Arial"/>
        </w:rPr>
        <w:t>2.3 隐私保护架构</w:t>
      </w:r>
    </w:p>
    <w:p w14:paraId="36BC8B2F">
      <w:r>
        <w:rPr>
          <w:rFonts w:hint="eastAsia" w:eastAsia="宋体"/>
          <w:lang w:val="en-US" w:eastAsia="zh-CN"/>
        </w:rPr>
        <w:t>PlanetX &amp;T空间</w:t>
      </w:r>
      <w:r>
        <w:t>的核心差异化优势之一是其 "隐私即设计" 的技术架构：</w:t>
      </w:r>
    </w:p>
    <w:p w14:paraId="06E92FF7"/>
    <w:p w14:paraId="1D939D66">
      <w:pPr>
        <w:pStyle w:val="18"/>
        <w:numPr>
          <w:ilvl w:val="0"/>
          <w:numId w:val="1"/>
        </w:numPr>
      </w:pPr>
    </w:p>
    <w:p w14:paraId="2B86E89F">
      <w:pPr>
        <w:pStyle w:val="18"/>
        <w:numPr>
          <w:ilvl w:val="0"/>
          <w:numId w:val="1"/>
        </w:numPr>
      </w:pPr>
    </w:p>
    <w:p w14:paraId="5F88BA1B">
      <w:pPr>
        <w:pStyle w:val="18"/>
        <w:numPr>
          <w:ilvl w:val="0"/>
          <w:numId w:val="1"/>
        </w:numPr>
      </w:pPr>
    </w:p>
    <w:p w14:paraId="35AE6632">
      <w:pPr>
        <w:pStyle w:val="18"/>
        <w:numPr>
          <w:ilvl w:val="0"/>
          <w:numId w:val="1"/>
        </w:numPr>
      </w:pPr>
    </w:p>
    <w:p w14:paraId="20DEADB0"/>
    <w:p w14:paraId="116F9CBF"/>
    <w:p w14:paraId="57637560">
      <w:r>
        <w:br w:type="page"/>
      </w:r>
    </w:p>
    <w:p w14:paraId="284CDD68">
      <w:pPr>
        <w:pStyle w:val="2"/>
      </w:pPr>
      <w:r>
        <w:rPr>
          <w:rFonts w:ascii="Arial" w:hAnsi="Arial" w:eastAsia="Arial" w:cs="Arial"/>
        </w:rPr>
        <w:t>三、市场分析</w:t>
      </w:r>
    </w:p>
    <w:p w14:paraId="0CA2ED0A">
      <w:pPr>
        <w:pStyle w:val="3"/>
      </w:pPr>
      <w:r>
        <w:rPr>
          <w:rFonts w:ascii="Arial" w:hAnsi="Arial" w:eastAsia="Arial" w:cs="Arial"/>
        </w:rPr>
        <w:t>3.1 市场规模</w:t>
      </w:r>
    </w:p>
    <w:p w14:paraId="1F301A41">
      <w:r>
        <w:t>中国求职与职业发展服务市场正在经历 AI 驱动的结构性变革：</w:t>
      </w:r>
    </w:p>
    <w:p w14:paraId="233A1949"/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EF0A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36C50"/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7A55E"/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5A012"/>
        </w:tc>
      </w:tr>
      <w:tr w14:paraId="0E31F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318C7">
            <w:r>
              <w:rPr>
                <w:rFonts w:ascii="Arial" w:hAnsi="Arial" w:eastAsia="Arial" w:cs="Arial"/>
                <w:sz w:val="20"/>
                <w:szCs w:val="20"/>
              </w:rPr>
              <w:t>高校毕业生求职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4FBC9">
            <w:r>
              <w:rPr>
                <w:rFonts w:ascii="Arial" w:hAnsi="Arial" w:eastAsia="Arial" w:cs="Arial"/>
                <w:sz w:val="20"/>
                <w:szCs w:val="20"/>
              </w:rPr>
              <w:t>每年 1000 万+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C38CD">
            <w:r>
              <w:rPr>
                <w:rFonts w:ascii="Arial" w:hAnsi="Arial" w:eastAsia="Arial" w:cs="Arial"/>
                <w:sz w:val="20"/>
                <w:szCs w:val="20"/>
              </w:rPr>
              <w:t>高频使用、付费意愿低、传播力强</w:t>
            </w:r>
          </w:p>
        </w:tc>
      </w:tr>
      <w:tr w14:paraId="44106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E1C9F">
            <w:r>
              <w:rPr>
                <w:rFonts w:ascii="Arial" w:hAnsi="Arial" w:eastAsia="Arial" w:cs="Arial"/>
                <w:sz w:val="20"/>
                <w:szCs w:val="20"/>
              </w:rPr>
              <w:t>职场人群跳槽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245EC">
            <w:r>
              <w:rPr>
                <w:rFonts w:ascii="Arial" w:hAnsi="Arial" w:eastAsia="Arial" w:cs="Arial"/>
                <w:sz w:val="20"/>
                <w:szCs w:val="20"/>
              </w:rPr>
              <w:t>约 2 亿人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E2CDB">
            <w:r>
              <w:rPr>
                <w:rFonts w:ascii="Arial" w:hAnsi="Arial" w:eastAsia="Arial" w:cs="Arial"/>
                <w:sz w:val="20"/>
                <w:szCs w:val="20"/>
              </w:rPr>
              <w:t>中频使用、付费意愿中等</w:t>
            </w:r>
          </w:p>
        </w:tc>
      </w:tr>
      <w:tr w14:paraId="4B81A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031C7">
            <w:r>
              <w:rPr>
                <w:rFonts w:ascii="Arial" w:hAnsi="Arial" w:eastAsia="Arial" w:cs="Arial"/>
                <w:sz w:val="20"/>
                <w:szCs w:val="20"/>
              </w:rPr>
              <w:t>企业招聘/HR SaaS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A5040">
            <w:r>
              <w:rPr>
                <w:rFonts w:ascii="Arial" w:hAnsi="Arial" w:eastAsia="Arial" w:cs="Arial"/>
                <w:sz w:val="20"/>
                <w:szCs w:val="20"/>
              </w:rPr>
              <w:t>百万级企业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4B765">
            <w:r>
              <w:rPr>
                <w:rFonts w:ascii="Arial" w:hAnsi="Arial" w:eastAsia="Arial" w:cs="Arial"/>
                <w:sz w:val="20"/>
                <w:szCs w:val="20"/>
              </w:rPr>
              <w:t>高频使用、付费能力强、决策链长</w:t>
            </w:r>
          </w:p>
        </w:tc>
      </w:tr>
    </w:tbl>
    <w:p w14:paraId="683BCD1B"/>
    <w:p w14:paraId="338DEF59">
      <w:pPr>
        <w:pStyle w:val="3"/>
      </w:pPr>
      <w:r>
        <w:rPr>
          <w:rFonts w:ascii="Arial" w:hAnsi="Arial" w:eastAsia="Arial" w:cs="Arial"/>
        </w:rPr>
        <w:t>3.2 竞争格局</w:t>
      </w:r>
    </w:p>
    <w:p w14:paraId="18008EFC"/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418C6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D4696"/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EE908"/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CF21E"/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CEC5D"/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B4A6D"/>
        </w:tc>
      </w:tr>
      <w:tr w14:paraId="5A0EA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9E0C">
            <w:r>
              <w:rPr>
                <w:rFonts w:ascii="Arial" w:hAnsi="Arial" w:eastAsia="Arial" w:cs="Arial"/>
                <w:sz w:val="20"/>
                <w:szCs w:val="20"/>
              </w:rPr>
              <w:t>BOSS 直聘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0124E">
            <w:r>
              <w:rPr>
                <w:rFonts w:ascii="Arial" w:hAnsi="Arial" w:eastAsia="Arial" w:cs="Arial"/>
                <w:sz w:val="20"/>
                <w:szCs w:val="20"/>
              </w:rPr>
              <w:t>基础匹配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183C7">
            <w:r>
              <w:rPr>
                <w:rFonts w:ascii="Arial" w:hAnsi="Arial" w:eastAsia="Arial" w:cs="Arial"/>
                <w:sz w:val="20"/>
                <w:szCs w:val="20"/>
              </w:rPr>
              <w:t>❌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17403">
            <w:r>
              <w:rPr>
                <w:rFonts w:ascii="Arial" w:hAnsi="Arial" w:eastAsia="Arial" w:cs="Arial"/>
                <w:sz w:val="20"/>
                <w:szCs w:val="20"/>
              </w:rPr>
              <w:t>❌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34032">
            <w:r>
              <w:rPr>
                <w:rFonts w:ascii="Arial" w:hAnsi="Arial" w:eastAsia="Arial" w:cs="Arial"/>
                <w:sz w:val="20"/>
                <w:szCs w:val="20"/>
              </w:rPr>
              <w:t>❌</w:t>
            </w:r>
          </w:p>
        </w:tc>
      </w:tr>
      <w:tr w14:paraId="03502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23F8B">
            <w:r>
              <w:rPr>
                <w:rFonts w:ascii="Arial" w:hAnsi="Arial" w:eastAsia="Arial" w:cs="Arial"/>
                <w:sz w:val="20"/>
                <w:szCs w:val="20"/>
              </w:rPr>
              <w:t>ChatGPT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D6042">
            <w:r>
              <w:rPr>
                <w:rFonts w:ascii="Arial" w:hAnsi="Arial" w:eastAsia="Arial" w:cs="Arial"/>
                <w:sz w:val="20"/>
                <w:szCs w:val="20"/>
              </w:rPr>
              <w:t>✓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650D">
            <w:r>
              <w:rPr>
                <w:rFonts w:ascii="Arial" w:hAnsi="Arial" w:eastAsia="Arial" w:cs="Arial"/>
                <w:sz w:val="20"/>
                <w:szCs w:val="20"/>
              </w:rPr>
              <w:t>手动描述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7EF55">
            <w:r>
              <w:rPr>
                <w:rFonts w:ascii="Arial" w:hAnsi="Arial" w:eastAsia="Arial" w:cs="Arial"/>
                <w:sz w:val="20"/>
                <w:szCs w:val="20"/>
              </w:rPr>
              <w:t>存疑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914F5">
            <w:r>
              <w:rPr>
                <w:rFonts w:ascii="Arial" w:hAnsi="Arial" w:eastAsia="Arial" w:cs="Arial"/>
                <w:sz w:val="20"/>
                <w:szCs w:val="20"/>
              </w:rPr>
              <w:t>❌</w:t>
            </w:r>
          </w:p>
        </w:tc>
      </w:tr>
      <w:tr w14:paraId="0092C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6D64">
            <w:r>
              <w:rPr>
                <w:rFonts w:ascii="Arial" w:hAnsi="Arial" w:eastAsia="Arial" w:cs="Arial"/>
                <w:sz w:val="20"/>
                <w:szCs w:val="20"/>
              </w:rPr>
              <w:t>猎聘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B7EF3">
            <w:r>
              <w:rPr>
                <w:rFonts w:ascii="Arial" w:hAnsi="Arial" w:eastAsia="Arial" w:cs="Arial"/>
                <w:sz w:val="20"/>
                <w:szCs w:val="20"/>
              </w:rPr>
              <w:t>基础推荐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766DD">
            <w:r>
              <w:rPr>
                <w:rFonts w:ascii="Arial" w:hAnsi="Arial" w:eastAsia="Arial" w:cs="Arial"/>
                <w:sz w:val="20"/>
                <w:szCs w:val="20"/>
              </w:rPr>
              <w:t>❌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51148">
            <w:r>
              <w:rPr>
                <w:rFonts w:ascii="Arial" w:hAnsi="Arial" w:eastAsia="Arial" w:cs="Arial"/>
                <w:sz w:val="20"/>
                <w:szCs w:val="20"/>
              </w:rPr>
              <w:t>❌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3846">
            <w:r>
              <w:rPr>
                <w:rFonts w:ascii="Arial" w:hAnsi="Arial" w:eastAsia="Arial" w:cs="Arial"/>
                <w:sz w:val="20"/>
                <w:szCs w:val="20"/>
              </w:rPr>
              <w:t>❌</w:t>
            </w:r>
          </w:p>
        </w:tc>
      </w:tr>
      <w:tr w14:paraId="5A770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443CD"/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C3D3"/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478CA"/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14C08"/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08CEC"/>
        </w:tc>
      </w:tr>
    </w:tbl>
    <w:p w14:paraId="35BE280C"/>
    <w:p w14:paraId="7BE43245">
      <w:pPr>
        <w:pStyle w:val="3"/>
      </w:pPr>
      <w:r>
        <w:rPr>
          <w:rFonts w:ascii="Arial" w:hAnsi="Arial" w:eastAsia="Arial" w:cs="Arial"/>
        </w:rPr>
        <w:t>3.3 差异化定位</w:t>
      </w:r>
    </w:p>
    <w:p w14:paraId="2A5ABCA5"/>
    <w:p w14:paraId="5F9C4035">
      <w:r>
        <w:br w:type="page"/>
      </w:r>
    </w:p>
    <w:p w14:paraId="6DE2710C">
      <w:pPr>
        <w:pStyle w:val="2"/>
      </w:pPr>
      <w:r>
        <w:rPr>
          <w:rFonts w:ascii="Arial" w:hAnsi="Arial" w:eastAsia="Arial" w:cs="Arial"/>
        </w:rPr>
        <w:t>四、商业模式</w:t>
      </w:r>
    </w:p>
    <w:p w14:paraId="3A1B429B">
      <w:pPr>
        <w:pStyle w:val="3"/>
      </w:pPr>
      <w:r>
        <w:rPr>
          <w:rFonts w:ascii="Arial" w:hAnsi="Arial" w:eastAsia="Arial" w:cs="Arial"/>
        </w:rPr>
        <w:t>4.1 三层漏斗变现模型</w:t>
      </w:r>
    </w:p>
    <w:p w14:paraId="5E2BBF55"/>
    <w:p w14:paraId="63695E94"/>
    <w:p w14:paraId="1AA82CB6">
      <w:pPr>
        <w:spacing w:before="160" w:after="80"/>
      </w:pPr>
    </w:p>
    <w:p w14:paraId="31A51CBD">
      <w:pPr>
        <w:pStyle w:val="18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游客无需注册，每日 3 次免费 AI 问答</w:t>
      </w:r>
    </w:p>
    <w:p w14:paraId="71DFC027">
      <w:pPr>
        <w:pStyle w:val="18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免费版注册即享每日 30 次问答 + 5 次职位匹配 + 3 次简历解析</w:t>
      </w:r>
    </w:p>
    <w:p w14:paraId="45F34AAA">
      <w:pPr>
        <w:pStyle w:val="18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策略："用户使用 = 训练数据"，免费档大方给量，快速积累用户反馈</w:t>
      </w:r>
    </w:p>
    <w:p w14:paraId="369CBF88">
      <w:pPr>
        <w:pStyle w:val="18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前 300 名注册用户自动升级为 supporter（裂变种子用户）</w:t>
      </w:r>
    </w:p>
    <w:p w14:paraId="5F466F07"/>
    <w:p w14:paraId="64AAD9CC">
      <w:pPr>
        <w:spacing w:before="160" w:after="80"/>
      </w:pP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3AAFD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7132E"/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0483B"/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7E3EB"/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1D70C"/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CB868"/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902B8"/>
        </w:tc>
      </w:tr>
      <w:tr w14:paraId="1A216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D2211">
            <w:r>
              <w:rPr>
                <w:rFonts w:ascii="Arial" w:hAnsi="Arial" w:eastAsia="Arial" w:cs="Arial"/>
                <w:sz w:val="20"/>
                <w:szCs w:val="20"/>
              </w:rPr>
              <w:t>体验版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A0721">
            <w:r>
              <w:rPr>
                <w:rFonts w:ascii="Arial" w:hAnsi="Arial" w:eastAsia="Arial" w:cs="Arial"/>
                <w:sz w:val="20"/>
                <w:szCs w:val="20"/>
              </w:rPr>
              <w:t>¥0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4A2B3">
            <w:r>
              <w:rPr>
                <w:rFonts w:ascii="Arial" w:hAnsi="Arial" w:eastAsia="Arial" w:cs="Arial"/>
                <w:sz w:val="20"/>
                <w:szCs w:val="20"/>
              </w:rPr>
              <w:t>3 次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CC33E">
            <w:r>
              <w:rPr>
                <w:rFonts w:ascii="Arial" w:hAnsi="Arial" w:eastAsia="Arial" w:cs="Arial"/>
                <w:sz w:val="20"/>
                <w:szCs w:val="20"/>
              </w:rPr>
              <w:t>1 次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8721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F4DA9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4C960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28D17">
            <w:r>
              <w:rPr>
                <w:rFonts w:ascii="Arial" w:hAnsi="Arial" w:eastAsia="Arial" w:cs="Arial"/>
                <w:sz w:val="20"/>
                <w:szCs w:val="20"/>
              </w:rPr>
              <w:t>免费版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2124">
            <w:r>
              <w:rPr>
                <w:rFonts w:ascii="Arial" w:hAnsi="Arial" w:eastAsia="Arial" w:cs="Arial"/>
                <w:sz w:val="20"/>
                <w:szCs w:val="20"/>
              </w:rPr>
              <w:t>¥0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FD593">
            <w:r>
              <w:rPr>
                <w:rFonts w:ascii="Arial" w:hAnsi="Arial" w:eastAsia="Arial" w:cs="Arial"/>
                <w:sz w:val="20"/>
                <w:szCs w:val="20"/>
              </w:rPr>
              <w:t>30 次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41AA3">
            <w:r>
              <w:rPr>
                <w:rFonts w:ascii="Arial" w:hAnsi="Arial" w:eastAsia="Arial" w:cs="Arial"/>
                <w:sz w:val="20"/>
                <w:szCs w:val="20"/>
              </w:rPr>
              <w:t>5 次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3C49D">
            <w:r>
              <w:rPr>
                <w:rFonts w:ascii="Arial" w:hAnsi="Arial" w:eastAsia="Arial" w:cs="Arial"/>
                <w:sz w:val="20"/>
                <w:szCs w:val="20"/>
              </w:rPr>
              <w:t>3 次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83CCF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54890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F5534"/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ED3A3"/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E69E5"/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2DB77"/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ED97D">
            <w:r>
              <w:rPr>
                <w:rFonts w:ascii="Arial" w:hAnsi="Arial" w:eastAsia="Arial" w:cs="Arial"/>
                <w:sz w:val="20"/>
                <w:szCs w:val="20"/>
              </w:rPr>
              <w:t>✓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FDC4D">
            <w:r>
              <w:rPr>
                <w:rFonts w:ascii="Arial" w:hAnsi="Arial" w:eastAsia="Arial" w:cs="Arial"/>
                <w:sz w:val="20"/>
                <w:szCs w:val="20"/>
              </w:rPr>
              <w:t>✓</w:t>
            </w:r>
          </w:p>
        </w:tc>
      </w:tr>
      <w:tr w14:paraId="1D99A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0154B"/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0070C"/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9C936"/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A438"/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0B4D0"/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5A769"/>
        </w:tc>
      </w:tr>
    </w:tbl>
    <w:p w14:paraId="437DB2D7"/>
    <w:p w14:paraId="000807B9"/>
    <w:p w14:paraId="3E426129">
      <w:pPr>
        <w:pStyle w:val="18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轻量包：100 积分 / ¥9.9（30 天有效）</w:t>
      </w:r>
    </w:p>
    <w:p w14:paraId="0BC5DCAB">
      <w:pPr>
        <w:pStyle w:val="18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标准包（推荐）：500 积分 / ¥29.9（30 天有效）</w:t>
      </w:r>
    </w:p>
    <w:p w14:paraId="0512C945">
      <w:pPr>
        <w:pStyle w:val="18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超值包：2000 积分 / ¥99.9（90 天有效）</w:t>
      </w:r>
    </w:p>
    <w:p w14:paraId="2667E740"/>
    <w:p w14:paraId="57412237"/>
    <w:p w14:paraId="0A660579"/>
    <w:p w14:paraId="293685B5">
      <w:pPr>
        <w:spacing w:before="160" w:after="80"/>
      </w:pP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2496"/>
        <w:gridCol w:w="2496"/>
        <w:gridCol w:w="2496"/>
      </w:tblGrid>
      <w:tr w14:paraId="5F0D7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A3B5"/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44DF"/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5A9B9"/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309F0"/>
        </w:tc>
      </w:tr>
      <w:tr w14:paraId="37390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31471">
            <w:r>
              <w:rPr>
                <w:rFonts w:ascii="Arial" w:hAnsi="Arial" w:eastAsia="Arial" w:cs="Arial"/>
                <w:sz w:val="20"/>
                <w:szCs w:val="20"/>
              </w:rPr>
              <w:t>Beta（当前）</w:t>
            </w:r>
          </w:p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C3802">
            <w:r>
              <w:rPr>
                <w:rFonts w:ascii="Arial" w:hAnsi="Arial" w:eastAsia="Arial" w:cs="Arial"/>
                <w:sz w:val="20"/>
                <w:szCs w:val="20"/>
              </w:rPr>
              <w:t>Schema 隔离 + 邀请 5 人 + 管理面板</w:t>
            </w:r>
          </w:p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F72FD">
            <w:r>
              <w:rPr>
                <w:rFonts w:ascii="Arial" w:hAnsi="Arial" w:eastAsia="Arial" w:cs="Arial"/>
                <w:sz w:val="20"/>
                <w:szCs w:val="20"/>
              </w:rPr>
              <w:t>验证需求，免费内测</w:t>
            </w:r>
          </w:p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88504">
            <w:r>
              <w:rPr>
                <w:rFonts w:ascii="Arial" w:hAnsi="Arial" w:eastAsia="Arial" w:cs="Arial"/>
                <w:sz w:val="20"/>
                <w:szCs w:val="20"/>
              </w:rPr>
              <w:t>不开放</w:t>
            </w:r>
          </w:p>
        </w:tc>
      </w:tr>
      <w:tr w14:paraId="3B068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DF9CF">
            <w:r>
              <w:rPr>
                <w:rFonts w:ascii="Arial" w:hAnsi="Arial" w:eastAsia="Arial" w:cs="Arial"/>
                <w:sz w:val="20"/>
                <w:szCs w:val="20"/>
              </w:rPr>
              <w:t>V1 正式版</w:t>
            </w:r>
          </w:p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A0077">
            <w:r>
              <w:rPr>
                <w:rFonts w:ascii="Arial" w:hAnsi="Arial" w:eastAsia="Arial" w:cs="Arial"/>
                <w:sz w:val="20"/>
                <w:szCs w:val="20"/>
              </w:rPr>
              <w:t>自定义域名 + 自建知识库 + 50 人</w:t>
            </w:r>
          </w:p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1EB99">
            <w:r>
              <w:rPr>
                <w:rFonts w:ascii="Arial" w:hAnsi="Arial" w:eastAsia="Arial" w:cs="Arial"/>
                <w:sz w:val="20"/>
                <w:szCs w:val="20"/>
              </w:rPr>
              <w:t>年付合同</w:t>
            </w:r>
          </w:p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85187">
            <w:r>
              <w:rPr>
                <w:rFonts w:ascii="Arial" w:hAnsi="Arial" w:eastAsia="Arial" w:cs="Arial"/>
                <w:sz w:val="20"/>
                <w:szCs w:val="20"/>
              </w:rPr>
              <w:t>不开放</w:t>
            </w:r>
          </w:p>
        </w:tc>
      </w:tr>
      <w:tr w14:paraId="2E64B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025C1"/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9B62"/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A5E8"/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A70EA"/>
        </w:tc>
      </w:tr>
    </w:tbl>
    <w:p w14:paraId="2C0FDEA2"/>
    <w:p w14:paraId="5AD408BD"/>
    <w:p w14:paraId="6F157A93">
      <w:r>
        <w:br w:type="page"/>
      </w:r>
    </w:p>
    <w:p w14:paraId="748D1C3D">
      <w:pPr>
        <w:pStyle w:val="3"/>
      </w:pPr>
      <w:r>
        <w:rPr>
          <w:rFonts w:ascii="Arial" w:hAnsi="Arial" w:eastAsia="Arial" w:cs="Arial"/>
        </w:rPr>
        <w:t>4.2 收入预测（保守估算）</w:t>
      </w:r>
    </w:p>
    <w:p w14:paraId="2877C434"/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06134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3D25A"/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E5058"/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AA31D"/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5DCF1"/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4FD7F"/>
        </w:tc>
      </w:tr>
      <w:tr w14:paraId="39585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2081D">
            <w:r>
              <w:rPr>
                <w:rFonts w:ascii="Arial" w:hAnsi="Arial" w:eastAsia="Arial" w:cs="Arial"/>
                <w:sz w:val="20"/>
                <w:szCs w:val="20"/>
              </w:rPr>
              <w:t>支持者版 ¥9.9/月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0077">
            <w:r>
              <w:rPr>
                <w:rFonts w:ascii="Arial" w:hAnsi="Arial" w:eastAsia="Arial" w:cs="Arial"/>
                <w:sz w:val="20"/>
                <w:szCs w:val="20"/>
              </w:rPr>
              <w:t>种子用户免费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04F0">
            <w:r>
              <w:rPr>
                <w:rFonts w:ascii="Arial" w:hAnsi="Arial" w:eastAsia="Arial" w:cs="Arial"/>
                <w:sz w:val="20"/>
                <w:szCs w:val="20"/>
              </w:rPr>
              <w:t>¥2,970/月（300 人）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B4D26">
            <w:r>
              <w:rPr>
                <w:rFonts w:ascii="Arial" w:hAnsi="Arial" w:eastAsia="Arial" w:cs="Arial"/>
                <w:sz w:val="20"/>
                <w:szCs w:val="20"/>
              </w:rPr>
              <w:t>¥9,900/月（1,000 人）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46DD8">
            <w:r>
              <w:rPr>
                <w:rFonts w:ascii="Arial" w:hAnsi="Arial" w:eastAsia="Arial" w:cs="Arial"/>
                <w:sz w:val="20"/>
                <w:szCs w:val="20"/>
              </w:rPr>
              <w:t>6%</w:t>
            </w:r>
          </w:p>
        </w:tc>
      </w:tr>
      <w:tr w14:paraId="330BD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3C8F4">
            <w:r>
              <w:rPr>
                <w:rFonts w:ascii="Arial" w:hAnsi="Arial" w:eastAsia="Arial" w:cs="Arial"/>
                <w:sz w:val="20"/>
                <w:szCs w:val="20"/>
              </w:rPr>
              <w:t>专业版 ¥199/月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2FF7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52ADD">
            <w:r>
              <w:rPr>
                <w:rFonts w:ascii="Arial" w:hAnsi="Arial" w:eastAsia="Arial" w:cs="Arial"/>
                <w:sz w:val="20"/>
                <w:szCs w:val="20"/>
              </w:rPr>
              <w:t>¥19,900/月（100 人）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7D69">
            <w:r>
              <w:rPr>
                <w:rFonts w:ascii="Arial" w:hAnsi="Arial" w:eastAsia="Arial" w:cs="Arial"/>
                <w:sz w:val="20"/>
                <w:szCs w:val="20"/>
              </w:rPr>
              <w:t>¥59,700/月（300 人）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2ECBE">
            <w:r>
              <w:rPr>
                <w:rFonts w:ascii="Arial" w:hAnsi="Arial" w:eastAsia="Arial" w:cs="Arial"/>
                <w:sz w:val="20"/>
                <w:szCs w:val="20"/>
              </w:rPr>
              <w:t>34%</w:t>
            </w:r>
          </w:p>
        </w:tc>
      </w:tr>
      <w:tr w14:paraId="5CB0E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D50FD">
            <w:r>
              <w:rPr>
                <w:rFonts w:ascii="Arial" w:hAnsi="Arial" w:eastAsia="Arial" w:cs="Arial"/>
                <w:sz w:val="20"/>
                <w:szCs w:val="20"/>
              </w:rPr>
              <w:t>加量包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C479E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55A27">
            <w:r>
              <w:rPr>
                <w:rFonts w:ascii="Arial" w:hAnsi="Arial" w:eastAsia="Arial" w:cs="Arial"/>
                <w:sz w:val="20"/>
                <w:szCs w:val="20"/>
              </w:rPr>
              <w:t>¥5,000/月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D15D">
            <w:r>
              <w:rPr>
                <w:rFonts w:ascii="Arial" w:hAnsi="Arial" w:eastAsia="Arial" w:cs="Arial"/>
                <w:sz w:val="20"/>
                <w:szCs w:val="20"/>
              </w:rPr>
              <w:t>¥15,000/月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604E2">
            <w:r>
              <w:rPr>
                <w:rFonts w:ascii="Arial" w:hAnsi="Arial" w:eastAsia="Arial" w:cs="Arial"/>
                <w:sz w:val="20"/>
                <w:szCs w:val="20"/>
              </w:rPr>
              <w:t>9%</w:t>
            </w:r>
          </w:p>
        </w:tc>
      </w:tr>
      <w:tr w14:paraId="6B1DA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1646A"/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7D01A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EED88">
            <w:r>
              <w:rPr>
                <w:rFonts w:ascii="Arial" w:hAnsi="Arial" w:eastAsia="Arial" w:cs="Arial"/>
                <w:sz w:val="20"/>
                <w:szCs w:val="20"/>
              </w:rPr>
              <w:t>¥30,000/月（2 家）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9FB2E"/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C640"/>
        </w:tc>
      </w:tr>
      <w:tr w14:paraId="10B25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8ABF"/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9844A">
            <w:r>
              <w:rPr>
                <w:rFonts w:ascii="Arial" w:hAnsi="Arial" w:eastAsia="Arial" w:cs="Arial"/>
                <w:sz w:val="20"/>
                <w:szCs w:val="20"/>
              </w:rPr>
              <w:t>¥0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A630F">
            <w:r>
              <w:rPr>
                <w:rFonts w:ascii="Arial" w:hAnsi="Arial" w:eastAsia="Arial" w:cs="Arial"/>
                <w:sz w:val="20"/>
                <w:szCs w:val="20"/>
              </w:rPr>
              <w:t>¥57,870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2C9C2"/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F28B6">
            <w:r>
              <w:rPr>
                <w:rFonts w:ascii="Arial" w:hAnsi="Arial" w:eastAsia="Arial" w:cs="Arial"/>
                <w:sz w:val="20"/>
                <w:szCs w:val="20"/>
              </w:rPr>
              <w:t>100%</w:t>
            </w:r>
          </w:p>
        </w:tc>
      </w:tr>
    </w:tbl>
    <w:p w14:paraId="4CE7EE73"/>
    <w:p w14:paraId="2EA1C3B1"/>
    <w:p w14:paraId="7BB2BC97">
      <w:r>
        <w:br w:type="page"/>
      </w:r>
    </w:p>
    <w:p w14:paraId="6303833D">
      <w:pPr>
        <w:pStyle w:val="2"/>
      </w:pPr>
      <w:r>
        <w:rPr>
          <w:rFonts w:ascii="Arial" w:hAnsi="Arial" w:eastAsia="Arial" w:cs="Arial"/>
        </w:rPr>
        <w:t>五、运营策略</w:t>
      </w:r>
    </w:p>
    <w:p w14:paraId="38B7E6C3">
      <w:pPr>
        <w:pStyle w:val="3"/>
      </w:pPr>
      <w:r>
        <w:rPr>
          <w:rFonts w:ascii="Arial" w:hAnsi="Arial" w:eastAsia="Arial" w:cs="Arial"/>
        </w:rPr>
        <w:t>5.1 用户增长飞轮</w:t>
      </w:r>
    </w:p>
    <w:p w14:paraId="0A6C14B1">
      <w:r>
        <w:rPr>
          <w:rFonts w:hint="eastAsia" w:eastAsia="宋体"/>
          <w:lang w:val="en-US" w:eastAsia="zh-CN"/>
        </w:rPr>
        <w:t>PlanetX &amp;T空间空间</w:t>
      </w:r>
      <w:r>
        <w:t>的增长模型是一个自我强化的三层飞轮：</w:t>
      </w:r>
    </w:p>
    <w:p w14:paraId="27299F9F"/>
    <w:p w14:paraId="3865C86A">
      <w:pPr>
        <w:pStyle w:val="18"/>
        <w:numPr>
          <w:ilvl w:val="0"/>
          <w:numId w:val="2"/>
        </w:numPr>
      </w:pPr>
    </w:p>
    <w:p w14:paraId="43C0897B">
      <w:pPr>
        <w:pStyle w:val="18"/>
        <w:numPr>
          <w:ilvl w:val="0"/>
          <w:numId w:val="2"/>
        </w:numPr>
      </w:pPr>
    </w:p>
    <w:p w14:paraId="102A78AD">
      <w:pPr>
        <w:pStyle w:val="18"/>
        <w:numPr>
          <w:ilvl w:val="0"/>
          <w:numId w:val="2"/>
        </w:numPr>
      </w:pPr>
    </w:p>
    <w:p w14:paraId="4264154E">
      <w:pPr>
        <w:pStyle w:val="18"/>
        <w:numPr>
          <w:ilvl w:val="0"/>
          <w:numId w:val="2"/>
        </w:numPr>
      </w:pPr>
    </w:p>
    <w:p w14:paraId="00D4D2C9">
      <w:pPr>
        <w:pStyle w:val="18"/>
        <w:numPr>
          <w:ilvl w:val="0"/>
          <w:numId w:val="2"/>
        </w:numPr>
      </w:pPr>
    </w:p>
    <w:p w14:paraId="4A5FC053"/>
    <w:p w14:paraId="0E9EF237">
      <w:pPr>
        <w:pStyle w:val="3"/>
      </w:pPr>
      <w:r>
        <w:rPr>
          <w:rFonts w:ascii="Arial" w:hAnsi="Arial" w:eastAsia="Arial" w:cs="Arial"/>
        </w:rPr>
        <w:t>5.2 产品路线图</w:t>
      </w:r>
    </w:p>
    <w:p w14:paraId="7440DC9D"/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3744"/>
        <w:gridCol w:w="3744"/>
      </w:tblGrid>
      <w:tr w14:paraId="1E1F6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F50E4"/>
        </w:tc>
        <w:tc>
          <w:tcPr>
            <w:tcW w:w="37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A6DB0"/>
        </w:tc>
        <w:tc>
          <w:tcPr>
            <w:tcW w:w="37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D7196"/>
        </w:tc>
      </w:tr>
      <w:tr w14:paraId="3E21E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E440C"/>
        </w:tc>
        <w:tc>
          <w:tcPr>
            <w:tcW w:w="37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A4B8E"/>
        </w:tc>
        <w:tc>
          <w:tcPr>
            <w:tcW w:w="37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F6074">
            <w:r>
              <w:rPr>
                <w:rFonts w:ascii="Arial" w:hAnsi="Arial" w:eastAsia="Arial" w:cs="Arial"/>
                <w:sz w:val="20"/>
                <w:szCs w:val="20"/>
              </w:rPr>
              <w:t>• DAU 50+ 
• 注册用户 300+
• 1 家企业版内测</w:t>
            </w:r>
          </w:p>
        </w:tc>
      </w:tr>
      <w:tr w14:paraId="22B4E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1C3A"/>
        </w:tc>
        <w:tc>
          <w:tcPr>
            <w:tcW w:w="37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0455E"/>
        </w:tc>
        <w:tc>
          <w:tcPr>
            <w:tcW w:w="37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064D1">
            <w:r>
              <w:rPr>
                <w:rFonts w:ascii="Arial" w:hAnsi="Arial" w:eastAsia="Arial" w:cs="Arial"/>
                <w:sz w:val="20"/>
                <w:szCs w:val="20"/>
              </w:rPr>
              <w:t>• MAU 5,000+
• 付费转化率 3%
• 企业版 5 家</w:t>
            </w:r>
          </w:p>
        </w:tc>
      </w:tr>
      <w:tr w14:paraId="73177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44040"/>
        </w:tc>
        <w:tc>
          <w:tcPr>
            <w:tcW w:w="37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19FF6"/>
        </w:tc>
        <w:tc>
          <w:tcPr>
            <w:tcW w:w="37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841BF">
            <w:r>
              <w:rPr>
                <w:rFonts w:ascii="Arial" w:hAnsi="Arial" w:eastAsia="Arial" w:cs="Arial"/>
                <w:sz w:val="20"/>
                <w:szCs w:val="20"/>
              </w:rPr>
              <w:t>• MAU 50,000+
• 企业版 20+ 家
• 年收入 ¥200 万+</w:t>
            </w:r>
          </w:p>
        </w:tc>
      </w:tr>
    </w:tbl>
    <w:p w14:paraId="23192A91">
      <w:r>
        <w:br w:type="page"/>
      </w:r>
    </w:p>
    <w:p w14:paraId="1A1FC697">
      <w:pPr>
        <w:pStyle w:val="2"/>
      </w:pPr>
      <w:r>
        <w:rPr>
          <w:rFonts w:ascii="Arial" w:hAnsi="Arial" w:eastAsia="Arial" w:cs="Arial"/>
        </w:rPr>
        <w:t>六、风险与应对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3510"/>
        <w:gridCol w:w="3510"/>
      </w:tblGrid>
      <w:tr w14:paraId="45166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2BBB3"/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1236"/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8BC5"/>
        </w:tc>
      </w:tr>
      <w:tr w14:paraId="699E2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FC70E">
            <w:r>
              <w:rPr>
                <w:rFonts w:ascii="Arial" w:hAnsi="Arial" w:eastAsia="Arial" w:cs="Arial"/>
                <w:sz w:val="20"/>
                <w:szCs w:val="20"/>
              </w:rPr>
              <w:t>LLM 成本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973D2">
            <w:r>
              <w:rPr>
                <w:rFonts w:ascii="Arial" w:hAnsi="Arial" w:eastAsia="Arial" w:cs="Arial"/>
                <w:sz w:val="20"/>
                <w:szCs w:val="20"/>
              </w:rPr>
              <w:t>大模型 API 调用成本随用户增长线性上升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3C49F">
            <w:r>
              <w:rPr>
                <w:rFonts w:ascii="Arial" w:hAnsi="Arial" w:eastAsia="Arial" w:cs="Arial"/>
                <w:sz w:val="20"/>
                <w:szCs w:val="20"/>
              </w:rPr>
              <w:t>配额控制 + 自部署开源模型降本 + 缓存策略</w:t>
            </w:r>
          </w:p>
        </w:tc>
      </w:tr>
      <w:tr w14:paraId="7141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5C89F">
            <w:r>
              <w:rPr>
                <w:rFonts w:ascii="Arial" w:hAnsi="Arial" w:eastAsia="Arial" w:cs="Arial"/>
                <w:sz w:val="20"/>
                <w:szCs w:val="20"/>
              </w:rPr>
              <w:t>隐私合规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A8C4D">
            <w:r>
              <w:rPr>
                <w:rFonts w:ascii="Arial" w:hAnsi="Arial" w:eastAsia="Arial" w:cs="Arial"/>
                <w:sz w:val="20"/>
                <w:szCs w:val="20"/>
              </w:rPr>
              <w:t>个人信息保护法对用户数据处理的要求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0E05F">
            <w:r>
              <w:rPr>
                <w:rFonts w:ascii="Arial" w:hAnsi="Arial" w:eastAsia="Arial" w:cs="Arial"/>
                <w:sz w:val="20"/>
                <w:szCs w:val="20"/>
              </w:rPr>
              <w:t>"用完即焚"架构天然合规 + 不存储用户内容数据</w:t>
            </w:r>
          </w:p>
        </w:tc>
      </w:tr>
      <w:tr w14:paraId="3E7EC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74EAB">
            <w:r>
              <w:rPr>
                <w:rFonts w:ascii="Arial" w:hAnsi="Arial" w:eastAsia="Arial" w:cs="Arial"/>
                <w:sz w:val="20"/>
                <w:szCs w:val="20"/>
              </w:rPr>
              <w:t>巨头竞争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A857">
            <w:r>
              <w:rPr>
                <w:rFonts w:ascii="Arial" w:hAnsi="Arial" w:eastAsia="Arial" w:cs="Arial"/>
                <w:sz w:val="20"/>
                <w:szCs w:val="20"/>
              </w:rPr>
              <w:t>BOSS 直聘/猎聘等平台可能推出类似 AI 功能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445EF">
            <w:r>
              <w:rPr>
                <w:rFonts w:ascii="Arial" w:hAnsi="Arial" w:eastAsia="Arial" w:cs="Arial"/>
                <w:sz w:val="20"/>
                <w:szCs w:val="20"/>
              </w:rPr>
              <w:t>聚焦隐私保护差异化 + 企业自建部署能力（平台型公司不愿做）</w:t>
            </w:r>
          </w:p>
        </w:tc>
      </w:tr>
      <w:tr w14:paraId="0E4F1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7D069">
            <w:r>
              <w:rPr>
                <w:rFonts w:ascii="Arial" w:hAnsi="Arial" w:eastAsia="Arial" w:cs="Arial"/>
                <w:sz w:val="20"/>
                <w:szCs w:val="20"/>
              </w:rPr>
              <w:t>付费转化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DA293">
            <w:r>
              <w:rPr>
                <w:rFonts w:ascii="Arial" w:hAnsi="Arial" w:eastAsia="Arial" w:cs="Arial"/>
                <w:sz w:val="20"/>
                <w:szCs w:val="20"/>
              </w:rPr>
              <w:t>中国用户免费习惯强，付费转化率可能低于预期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0FC0">
            <w:r>
              <w:rPr>
                <w:rFonts w:ascii="Arial" w:hAnsi="Arial" w:eastAsia="Arial" w:cs="Arial"/>
                <w:sz w:val="20"/>
                <w:szCs w:val="20"/>
              </w:rPr>
              <w:t>极低门槛（¥9.9/月）+ 配额触达引导 + 企业版为主要收入来源</w:t>
            </w:r>
          </w:p>
        </w:tc>
      </w:tr>
    </w:tbl>
    <w:p w14:paraId="59BCAE3D">
      <w:r>
        <w:br w:type="page"/>
      </w:r>
    </w:p>
    <w:p w14:paraId="36A02BC3">
      <w:pPr>
        <w:pStyle w:val="2"/>
      </w:pPr>
      <w:r>
        <w:rPr>
          <w:rFonts w:ascii="Arial" w:hAnsi="Arial" w:eastAsia="Arial" w:cs="Arial"/>
        </w:rPr>
        <w:t>七、团队与融资需求</w:t>
      </w:r>
    </w:p>
    <w:p w14:paraId="4506D808">
      <w:pPr>
        <w:pStyle w:val="3"/>
      </w:pPr>
      <w:r>
        <w:rPr>
          <w:rFonts w:ascii="Arial" w:hAnsi="Arial" w:eastAsia="Arial" w:cs="Arial"/>
        </w:rPr>
        <w:t>7.1 核心团队</w:t>
      </w:r>
    </w:p>
    <w:p w14:paraId="1206DC11">
      <w:pPr>
        <w:pStyle w:val="18"/>
        <w:numPr>
          <w:ilvl w:val="0"/>
          <w:numId w:val="1"/>
        </w:numPr>
      </w:pPr>
    </w:p>
    <w:p w14:paraId="2B0D2CFF">
      <w:pPr>
        <w:pStyle w:val="18"/>
        <w:numPr>
          <w:ilvl w:val="0"/>
          <w:numId w:val="1"/>
        </w:numPr>
      </w:pPr>
    </w:p>
    <w:p w14:paraId="79C56699">
      <w:pPr>
        <w:pStyle w:val="18"/>
        <w:numPr>
          <w:ilvl w:val="0"/>
          <w:numId w:val="1"/>
        </w:numPr>
      </w:pPr>
    </w:p>
    <w:p w14:paraId="60024A26"/>
    <w:p w14:paraId="13105A6E">
      <w:pPr>
        <w:pStyle w:val="3"/>
      </w:pPr>
      <w:r>
        <w:rPr>
          <w:rFonts w:ascii="Arial" w:hAnsi="Arial" w:eastAsia="Arial" w:cs="Arial"/>
        </w:rPr>
        <w:t>7.2 融资需求</w:t>
      </w:r>
    </w:p>
    <w:p w14:paraId="0A3DCC5F"/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3510"/>
        <w:gridCol w:w="3510"/>
      </w:tblGrid>
      <w:tr w14:paraId="095A7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0E40A"/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78099"/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F4636"/>
        </w:tc>
      </w:tr>
      <w:tr w14:paraId="10AE2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CF24E"/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3CA7E">
            <w:r>
              <w:rPr>
                <w:rFonts w:ascii="Arial" w:hAnsi="Arial" w:eastAsia="Arial" w:cs="Arial"/>
                <w:sz w:val="20"/>
                <w:szCs w:val="20"/>
              </w:rPr>
              <w:t>¥50 - 100 万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A263B">
            <w:r>
              <w:rPr>
                <w:rFonts w:ascii="Arial" w:hAnsi="Arial" w:eastAsia="Arial" w:cs="Arial"/>
                <w:sz w:val="20"/>
                <w:szCs w:val="20"/>
              </w:rPr>
              <w:t>真实支付接入 + PDF 解析 + 小规模推广 + 3 个月运营</w:t>
            </w:r>
          </w:p>
        </w:tc>
      </w:tr>
      <w:tr w14:paraId="599A5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03F1C"/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DF70">
            <w:r>
              <w:rPr>
                <w:rFonts w:ascii="Arial" w:hAnsi="Arial" w:eastAsia="Arial" w:cs="Arial"/>
                <w:sz w:val="20"/>
                <w:szCs w:val="20"/>
              </w:rPr>
              <w:t>¥300 - 500 万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EFC17">
            <w:r>
              <w:rPr>
                <w:rFonts w:ascii="Arial" w:hAnsi="Arial" w:eastAsia="Arial" w:cs="Arial"/>
                <w:sz w:val="20"/>
                <w:szCs w:val="20"/>
              </w:rPr>
              <w:t>企业版 Docker 化 + 市场推广 + 团队扩充至 5-8 人</w:t>
            </w:r>
          </w:p>
        </w:tc>
      </w:tr>
    </w:tbl>
    <w:p w14:paraId="5EBE2268"/>
    <w:p w14:paraId="3E8B3550">
      <w:pPr>
        <w:pStyle w:val="3"/>
      </w:pPr>
      <w:r>
        <w:rPr>
          <w:rFonts w:ascii="Arial" w:hAnsi="Arial" w:eastAsia="Arial" w:cs="Arial"/>
        </w:rPr>
        <w:t>7.3 当前进展</w:t>
      </w:r>
    </w:p>
    <w:p w14:paraId="5DE6DB4B">
      <w:pPr>
        <w:pStyle w:val="18"/>
        <w:numPr>
          <w:ilvl w:val="0"/>
          <w:numId w:val="1"/>
        </w:numPr>
      </w:pPr>
    </w:p>
    <w:p w14:paraId="24FE5CF2">
      <w:pPr>
        <w:pStyle w:val="18"/>
        <w:numPr>
          <w:ilvl w:val="0"/>
          <w:numId w:val="1"/>
        </w:numPr>
      </w:pPr>
    </w:p>
    <w:p w14:paraId="3C59844E">
      <w:pPr>
        <w:pStyle w:val="18"/>
        <w:numPr>
          <w:ilvl w:val="0"/>
          <w:numId w:val="1"/>
        </w:numPr>
      </w:pPr>
    </w:p>
    <w:p w14:paraId="486404EE">
      <w:pPr>
        <w:pStyle w:val="18"/>
        <w:numPr>
          <w:ilvl w:val="0"/>
          <w:numId w:val="1"/>
        </w:numPr>
      </w:pPr>
    </w:p>
    <w:p w14:paraId="1A0E6B1B">
      <w:pPr>
        <w:pStyle w:val="18"/>
        <w:numPr>
          <w:ilvl w:val="0"/>
          <w:numId w:val="1"/>
        </w:numPr>
      </w:pPr>
    </w:p>
    <w:p w14:paraId="70264F17">
      <w:r>
        <w:br w:type="page"/>
      </w:r>
    </w:p>
    <w:p w14:paraId="4FC6D763">
      <w:pPr>
        <w:pStyle w:val="2"/>
      </w:pPr>
      <w:r>
        <w:rPr>
          <w:rFonts w:ascii="Arial" w:hAnsi="Arial" w:eastAsia="Arial" w:cs="Arial"/>
        </w:rPr>
        <w:t>八、附录</w:t>
      </w:r>
    </w:p>
    <w:p w14:paraId="0205FC2C">
      <w:pPr>
        <w:pStyle w:val="3"/>
      </w:pPr>
      <w:r>
        <w:rPr>
          <w:rFonts w:ascii="Arial" w:hAnsi="Arial" w:eastAsia="Arial" w:cs="Arial"/>
        </w:rPr>
        <w:t>8.1 行业对标</w:t>
      </w:r>
    </w:p>
    <w:p w14:paraId="0103E4DC">
      <w:r>
        <w:rPr>
          <w:rFonts w:hint="eastAsia" w:eastAsia="宋体"/>
          <w:lang w:val="en-US" w:eastAsia="zh-CN"/>
        </w:rPr>
        <w:t>PlanetX&amp;T空间</w:t>
      </w:r>
      <w:r>
        <w:t xml:space="preserve"> 的商业模式参考了以下成功案例的共同规律：</w:t>
      </w:r>
    </w:p>
    <w:p w14:paraId="7421186C"/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2496"/>
        <w:gridCol w:w="2496"/>
        <w:gridCol w:w="2496"/>
      </w:tblGrid>
      <w:tr w14:paraId="29DE0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7305D"/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37DBD"/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66DBD"/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6494"/>
        </w:tc>
      </w:tr>
      <w:tr w14:paraId="07D58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5DC34">
            <w:r>
              <w:rPr>
                <w:rFonts w:ascii="Arial" w:hAnsi="Arial" w:eastAsia="Arial" w:cs="Arial"/>
                <w:sz w:val="20"/>
                <w:szCs w:val="20"/>
              </w:rPr>
              <w:t>GitLab</w:t>
            </w:r>
          </w:p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E014">
            <w:r>
              <w:rPr>
                <w:rFonts w:ascii="Arial" w:hAnsi="Arial" w:eastAsia="Arial" w:cs="Arial"/>
                <w:sz w:val="20"/>
                <w:szCs w:val="20"/>
              </w:rPr>
              <w:t>Community Edition（开源）</w:t>
            </w:r>
          </w:p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BF3B4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665B">
            <w:r>
              <w:rPr>
                <w:rFonts w:ascii="Arial" w:hAnsi="Arial" w:eastAsia="Arial" w:cs="Arial"/>
                <w:sz w:val="20"/>
                <w:szCs w:val="20"/>
              </w:rPr>
              <w:t>Enterprise Edition（自托管，License 付费）</w:t>
            </w:r>
          </w:p>
        </w:tc>
      </w:tr>
      <w:tr w14:paraId="37D22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8220A">
            <w:r>
              <w:rPr>
                <w:rFonts w:ascii="Arial" w:hAnsi="Arial" w:eastAsia="Arial" w:cs="Arial"/>
                <w:sz w:val="20"/>
                <w:szCs w:val="20"/>
              </w:rPr>
              <w:t>Supabase</w:t>
            </w:r>
          </w:p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B56C">
            <w:r>
              <w:rPr>
                <w:rFonts w:ascii="Arial" w:hAnsi="Arial" w:eastAsia="Arial" w:cs="Arial"/>
                <w:sz w:val="20"/>
                <w:szCs w:val="20"/>
              </w:rPr>
              <w:t>Free（云）</w:t>
            </w:r>
          </w:p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6FAB1">
            <w:r>
              <w:rPr>
                <w:rFonts w:ascii="Arial" w:hAnsi="Arial" w:eastAsia="Arial" w:cs="Arial"/>
                <w:sz w:val="20"/>
                <w:szCs w:val="20"/>
              </w:rPr>
              <w:t>Pro（云）</w:t>
            </w:r>
          </w:p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14BC6">
            <w:r>
              <w:rPr>
                <w:rFonts w:ascii="Arial" w:hAnsi="Arial" w:eastAsia="Arial" w:cs="Arial"/>
                <w:sz w:val="20"/>
                <w:szCs w:val="20"/>
              </w:rPr>
              <w:t>Enterprise（自托管 + 云可选）</w:t>
            </w:r>
          </w:p>
        </w:tc>
      </w:tr>
      <w:tr w14:paraId="69388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23337">
            <w:r>
              <w:rPr>
                <w:rFonts w:ascii="Arial" w:hAnsi="Arial" w:eastAsia="Arial" w:cs="Arial"/>
                <w:sz w:val="20"/>
                <w:szCs w:val="20"/>
              </w:rPr>
              <w:t>Grafana</w:t>
            </w:r>
          </w:p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AB53F">
            <w:r>
              <w:rPr>
                <w:rFonts w:ascii="Arial" w:hAnsi="Arial" w:eastAsia="Arial" w:cs="Arial"/>
                <w:sz w:val="20"/>
                <w:szCs w:val="20"/>
              </w:rPr>
              <w:t>OSS（自建）</w:t>
            </w:r>
          </w:p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5757C">
            <w:r>
              <w:rPr>
                <w:rFonts w:ascii="Arial" w:hAnsi="Arial" w:eastAsia="Arial" w:cs="Arial"/>
                <w:sz w:val="20"/>
                <w:szCs w:val="20"/>
              </w:rPr>
              <w:t>Cloud Pro</w:t>
            </w:r>
          </w:p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6C65C">
            <w:r>
              <w:rPr>
                <w:rFonts w:ascii="Arial" w:hAnsi="Arial" w:eastAsia="Arial" w:cs="Arial"/>
                <w:sz w:val="20"/>
                <w:szCs w:val="20"/>
              </w:rPr>
              <w:t>Enterprise（自建，插件 + 支持）</w:t>
            </w:r>
          </w:p>
        </w:tc>
      </w:tr>
      <w:tr w14:paraId="7A297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C4A50">
            <w:r>
              <w:rPr>
                <w:rFonts w:ascii="Arial" w:hAnsi="Arial" w:eastAsia="Arial" w:cs="Arial"/>
                <w:sz w:val="20"/>
                <w:szCs w:val="20"/>
              </w:rPr>
              <w:t>Mattermost</w:t>
            </w:r>
          </w:p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3953B">
            <w:r>
              <w:rPr>
                <w:rFonts w:ascii="Arial" w:hAnsi="Arial" w:eastAsia="Arial" w:cs="Arial"/>
                <w:sz w:val="20"/>
                <w:szCs w:val="20"/>
              </w:rPr>
              <w:t>Free（自建）</w:t>
            </w:r>
          </w:p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8B638">
            <w:r>
              <w:rPr>
                <w:rFonts w:ascii="Arial" w:hAnsi="Arial" w:eastAsia="Arial" w:cs="Arial"/>
                <w:sz w:val="20"/>
                <w:szCs w:val="20"/>
              </w:rPr>
              <w:t>Professional</w:t>
            </w:r>
          </w:p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F1624">
            <w:r>
              <w:rPr>
                <w:rFonts w:ascii="Arial" w:hAnsi="Arial" w:eastAsia="Arial" w:cs="Arial"/>
                <w:sz w:val="20"/>
                <w:szCs w:val="20"/>
              </w:rPr>
              <w:t>Enterprise（自建，AD/LDAP + 合规）</w:t>
            </w:r>
          </w:p>
        </w:tc>
      </w:tr>
      <w:tr w14:paraId="7182F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5E4A2"/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8866A"/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AE26C"/>
        </w:tc>
        <w:tc>
          <w:tcPr>
            <w:tcW w:w="249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5163F"/>
        </w:tc>
      </w:tr>
    </w:tbl>
    <w:p w14:paraId="5A28E640"/>
    <w:p w14:paraId="543B169D">
      <w:pPr>
        <w:pStyle w:val="3"/>
      </w:pPr>
      <w:r>
        <w:rPr>
          <w:rFonts w:ascii="Arial" w:hAnsi="Arial" w:eastAsia="Arial" w:cs="Arial"/>
        </w:rPr>
        <w:t>8.2 技术架构图</w:t>
      </w:r>
    </w:p>
    <w:p w14:paraId="4AA889A6"/>
    <w:p w14:paraId="7FF93613">
      <w:pPr>
        <w:jc w:val="center"/>
      </w:pPr>
    </w:p>
    <w:p w14:paraId="48358578">
      <w:pPr>
        <w:jc w:val="center"/>
      </w:pPr>
      <w:r>
        <w:t>浏览器 (HTML + JS) / 移动端 H5</w:t>
      </w:r>
    </w:p>
    <w:p w14:paraId="3EC75A81"/>
    <w:p w14:paraId="3694EF6D">
      <w:pPr>
        <w:jc w:val="center"/>
      </w:pPr>
    </w:p>
    <w:p w14:paraId="3D360CBC"/>
    <w:p w14:paraId="480EEB22">
      <w:pPr>
        <w:jc w:val="center"/>
      </w:pPr>
    </w:p>
    <w:p w14:paraId="74DEB9D9">
      <w:pPr>
        <w:jc w:val="center"/>
      </w:pPr>
      <w:r>
        <w:t>FastAPI + JWT Auth + 配额控制</w:t>
      </w:r>
    </w:p>
    <w:p w14:paraId="421F1608"/>
    <w:p w14:paraId="6FEB3380">
      <w:pPr>
        <w:jc w:val="center"/>
      </w:pPr>
    </w:p>
    <w:p w14:paraId="04AD6A16"/>
    <w:p w14:paraId="4A7730AA">
      <w:pPr>
        <w:jc w:val="center"/>
      </w:pPr>
    </w:p>
    <w:p w14:paraId="3B1E0845">
      <w:pPr>
        <w:jc w:val="center"/>
      </w:pPr>
      <w:r>
        <w:t>Agent 调度 (PydanticAI) + LLM 路由 (LiteLLM) + RAG 检索 + 简历解析 + 职位匹配</w:t>
      </w:r>
    </w:p>
    <w:p w14:paraId="790668FD"/>
    <w:p w14:paraId="40A3E693">
      <w:pPr>
        <w:jc w:val="center"/>
      </w:pPr>
    </w:p>
    <w:p w14:paraId="5015F1B9"/>
    <w:p w14:paraId="57FCCB0A">
      <w:pPr>
        <w:jc w:val="center"/>
      </w:pPr>
    </w:p>
    <w:p w14:paraId="1D50812F">
      <w:pPr>
        <w:jc w:val="center"/>
      </w:pPr>
      <w:r>
        <w:t>PostgreSQL + pgvector + 支付系统 + 配额记录</w:t>
      </w:r>
    </w:p>
    <w:p w14:paraId="1A1E3DA1"/>
    <w:p w14:paraId="4B26B43E">
      <w:pPr>
        <w:jc w:val="center"/>
      </w:pPr>
    </w:p>
    <w:p w14:paraId="5266FF8E"/>
    <w:p w14:paraId="259C2002">
      <w:pPr>
        <w:jc w:val="center"/>
      </w:pPr>
    </w:p>
    <w:p w14:paraId="0E7693E1">
      <w:pPr>
        <w:jc w:val="center"/>
      </w:pPr>
      <w:r>
        <w:t>Docker + Nginx + CI/CD (GitHub Actions)</w:t>
      </w:r>
    </w:p>
    <w:p w14:paraId="56807CB0"/>
    <w:p w14:paraId="52351210"/>
    <w:p w14:paraId="45C3B07C">
      <w:pPr>
        <w:jc w:val="center"/>
      </w:pPr>
    </w:p>
    <w:p w14:paraId="5045170A">
      <w:r>
        <w:br w:type="page"/>
      </w:r>
    </w:p>
    <w:p w14:paraId="0E65026D"/>
    <w:p w14:paraId="1BD9ED03"/>
    <w:p w14:paraId="639823C2"/>
    <w:p w14:paraId="3DF5C677">
      <w:pPr>
        <w:jc w:val="center"/>
      </w:pPr>
      <w:r>
        <w:rPr>
          <w:rFonts w:ascii="Arial" w:hAnsi="Arial" w:eastAsia="Arial" w:cs="Arial"/>
          <w:i/>
          <w:iCs/>
          <w:color w:val="9CA3AF"/>
          <w:sz w:val="22"/>
          <w:szCs w:val="22"/>
        </w:rPr>
        <w:t>— 本文档为 Looma 项目商业计划书 —</w:t>
      </w:r>
    </w:p>
    <w:p w14:paraId="2AB9F59E">
      <w:pPr>
        <w:jc w:val="center"/>
      </w:pPr>
      <w:r>
        <w:rPr>
          <w:rFonts w:ascii="Arial" w:hAnsi="Arial" w:eastAsia="Arial" w:cs="Arial"/>
          <w:color w:val="D1D5DB"/>
          <w:sz w:val="18"/>
          <w:szCs w:val="18"/>
        </w:rPr>
        <w:t>机密文档 · 仅供内部及投资人使用 · 2026 年 6 月</w:t>
      </w:r>
    </w:p>
    <w:p w14:paraId="1E4606C6"/>
    <w:p w14:paraId="64E7DF11">
      <w:pPr>
        <w:jc w:val="center"/>
        <w:rPr>
          <w:rFonts w:hint="eastAsia" w:eastAsia="宋体"/>
          <w:lang w:val="en-US" w:eastAsia="zh-CN"/>
        </w:rPr>
      </w:pPr>
      <w:r>
        <w:rPr>
          <w:rFonts w:ascii="Arial" w:hAnsi="Arial" w:eastAsia="Arial" w:cs="Arial"/>
          <w:color w:val="2E75B6"/>
          <w:sz w:val="20"/>
          <w:szCs w:val="20"/>
        </w:rPr>
        <w:t>联系方式：</w:t>
      </w:r>
      <w:r>
        <w:rPr>
          <w:rFonts w:hint="eastAsia" w:eastAsia="宋体" w:cs="Arial"/>
          <w:color w:val="2E75B6"/>
          <w:sz w:val="20"/>
          <w:szCs w:val="20"/>
          <w:lang w:val="en-US" w:eastAsia="zh-CN"/>
        </w:rPr>
        <w:t>zervi</w:t>
      </w:r>
      <w:bookmarkStart w:id="0" w:name="_GoBack"/>
      <w:bookmarkEnd w:id="0"/>
      <w:r>
        <w:rPr>
          <w:rFonts w:ascii="Arial" w:hAnsi="Arial" w:eastAsia="Arial" w:cs="Arial"/>
          <w:color w:val="2E75B6"/>
          <w:sz w:val="20"/>
          <w:szCs w:val="20"/>
        </w:rPr>
        <w:t>@</w:t>
      </w:r>
      <w:r>
        <w:rPr>
          <w:rFonts w:hint="eastAsia" w:eastAsia="宋体" w:cs="Arial"/>
          <w:color w:val="2E75B6"/>
          <w:sz w:val="20"/>
          <w:szCs w:val="20"/>
          <w:lang w:val="en-US" w:eastAsia="zh-CN"/>
        </w:rPr>
        <w:t>genz</w:t>
      </w:r>
      <w:r>
        <w:rPr>
          <w:rFonts w:ascii="Arial" w:hAnsi="Arial" w:eastAsia="Arial" w:cs="Arial"/>
          <w:color w:val="2E75B6"/>
          <w:sz w:val="20"/>
          <w:szCs w:val="20"/>
        </w:rPr>
        <w:t>.</w:t>
      </w:r>
      <w:r>
        <w:rPr>
          <w:rFonts w:hint="eastAsia" w:eastAsia="宋体" w:cs="Arial"/>
          <w:color w:val="2E75B6"/>
          <w:sz w:val="20"/>
          <w:szCs w:val="20"/>
          <w:lang w:val="en-US" w:eastAsia="zh-CN"/>
        </w:rPr>
        <w:t>ltd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5F070">
    <w:pPr>
      <w:pBdr>
        <w:top w:val="single" w:color="E5E7EB" w:sz="4" w:space="4"/>
      </w:pBdr>
      <w:jc w:val="center"/>
    </w:pPr>
    <w:r>
      <w:rPr>
        <w:rFonts w:ascii="Arial" w:hAnsi="Arial" w:eastAsia="Arial" w:cs="Arial"/>
        <w:color w:val="9CA3AF"/>
        <w:sz w:val="18"/>
        <w:szCs w:val="18"/>
      </w:rPr>
      <w:t xml:space="preserve">Page </w:t>
    </w:r>
    <w:r>
      <w:rPr>
        <w:rFonts w:ascii="Arial" w:hAnsi="Arial" w:eastAsia="Arial" w:cs="Arial"/>
        <w:color w:val="9CA3AF"/>
        <w:sz w:val="18"/>
        <w:szCs w:val="18"/>
      </w:rPr>
      <w:fldChar w:fldCharType="begin"/>
    </w:r>
    <w:r>
      <w:rPr>
        <w:rFonts w:ascii="Arial" w:hAnsi="Arial" w:eastAsia="Arial" w:cs="Arial"/>
        <w:color w:val="9CA3AF"/>
        <w:sz w:val="18"/>
        <w:szCs w:val="18"/>
      </w:rPr>
      <w:instrText xml:space="preserve">PAGE</w:instrText>
    </w:r>
    <w:r>
      <w:rPr>
        <w:rFonts w:ascii="Arial" w:hAnsi="Arial" w:eastAsia="Arial" w:cs="Arial"/>
        <w:color w:val="9CA3AF"/>
        <w:sz w:val="18"/>
        <w:szCs w:val="18"/>
      </w:rPr>
      <w:fldChar w:fldCharType="separate"/>
    </w:r>
    <w:r>
      <w:rPr>
        <w:rFonts w:ascii="Arial" w:hAnsi="Arial" w:eastAsia="Arial" w:cs="Arial"/>
        <w:color w:val="9CA3AF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B04F98">
    <w:pPr>
      <w:pBdr>
        <w:bottom w:val="single" w:color="2E75B6" w:sz="6" w:space="4"/>
      </w:pBdr>
      <w:tabs>
        <w:tab w:val="right" w:pos="9360"/>
      </w:tabs>
    </w:pPr>
    <w:r>
      <w:rPr>
        <w:rFonts w:hint="eastAsia" w:eastAsia="宋体"/>
        <w:lang w:val="en-US" w:eastAsia="zh-CN"/>
      </w:rPr>
      <w:t xml:space="preserve">PlanetX&amp;T空间 </w:t>
    </w:r>
    <w:r>
      <w:rPr>
        <w:rFonts w:ascii="Arial" w:hAnsi="Arial" w:eastAsia="Arial" w:cs="Arial"/>
        <w:i/>
        <w:iCs/>
        <w:color w:val="9CA3AF"/>
        <w:sz w:val="18"/>
        <w:szCs w:val="18"/>
      </w:rPr>
      <w:t>商业计划书</w:t>
    </w:r>
    <w:r>
      <w:rPr>
        <w:rFonts w:ascii="Arial" w:hAnsi="Arial" w:eastAsia="Arial" w:cs="Arial"/>
        <w:i/>
        <w:iCs/>
        <w:color w:val="D1D5DB"/>
        <w:sz w:val="18"/>
        <w:szCs w:val="18"/>
      </w:rPr>
      <w:tab/>
      <w:t>机密文档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10C62E"/>
    <w:multiLevelType w:val="singleLevel"/>
    <w:tmpl w:val="F610C62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0936200"/>
    <w:multiLevelType w:val="multilevel"/>
    <w:tmpl w:val="50936200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2897F00"/>
    <w:rsid w:val="06C53B3F"/>
    <w:rsid w:val="7C9725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F2937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374151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9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507</Words>
  <Characters>617</Characters>
  <TotalTime>1</TotalTime>
  <ScaleCrop>false</ScaleCrop>
  <LinksUpToDate>false</LinksUpToDate>
  <CharactersWithSpaces>692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2026-06-18T12:51:00Z</dcterms:created>
  <dc:creator>Un-named</dc:creator>
  <cp:lastModifiedBy>Jason</cp:lastModifiedBy>
  <dcterms:modified xsi:type="dcterms:W3CDTF">2026-06-18T13:18:17Z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eyJoZGlkIjoiZWZmYTY3ZGQyNzQxOGRmYzBkOTYxMDc0YTExM2QyMmQiLCJ1c2VySWQiOiIxNjI0MjA0Nzk1In0=</vt:lpwstr>
  </property>
  <property fmtid="{D5CDD505-2E9C-101B-9397-08002B2CF9AE}" pid="3" name="KSOProductBuildVer">
    <vt:lpwstr>2052-12.1.0.26895</vt:lpwstr>
  </property>
  <property fmtid="{D5CDD505-2E9C-101B-9397-08002B2CF9AE}" pid="4" name="ICV">
    <vt:lpwstr>CAACC7B434ED469C910867720D4214EA_13</vt:lpwstr>
  </property>
</Properties>
</file>