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rFonts w:ascii="Noto Sans CJK SC" w:hAnsi="Noto Sans CJK SC" w:eastAsia="Noto Sans CJK SC"/>
          <w:b/>
          <w:color w:val="B4362F"/>
          <w:sz w:val="20"/>
        </w:rPr>
        <w:t>PRODUCT TECHNICAL REPORT</w:t>
      </w:r>
    </w:p>
    <w:p>
      <w:pPr>
        <w:pStyle w:val="Title"/>
        <w:spacing w:before="440"/>
      </w:pPr>
      <w:r>
        <w:t>Deep Investigation Lab V2</w:t>
      </w:r>
    </w:p>
    <w:p>
      <w:pPr>
        <w:pStyle w:val="Subtitle"/>
        <w:pBdr>
          <w:bottom w:val="single" w:sz="20" w:space="12" w:color="B4362F"/>
        </w:pBdr>
      </w:pPr>
      <w:r>
        <w:t>从调查任务到完整报告的</w:t>
        <w:br/>
        <w:t>七阶段生产流程与内部系统</w:t>
      </w:r>
    </w:p>
    <w:p>
      <w:pPr>
        <w:spacing w:before="600" w:after="240" w:line="324" w:lineRule="auto"/>
      </w:pPr>
      <w:r>
        <w:rPr>
          <w:rFonts w:ascii="Noto Sans CJK SC" w:hAnsi="Noto Sans CJK SC" w:eastAsia="Noto Sans CJK SC"/>
          <w:color w:val="17201C"/>
          <w:sz w:val="24"/>
        </w:rPr>
        <w:t>面向产品经理、分析师、研究负责人和协作开发者的系统说明书。本报告用七个清晰阶段解释研究、写作、图表、审核、人工修改、内部试读和正式发布如何连接成一个完整流程。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EF0E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201C"/>
                <w:sz w:val="19"/>
              </w:rPr>
              <w:t>文档版本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color w:val="687069"/>
                <w:sz w:val="19"/>
              </w:rPr>
              <w:t>2.1</w:t>
            </w:r>
          </w:p>
        </w:tc>
      </w:tr>
      <w:tr>
        <w:tc>
          <w:tcPr>
            <w:tcW w:type="dxa" w:w="1900"/>
            <w:shd w:fill="EEF0E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201C"/>
                <w:sz w:val="19"/>
              </w:rPr>
              <w:t>系统版本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color w:val="687069"/>
                <w:sz w:val="19"/>
              </w:rPr>
              <w:t>Deep Investigation Lab V2</w:t>
            </w:r>
          </w:p>
        </w:tc>
      </w:tr>
      <w:tr>
        <w:tc>
          <w:tcPr>
            <w:tcW w:type="dxa" w:w="1900"/>
            <w:shd w:fill="EEF0E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201C"/>
                <w:sz w:val="19"/>
              </w:rPr>
              <w:t>更新日期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color w:val="687069"/>
                <w:sz w:val="19"/>
              </w:rPr>
              <w:t>2026-07-25</w:t>
            </w:r>
          </w:p>
        </w:tc>
      </w:tr>
      <w:tr>
        <w:tc>
          <w:tcPr>
            <w:tcW w:type="dxa" w:w="1900"/>
            <w:shd w:fill="EEF0E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201C"/>
                <w:sz w:val="19"/>
              </w:rPr>
              <w:t>公开站点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color w:val="687069"/>
                <w:sz w:val="19"/>
              </w:rPr>
              <w:t>szsyqq.github.io/deep-investigation-lab-version-2</w:t>
            </w:r>
          </w:p>
        </w:tc>
      </w:tr>
    </w:tbl>
    <w:p>
      <w:pPr>
        <w:spacing w:before="1600"/>
        <w:jc w:val="center"/>
      </w:pPr>
      <w:r>
        <w:rPr>
          <w:rFonts w:ascii="Noto Sans CJK SC" w:hAnsi="Noto Sans CJK SC" w:eastAsia="Noto Sans CJK SC"/>
          <w:i/>
          <w:color w:val="A67C2D"/>
          <w:sz w:val="22"/>
        </w:rPr>
        <w:t>报告不是一次生成，而是研究、写作、修改和发布共同形成的完整产品。</w:t>
      </w:r>
    </w:p>
    <w:p>
      <w:r>
        <w:br w:type="page"/>
      </w:r>
    </w:p>
    <w:p>
      <w:r>
        <w:rPr>
          <w:rFonts w:ascii="Noto Sans CJK SC" w:hAnsi="Noto Sans CJK SC" w:eastAsia="Noto Sans CJK SC"/>
          <w:b/>
          <w:color w:val="B4362F"/>
          <w:sz w:val="20"/>
        </w:rPr>
        <w:t>阅读导航</w:t>
      </w:r>
    </w:p>
    <w:p>
      <w:pPr>
        <w:pStyle w:val="Heading1"/>
        <w:spacing w:before="80"/>
      </w:pPr>
      <w:r>
        <w:t>本报告如何组织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7201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7460"/>
            <w:shd w:fill="17201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362F"/>
                <w:sz w:val="19"/>
              </w:rPr>
              <w:t>01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color w:val="17201C"/>
                <w:sz w:val="19"/>
              </w:rPr>
              <w:t>产品目标与边界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362F"/>
                <w:sz w:val="19"/>
              </w:rPr>
              <w:t>02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color w:val="17201C"/>
                <w:sz w:val="19"/>
              </w:rPr>
              <w:t>七阶段报告生产流程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362F"/>
                <w:sz w:val="19"/>
              </w:rPr>
              <w:t>03—04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color w:val="17201C"/>
                <w:sz w:val="19"/>
              </w:rPr>
              <w:t>审核、人工修改与发布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362F"/>
                <w:sz w:val="19"/>
              </w:rPr>
              <w:t>05—06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color w:val="17201C"/>
                <w:sz w:val="19"/>
              </w:rPr>
              <w:t>内部系统组织与日常操作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362F"/>
                <w:sz w:val="19"/>
              </w:rPr>
              <w:t>07—08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color w:val="17201C"/>
                <w:sz w:val="19"/>
              </w:rPr>
              <w:t>经验积累与已实现能力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362F"/>
                <w:sz w:val="19"/>
              </w:rPr>
              <w:t>09—10</w:t>
            </w:r>
          </w:p>
        </w:tc>
        <w:tc>
          <w:tcPr>
            <w:tcW w:type="dxa" w:w="7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color w:val="17201C"/>
                <w:sz w:val="19"/>
              </w:rPr>
              <w:t>后续开发重点与结论</w:t>
            </w:r>
          </w:p>
        </w:tc>
      </w:tr>
    </w:tbl>
    <w:p>
      <w:pPr>
        <w:pStyle w:val="Heading2"/>
      </w:pPr>
      <w:r>
        <w:t>系统主链路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B4362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调查任务</w:t>
            </w:r>
          </w:p>
        </w:tc>
        <w:tc>
          <w:tcPr>
            <w:tcW w:type="dxa" w:w="1872"/>
            <w:shd w:fill="17201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反复研究</w:t>
            </w:r>
          </w:p>
        </w:tc>
        <w:tc>
          <w:tcPr>
            <w:tcW w:type="dxa" w:w="1872"/>
            <w:shd w:fill="A67C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完整初稿</w:t>
            </w:r>
          </w:p>
        </w:tc>
        <w:tc>
          <w:tcPr>
            <w:tcW w:type="dxa" w:w="1872"/>
            <w:shd w:fill="17201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审核修改</w:t>
            </w:r>
          </w:p>
        </w:tc>
        <w:tc>
          <w:tcPr>
            <w:tcW w:type="dxa" w:w="1872"/>
            <w:shd w:fill="B4362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预览发布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EAE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362F"/>
                <w:sz w:val="20"/>
              </w:rPr>
              <w:t xml:space="preserve">核心判断  </w:t>
            </w:r>
            <w:r>
              <w:rPr>
                <w:rFonts w:ascii="Noto Sans CJK SC" w:hAnsi="Noto Sans CJK SC" w:eastAsia="Noto Sans CJK SC"/>
                <w:color w:val="17201C"/>
                <w:sz w:val="21"/>
              </w:rPr>
              <w:t>用户只看七个生产阶段；证据映射、状态文件和自动校验在后台完成。</w:t>
            </w:r>
          </w:p>
        </w:tc>
      </w:tr>
    </w:tbl>
    <w:p>
      <w:r>
        <w:br w:type="page"/>
      </w:r>
    </w:p>
    <w:p>
      <w:pPr>
        <w:pStyle w:val="Heading1"/>
      </w:pPr>
      <w:r>
        <w:t>执行摘要</w:t>
      </w:r>
    </w:p>
    <w:p>
      <w:r>
        <w:rPr>
          <w:rFonts w:ascii="Noto Sans CJK SC" w:hAnsi="Noto Sans CJK SC" w:eastAsia="Noto Sans CJK SC"/>
        </w:rPr>
        <w:t>Deep Investigation Lab V2 是一个完整的调查报告生产系统，不是单独的图表工具。</w:t>
      </w:r>
    </w:p>
    <w:p>
      <w:r>
        <w:rPr>
          <w:rFonts w:ascii="Noto Sans CJK SC" w:hAnsi="Noto Sans CJK SC" w:eastAsia="Noto Sans CJK SC"/>
        </w:rPr>
        <w:t>用户只需要提出一个调查任务。系统负责判断是主体研究还是话题研究，组织不同编辑视角形成研究议程，进行可以反复返回的全网研究，保存来源和过程底稿，撰写完整文字初稿，增加真正解释论点的图表，完成相似性、事实和结构审核，再根据分析师意见反复修改。最终文件先进入内部试读，得到明确批准后才正式发布。</w:t>
      </w:r>
    </w:p>
    <w:p>
      <w:r>
        <w:rPr>
          <w:rFonts w:ascii="Noto Sans CJK SC" w:hAnsi="Noto Sans CJK SC" w:eastAsia="Noto Sans CJK SC"/>
        </w:rPr>
        <w:t>产品对用户只呈现七个阶段：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EAE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i/>
                <w:color w:val="17201C"/>
                <w:sz w:val="21"/>
              </w:rPr>
              <w:t>接收任务 → 讨论与研究 → 框架与底稿 → 文字初稿 → 视觉编辑 → 审核与修改 → 内部预览与正式发布</w:t>
            </w:r>
          </w:p>
        </w:tc>
      </w:tr>
    </w:tbl>
    <w:p>
      <w:r>
        <w:rPr>
          <w:rFonts w:ascii="Noto Sans CJK SC" w:hAnsi="Noto Sans CJK SC" w:eastAsia="Noto Sans CJK SC"/>
        </w:rPr>
        <w:t>证据编号、JSON 状态、自动校验和网站构建属于后台保障，不应成为分析师日常使用时的负担。</w:t>
      </w:r>
    </w:p>
    <w:p>
      <w:pPr>
        <w:pStyle w:val="Heading1"/>
      </w:pPr>
      <w:r>
        <w:t>1. 产品要解决什么问题</w:t>
      </w:r>
    </w:p>
    <w:p>
      <w:pPr>
        <w:pStyle w:val="Heading2"/>
      </w:pPr>
      <w:r>
        <w:t>1.1 目标</w:t>
      </w:r>
    </w:p>
    <w:p>
      <w:r>
        <w:rPr>
          <w:rFonts w:ascii="Noto Sans CJK SC" w:hAnsi="Noto Sans CJK SC" w:eastAsia="Noto Sans CJK SC"/>
        </w:rPr>
        <w:t>系统需要稳定完成四件事：</w:t>
      </w:r>
    </w:p>
    <w:p>
      <w:r>
        <w:rPr>
          <w:rFonts w:ascii="Noto Sans CJK SC" w:hAnsi="Noto Sans CJK SC" w:eastAsia="Noto Sans CJK SC"/>
        </w:rPr>
        <w:t>1. 把一个开放式问题变成全面、可追溯的调查； 2. 把研究材料组织成完整、连贯、有论点的文章； 3. 允许分析师多轮修改而不产生“硬插入”和结构破坏； 4. 让所有报告共享一个网站框架，并区分内部试读和正式发布。</w:t>
      </w:r>
    </w:p>
    <w:p>
      <w:pPr>
        <w:pStyle w:val="Heading2"/>
      </w:pPr>
      <w:r>
        <w:t>1.2 它不是什么</w:t>
      </w:r>
    </w:p>
    <w:p>
      <w:pPr>
        <w:pStyle w:val="ListBullet"/>
      </w:pPr>
      <w:r>
        <w:rPr>
          <w:rFonts w:ascii="Noto Sans CJK SC" w:hAnsi="Noto Sans CJK SC" w:eastAsia="Noto Sans CJK SC"/>
        </w:rPr>
        <w:t>不是搜索结果摘要器；</w:t>
      </w:r>
    </w:p>
    <w:p>
      <w:pPr>
        <w:pStyle w:val="ListBullet"/>
      </w:pPr>
      <w:r>
        <w:rPr>
          <w:rFonts w:ascii="Noto Sans CJK SC" w:hAnsi="Noto Sans CJK SC" w:eastAsia="Noto Sans CJK SC"/>
        </w:rPr>
        <w:t>不是一次性网页生成器；</w:t>
      </w:r>
    </w:p>
    <w:p>
      <w:pPr>
        <w:pStyle w:val="ListBullet"/>
      </w:pPr>
      <w:r>
        <w:rPr>
          <w:rFonts w:ascii="Noto Sans CJK SC" w:hAnsi="Noto Sans CJK SC" w:eastAsia="Noto Sans CJK SC"/>
        </w:rPr>
        <w:t>不是见到数字就画图的图表工具；</w:t>
      </w:r>
    </w:p>
    <w:p>
      <w:pPr>
        <w:pStyle w:val="ListBullet"/>
      </w:pPr>
      <w:r>
        <w:rPr>
          <w:rFonts w:ascii="Noto Sans CJK SC" w:hAnsi="Noto Sans CJK SC" w:eastAsia="Noto Sans CJK SC"/>
        </w:rPr>
        <w:t>不是依靠聊天记忆自动学习的黑箱；</w:t>
      </w:r>
    </w:p>
    <w:p>
      <w:pPr>
        <w:pStyle w:val="ListBullet"/>
      </w:pPr>
      <w:r>
        <w:rPr>
          <w:rFonts w:ascii="Noto Sans CJK SC" w:hAnsi="Noto Sans CJK SC" w:eastAsia="Noto Sans CJK SC"/>
        </w:rPr>
        <w:t>不是每篇文章重新复制一次网站代码。</w:t>
      </w:r>
    </w:p>
    <w:p>
      <w:pPr>
        <w:pStyle w:val="Heading2"/>
      </w:pPr>
      <w:r>
        <w:t>1.3 最重要的产品原则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EAE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i/>
                <w:color w:val="17201C"/>
                <w:sz w:val="21"/>
              </w:rPr>
              <w:t>报告是持续生长的产品状态，而不是一次生成的静态文件。</w:t>
            </w:r>
          </w:p>
        </w:tc>
      </w:tr>
    </w:tbl>
    <w:p>
      <w:r>
        <w:rPr>
          <w:rFonts w:ascii="Noto Sans CJK SC" w:hAnsi="Noto Sans CJK SC" w:eastAsia="Noto Sans CJK SC"/>
        </w:rPr>
        <w:t>系统必须保存研究过程、当前完整文稿、人工意见和发布状态，才能在下一次修改时理解上下文。</w:t>
      </w:r>
    </w:p>
    <w:p>
      <w:pPr>
        <w:pStyle w:val="Heading1"/>
      </w:pPr>
      <w:r>
        <w:t>2. 七阶段报告生产流程</w:t>
      </w:r>
    </w:p>
    <w:p>
      <w:pPr>
        <w:pStyle w:val="Heading2"/>
      </w:pPr>
      <w:r>
        <w:t>2.1 阶段一：接收任务与研究分类</w:t>
      </w:r>
    </w:p>
    <w:p>
      <w:pPr>
        <w:pStyle w:val="Heading3"/>
      </w:pPr>
      <w:r>
        <w:t>形成原理</w:t>
      </w:r>
    </w:p>
    <w:p>
      <w:r>
        <w:rPr>
          <w:rFonts w:ascii="Noto Sans CJK SC" w:hAnsi="Noto Sans CJK SC" w:eastAsia="Noto Sans CJK SC"/>
        </w:rPr>
        <w:t>同一句“调查”可能指向不同的最终对象。公司、机构、人物和产品属于主体研究；行业、政策、事件、趋势和社会现象属于话题研究。两类研究需要不同的问题清单，但可以共享后续生产流程。</w:t>
      </w:r>
    </w:p>
    <w:p>
      <w:pPr>
        <w:pStyle w:val="Heading3"/>
      </w:pPr>
      <w:r>
        <w:t>操作过程</w:t>
      </w:r>
    </w:p>
    <w:p>
      <w:r>
        <w:rPr>
          <w:rFonts w:ascii="Noto Sans CJK SC" w:hAnsi="Noto Sans CJK SC" w:eastAsia="Noto Sans CJK SC"/>
        </w:rPr>
        <w:t>1. 接收用户原始任务； 2. 识别最终问题指向； 3. 判断为 `entity` 或 `topic`； 4. 确认核心问题、时间和地域范围； 5. 记录排除项和可能推翻初步假设的证据； 6. 创建该报告独立的底稿目录。</w:t>
      </w:r>
    </w:p>
    <w:p>
      <w:pPr>
        <w:pStyle w:val="Heading3"/>
      </w:pPr>
      <w:r>
        <w:t>主要产物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brief.json</w:t>
      </w:r>
      <w:r>
        <w:rPr>
          <w:rFonts w:ascii="Noto Sans CJK SC" w:hAnsi="Noto Sans CJK SC" w:eastAsia="Noto Sans CJK SC"/>
        </w:rPr>
        <w:t>：机器可读的任务说明；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workflow-state.json</w:t>
      </w:r>
      <w:r>
        <w:rPr>
          <w:rFonts w:ascii="Noto Sans CJK SC" w:hAnsi="Noto Sans CJK SC" w:eastAsia="Noto Sans CJK SC"/>
        </w:rPr>
        <w:t>：当前生产阶段；</w:t>
      </w:r>
    </w:p>
    <w:p>
      <w:pPr>
        <w:pStyle w:val="ListBullet"/>
      </w:pPr>
      <w:r>
        <w:rPr>
          <w:rFonts w:ascii="Noto Sans CJK SC" w:hAnsi="Noto Sans CJK SC" w:eastAsia="Noto Sans CJK SC"/>
        </w:rPr>
        <w:t>整套空白底稿文件。</w:t>
      </w:r>
    </w:p>
    <w:p>
      <w:pPr>
        <w:pStyle w:val="Heading3"/>
      </w:pPr>
      <w:r>
        <w:t>注意事项</w:t>
      </w:r>
    </w:p>
    <w:p>
      <w:pPr>
        <w:pStyle w:val="ListBullet"/>
      </w:pPr>
      <w:r>
        <w:rPr>
          <w:rFonts w:ascii="Noto Sans CJK SC" w:hAnsi="Noto Sans CJK SC" w:eastAsia="Noto Sans CJK SC"/>
        </w:rPr>
        <w:t>分类只决定研究起点，不决定文章目录；</w:t>
      </w:r>
    </w:p>
    <w:p>
      <w:pPr>
        <w:pStyle w:val="ListBullet"/>
      </w:pPr>
      <w:r>
        <w:rPr>
          <w:rFonts w:ascii="Noto Sans CJK SC" w:hAnsi="Noto Sans CJK SC" w:eastAsia="Noto Sans CJK SC"/>
        </w:rPr>
        <w:t>这一阶段不能提前写结论；</w:t>
      </w:r>
    </w:p>
    <w:p>
      <w:pPr>
        <w:pStyle w:val="ListBullet"/>
      </w:pPr>
      <w:r>
        <w:rPr>
          <w:rFonts w:ascii="Noto Sans CJK SC" w:hAnsi="Noto Sans CJK SC" w:eastAsia="Noto Sans CJK SC"/>
        </w:rPr>
        <w:t>请求不清楚时，只询问真正影响研究方向的问题。</w:t>
      </w:r>
    </w:p>
    <w:p>
      <w:pPr>
        <w:pStyle w:val="Heading2"/>
      </w:pPr>
      <w:r>
        <w:t>2.2 阶段二：讨论团与反复研究</w:t>
      </w:r>
    </w:p>
    <w:p>
      <w:pPr>
        <w:pStyle w:val="Heading3"/>
      </w:pPr>
      <w:r>
        <w:t>形成原理</w:t>
      </w:r>
    </w:p>
    <w:p>
      <w:r>
        <w:rPr>
          <w:rFonts w:ascii="Noto Sans CJK SC" w:hAnsi="Noto Sans CJK SC" w:eastAsia="Noto Sans CJK SC"/>
        </w:rPr>
        <w:t>好的调查不是从关键词搜索开始，而是从“读者真正想知道什么”开始。讨论团代表不同编辑视角，不要求使用六个昂贵模型；它可以由同一个模型依次扮演固定角色，也可以由多个代理并行工作。</w:t>
      </w:r>
    </w:p>
    <w:p>
      <w:r>
        <w:rPr>
          <w:rFonts w:ascii="Noto Sans CJK SC" w:hAnsi="Noto Sans CJK SC" w:eastAsia="Noto Sans CJK SC"/>
        </w:rPr>
        <w:t>建议角色：</w:t>
      </w:r>
    </w:p>
    <w:p>
      <w:pPr>
        <w:pStyle w:val="ListBullet"/>
      </w:pPr>
      <w:r>
        <w:rPr>
          <w:rFonts w:ascii="Noto Sans CJK SC" w:hAnsi="Noto Sans CJK SC" w:eastAsia="Noto Sans CJK SC"/>
        </w:rPr>
        <w:t>主编：判断核心新闻价值；</w:t>
      </w:r>
    </w:p>
    <w:p>
      <w:pPr>
        <w:pStyle w:val="ListBullet"/>
      </w:pPr>
      <w:r>
        <w:rPr>
          <w:rFonts w:ascii="Noto Sans CJK SC" w:hAnsi="Noto Sans CJK SC" w:eastAsia="Noto Sans CJK SC"/>
        </w:rPr>
        <w:t>行业分析师：补充市场、商业和历史背景；</w:t>
      </w:r>
    </w:p>
    <w:p>
      <w:pPr>
        <w:pStyle w:val="ListBullet"/>
      </w:pPr>
      <w:r>
        <w:rPr>
          <w:rFonts w:ascii="Noto Sans CJK SC" w:hAnsi="Noto Sans CJK SC" w:eastAsia="Noto Sans CJK SC"/>
        </w:rPr>
        <w:t>调查研究员：寻找事实、矛盾和关键来源；</w:t>
      </w:r>
    </w:p>
    <w:p>
      <w:pPr>
        <w:pStyle w:val="ListBullet"/>
      </w:pPr>
      <w:r>
        <w:rPr>
          <w:rFonts w:ascii="Noto Sans CJK SC" w:hAnsi="Noto Sans CJK SC" w:eastAsia="Noto Sans CJK SC"/>
        </w:rPr>
        <w:t>反方审稿人：寻找替代解释和反证；</w:t>
      </w:r>
    </w:p>
    <w:p>
      <w:pPr>
        <w:pStyle w:val="ListBullet"/>
      </w:pPr>
      <w:r>
        <w:rPr>
          <w:rFonts w:ascii="Noto Sans CJK SC" w:hAnsi="Noto Sans CJK SC" w:eastAsia="Noto Sans CJK SC"/>
        </w:rPr>
        <w:t>数据编辑：统一指标、口径和时间范围；</w:t>
      </w:r>
    </w:p>
    <w:p>
      <w:pPr>
        <w:pStyle w:val="ListBullet"/>
      </w:pPr>
      <w:r>
        <w:rPr>
          <w:rFonts w:ascii="Noto Sans CJK SC" w:hAnsi="Noto Sans CJK SC" w:eastAsia="Noto Sans CJK SC"/>
        </w:rPr>
        <w:t>读者代表：判断哪些问题最值得解释。</w:t>
      </w:r>
    </w:p>
    <w:p>
      <w:pPr>
        <w:pStyle w:val="Heading3"/>
      </w:pPr>
      <w:r>
        <w:t>操作过程</w:t>
      </w:r>
    </w:p>
    <w:p>
      <w:r>
        <w:rPr>
          <w:rFonts w:ascii="Noto Sans CJK SC" w:hAnsi="Noto Sans CJK SC" w:eastAsia="Noto Sans CJK SC"/>
        </w:rPr>
        <w:t>第一轮先构建整体面貌：</w:t>
      </w:r>
    </w:p>
    <w:p>
      <w:r>
        <w:rPr>
          <w:rFonts w:ascii="Noto Sans CJK SC" w:hAnsi="Noto Sans CJK SC" w:eastAsia="Noto Sans CJK SC"/>
        </w:rPr>
        <w:t>1. 讨论读者和市场最关心的问题； 2. 搜索官方文件、公司材料、权威数据库和高质量报道； 3. 记录事实、口径、发布时间和访问时间； 4. 标记冲突、空白和待核实问题； 5. 汇总当前发现。</w:t>
      </w:r>
    </w:p>
    <w:p>
      <w:r>
        <w:rPr>
          <w:rFonts w:ascii="Noto Sans CJK SC" w:hAnsi="Noto Sans CJK SC" w:eastAsia="Noto Sans CJK SC"/>
        </w:rPr>
        <w:t>随后进入研究循环：</w:t>
      </w:r>
    </w:p>
    <w:p>
      <w:r>
        <w:rPr>
          <w:rFonts w:ascii="Consolas" w:hAnsi="Consolas" w:eastAsia="Noto Sans CJK SC"/>
          <w:color w:val="B4362F"/>
          <w:sz w:val="19"/>
        </w:rPr>
        <w:t>``text 搜索和阅读 → 形成阶段性发现 → 讨论矛盾和遗漏 → 产生新的研究问题 → 补同行、历史、机制或反证 → 再次判断 ``</w:t>
      </w:r>
    </w:p>
    <w:p>
      <w:pPr>
        <w:pStyle w:val="Heading3"/>
      </w:pPr>
      <w:r>
        <w:t>什么时候停止研究</w:t>
      </w:r>
    </w:p>
    <w:p>
      <w:pPr>
        <w:pStyle w:val="ListBullet"/>
      </w:pPr>
      <w:r>
        <w:rPr>
          <w:rFonts w:ascii="Noto Sans CJK SC" w:hAnsi="Noto Sans CJK SC" w:eastAsia="Noto Sans CJK SC"/>
        </w:rPr>
        <w:t>主要问题已经获得可靠回答；</w:t>
      </w:r>
    </w:p>
    <w:p>
      <w:pPr>
        <w:pStyle w:val="ListBullet"/>
      </w:pPr>
      <w:r>
        <w:rPr>
          <w:rFonts w:ascii="Noto Sans CJK SC" w:hAnsi="Noto Sans CJK SC" w:eastAsia="Noto Sans CJK SC"/>
        </w:rPr>
        <w:t>核心判断有多个角度的证据；</w:t>
      </w:r>
    </w:p>
    <w:p>
      <w:pPr>
        <w:pStyle w:val="ListBullet"/>
      </w:pPr>
      <w:r>
        <w:rPr>
          <w:rFonts w:ascii="Noto Sans CJK SC" w:hAnsi="Noto Sans CJK SC" w:eastAsia="Noto Sans CJK SC"/>
        </w:rPr>
        <w:t>重要反方解释已经被考虑；</w:t>
      </w:r>
    </w:p>
    <w:p>
      <w:pPr>
        <w:pStyle w:val="ListBullet"/>
      </w:pPr>
      <w:r>
        <w:rPr>
          <w:rFonts w:ascii="Noto Sans CJK SC" w:hAnsi="Noto Sans CJK SC" w:eastAsia="Noto Sans CJK SC"/>
        </w:rPr>
        <w:t>关键口径和时间边界清楚；</w:t>
      </w:r>
    </w:p>
    <w:p>
      <w:pPr>
        <w:pStyle w:val="ListBullet"/>
      </w:pPr>
      <w:r>
        <w:rPr>
          <w:rFonts w:ascii="Noto Sans CJK SC" w:hAnsi="Noto Sans CJK SC" w:eastAsia="Noto Sans CJK SC"/>
        </w:rPr>
        <w:t>新搜索结果开始大量重复；</w:t>
      </w:r>
    </w:p>
    <w:p>
      <w:pPr>
        <w:pStyle w:val="ListBullet"/>
      </w:pPr>
      <w:r>
        <w:rPr>
          <w:rFonts w:ascii="Noto Sans CJK SC" w:hAnsi="Noto Sans CJK SC" w:eastAsia="Noto Sans CJK SC"/>
        </w:rPr>
        <w:t>无法确认的内容已明确列为待核实。</w:t>
      </w:r>
    </w:p>
    <w:p>
      <w:pPr>
        <w:pStyle w:val="Heading3"/>
      </w:pPr>
      <w:r>
        <w:t>主要产物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discussion.md</w:t>
      </w:r>
      <w:r>
        <w:rPr>
          <w:rFonts w:ascii="Noto Sans CJK SC" w:hAnsi="Noto Sans CJK SC" w:eastAsia="Noto Sans CJK SC"/>
        </w:rPr>
        <w:t>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research-notes.md</w:t>
      </w:r>
      <w:r>
        <w:rPr>
          <w:rFonts w:ascii="Noto Sans CJK SC" w:hAnsi="Noto Sans CJK SC" w:eastAsia="Noto Sans CJK SC"/>
        </w:rPr>
        <w:t>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sources/</w:t>
      </w:r>
      <w:r>
        <w:rPr>
          <w:rFonts w:ascii="Noto Sans CJK SC" w:hAnsi="Noto Sans CJK SC" w:eastAsia="Noto Sans CJK SC"/>
        </w:rPr>
        <w:t>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evidence-ledger.json</w:t>
      </w:r>
      <w:r>
        <w:rPr>
          <w:rFonts w:ascii="Noto Sans CJK SC" w:hAnsi="Noto Sans CJK SC" w:eastAsia="Noto Sans CJK SC"/>
        </w:rPr>
        <w:t>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workflow-state.json.researchLoops</w:t>
      </w:r>
      <w:r>
        <w:rPr>
          <w:rFonts w:ascii="Noto Sans CJK SC" w:hAnsi="Noto Sans CJK SC" w:eastAsia="Noto Sans CJK SC"/>
        </w:rPr>
        <w:t>。</w:t>
      </w:r>
    </w:p>
    <w:p>
      <w:pPr>
        <w:pStyle w:val="Heading3"/>
      </w:pPr>
      <w:r>
        <w:t>注意事项</w:t>
      </w:r>
    </w:p>
    <w:p>
      <w:pPr>
        <w:pStyle w:val="ListBullet"/>
      </w:pPr>
      <w:r>
        <w:rPr>
          <w:rFonts w:ascii="Noto Sans CJK SC" w:hAnsi="Noto Sans CJK SC" w:eastAsia="Noto Sans CJK SC"/>
        </w:rPr>
        <w:t>不以固定搜索次数代替研究充分度；</w:t>
      </w:r>
    </w:p>
    <w:p>
      <w:pPr>
        <w:pStyle w:val="ListBullet"/>
      </w:pPr>
      <w:r>
        <w:rPr>
          <w:rFonts w:ascii="Noto Sans CJK SC" w:hAnsi="Noto Sans CJK SC" w:eastAsia="Noto Sans CJK SC"/>
        </w:rPr>
        <w:t>社交媒体通常只作为线索；</w:t>
      </w:r>
    </w:p>
    <w:p>
      <w:pPr>
        <w:pStyle w:val="ListBullet"/>
      </w:pPr>
      <w:r>
        <w:rPr>
          <w:rFonts w:ascii="Noto Sans CJK SC" w:hAnsi="Noto Sans CJK SC" w:eastAsia="Noto Sans CJK SC"/>
        </w:rPr>
        <w:t>冲突证据必须保留；</w:t>
      </w:r>
    </w:p>
    <w:p>
      <w:pPr>
        <w:pStyle w:val="ListBullet"/>
      </w:pPr>
      <w:r>
        <w:rPr>
          <w:rFonts w:ascii="Noto Sans CJK SC" w:hAnsi="Noto Sans CJK SC" w:eastAsia="Noto Sans CJK SC"/>
        </w:rPr>
        <w:t>来源底稿属于当前报告，不能混入其他报告。</w:t>
      </w:r>
    </w:p>
    <w:p>
      <w:pPr>
        <w:pStyle w:val="Heading2"/>
      </w:pPr>
      <w:r>
        <w:t>2.3 阶段三：形成框架与底稿</w:t>
      </w:r>
    </w:p>
    <w:p>
      <w:pPr>
        <w:pStyle w:val="Heading3"/>
      </w:pPr>
      <w:r>
        <w:t>形成原理</w:t>
      </w:r>
    </w:p>
    <w:p>
      <w:r>
        <w:rPr>
          <w:rFonts w:ascii="Noto Sans CJK SC" w:hAnsi="Noto Sans CJK SC" w:eastAsia="Noto Sans CJK SC"/>
        </w:rPr>
        <w:t>研究材料不会自动成为文章。框架的任务是决定文章要证明什么、每一章负责什么，以及证据如何推动读者理解。</w:t>
      </w:r>
    </w:p>
    <w:p>
      <w:pPr>
        <w:pStyle w:val="Heading3"/>
      </w:pPr>
      <w:r>
        <w:t>操作过程</w:t>
      </w:r>
    </w:p>
    <w:p>
      <w:r>
        <w:rPr>
          <w:rFonts w:ascii="Noto Sans CJK SC" w:hAnsi="Noto Sans CJK SC" w:eastAsia="Noto Sans CJK SC"/>
        </w:rPr>
        <w:t>1. 从研究结果中提取中心矛盾或核心问题； 2. 区分事实、分析、待核实和条件性预测； 3. 为每项主张绑定证据编号； 4. 为每一章定义唯一的章节职责； 5. 写明本章结论、证据和与前后章节的关系； 6. 检查目录是否只是机械的业务维度罗列； 7. 形成可供分析师评审的框架。</w:t>
      </w:r>
    </w:p>
    <w:p>
      <w:pPr>
        <w:pStyle w:val="Heading3"/>
      </w:pPr>
      <w:r>
        <w:t>主要产物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claim-map.json</w:t>
      </w:r>
      <w:r>
        <w:rPr>
          <w:rFonts w:ascii="Noto Sans CJK SC" w:hAnsi="Noto Sans CJK SC" w:eastAsia="Noto Sans CJK SC"/>
        </w:rPr>
        <w:t>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outline.md</w:t>
      </w:r>
      <w:r>
        <w:rPr>
          <w:rFonts w:ascii="Noto Sans CJK SC" w:hAnsi="Noto Sans CJK SC" w:eastAsia="Noto Sans CJK SC"/>
        </w:rPr>
        <w:t>。</w:t>
      </w:r>
    </w:p>
    <w:p>
      <w:pPr>
        <w:pStyle w:val="Heading3"/>
      </w:pPr>
      <w:r>
        <w:t>注意事项</w:t>
      </w:r>
    </w:p>
    <w:p>
      <w:pPr>
        <w:pStyle w:val="ListBullet"/>
      </w:pPr>
      <w:r>
        <w:rPr>
          <w:rFonts w:ascii="Noto Sans CJK SC" w:hAnsi="Noto Sans CJK SC" w:eastAsia="Noto Sans CJK SC"/>
        </w:rPr>
        <w:t>目录必须服务论点，不以“业务、财务、市场、风险”机械平铺；</w:t>
      </w:r>
    </w:p>
    <w:p>
      <w:pPr>
        <w:pStyle w:val="ListBullet"/>
      </w:pPr>
      <w:r>
        <w:rPr>
          <w:rFonts w:ascii="Noto Sans CJK SC" w:hAnsi="Noto Sans CJK SC" w:eastAsia="Noto Sans CJK SC"/>
        </w:rPr>
        <w:t>每章只承担一个主要职责；</w:t>
      </w:r>
    </w:p>
    <w:p>
      <w:pPr>
        <w:pStyle w:val="ListBullet"/>
      </w:pPr>
      <w:r>
        <w:rPr>
          <w:rFonts w:ascii="Noto Sans CJK SC" w:hAnsi="Noto Sans CJK SC" w:eastAsia="Noto Sans CJK SC"/>
        </w:rPr>
        <w:t>证据不足的主张不能进入正式框架。</w:t>
      </w:r>
    </w:p>
    <w:p>
      <w:pPr>
        <w:pStyle w:val="Heading2"/>
      </w:pPr>
      <w:r>
        <w:t>2.4 阶段四：撰写完整文字初稿</w:t>
      </w:r>
    </w:p>
    <w:p>
      <w:pPr>
        <w:pStyle w:val="Heading3"/>
      </w:pPr>
      <w:r>
        <w:t>形成原理</w:t>
      </w:r>
    </w:p>
    <w:p>
      <w:r>
        <w:rPr>
          <w:rFonts w:ascii="Noto Sans CJK SC" w:hAnsi="Noto Sans CJK SC" w:eastAsia="Noto Sans CJK SC"/>
        </w:rPr>
        <w:t>初稿首先是一篇文章，不是网页组件集合。只有完整文字能够检验论证是否连贯、章节是否自然，以及读者能否理解因果和争议。</w:t>
      </w:r>
    </w:p>
    <w:p>
      <w:pPr>
        <w:pStyle w:val="Heading3"/>
      </w:pPr>
      <w:r>
        <w:t>操作过程</w:t>
      </w:r>
    </w:p>
    <w:p>
      <w:r>
        <w:rPr>
          <w:rFonts w:ascii="Noto Sans CJK SC" w:hAnsi="Noto Sans CJK SC" w:eastAsia="Noto Sans CJK SC"/>
        </w:rPr>
        <w:t>1. 按 `outline.md` 撰写开篇、正文和结论； 2. 每章围绕一个核心问题展开； 3. 让事实、证据、原因、影响和判断自然衔接； 4. 区分来源事实与分析判断； 5. 在写作中发现证据空白时返回第二阶段； 6. 新材料改变章节职责时先更新框架； 7. 将当前完整文章保存到 `draft.md`。</w:t>
      </w:r>
    </w:p>
    <w:p>
      <w:pPr>
        <w:pStyle w:val="Heading3"/>
      </w:pPr>
      <w:r>
        <w:t>通过条件</w:t>
      </w:r>
    </w:p>
    <w:p>
      <w:pPr>
        <w:pStyle w:val="ListBullet"/>
      </w:pPr>
      <w:r>
        <w:rPr>
          <w:rFonts w:ascii="Noto Sans CJK SC" w:hAnsi="Noto Sans CJK SC" w:eastAsia="Noto Sans CJK SC"/>
        </w:rPr>
        <w:t>不看图表也能理解文章主线；</w:t>
      </w:r>
    </w:p>
    <w:p>
      <w:pPr>
        <w:pStyle w:val="ListBullet"/>
      </w:pPr>
      <w:r>
        <w:rPr>
          <w:rFonts w:ascii="Noto Sans CJK SC" w:hAnsi="Noto Sans CJK SC" w:eastAsia="Noto Sans CJK SC"/>
        </w:rPr>
        <w:t>章节之间不存在明显跳跃；</w:t>
      </w:r>
    </w:p>
    <w:p>
      <w:pPr>
        <w:pStyle w:val="ListBullet"/>
      </w:pPr>
      <w:r>
        <w:rPr>
          <w:rFonts w:ascii="Noto Sans CJK SC" w:hAnsi="Noto Sans CJK SC" w:eastAsia="Noto Sans CJK SC"/>
        </w:rPr>
        <w:t>新内容不是附加在旧稿末尾；</w:t>
      </w:r>
    </w:p>
    <w:p>
      <w:pPr>
        <w:pStyle w:val="ListBullet"/>
      </w:pPr>
      <w:r>
        <w:rPr>
          <w:rFonts w:ascii="Noto Sans CJK SC" w:hAnsi="Noto Sans CJK SC" w:eastAsia="Noto Sans CJK SC"/>
        </w:rPr>
        <w:t>关键判断都能找到证据；</w:t>
      </w:r>
    </w:p>
    <w:p>
      <w:pPr>
        <w:pStyle w:val="ListBullet"/>
      </w:pPr>
      <w:r>
        <w:rPr>
          <w:rFonts w:ascii="Noto Sans CJK SC" w:hAnsi="Noto Sans CJK SC" w:eastAsia="Noto Sans CJK SC"/>
        </w:rPr>
        <w:t>文章篇幅和深度满足调查任务。</w:t>
      </w:r>
    </w:p>
    <w:p>
      <w:pPr>
        <w:pStyle w:val="Heading3"/>
      </w:pPr>
      <w:r>
        <w:t>注意事项</w:t>
      </w:r>
    </w:p>
    <w:p>
      <w:pPr>
        <w:pStyle w:val="ListBullet"/>
      </w:pPr>
      <w:r>
        <w:rPr>
          <w:rFonts w:ascii="Noto Sans CJK SC" w:hAnsi="Noto Sans CJK SC" w:eastAsia="Noto Sans CJK SC"/>
        </w:rPr>
        <w:t>不以模糊表达填补证据不足；</w:t>
      </w:r>
    </w:p>
    <w:p>
      <w:pPr>
        <w:pStyle w:val="ListBullet"/>
      </w:pPr>
      <w:r>
        <w:rPr>
          <w:rFonts w:ascii="Noto Sans CJK SC" w:hAnsi="Noto Sans CJK SC" w:eastAsia="Noto Sans CJK SC"/>
        </w:rPr>
        <w:t>不把来源摘要简单拼接成正文；</w:t>
      </w:r>
    </w:p>
    <w:p>
      <w:pPr>
        <w:pStyle w:val="ListBullet"/>
      </w:pPr>
      <w:r>
        <w:rPr>
          <w:rFonts w:ascii="Noto Sans CJK SC" w:hAnsi="Noto Sans CJK SC" w:eastAsia="Noto Sans CJK SC"/>
        </w:rPr>
        <w:t>不在这一阶段为了页面好看拆碎文章。</w:t>
      </w:r>
    </w:p>
    <w:p>
      <w:pPr>
        <w:pStyle w:val="Heading2"/>
      </w:pPr>
      <w:r>
        <w:t>2.5 阶段五：增加图表与视觉表达</w:t>
      </w:r>
    </w:p>
    <w:p>
      <w:pPr>
        <w:pStyle w:val="Heading3"/>
      </w:pPr>
      <w:r>
        <w:t>形成原理</w:t>
      </w:r>
    </w:p>
    <w:p>
      <w:r>
        <w:rPr>
          <w:rFonts w:ascii="Noto Sans CJK SC" w:hAnsi="Noto Sans CJK SC" w:eastAsia="Noto Sans CJK SC"/>
        </w:rPr>
        <w:t>视觉编辑服务正文论点。系统先问“读者需要理解什么”，最后才决定用折线图、时间线或故事图。</w:t>
      </w:r>
    </w:p>
    <w:p>
      <w:pPr>
        <w:pStyle w:val="Heading3"/>
      </w:pPr>
      <w:r>
        <w:t>操作过程</w:t>
      </w:r>
    </w:p>
    <w:p>
      <w:r>
        <w:rPr>
          <w:rFonts w:ascii="Noto Sans CJK SC" w:hAnsi="Noto Sans CJK SC" w:eastAsia="Noto Sans CJK SC"/>
        </w:rPr>
        <w:t>1. 从初稿中提取候选视觉主张； 2. 写出读者看完后应理解的结论； 3. 确认证据和数据口径； 4. 判断视觉是否降低理解成本； 5. 识别关系类型：矛盾、因果、比较、趋势、时间、分布、关系或风险； 6. 最后选择具体组件； 7. 将图表放入最合适的叙事位置； 8. 检查是否与正文重复； 9. 保存到 `visual-plan.json`。</w:t>
      </w:r>
    </w:p>
    <w:p>
      <w:pPr>
        <w:pStyle w:val="Heading3"/>
      </w:pPr>
      <w:r>
        <w:t>注意事项</w:t>
      </w:r>
    </w:p>
    <w:p>
      <w:pPr>
        <w:pStyle w:val="ListBullet"/>
      </w:pPr>
      <w:r>
        <w:rPr>
          <w:rFonts w:ascii="Noto Sans CJK SC" w:hAnsi="Noto Sans CJK SC" w:eastAsia="Noto Sans CJK SC"/>
        </w:rPr>
        <w:t>允许输出 `prose-only`；</w:t>
      </w:r>
    </w:p>
    <w:p>
      <w:pPr>
        <w:pStyle w:val="ListBullet"/>
      </w:pPr>
      <w:r>
        <w:rPr>
          <w:rFonts w:ascii="Noto Sans CJK SC" w:hAnsi="Noto Sans CJK SC" w:eastAsia="Noto Sans CJK SC"/>
        </w:rPr>
        <w:t>图表标题要表达结论，不能只写主题；</w:t>
      </w:r>
    </w:p>
    <w:p>
      <w:pPr>
        <w:pStyle w:val="ListBullet"/>
      </w:pPr>
      <w:r>
        <w:rPr>
          <w:rFonts w:ascii="Noto Sans CJK SC" w:hAnsi="Noto Sans CJK SC" w:eastAsia="Noto Sans CJK SC"/>
        </w:rPr>
        <w:t>不能从相关性暗示因果；</w:t>
      </w:r>
    </w:p>
    <w:p>
      <w:pPr>
        <w:pStyle w:val="ListBullet"/>
      </w:pPr>
      <w:r>
        <w:rPr>
          <w:rFonts w:ascii="Noto Sans CJK SC" w:hAnsi="Noto Sans CJK SC" w:eastAsia="Noto Sans CJK SC"/>
        </w:rPr>
        <w:t>图表必须绑定证据编号；</w:t>
      </w:r>
    </w:p>
    <w:p>
      <w:pPr>
        <w:pStyle w:val="ListBullet"/>
      </w:pPr>
      <w:r>
        <w:rPr>
          <w:rFonts w:ascii="Noto Sans CJK SC" w:hAnsi="Noto Sans CJK SC" w:eastAsia="Noto Sans CJK SC"/>
        </w:rPr>
        <w:t>移动端如果更难理解，应改用更简单形式。</w:t>
      </w:r>
    </w:p>
    <w:p>
      <w:r>
        <w:br w:type="page"/>
      </w:r>
    </w:p>
    <w:p>
      <w:pPr>
        <w:pStyle w:val="Heading1"/>
      </w:pPr>
      <w:r>
        <w:t>3. 审核与人工修改</w:t>
      </w:r>
    </w:p>
    <w:p>
      <w:pPr>
        <w:pStyle w:val="Heading2"/>
      </w:pPr>
      <w:r>
        <w:t>3.1 相似性和重复检查</w:t>
      </w:r>
    </w:p>
    <w:p>
      <w:r>
        <w:rPr>
          <w:rFonts w:ascii="Noto Sans CJK SC" w:hAnsi="Noto Sans CJK SC" w:eastAsia="Noto Sans CJK SC"/>
        </w:rPr>
        <w:t>检查是否存在：</w:t>
      </w:r>
    </w:p>
    <w:p>
      <w:pPr>
        <w:pStyle w:val="ListBullet"/>
      </w:pPr>
      <w:r>
        <w:rPr>
          <w:rFonts w:ascii="Noto Sans CJK SC" w:hAnsi="Noto Sans CJK SC" w:eastAsia="Noto Sans CJK SC"/>
        </w:rPr>
        <w:t>大段接近来源原文；</w:t>
      </w:r>
    </w:p>
    <w:p>
      <w:pPr>
        <w:pStyle w:val="ListBullet"/>
      </w:pPr>
      <w:r>
        <w:rPr>
          <w:rFonts w:ascii="Noto Sans CJK SC" w:hAnsi="Noto Sans CJK SC" w:eastAsia="Noto Sans CJK SC"/>
        </w:rPr>
        <w:t>引语未标明；</w:t>
      </w:r>
    </w:p>
    <w:p>
      <w:pPr>
        <w:pStyle w:val="ListBullet"/>
      </w:pPr>
      <w:r>
        <w:rPr>
          <w:rFonts w:ascii="Noto Sans CJK SC" w:hAnsi="Noto Sans CJK SC" w:eastAsia="Noto Sans CJK SC"/>
        </w:rPr>
        <w:t>不同章节重复表达相同结论；</w:t>
      </w:r>
    </w:p>
    <w:p>
      <w:pPr>
        <w:pStyle w:val="ListBullet"/>
      </w:pPr>
      <w:r>
        <w:rPr>
          <w:rFonts w:ascii="Noto Sans CJK SC" w:hAnsi="Noto Sans CJK SC" w:eastAsia="Noto Sans CJK SC"/>
        </w:rPr>
        <w:t>同一数字在正文和图表中无意义重复；</w:t>
      </w:r>
    </w:p>
    <w:p>
      <w:pPr>
        <w:pStyle w:val="ListBullet"/>
      </w:pPr>
      <w:r>
        <w:rPr>
          <w:rFonts w:ascii="Noto Sans CJK SC" w:hAnsi="Noto Sans CJK SC" w:eastAsia="Noto Sans CJK SC"/>
        </w:rPr>
        <w:t>为追求篇幅而重复背景。</w:t>
      </w:r>
    </w:p>
    <w:p>
      <w:r>
        <w:rPr>
          <w:rFonts w:ascii="Noto Sans CJK SC" w:hAnsi="Noto Sans CJK SC" w:eastAsia="Noto Sans CJK SC"/>
        </w:rPr>
        <w:t>系统应称其为“来源相似性检查”，不能仅靠自动工具作出法律意义上的抄袭判断。</w:t>
      </w:r>
    </w:p>
    <w:p>
      <w:pPr>
        <w:pStyle w:val="Heading2"/>
      </w:pPr>
      <w:r>
        <w:t>3.2 事实和结构审核</w:t>
      </w:r>
    </w:p>
    <w:p>
      <w:r>
        <w:rPr>
          <w:rFonts w:ascii="Noto Sans CJK SC" w:hAnsi="Noto Sans CJK SC" w:eastAsia="Noto Sans CJK SC"/>
        </w:rPr>
        <w:t>事实审核关注：</w:t>
      </w:r>
    </w:p>
    <w:p>
      <w:pPr>
        <w:pStyle w:val="ListBullet"/>
      </w:pPr>
      <w:r>
        <w:rPr>
          <w:rFonts w:ascii="Noto Sans CJK SC" w:hAnsi="Noto Sans CJK SC" w:eastAsia="Noto Sans CJK SC"/>
        </w:rPr>
        <w:t>数字、日期、身份和口径；</w:t>
      </w:r>
    </w:p>
    <w:p>
      <w:pPr>
        <w:pStyle w:val="ListBullet"/>
      </w:pPr>
      <w:r>
        <w:rPr>
          <w:rFonts w:ascii="Noto Sans CJK SC" w:hAnsi="Noto Sans CJK SC" w:eastAsia="Noto Sans CJK SC"/>
        </w:rPr>
        <w:t>来源是否真的支持相应主张；</w:t>
      </w:r>
    </w:p>
    <w:p>
      <w:pPr>
        <w:pStyle w:val="ListBullet"/>
      </w:pPr>
      <w:r>
        <w:rPr>
          <w:rFonts w:ascii="Noto Sans CJK SC" w:hAnsi="Noto Sans CJK SC" w:eastAsia="Noto Sans CJK SC"/>
        </w:rPr>
        <w:t>事实和分析是否明确区分；</w:t>
      </w:r>
    </w:p>
    <w:p>
      <w:pPr>
        <w:pStyle w:val="ListBullet"/>
      </w:pPr>
      <w:r>
        <w:rPr>
          <w:rFonts w:ascii="Noto Sans CJK SC" w:hAnsi="Noto Sans CJK SC" w:eastAsia="Noto Sans CJK SC"/>
        </w:rPr>
        <w:t>反方观点是否遗漏。</w:t>
      </w:r>
    </w:p>
    <w:p>
      <w:r>
        <w:rPr>
          <w:rFonts w:ascii="Noto Sans CJK SC" w:hAnsi="Noto Sans CJK SC" w:eastAsia="Noto Sans CJK SC"/>
        </w:rPr>
        <w:t>结构审核关注：</w:t>
      </w:r>
    </w:p>
    <w:p>
      <w:pPr>
        <w:pStyle w:val="ListBullet"/>
      </w:pPr>
      <w:r>
        <w:rPr>
          <w:rFonts w:ascii="Noto Sans CJK SC" w:hAnsi="Noto Sans CJK SC" w:eastAsia="Noto Sans CJK SC"/>
        </w:rPr>
        <w:t>开篇是否提出核心问题；</w:t>
      </w:r>
    </w:p>
    <w:p>
      <w:pPr>
        <w:pStyle w:val="ListBullet"/>
      </w:pPr>
      <w:r>
        <w:rPr>
          <w:rFonts w:ascii="Noto Sans CJK SC" w:hAnsi="Noto Sans CJK SC" w:eastAsia="Noto Sans CJK SC"/>
        </w:rPr>
        <w:t>每章是否完成自己的职责；</w:t>
      </w:r>
    </w:p>
    <w:p>
      <w:pPr>
        <w:pStyle w:val="ListBullet"/>
      </w:pPr>
      <w:r>
        <w:rPr>
          <w:rFonts w:ascii="Noto Sans CJK SC" w:hAnsi="Noto Sans CJK SC" w:eastAsia="Noto Sans CJK SC"/>
        </w:rPr>
        <w:t>结论是否由前文自然推出；</w:t>
      </w:r>
    </w:p>
    <w:p>
      <w:pPr>
        <w:pStyle w:val="ListBullet"/>
      </w:pPr>
      <w:r>
        <w:rPr>
          <w:rFonts w:ascii="Noto Sans CJK SC" w:hAnsi="Noto Sans CJK SC" w:eastAsia="Noto Sans CJK SC"/>
        </w:rPr>
        <w:t>图表是否位于正确位置；</w:t>
      </w:r>
    </w:p>
    <w:p>
      <w:pPr>
        <w:pStyle w:val="ListBullet"/>
      </w:pPr>
      <w:r>
        <w:rPr>
          <w:rFonts w:ascii="Noto Sans CJK SC" w:hAnsi="Noto Sans CJK SC" w:eastAsia="Noto Sans CJK SC"/>
        </w:rPr>
        <w:t>是否存在可以删除或合并的章节。</w:t>
      </w:r>
    </w:p>
    <w:p>
      <w:r>
        <w:rPr>
          <w:rFonts w:ascii="Noto Sans CJK SC" w:hAnsi="Noto Sans CJK SC" w:eastAsia="Noto Sans CJK SC"/>
        </w:rPr>
        <w:t>审核结果写入 `review.md`。</w:t>
      </w:r>
    </w:p>
    <w:p>
      <w:pPr>
        <w:pStyle w:val="Heading2"/>
      </w:pPr>
      <w:r>
        <w:t>3.3 人工意见如何处理</w:t>
      </w:r>
    </w:p>
    <w:p>
      <w:r>
        <w:rPr>
          <w:rFonts w:ascii="Noto Sans CJK SC" w:hAnsi="Noto Sans CJK SC" w:eastAsia="Noto Sans CJK SC"/>
        </w:rPr>
        <w:t>系统收到分析师反馈后，先判断修改级别：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evidence-update</w:t>
      </w:r>
      <w:r>
        <w:rPr>
          <w:rFonts w:ascii="Noto Sans CJK SC" w:hAnsi="Noto Sans CJK SC" w:eastAsia="Noto Sans CJK SC"/>
        </w:rPr>
        <w:t>：更新事实、数字或来源；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local-rewrite</w:t>
      </w:r>
      <w:r>
        <w:rPr>
          <w:rFonts w:ascii="Noto Sans CJK SC" w:hAnsi="Noto Sans CJK SC" w:eastAsia="Noto Sans CJK SC"/>
        </w:rPr>
        <w:t>：局部表达调整；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structural-revision</w:t>
      </w:r>
      <w:r>
        <w:rPr>
          <w:rFonts w:ascii="Noto Sans CJK SC" w:hAnsi="Noto Sans CJK SC" w:eastAsia="Noto Sans CJK SC"/>
        </w:rPr>
        <w:t>：章节职责或顺序变化；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full-rewrite</w:t>
      </w:r>
      <w:r>
        <w:rPr>
          <w:rFonts w:ascii="Noto Sans CJK SC" w:hAnsi="Noto Sans CJK SC" w:eastAsia="Noto Sans CJK SC"/>
        </w:rPr>
        <w:t>：核心问题或中心论点变化。</w:t>
      </w:r>
    </w:p>
    <w:p>
      <w:pPr>
        <w:pStyle w:val="Heading3"/>
      </w:pPr>
      <w:r>
        <w:t>修改流程</w:t>
      </w:r>
    </w:p>
    <w:p>
      <w:r>
        <w:rPr>
          <w:rFonts w:ascii="Consolas" w:hAnsi="Consolas" w:eastAsia="Noto Sans CJK SC"/>
          <w:color w:val="B4362F"/>
          <w:sz w:val="19"/>
        </w:rPr>
        <w:t>``text 接收意见 → 把意见翻译成具体问题 → 判断修改级别 → 确定受影响文件和章节 → 先更新证据或框架 → 重写完整受影响区域 → 检查前后衔接 → 更新图表 → 重新审核 → 记录分析师决定 ``</w:t>
      </w:r>
    </w:p>
    <w:p>
      <w:r>
        <w:rPr>
          <w:rFonts w:ascii="Noto Sans CJK SC" w:hAnsi="Noto Sans CJK SC" w:eastAsia="Noto Sans CJK SC"/>
        </w:rPr>
        <w:t>分析师意见同时进入：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revisions.md</w:t>
      </w:r>
      <w:r>
        <w:rPr>
          <w:rFonts w:ascii="Noto Sans CJK SC" w:hAnsi="Noto Sans CJK SC" w:eastAsia="Noto Sans CJK SC"/>
        </w:rPr>
        <w:t>：人类可读的修改历史；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editorial-state.json</w:t>
      </w:r>
      <w:r>
        <w:rPr>
          <w:rFonts w:ascii="Noto Sans CJK SC" w:hAnsi="Noto Sans CJK SC" w:eastAsia="Noto Sans CJK SC"/>
        </w:rPr>
        <w:t>：机器可读的决策记忆。</w:t>
      </w:r>
    </w:p>
    <w:p>
      <w:pPr>
        <w:pStyle w:val="Heading3"/>
      </w:pPr>
      <w:r>
        <w:t>注意事项</w:t>
      </w:r>
    </w:p>
    <w:p>
      <w:pPr>
        <w:pStyle w:val="ListBullet"/>
      </w:pPr>
      <w:r>
        <w:rPr>
          <w:rFonts w:ascii="Noto Sans CJK SC" w:hAnsi="Noto Sans CJK SC" w:eastAsia="Noto Sans CJK SC"/>
        </w:rPr>
        <w:t>结构问题不能靠追加一段话解决；</w:t>
      </w:r>
    </w:p>
    <w:p>
      <w:pPr>
        <w:pStyle w:val="ListBullet"/>
      </w:pPr>
      <w:r>
        <w:rPr>
          <w:rFonts w:ascii="Noto Sans CJK SC" w:hAnsi="Noto Sans CJK SC" w:eastAsia="Noto Sans CJK SC"/>
        </w:rPr>
        <w:t>修改后必须重新阅读前后章节；</w:t>
      </w:r>
    </w:p>
    <w:p>
      <w:pPr>
        <w:pStyle w:val="ListBullet"/>
      </w:pPr>
      <w:r>
        <w:rPr>
          <w:rFonts w:ascii="Noto Sans CJK SC" w:hAnsi="Noto Sans CJK SC" w:eastAsia="Noto Sans CJK SC"/>
        </w:rPr>
        <w:t>已批准章节默认保持稳定；</w:t>
      </w:r>
    </w:p>
    <w:p>
      <w:pPr>
        <w:pStyle w:val="ListBullet"/>
      </w:pPr>
      <w:r>
        <w:rPr>
          <w:rFonts w:ascii="Noto Sans CJK SC" w:hAnsi="Noto Sans CJK SC" w:eastAsia="Noto Sans CJK SC"/>
        </w:rPr>
        <w:t>一次特殊意见不能自动改写全局规则。</w:t>
      </w:r>
    </w:p>
    <w:p>
      <w:r>
        <w:br w:type="page"/>
      </w:r>
    </w:p>
    <w:p>
      <w:pPr>
        <w:pStyle w:val="Heading1"/>
      </w:pPr>
      <w:r>
        <w:t>4. 内部预览与正式发布</w:t>
      </w:r>
    </w:p>
    <w:p>
      <w:pPr>
        <w:pStyle w:val="Heading2"/>
      </w:pPr>
      <w:r>
        <w:t>4.1 为什么分两层</w:t>
      </w:r>
    </w:p>
    <w:p>
      <w:r>
        <w:rPr>
          <w:rFonts w:ascii="Noto Sans CJK SC" w:hAnsi="Noto Sans CJK SC" w:eastAsia="Noto Sans CJK SC"/>
        </w:rPr>
        <w:t>调查报告经常需要让分析师、编辑或内部读者先浏览。如果预览和正式发布没有区分，测试内容、待核实问题或示例数据可能被误当成正式结论。</w:t>
      </w:r>
    </w:p>
    <w:p>
      <w:pPr>
        <w:pStyle w:val="Heading2"/>
      </w:pPr>
      <w:r>
        <w:t>4.2 发布状态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researching</w:t>
      </w:r>
      <w:r>
        <w:rPr>
          <w:rFonts w:ascii="Noto Sans CJK SC" w:hAnsi="Noto Sans CJK SC" w:eastAsia="Noto Sans CJK SC"/>
        </w:rPr>
        <w:t>：研究中；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draft</w:t>
      </w:r>
      <w:r>
        <w:rPr>
          <w:rFonts w:ascii="Noto Sans CJK SC" w:hAnsi="Noto Sans CJK SC" w:eastAsia="Noto Sans CJK SC"/>
        </w:rPr>
        <w:t>：初稿；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review</w:t>
      </w:r>
      <w:r>
        <w:rPr>
          <w:rFonts w:ascii="Noto Sans CJK SC" w:hAnsi="Noto Sans CJK SC" w:eastAsia="Noto Sans CJK SC"/>
        </w:rPr>
        <w:t>：审核中；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analyst-confirmation</w:t>
      </w:r>
      <w:r>
        <w:rPr>
          <w:rFonts w:ascii="Noto Sans CJK SC" w:hAnsi="Noto Sans CJK SC" w:eastAsia="Noto Sans CJK SC"/>
        </w:rPr>
        <w:t>：等待分析师确认；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internal-preview</w:t>
      </w:r>
      <w:r>
        <w:rPr>
          <w:rFonts w:ascii="Noto Sans CJK SC" w:hAnsi="Noto Sans CJK SC" w:eastAsia="Noto Sans CJK SC"/>
        </w:rPr>
        <w:t>：内部试读；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approved</w:t>
      </w:r>
      <w:r>
        <w:rPr>
          <w:rFonts w:ascii="Noto Sans CJK SC" w:hAnsi="Noto Sans CJK SC" w:eastAsia="Noto Sans CJK SC"/>
        </w:rPr>
        <w:t>：批准发布；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published</w:t>
      </w:r>
      <w:r>
        <w:rPr>
          <w:rFonts w:ascii="Noto Sans CJK SC" w:hAnsi="Noto Sans CJK SC" w:eastAsia="Noto Sans CJK SC"/>
        </w:rPr>
        <w:t>：正式发布；</w:t>
      </w:r>
    </w:p>
    <w:p>
      <w:pPr>
        <w:pStyle w:val="ListBullet"/>
      </w:pPr>
      <w:r>
        <w:rPr>
          <w:rFonts w:ascii="Consolas" w:hAnsi="Consolas" w:eastAsia="Noto Sans CJK SC"/>
          <w:color w:val="B4362F"/>
          <w:sz w:val="19"/>
        </w:rPr>
        <w:t>update-required</w:t>
      </w:r>
      <w:r>
        <w:rPr>
          <w:rFonts w:ascii="Noto Sans CJK SC" w:hAnsi="Noto Sans CJK SC" w:eastAsia="Noto Sans CJK SC"/>
        </w:rPr>
        <w:t>：需要更新。</w:t>
      </w:r>
    </w:p>
    <w:p>
      <w:pPr>
        <w:pStyle w:val="Heading2"/>
      </w:pPr>
      <w:r>
        <w:t>4.3 内部试读页面</w:t>
      </w:r>
    </w:p>
    <w:p>
      <w:r>
        <w:rPr>
          <w:rFonts w:ascii="Noto Sans CJK SC" w:hAnsi="Noto Sans CJK SC" w:eastAsia="Noto Sans CJK SC"/>
        </w:rPr>
        <w:t>内部预览应显示：</w:t>
      </w:r>
    </w:p>
    <w:p>
      <w:pPr>
        <w:pStyle w:val="ListBullet"/>
      </w:pPr>
      <w:r>
        <w:rPr>
          <w:rFonts w:ascii="Noto Sans CJK SC" w:hAnsi="Noto Sans CJK SC" w:eastAsia="Noto Sans CJK SC"/>
        </w:rPr>
        <w:t>当前版本和试读标签；</w:t>
      </w:r>
    </w:p>
    <w:p>
      <w:pPr>
        <w:pStyle w:val="ListBullet"/>
      </w:pPr>
      <w:r>
        <w:rPr>
          <w:rFonts w:ascii="Noto Sans CJK SC" w:hAnsi="Noto Sans CJK SC" w:eastAsia="Noto Sans CJK SC"/>
        </w:rPr>
        <w:t>更新时间；</w:t>
      </w:r>
    </w:p>
    <w:p>
      <w:pPr>
        <w:pStyle w:val="ListBullet"/>
      </w:pPr>
      <w:r>
        <w:rPr>
          <w:rFonts w:ascii="Noto Sans CJK SC" w:hAnsi="Noto Sans CJK SC" w:eastAsia="Noto Sans CJK SC"/>
        </w:rPr>
        <w:t>分析师确认状态；</w:t>
      </w:r>
    </w:p>
    <w:p>
      <w:pPr>
        <w:pStyle w:val="ListBullet"/>
      </w:pPr>
      <w:r>
        <w:rPr>
          <w:rFonts w:ascii="Noto Sans CJK SC" w:hAnsi="Noto Sans CJK SC" w:eastAsia="Noto Sans CJK SC"/>
        </w:rPr>
        <w:t>尚未解决的问题；</w:t>
      </w:r>
    </w:p>
    <w:p>
      <w:pPr>
        <w:pStyle w:val="ListBullet"/>
      </w:pPr>
      <w:r>
        <w:rPr>
          <w:rFonts w:ascii="Noto Sans CJK SC" w:hAnsi="Noto Sans CJK SC" w:eastAsia="Noto Sans CJK SC"/>
        </w:rPr>
        <w:t>数据截止日期；</w:t>
      </w:r>
    </w:p>
    <w:p>
      <w:pPr>
        <w:pStyle w:val="ListBullet"/>
      </w:pPr>
      <w:r>
        <w:rPr>
          <w:rFonts w:ascii="Noto Sans CJK SC" w:hAnsi="Noto Sans CJK SC" w:eastAsia="Noto Sans CJK SC"/>
        </w:rPr>
        <w:t>是否允许进入正式发布。</w:t>
      </w:r>
    </w:p>
    <w:p>
      <w:pPr>
        <w:pStyle w:val="Heading2"/>
      </w:pPr>
      <w:r>
        <w:t>4.4 正式发布条件</w:t>
      </w:r>
    </w:p>
    <w:p>
      <w:r>
        <w:rPr>
          <w:rFonts w:ascii="Noto Sans CJK SC" w:hAnsi="Noto Sans CJK SC" w:eastAsia="Noto Sans CJK SC"/>
        </w:rPr>
        <w:t>1. 分析师明确批准； 2. 关键事实和来源检查通过； 3. 结构和图表审核通过； 4. 不存在未处理的关键疑问； 5. 研究校验、测试和生产构建通过； 6. `publication.json.status` 被更新为 `published`。</w:t>
      </w:r>
    </w:p>
    <w:p>
      <w:r>
        <w:br w:type="page"/>
      </w:r>
    </w:p>
    <w:p>
      <w:pPr>
        <w:pStyle w:val="Heading1"/>
      </w:pPr>
      <w:r>
        <w:t>5. 内部系统怎样组织</w:t>
      </w:r>
    </w:p>
    <w:p>
      <w:pPr>
        <w:pStyle w:val="Heading2"/>
      </w:pPr>
      <w:r>
        <w:t>5.1 一篇报告一个底稿目录</w:t>
      </w:r>
    </w:p>
    <w:p>
      <w:r>
        <w:rPr>
          <w:rFonts w:ascii="Consolas" w:hAnsi="Consolas" w:eastAsia="Noto Sans CJK SC"/>
          <w:color w:val="B4362F"/>
          <w:sz w:val="19"/>
        </w:rPr>
        <w:t>``text content/reports/&lt;slug&gt;/ ├── brief.json ├── workflow-state.json ├── discussion.md ├── research-notes.md ├── sources/ ├── evidence-ledger.json ├── claim-map.json ├── outline.md ├── draft.md ├── visual-plan.json ├── review.md ├── revisions.md ├── editorial-state.json └── publication.json ``</w:t>
      </w:r>
    </w:p>
    <w:p>
      <w:pPr>
        <w:pStyle w:val="Heading2"/>
      </w:pPr>
      <w:r>
        <w:t>5.2 为什么同时使用 Markdown 和 JSON</w:t>
      </w:r>
    </w:p>
    <w:p>
      <w:r>
        <w:rPr>
          <w:rFonts w:ascii="Noto Sans CJK SC" w:hAnsi="Noto Sans CJK SC" w:eastAsia="Noto Sans CJK SC"/>
        </w:rPr>
        <w:t>Markdown 适合分析师阅读、批注和修改；JSON 适合程序校验、网页渲染和状态管理。</w:t>
      </w:r>
    </w:p>
    <w:p>
      <w:r>
        <w:rPr>
          <w:rFonts w:ascii="Noto Sans CJK SC" w:hAnsi="Noto Sans CJK SC" w:eastAsia="Noto Sans CJK SC"/>
        </w:rPr>
        <w:t>系统不要求分析师直接编辑 JSON。正常情况下，分析师用自然语言提出任务和意见，Codex 负责同步更新人类底稿和机器状态。</w:t>
      </w:r>
    </w:p>
    <w:p>
      <w:pPr>
        <w:pStyle w:val="Heading2"/>
      </w:pPr>
      <w:r>
        <w:t>5.3 三层架构</w:t>
      </w:r>
    </w:p>
    <w:p>
      <w:pPr>
        <w:pStyle w:val="Heading3"/>
      </w:pPr>
      <w:r>
        <w:t>内容层</w:t>
      </w:r>
    </w:p>
    <w:p>
      <w:r>
        <w:rPr>
          <w:rFonts w:ascii="Noto Sans CJK SC" w:hAnsi="Noto Sans CJK SC" w:eastAsia="Noto Sans CJK SC"/>
        </w:rPr>
        <w:t>位于 `content/reports/`，保存每篇报告独立的研究和写作状态。</w:t>
      </w:r>
    </w:p>
    <w:p>
      <w:pPr>
        <w:pStyle w:val="Heading3"/>
      </w:pPr>
      <w:r>
        <w:t>规则层</w:t>
      </w:r>
    </w:p>
    <w:p>
      <w:r>
        <w:rPr>
          <w:rFonts w:ascii="Noto Sans CJK SC" w:hAnsi="Noto Sans CJK SC" w:eastAsia="Noto Sans CJK SC"/>
        </w:rPr>
        <w:t>位于 `.codex/skills/deep-investigation/` 和 `docs/`，规定研究、修改、图表和发布原则。</w:t>
      </w:r>
    </w:p>
    <w:p>
      <w:pPr>
        <w:pStyle w:val="Heading3"/>
      </w:pPr>
      <w:r>
        <w:t>网站层</w:t>
      </w:r>
    </w:p>
    <w:p>
      <w:r>
        <w:rPr>
          <w:rFonts w:ascii="Noto Sans CJK SC" w:hAnsi="Noto Sans CJK SC" w:eastAsia="Noto Sans CJK SC"/>
        </w:rPr>
        <w:t>位于 `app/`，保存共享导航、排版、报告组件、内部预览和正式页面。新报告不能复制这一层。</w:t>
      </w:r>
    </w:p>
    <w:p>
      <w:pPr>
        <w:pStyle w:val="Heading1"/>
      </w:pPr>
      <w:r>
        <w:t>6. 日常操作</w:t>
      </w:r>
    </w:p>
    <w:p>
      <w:pPr>
        <w:pStyle w:val="Heading2"/>
      </w:pPr>
      <w:r>
        <w:t>6.1 创建报告</w:t>
      </w:r>
    </w:p>
    <w:p>
      <w:r>
        <w:rPr>
          <w:rFonts w:ascii="Noto Sans CJK SC" w:hAnsi="Noto Sans CJK SC" w:eastAsia="Noto Sans CJK SC"/>
        </w:rPr>
        <w:t>自然语言：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EAE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i/>
                <w:color w:val="17201C"/>
                <w:sz w:val="21"/>
              </w:rPr>
              <w:t>调查某家公司最近三年增长放缓的原因，并与主要同行比较。</w:t>
            </w:r>
          </w:p>
        </w:tc>
      </w:tr>
    </w:tbl>
    <w:p>
      <w:r>
        <w:rPr>
          <w:rFonts w:ascii="Noto Sans CJK SC" w:hAnsi="Noto Sans CJK SC" w:eastAsia="Noto Sans CJK SC"/>
        </w:rPr>
        <w:t>命令：</w:t>
      </w:r>
    </w:p>
    <w:p>
      <w:r>
        <w:rPr>
          <w:rFonts w:ascii="Consolas" w:hAnsi="Consolas" w:eastAsia="Noto Sans CJK SC"/>
          <w:color w:val="B4362F"/>
          <w:sz w:val="19"/>
        </w:rPr>
        <w:t>``bash npm run research:new -- "调查任务" ``</w:t>
      </w:r>
    </w:p>
    <w:p>
      <w:pPr>
        <w:pStyle w:val="Heading2"/>
      </w:pPr>
      <w:r>
        <w:t>6.2 推进阶段</w:t>
      </w:r>
    </w:p>
    <w:p>
      <w:r>
        <w:rPr>
          <w:rFonts w:ascii="Consolas" w:hAnsi="Consolas" w:eastAsia="Noto Sans CJK SC"/>
          <w:color w:val="B4362F"/>
          <w:sz w:val="19"/>
        </w:rPr>
        <w:t>``bash npm run research:advance -- &lt;slug&gt; --to=drafting npm run research:advance -- &lt;slug&gt; --to=visual-editing npm run research:advance -- &lt;slug&gt; --to=review-revision ``</w:t>
      </w:r>
    </w:p>
    <w:p>
      <w:pPr>
        <w:pStyle w:val="Heading2"/>
      </w:pPr>
      <w:r>
        <w:t>6.3 进入预览和发布</w:t>
      </w:r>
    </w:p>
    <w:p>
      <w:r>
        <w:rPr>
          <w:rFonts w:ascii="Consolas" w:hAnsi="Consolas" w:eastAsia="Noto Sans CJK SC"/>
          <w:color w:val="B4362F"/>
          <w:sz w:val="19"/>
        </w:rPr>
        <w:t>``bash npm run research:advance -- &lt;slug&gt; --to=internal-preview npm run research:approve -- &lt;slug&gt; "分析师确认意见" npm run research:advance -- &lt;slug&gt; --to=published ``</w:t>
      </w:r>
    </w:p>
    <w:p>
      <w:r>
        <w:rPr>
          <w:rFonts w:ascii="Noto Sans CJK SC" w:hAnsi="Noto Sans CJK SC" w:eastAsia="Noto Sans CJK SC"/>
        </w:rPr>
        <w:t>正式发布命令必须在分析师已经明确批准后使用。</w:t>
      </w:r>
    </w:p>
    <w:p>
      <w:pPr>
        <w:pStyle w:val="Heading2"/>
      </w:pPr>
      <w:r>
        <w:t>6.4 校验</w:t>
      </w:r>
    </w:p>
    <w:p>
      <w:r>
        <w:rPr>
          <w:rFonts w:ascii="Consolas" w:hAnsi="Consolas" w:eastAsia="Noto Sans CJK SC"/>
          <w:color w:val="B4362F"/>
          <w:sz w:val="19"/>
        </w:rPr>
        <w:t>``bash npm run research:validate npm test npm run build ``</w:t>
      </w:r>
    </w:p>
    <w:p>
      <w:r>
        <w:br w:type="page"/>
      </w:r>
    </w:p>
    <w:p>
      <w:pPr>
        <w:pStyle w:val="Heading1"/>
      </w:pPr>
      <w:r>
        <w:t>7. 系统如何积累经验</w:t>
      </w:r>
    </w:p>
    <w:p>
      <w:pPr>
        <w:pStyle w:val="Heading2"/>
      </w:pPr>
      <w:r>
        <w:t>7.1 不依赖聊天记忆</w:t>
      </w:r>
    </w:p>
    <w:p>
      <w:r>
        <w:rPr>
          <w:rFonts w:ascii="Noto Sans CJK SC" w:hAnsi="Noto Sans CJK SC" w:eastAsia="Noto Sans CJK SC"/>
        </w:rPr>
        <w:t>聊天中的一次纠正只能影响当次上下文。要让系统持续改进，必须把人工决定保存为正式记录。</w:t>
      </w:r>
    </w:p>
    <w:p>
      <w:pPr>
        <w:pStyle w:val="Heading2"/>
      </w:pPr>
      <w:r>
        <w:t>7.2 保存三类知识</w:t>
      </w:r>
    </w:p>
    <w:p>
      <w:pPr>
        <w:pStyle w:val="ListBullet"/>
      </w:pPr>
      <w:r>
        <w:rPr>
          <w:rFonts w:ascii="Noto Sans CJK SC" w:hAnsi="Noto Sans CJK SC" w:eastAsia="Noto Sans CJK SC"/>
        </w:rPr>
        <w:t>Pattern：稳定的表达或编辑规则；</w:t>
      </w:r>
    </w:p>
    <w:p>
      <w:pPr>
        <w:pStyle w:val="ListBullet"/>
      </w:pPr>
      <w:r>
        <w:rPr>
          <w:rFonts w:ascii="Noto Sans CJK SC" w:hAnsi="Noto Sans CJK SC" w:eastAsia="Noto Sans CJK SC"/>
        </w:rPr>
        <w:t>Case：正面、反面和修订案例；</w:t>
      </w:r>
    </w:p>
    <w:p>
      <w:pPr>
        <w:pStyle w:val="ListBullet"/>
      </w:pPr>
      <w:r>
        <w:rPr>
          <w:rFonts w:ascii="Noto Sans CJK SC" w:hAnsi="Noto Sans CJK SC" w:eastAsia="Noto Sans CJK SC"/>
        </w:rPr>
        <w:t>Decision：分析师每次接受、修改或拒绝的原因。</w:t>
      </w:r>
    </w:p>
    <w:p>
      <w:pPr>
        <w:pStyle w:val="Heading2"/>
      </w:pPr>
      <w:r>
        <w:t>7.3 推荐更新机制</w:t>
      </w:r>
    </w:p>
    <w:p>
      <w:r>
        <w:rPr>
          <w:rFonts w:ascii="Consolas" w:hAnsi="Consolas" w:eastAsia="Noto Sans CJK SC"/>
          <w:color w:val="B4362F"/>
          <w:sz w:val="19"/>
        </w:rPr>
        <w:t>``text 积累人工决定 → 发现重复修改模式 → 生成规则更新建议 → 人工审核 → 更新技能或 Pattern → 运行回归测试 ``</w:t>
      </w:r>
    </w:p>
    <w:p>
      <w:r>
        <w:rPr>
          <w:rFonts w:ascii="Noto Sans CJK SC" w:hAnsi="Noto Sans CJK SC" w:eastAsia="Noto Sans CJK SC"/>
        </w:rPr>
        <w:t>这是一种人工审核式学习，而不是让系统根据一次修改自动改变所有报告。</w:t>
      </w:r>
    </w:p>
    <w:p>
      <w:pPr>
        <w:pStyle w:val="Heading1"/>
      </w:pPr>
      <w:r>
        <w:t>8. 当前已经实现什么</w:t>
      </w:r>
    </w:p>
    <w:p>
      <w:pPr>
        <w:pStyle w:val="ListBullet"/>
      </w:pPr>
      <w:r>
        <w:rPr>
          <w:rFonts w:ascii="Noto Sans CJK SC" w:hAnsi="Noto Sans CJK SC" w:eastAsia="Noto Sans CJK SC"/>
        </w:rPr>
        <w:t>主体研究与话题研究分类；</w:t>
      </w:r>
    </w:p>
    <w:p>
      <w:pPr>
        <w:pStyle w:val="ListBullet"/>
      </w:pPr>
      <w:r>
        <w:rPr>
          <w:rFonts w:ascii="Noto Sans CJK SC" w:hAnsi="Noto Sans CJK SC" w:eastAsia="Noto Sans CJK SC"/>
        </w:rPr>
        <w:t>完整底稿目录自动创建；</w:t>
      </w:r>
    </w:p>
    <w:p>
      <w:pPr>
        <w:pStyle w:val="ListBullet"/>
      </w:pPr>
      <w:r>
        <w:rPr>
          <w:rFonts w:ascii="Noto Sans CJK SC" w:hAnsi="Noto Sans CJK SC" w:eastAsia="Noto Sans CJK SC"/>
        </w:rPr>
        <w:t>七阶段工作流状态；</w:t>
      </w:r>
    </w:p>
    <w:p>
      <w:pPr>
        <w:pStyle w:val="ListBullet"/>
      </w:pPr>
      <w:r>
        <w:rPr>
          <w:rFonts w:ascii="Noto Sans CJK SC" w:hAnsi="Noto Sans CJK SC" w:eastAsia="Noto Sans CJK SC"/>
        </w:rPr>
        <w:t>研究循环记录结构；</w:t>
      </w:r>
    </w:p>
    <w:p>
      <w:pPr>
        <w:pStyle w:val="ListBullet"/>
      </w:pPr>
      <w:r>
        <w:rPr>
          <w:rFonts w:ascii="Noto Sans CJK SC" w:hAnsi="Noto Sans CJK SC" w:eastAsia="Noto Sans CJK SC"/>
        </w:rPr>
        <w:t>证据、主张和视觉引用校验；</w:t>
      </w:r>
    </w:p>
    <w:p>
      <w:pPr>
        <w:pStyle w:val="ListBullet"/>
      </w:pPr>
      <w:r>
        <w:rPr>
          <w:rFonts w:ascii="Noto Sans CJK SC" w:hAnsi="Noto Sans CJK SC" w:eastAsia="Noto Sans CJK SC"/>
        </w:rPr>
        <w:t>修改级别分类；</w:t>
      </w:r>
    </w:p>
    <w:p>
      <w:pPr>
        <w:pStyle w:val="ListBullet"/>
      </w:pPr>
      <w:r>
        <w:rPr>
          <w:rFonts w:ascii="Noto Sans CJK SC" w:hAnsi="Noto Sans CJK SC" w:eastAsia="Noto Sans CJK SC"/>
        </w:rPr>
        <w:t>内部试读与正式发布状态；</w:t>
      </w:r>
    </w:p>
    <w:p>
      <w:pPr>
        <w:pStyle w:val="ListBullet"/>
      </w:pPr>
      <w:r>
        <w:rPr>
          <w:rFonts w:ascii="Noto Sans CJK SC" w:hAnsi="Noto Sans CJK SC" w:eastAsia="Noto Sans CJK SC"/>
        </w:rPr>
        <w:t>共享网站框架；</w:t>
      </w:r>
    </w:p>
    <w:p>
      <w:pPr>
        <w:pStyle w:val="ListBullet"/>
      </w:pPr>
      <w:r>
        <w:rPr>
          <w:rFonts w:ascii="Noto Sans CJK SC" w:hAnsi="Noto Sans CJK SC" w:eastAsia="Noto Sans CJK SC"/>
        </w:rPr>
        <w:t>操作手册和示例报告；</w:t>
      </w:r>
    </w:p>
    <w:p>
      <w:pPr>
        <w:pStyle w:val="ListBullet"/>
      </w:pPr>
      <w:r>
        <w:rPr>
          <w:rFonts w:ascii="Noto Sans CJK SC" w:hAnsi="Noto Sans CJK SC" w:eastAsia="Noto Sans CJK SC"/>
        </w:rPr>
        <w:t>GitHub Actions 自动校验、测试、构建和部署。</w:t>
      </w:r>
    </w:p>
    <w:p>
      <w:r>
        <w:br w:type="page"/>
      </w:r>
    </w:p>
    <w:p>
      <w:pPr>
        <w:pStyle w:val="Heading1"/>
      </w:pPr>
      <w:r>
        <w:t>9. 下一步开发重点</w:t>
      </w:r>
    </w:p>
    <w:p>
      <w:pPr>
        <w:pStyle w:val="Heading3"/>
      </w:pPr>
      <w:r>
        <w:t>第一优先级：真实报告通用渲染器</w:t>
      </w:r>
    </w:p>
    <w:p>
      <w:r>
        <w:rPr>
          <w:rFonts w:ascii="Noto Sans CJK SC" w:hAnsi="Noto Sans CJK SC" w:eastAsia="Noto Sans CJK SC"/>
        </w:rPr>
        <w:t>让 `publication.json`、`draft.md` 和 `visual-plan.json` 自动生成共享报告页面，替代示例页面硬编码。</w:t>
      </w:r>
    </w:p>
    <w:p>
      <w:pPr>
        <w:pStyle w:val="Heading3"/>
      </w:pPr>
      <w:r>
        <w:t>第二优先级：分析师审阅台</w:t>
      </w:r>
    </w:p>
    <w:p>
      <w:r>
        <w:rPr>
          <w:rFonts w:ascii="Noto Sans CJK SC" w:hAnsi="Noto Sans CJK SC" w:eastAsia="Noto Sans CJK SC"/>
        </w:rPr>
        <w:t>支持逐段评论、疑问、修改范围判断、版本比较、接受或拒绝，以及正式批准。</w:t>
      </w:r>
    </w:p>
    <w:p>
      <w:pPr>
        <w:pStyle w:val="Heading3"/>
      </w:pPr>
      <w:r>
        <w:t>第三优先级：来源采集与底稿管理</w:t>
      </w:r>
    </w:p>
    <w:p>
      <w:r>
        <w:rPr>
          <w:rFonts w:ascii="Noto Sans CJK SC" w:hAnsi="Noto Sans CJK SC" w:eastAsia="Noto Sans CJK SC"/>
        </w:rPr>
        <w:t>自动保存网页信息、文件快照说明、发布时间、访问时间、摘录、冲突和覆盖问题。</w:t>
      </w:r>
    </w:p>
    <w:p>
      <w:pPr>
        <w:pStyle w:val="Heading3"/>
      </w:pPr>
      <w:r>
        <w:t>第四优先级：内部报告管理</w:t>
      </w:r>
    </w:p>
    <w:p>
      <w:r>
        <w:rPr>
          <w:rFonts w:ascii="Noto Sans CJK SC" w:hAnsi="Noto Sans CJK SC" w:eastAsia="Noto Sans CJK SC"/>
        </w:rPr>
        <w:t>提供研究中、审核中、内部试读、批准、已发布和待更新列表。</w:t>
      </w:r>
    </w:p>
    <w:p>
      <w:pPr>
        <w:pStyle w:val="Heading3"/>
      </w:pPr>
      <w:r>
        <w:t>第五优先级：经验治理</w:t>
      </w:r>
    </w:p>
    <w:p>
      <w:r>
        <w:rPr>
          <w:rFonts w:ascii="Noto Sans CJK SC" w:hAnsi="Noto Sans CJK SC" w:eastAsia="Noto Sans CJK SC"/>
        </w:rPr>
        <w:t>统计重复人工决定，提出规则更新建议，并通过人工审核和测试后升级系统。</w:t>
      </w:r>
    </w:p>
    <w:p>
      <w:pPr>
        <w:pStyle w:val="Heading1"/>
      </w:pPr>
      <w:r>
        <w:t>10. 结论</w:t>
      </w:r>
    </w:p>
    <w:p>
      <w:r>
        <w:rPr>
          <w:rFonts w:ascii="Noto Sans CJK SC" w:hAnsi="Noto Sans CJK SC" w:eastAsia="Noto Sans CJK SC"/>
        </w:rPr>
        <w:t>Deep Investigation Lab V2 的核心不是增加更多步骤，而是把真实报告生产中的必要状态保存下来。</w:t>
      </w:r>
    </w:p>
    <w:p>
      <w:r>
        <w:rPr>
          <w:rFonts w:ascii="Noto Sans CJK SC" w:hAnsi="Noto Sans CJK SC" w:eastAsia="Noto Sans CJK SC"/>
        </w:rPr>
        <w:t>用户看到的流程应该简单：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EAE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i/>
                <w:color w:val="17201C"/>
                <w:sz w:val="21"/>
              </w:rPr>
              <w:t>提出任务，确认研究方向，阅读初稿，提出意见，内部试读，批准发布。</w:t>
            </w:r>
          </w:p>
        </w:tc>
      </w:tr>
    </w:tbl>
    <w:p>
      <w:r>
        <w:rPr>
          <w:rFonts w:ascii="Noto Sans CJK SC" w:hAnsi="Noto Sans CJK SC" w:eastAsia="Noto Sans CJK SC"/>
        </w:rPr>
        <w:t>系统在后台负责研究循环、来源追溯、结构完整性、视觉规划、修改范围和发布校验。这样既能保持使用简单，也能避免一次性生成、修改生硬、图表失灵和网站反复重建。</w:t>
      </w:r>
    </w:p>
    <w:p>
      <w:r>
        <w:br w:type="page"/>
      </w:r>
    </w:p>
    <w:p>
      <w:pPr>
        <w:spacing w:before="2400"/>
        <w:jc w:val="center"/>
      </w:pPr>
      <w:r>
        <w:rPr>
          <w:rFonts w:ascii="Noto Sans CJK SC" w:hAnsi="Noto Sans CJK SC" w:eastAsia="Noto Sans CJK SC"/>
          <w:b/>
          <w:color w:val="B4362F"/>
          <w:sz w:val="18"/>
        </w:rPr>
        <w:t>END OF REPORT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201C"/>
          <w:sz w:val="44"/>
        </w:rPr>
        <w:t>Deep Investigation Lab V2</w:t>
      </w:r>
    </w:p>
    <w:p>
      <w:pPr>
        <w:jc w:val="center"/>
      </w:pPr>
      <w:r>
        <w:rPr>
          <w:rFonts w:ascii="Noto Sans CJK SC" w:hAnsi="Noto Sans CJK SC" w:eastAsia="Noto Sans CJK SC"/>
          <w:color w:val="687069"/>
          <w:sz w:val="20"/>
        </w:rPr>
        <w:t>公开站点  ·  GitHub 仓库  ·  操作手册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87069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8706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C9CEC8"/>
      </w:pBdr>
    </w:pPr>
    <w:r>
      <w:rPr>
        <w:rFonts w:ascii="Noto Sans CJK SC" w:hAnsi="Noto Sans CJK SC" w:eastAsia="Noto Sans CJK SC"/>
        <w:b/>
        <w:color w:val="687069"/>
        <w:sz w:val="17"/>
      </w:rPr>
      <w:t>DEEP INVESTIGATION LAB V2  /  PRODUCT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SC" w:hAnsi="Noto Sans CJK SC" w:eastAsia="Noto Sans CJK SC"/>
      <w:color w:val="1720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B436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01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8706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Investigation Lab V2 产品技术报告</dc:title>
  <dc:subject>系统原理、生产流程与工程治理</dc:subject>
  <dc:creator>Deep Investigation Lab</dc:creator>
  <cp:keywords>调查研究, 产品架构, 编辑工作流, 视觉规划, GitHub Pages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