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Styles Fixture</w:t>
      </w:r>
    </w:p>
    <w:p>
      <w:pPr>
        <w:pStyle w:val="Subtitle"/>
      </w:pPr>
      <w:r>
        <w:t>Built-in subtitle for comparison</w:t>
      </w:r>
    </w:p>
    <w:p>
      <w:pPr>
        <w:pStyle w:val="Heading1"/>
      </w:pPr>
      <w:r>
        <w:t>Built-in Heading 1</w:t>
      </w:r>
    </w:p>
    <w:p>
      <w:pPr>
        <w:pStyle w:val="BodyText"/>
      </w:pPr>
      <w:r>
        <w:t>Body Text using the built-in Body Text style — 11pt Liberation Serif by default.</w:t>
      </w:r>
    </w:p>
    <w:p>
      <w:pPr>
        <w:pStyle w:val="Heading2"/>
      </w:pPr>
      <w:r>
        <w:t>Built-in Heading 2</w:t>
      </w:r>
    </w:p>
    <w:p>
      <w:r>
        <w:t>Plain paragraph in the default Normal style.</w:t>
      </w:r>
    </w:p>
    <w:p>
      <w:pPr>
        <w:pStyle w:val="TresoritTitle"/>
      </w:pPr>
      <w:r>
        <w:t>Tresorit Title — 32pt sans bold blue</w:t>
      </w:r>
    </w:p>
    <w:p>
      <w:pPr>
        <w:pStyle w:val="TresoritHeading"/>
      </w:pPr>
      <w:r>
        <w:t>Tresorit Heading — 18pt sans bold red</w:t>
      </w:r>
    </w:p>
    <w:p>
      <w:pPr>
        <w:pStyle w:val="TresoritSubhead"/>
      </w:pPr>
      <w:r>
        <w:t>Tresorit Subhead — 14pt sans italic gray</w:t>
      </w:r>
    </w:p>
    <w:p>
      <w:pPr>
        <w:pStyle w:val="TresoritQuote"/>
      </w:pPr>
      <w:r>
        <w:t>Tresorit Quote — indented italic serif gray. Used as a pull-quote treatment.</w:t>
      </w:r>
    </w:p>
    <w:p>
      <w:pPr>
        <w:pStyle w:val="TresoritCaption"/>
      </w:pPr>
      <w:r>
        <w:t>Tresorit Caption — 9pt italic centered</w:t>
      </w:r>
    </w:p>
    <w:p/>
    <w:p>
      <w:r>
        <w:t>End-to-end test: each named paragraph style above should be visible both (a) in the canvas (this body) rendered as its declared font/size/color, and (b) in the ribbon's Styles iconview rendered with the same preview as the resulting effect — this is what the regression test asserts.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esoritTitle">
    <w:name w:val="Tresorit Title"/>
    <w:basedOn w:val="Normal"/>
    <w:rPr>
      <w:rFonts w:ascii="Liberation Sans" w:hAnsi="Liberation Sans"/>
      <w:b/>
      <w:i w:val="0"/>
      <w:color w:val="0B4A8E"/>
      <w:sz w:val="64"/>
    </w:rPr>
  </w:style>
  <w:style w:type="paragraph" w:customStyle="1" w:styleId="TresoritHeading">
    <w:name w:val="Tresorit Heading"/>
    <w:basedOn w:val="Normal"/>
    <w:rPr>
      <w:rFonts w:ascii="Liberation Sans" w:hAnsi="Liberation Sans"/>
      <w:b/>
      <w:i w:val="0"/>
      <w:color w:val="C0392B"/>
      <w:sz w:val="36"/>
    </w:rPr>
  </w:style>
  <w:style w:type="paragraph" w:customStyle="1" w:styleId="TresoritSubhead">
    <w:name w:val="Tresorit Subhead"/>
    <w:basedOn w:val="Normal"/>
    <w:rPr>
      <w:rFonts w:ascii="Liberation Sans" w:hAnsi="Liberation Sans"/>
      <w:b w:val="0"/>
      <w:i/>
      <w:color w:val="555555"/>
      <w:sz w:val="28"/>
    </w:rPr>
  </w:style>
  <w:style w:type="paragraph" w:customStyle="1" w:styleId="TresoritQuote">
    <w:name w:val="Tresorit Quote"/>
    <w:basedOn w:val="Normal"/>
    <w:pPr>
      <w:ind w:left="720"/>
      <w:jc w:val="left"/>
    </w:pPr>
    <w:rPr>
      <w:rFonts w:ascii="Liberation Serif" w:hAnsi="Liberation Serif"/>
      <w:b w:val="0"/>
      <w:i/>
      <w:color w:val="444444"/>
      <w:sz w:val="22"/>
    </w:rPr>
  </w:style>
  <w:style w:type="paragraph" w:customStyle="1" w:styleId="TresoritCaption">
    <w:name w:val="Tresorit Caption"/>
    <w:basedOn w:val="Normal"/>
    <w:pPr>
      <w:jc w:val="center"/>
    </w:pPr>
    <w:rPr>
      <w:rFonts w:ascii="Liberation Sans" w:hAnsi="Liberation Sans"/>
      <w:b w:val="0"/>
      <w:i/>
      <w:color w:val="77777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