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sz w:val="22"/>
          <w:szCs w:val="22"/>
        </w:rPr>
        <w:id w:val="3707842"/>
        <w:docPartObj>
          <w:docPartGallery w:val="Table of Contents"/>
          <w:docPartUnique/>
        </w:docPartObj>
      </w:sdtPr>
      <w:sdtEndPr>
        <w:rPr>
          <w:b w:val="0"/>
          <w:bCs w:val="0"/>
        </w:rPr>
      </w:sdtEndPr>
      <w:sdtContent>
        <w:p w:rsidR="009D4DEB" w:rsidRDefault="009D4DEB" w:rsidP="003A72AB">
          <w:pPr>
            <w:pStyle w:val="Nagwekspisutreci"/>
          </w:pPr>
          <w:r>
            <w:t xml:space="preserve">Spis </w:t>
          </w:r>
          <w:r w:rsidRPr="003A72AB">
            <w:t>treści</w:t>
          </w:r>
        </w:p>
        <w:p w:rsidR="008A2A61" w:rsidRDefault="006E6AB5">
          <w:pPr>
            <w:pStyle w:val="Spistreci1"/>
            <w:tabs>
              <w:tab w:val="left" w:pos="1100"/>
              <w:tab w:val="right" w:leader="dot" w:pos="9622"/>
            </w:tabs>
            <w:rPr>
              <w:noProof/>
              <w:lang w:val="en-US"/>
            </w:rPr>
          </w:pPr>
          <w:r>
            <w:fldChar w:fldCharType="begin"/>
          </w:r>
          <w:r w:rsidR="009D4DEB">
            <w:instrText xml:space="preserve"> TOC \o "1-3" \h \z \u </w:instrText>
          </w:r>
          <w:r>
            <w:fldChar w:fldCharType="separate"/>
          </w:r>
          <w:hyperlink w:anchor="_Toc333950519" w:history="1">
            <w:r w:rsidR="008A2A61" w:rsidRPr="00C94165">
              <w:rPr>
                <w:rStyle w:val="Hipercze"/>
                <w:noProof/>
              </w:rPr>
              <w:t>1.</w:t>
            </w:r>
            <w:r w:rsidR="008A2A61">
              <w:rPr>
                <w:noProof/>
                <w:lang w:val="en-US"/>
              </w:rPr>
              <w:tab/>
            </w:r>
            <w:r w:rsidR="008A2A61" w:rsidRPr="00C94165">
              <w:rPr>
                <w:rStyle w:val="Hipercze"/>
                <w:noProof/>
              </w:rPr>
              <w:t>Wprowadzenie</w:t>
            </w:r>
            <w:r w:rsidR="008A2A61">
              <w:rPr>
                <w:noProof/>
                <w:webHidden/>
              </w:rPr>
              <w:tab/>
            </w:r>
            <w:r>
              <w:rPr>
                <w:noProof/>
                <w:webHidden/>
              </w:rPr>
              <w:fldChar w:fldCharType="begin"/>
            </w:r>
            <w:r w:rsidR="008A2A61">
              <w:rPr>
                <w:noProof/>
                <w:webHidden/>
              </w:rPr>
              <w:instrText xml:space="preserve"> PAGEREF _Toc333950519 \h </w:instrText>
            </w:r>
            <w:r>
              <w:rPr>
                <w:noProof/>
                <w:webHidden/>
              </w:rPr>
            </w:r>
            <w:r>
              <w:rPr>
                <w:noProof/>
                <w:webHidden/>
              </w:rPr>
              <w:fldChar w:fldCharType="separate"/>
            </w:r>
            <w:r w:rsidR="008A2A61">
              <w:rPr>
                <w:noProof/>
                <w:webHidden/>
              </w:rPr>
              <w:t>2</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20" w:history="1">
            <w:r w:rsidR="008A2A61" w:rsidRPr="00C94165">
              <w:rPr>
                <w:rStyle w:val="Hipercze"/>
                <w:noProof/>
              </w:rPr>
              <w:t>1.1.</w:t>
            </w:r>
            <w:r w:rsidR="008A2A61">
              <w:rPr>
                <w:noProof/>
                <w:lang w:val="en-US"/>
              </w:rPr>
              <w:tab/>
            </w:r>
            <w:r w:rsidR="008A2A61" w:rsidRPr="00C94165">
              <w:rPr>
                <w:rStyle w:val="Hipercze"/>
                <w:noProof/>
              </w:rPr>
              <w:t>Geneza problemu</w:t>
            </w:r>
            <w:r w:rsidR="008A2A61">
              <w:rPr>
                <w:noProof/>
                <w:webHidden/>
              </w:rPr>
              <w:tab/>
            </w:r>
            <w:r>
              <w:rPr>
                <w:noProof/>
                <w:webHidden/>
              </w:rPr>
              <w:fldChar w:fldCharType="begin"/>
            </w:r>
            <w:r w:rsidR="008A2A61">
              <w:rPr>
                <w:noProof/>
                <w:webHidden/>
              </w:rPr>
              <w:instrText xml:space="preserve"> PAGEREF _Toc333950520 \h </w:instrText>
            </w:r>
            <w:r>
              <w:rPr>
                <w:noProof/>
                <w:webHidden/>
              </w:rPr>
            </w:r>
            <w:r>
              <w:rPr>
                <w:noProof/>
                <w:webHidden/>
              </w:rPr>
              <w:fldChar w:fldCharType="separate"/>
            </w:r>
            <w:r w:rsidR="008A2A61">
              <w:rPr>
                <w:noProof/>
                <w:webHidden/>
              </w:rPr>
              <w:t>2</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21" w:history="1">
            <w:r w:rsidR="008A2A61" w:rsidRPr="00C94165">
              <w:rPr>
                <w:rStyle w:val="Hipercze"/>
                <w:noProof/>
              </w:rPr>
              <w:t>1.2.</w:t>
            </w:r>
            <w:r w:rsidR="008A2A61">
              <w:rPr>
                <w:noProof/>
                <w:lang w:val="en-US"/>
              </w:rPr>
              <w:tab/>
            </w:r>
            <w:r w:rsidR="008A2A61" w:rsidRPr="00C94165">
              <w:rPr>
                <w:rStyle w:val="Hipercze"/>
                <w:noProof/>
              </w:rPr>
              <w:t>Podstawowe informacje</w:t>
            </w:r>
            <w:r w:rsidR="00601ECC">
              <w:rPr>
                <w:rStyle w:val="Hipercze"/>
                <w:noProof/>
              </w:rPr>
              <w:t xml:space="preserve"> o </w:t>
            </w:r>
            <w:r w:rsidR="008A2A61" w:rsidRPr="00C94165">
              <w:rPr>
                <w:rStyle w:val="Hipercze"/>
                <w:noProof/>
              </w:rPr>
              <w:t>sieciach ZigBee</w:t>
            </w:r>
            <w:r w:rsidR="008A2A61">
              <w:rPr>
                <w:noProof/>
                <w:webHidden/>
              </w:rPr>
              <w:tab/>
            </w:r>
            <w:r>
              <w:rPr>
                <w:noProof/>
                <w:webHidden/>
              </w:rPr>
              <w:fldChar w:fldCharType="begin"/>
            </w:r>
            <w:r w:rsidR="008A2A61">
              <w:rPr>
                <w:noProof/>
                <w:webHidden/>
              </w:rPr>
              <w:instrText xml:space="preserve"> PAGEREF _Toc333950521 \h </w:instrText>
            </w:r>
            <w:r>
              <w:rPr>
                <w:noProof/>
                <w:webHidden/>
              </w:rPr>
            </w:r>
            <w:r>
              <w:rPr>
                <w:noProof/>
                <w:webHidden/>
              </w:rPr>
              <w:fldChar w:fldCharType="separate"/>
            </w:r>
            <w:r w:rsidR="008A2A61">
              <w:rPr>
                <w:noProof/>
                <w:webHidden/>
              </w:rPr>
              <w:t>3</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22" w:history="1">
            <w:r w:rsidR="008A2A61" w:rsidRPr="00C94165">
              <w:rPr>
                <w:rStyle w:val="Hipercze"/>
                <w:noProof/>
              </w:rPr>
              <w:t>1.3.</w:t>
            </w:r>
            <w:r w:rsidR="008A2A61">
              <w:rPr>
                <w:noProof/>
                <w:lang w:val="en-US"/>
              </w:rPr>
              <w:tab/>
            </w:r>
            <w:r w:rsidR="008A2A61" w:rsidRPr="00C94165">
              <w:rPr>
                <w:rStyle w:val="Hipercze"/>
                <w:noProof/>
              </w:rPr>
              <w:t>Charakterystyka wielkości RSSI i LQI</w:t>
            </w:r>
            <w:r w:rsidR="008A2A61">
              <w:rPr>
                <w:noProof/>
                <w:webHidden/>
              </w:rPr>
              <w:tab/>
            </w:r>
            <w:r>
              <w:rPr>
                <w:noProof/>
                <w:webHidden/>
              </w:rPr>
              <w:fldChar w:fldCharType="begin"/>
            </w:r>
            <w:r w:rsidR="008A2A61">
              <w:rPr>
                <w:noProof/>
                <w:webHidden/>
              </w:rPr>
              <w:instrText xml:space="preserve"> PAGEREF _Toc333950522 \h </w:instrText>
            </w:r>
            <w:r>
              <w:rPr>
                <w:noProof/>
                <w:webHidden/>
              </w:rPr>
            </w:r>
            <w:r>
              <w:rPr>
                <w:noProof/>
                <w:webHidden/>
              </w:rPr>
              <w:fldChar w:fldCharType="separate"/>
            </w:r>
            <w:r w:rsidR="008A2A61">
              <w:rPr>
                <w:noProof/>
                <w:webHidden/>
              </w:rPr>
              <w:t>5</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23" w:history="1">
            <w:r w:rsidR="008A2A61" w:rsidRPr="00C94165">
              <w:rPr>
                <w:rStyle w:val="Hipercze"/>
                <w:noProof/>
              </w:rPr>
              <w:t>1.3.1.</w:t>
            </w:r>
            <w:r w:rsidR="008A2A61">
              <w:rPr>
                <w:noProof/>
                <w:lang w:val="en-US"/>
              </w:rPr>
              <w:tab/>
            </w:r>
            <w:r w:rsidR="008A2A61" w:rsidRPr="00C94165">
              <w:rPr>
                <w:rStyle w:val="Hipercze"/>
                <w:noProof/>
              </w:rPr>
              <w:t>RSSI – wskaźnik mocy sygnału odbieranego (ang. Received Signal Strength Indicator)</w:t>
            </w:r>
            <w:r w:rsidR="008A2A61">
              <w:rPr>
                <w:noProof/>
                <w:webHidden/>
              </w:rPr>
              <w:tab/>
            </w:r>
            <w:r>
              <w:rPr>
                <w:noProof/>
                <w:webHidden/>
              </w:rPr>
              <w:fldChar w:fldCharType="begin"/>
            </w:r>
            <w:r w:rsidR="008A2A61">
              <w:rPr>
                <w:noProof/>
                <w:webHidden/>
              </w:rPr>
              <w:instrText xml:space="preserve"> PAGEREF _Toc333950523 \h </w:instrText>
            </w:r>
            <w:r>
              <w:rPr>
                <w:noProof/>
                <w:webHidden/>
              </w:rPr>
            </w:r>
            <w:r>
              <w:rPr>
                <w:noProof/>
                <w:webHidden/>
              </w:rPr>
              <w:fldChar w:fldCharType="separate"/>
            </w:r>
            <w:r w:rsidR="008A2A61">
              <w:rPr>
                <w:noProof/>
                <w:webHidden/>
              </w:rPr>
              <w:t>5</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24" w:history="1">
            <w:r w:rsidR="008A2A61" w:rsidRPr="00C94165">
              <w:rPr>
                <w:rStyle w:val="Hipercze"/>
                <w:noProof/>
              </w:rPr>
              <w:t>1.3.2.</w:t>
            </w:r>
            <w:r w:rsidR="008A2A61">
              <w:rPr>
                <w:noProof/>
                <w:lang w:val="en-US"/>
              </w:rPr>
              <w:tab/>
            </w:r>
            <w:r w:rsidR="008A2A61" w:rsidRPr="00C94165">
              <w:rPr>
                <w:rStyle w:val="Hipercze"/>
                <w:noProof/>
              </w:rPr>
              <w:t>LQI – wskaźnik jakości łącza (ang. Link Quality Indicator)</w:t>
            </w:r>
            <w:r w:rsidR="008A2A61">
              <w:rPr>
                <w:noProof/>
                <w:webHidden/>
              </w:rPr>
              <w:tab/>
            </w:r>
            <w:r>
              <w:rPr>
                <w:noProof/>
                <w:webHidden/>
              </w:rPr>
              <w:fldChar w:fldCharType="begin"/>
            </w:r>
            <w:r w:rsidR="008A2A61">
              <w:rPr>
                <w:noProof/>
                <w:webHidden/>
              </w:rPr>
              <w:instrText xml:space="preserve"> PAGEREF _Toc333950524 \h </w:instrText>
            </w:r>
            <w:r>
              <w:rPr>
                <w:noProof/>
                <w:webHidden/>
              </w:rPr>
            </w:r>
            <w:r>
              <w:rPr>
                <w:noProof/>
                <w:webHidden/>
              </w:rPr>
              <w:fldChar w:fldCharType="separate"/>
            </w:r>
            <w:r w:rsidR="008A2A61">
              <w:rPr>
                <w:noProof/>
                <w:webHidden/>
              </w:rPr>
              <w:t>6</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25" w:history="1">
            <w:r w:rsidR="008A2A61" w:rsidRPr="00C94165">
              <w:rPr>
                <w:rStyle w:val="Hipercze"/>
                <w:noProof/>
              </w:rPr>
              <w:t>1.4.</w:t>
            </w:r>
            <w:r w:rsidR="008A2A61">
              <w:rPr>
                <w:noProof/>
                <w:lang w:val="en-US"/>
              </w:rPr>
              <w:tab/>
            </w:r>
            <w:r w:rsidR="008A2A61" w:rsidRPr="00C94165">
              <w:rPr>
                <w:rStyle w:val="Hipercze"/>
                <w:noProof/>
              </w:rPr>
              <w:t>Przegląd modułów radiowych standardu ZigBee</w:t>
            </w:r>
            <w:r w:rsidR="008A2A61">
              <w:rPr>
                <w:noProof/>
                <w:webHidden/>
              </w:rPr>
              <w:tab/>
            </w:r>
            <w:r>
              <w:rPr>
                <w:noProof/>
                <w:webHidden/>
              </w:rPr>
              <w:fldChar w:fldCharType="begin"/>
            </w:r>
            <w:r w:rsidR="008A2A61">
              <w:rPr>
                <w:noProof/>
                <w:webHidden/>
              </w:rPr>
              <w:instrText xml:space="preserve"> PAGEREF _Toc333950525 \h </w:instrText>
            </w:r>
            <w:r>
              <w:rPr>
                <w:noProof/>
                <w:webHidden/>
              </w:rPr>
            </w:r>
            <w:r>
              <w:rPr>
                <w:noProof/>
                <w:webHidden/>
              </w:rPr>
              <w:fldChar w:fldCharType="separate"/>
            </w:r>
            <w:r w:rsidR="008A2A61">
              <w:rPr>
                <w:noProof/>
                <w:webHidden/>
              </w:rPr>
              <w:t>6</w:t>
            </w:r>
            <w:r>
              <w:rPr>
                <w:noProof/>
                <w:webHidden/>
              </w:rPr>
              <w:fldChar w:fldCharType="end"/>
            </w:r>
          </w:hyperlink>
        </w:p>
        <w:p w:rsidR="008A2A61" w:rsidRDefault="006E6AB5">
          <w:pPr>
            <w:pStyle w:val="Spistreci1"/>
            <w:tabs>
              <w:tab w:val="left" w:pos="1100"/>
              <w:tab w:val="right" w:leader="dot" w:pos="9622"/>
            </w:tabs>
            <w:rPr>
              <w:noProof/>
              <w:lang w:val="en-US"/>
            </w:rPr>
          </w:pPr>
          <w:hyperlink w:anchor="_Toc333950526" w:history="1">
            <w:r w:rsidR="008A2A61" w:rsidRPr="00C94165">
              <w:rPr>
                <w:rStyle w:val="Hipercze"/>
                <w:noProof/>
              </w:rPr>
              <w:t>2.</w:t>
            </w:r>
            <w:r w:rsidR="008A2A61">
              <w:rPr>
                <w:noProof/>
                <w:lang w:val="en-US"/>
              </w:rPr>
              <w:tab/>
            </w:r>
            <w:r w:rsidR="008A2A61" w:rsidRPr="00C94165">
              <w:rPr>
                <w:rStyle w:val="Hipercze"/>
                <w:noProof/>
              </w:rPr>
              <w:t>Przegląd literatury</w:t>
            </w:r>
            <w:r w:rsidR="008A2A61">
              <w:rPr>
                <w:noProof/>
                <w:webHidden/>
              </w:rPr>
              <w:tab/>
            </w:r>
            <w:r>
              <w:rPr>
                <w:noProof/>
                <w:webHidden/>
              </w:rPr>
              <w:fldChar w:fldCharType="begin"/>
            </w:r>
            <w:r w:rsidR="008A2A61">
              <w:rPr>
                <w:noProof/>
                <w:webHidden/>
              </w:rPr>
              <w:instrText xml:space="preserve"> PAGEREF _Toc333950526 \h </w:instrText>
            </w:r>
            <w:r>
              <w:rPr>
                <w:noProof/>
                <w:webHidden/>
              </w:rPr>
            </w:r>
            <w:r>
              <w:rPr>
                <w:noProof/>
                <w:webHidden/>
              </w:rPr>
              <w:fldChar w:fldCharType="separate"/>
            </w:r>
            <w:r w:rsidR="008A2A61">
              <w:rPr>
                <w:noProof/>
                <w:webHidden/>
              </w:rPr>
              <w:t>7</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27" w:history="1">
            <w:r w:rsidR="008A2A61" w:rsidRPr="00C94165">
              <w:rPr>
                <w:rStyle w:val="Hipercze"/>
                <w:noProof/>
              </w:rPr>
              <w:t>2.1.</w:t>
            </w:r>
            <w:r w:rsidR="008A2A61">
              <w:rPr>
                <w:noProof/>
                <w:lang w:val="en-US"/>
              </w:rPr>
              <w:tab/>
            </w:r>
            <w:r w:rsidR="008A2A61" w:rsidRPr="00C94165">
              <w:rPr>
                <w:rStyle w:val="Hipercze"/>
                <w:noProof/>
              </w:rPr>
              <w:t>Metody oparte na pomiarze mocy sygnału</w:t>
            </w:r>
            <w:r w:rsidR="008A2A61">
              <w:rPr>
                <w:noProof/>
                <w:webHidden/>
              </w:rPr>
              <w:tab/>
            </w:r>
            <w:r>
              <w:rPr>
                <w:noProof/>
                <w:webHidden/>
              </w:rPr>
              <w:fldChar w:fldCharType="begin"/>
            </w:r>
            <w:r w:rsidR="008A2A61">
              <w:rPr>
                <w:noProof/>
                <w:webHidden/>
              </w:rPr>
              <w:instrText xml:space="preserve"> PAGEREF _Toc333950527 \h </w:instrText>
            </w:r>
            <w:r>
              <w:rPr>
                <w:noProof/>
                <w:webHidden/>
              </w:rPr>
            </w:r>
            <w:r>
              <w:rPr>
                <w:noProof/>
                <w:webHidden/>
              </w:rPr>
              <w:fldChar w:fldCharType="separate"/>
            </w:r>
            <w:r w:rsidR="008A2A61">
              <w:rPr>
                <w:noProof/>
                <w:webHidden/>
              </w:rPr>
              <w:t>7</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28" w:history="1">
            <w:r w:rsidR="008A2A61" w:rsidRPr="00C94165">
              <w:rPr>
                <w:rStyle w:val="Hipercze"/>
                <w:noProof/>
              </w:rPr>
              <w:t>2.1.1.</w:t>
            </w:r>
            <w:r w:rsidR="008A2A61">
              <w:rPr>
                <w:noProof/>
                <w:lang w:val="en-US"/>
              </w:rPr>
              <w:tab/>
            </w:r>
            <w:r w:rsidR="008A2A61" w:rsidRPr="00C94165">
              <w:rPr>
                <w:rStyle w:val="Hipercze"/>
                <w:noProof/>
              </w:rPr>
              <w:t>Ogólna charakterystyka metod</w:t>
            </w:r>
            <w:r w:rsidR="008A2A61">
              <w:rPr>
                <w:noProof/>
                <w:webHidden/>
              </w:rPr>
              <w:tab/>
            </w:r>
            <w:r>
              <w:rPr>
                <w:noProof/>
                <w:webHidden/>
              </w:rPr>
              <w:fldChar w:fldCharType="begin"/>
            </w:r>
            <w:r w:rsidR="008A2A61">
              <w:rPr>
                <w:noProof/>
                <w:webHidden/>
              </w:rPr>
              <w:instrText xml:space="preserve"> PAGEREF _Toc333950528 \h </w:instrText>
            </w:r>
            <w:r>
              <w:rPr>
                <w:noProof/>
                <w:webHidden/>
              </w:rPr>
            </w:r>
            <w:r>
              <w:rPr>
                <w:noProof/>
                <w:webHidden/>
              </w:rPr>
              <w:fldChar w:fldCharType="separate"/>
            </w:r>
            <w:r w:rsidR="008A2A61">
              <w:rPr>
                <w:noProof/>
                <w:webHidden/>
              </w:rPr>
              <w:t>7</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29" w:history="1">
            <w:r w:rsidR="008A2A61" w:rsidRPr="00C94165">
              <w:rPr>
                <w:rStyle w:val="Hipercze"/>
                <w:noProof/>
              </w:rPr>
              <w:t>2.1.2.</w:t>
            </w:r>
            <w:r w:rsidR="008A2A61">
              <w:rPr>
                <w:noProof/>
                <w:lang w:val="en-US"/>
              </w:rPr>
              <w:tab/>
            </w:r>
            <w:r w:rsidR="008A2A61" w:rsidRPr="00C94165">
              <w:rPr>
                <w:rStyle w:val="Hipercze"/>
                <w:noProof/>
              </w:rPr>
              <w:t>Zależności pomiędzy odległością transmisji a tłumieniem mocy</w:t>
            </w:r>
            <w:r w:rsidR="008A2A61">
              <w:rPr>
                <w:noProof/>
                <w:webHidden/>
              </w:rPr>
              <w:tab/>
            </w:r>
            <w:r>
              <w:rPr>
                <w:noProof/>
                <w:webHidden/>
              </w:rPr>
              <w:fldChar w:fldCharType="begin"/>
            </w:r>
            <w:r w:rsidR="008A2A61">
              <w:rPr>
                <w:noProof/>
                <w:webHidden/>
              </w:rPr>
              <w:instrText xml:space="preserve"> PAGEREF _Toc333950529 \h </w:instrText>
            </w:r>
            <w:r>
              <w:rPr>
                <w:noProof/>
                <w:webHidden/>
              </w:rPr>
            </w:r>
            <w:r>
              <w:rPr>
                <w:noProof/>
                <w:webHidden/>
              </w:rPr>
              <w:fldChar w:fldCharType="separate"/>
            </w:r>
            <w:r w:rsidR="008A2A61">
              <w:rPr>
                <w:noProof/>
                <w:webHidden/>
              </w:rPr>
              <w:t>8</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30" w:history="1">
            <w:r w:rsidR="008A2A61" w:rsidRPr="00C94165">
              <w:rPr>
                <w:rStyle w:val="Hipercze"/>
                <w:noProof/>
              </w:rPr>
              <w:t>2.1.3.</w:t>
            </w:r>
            <w:r w:rsidR="008A2A61">
              <w:rPr>
                <w:noProof/>
                <w:lang w:val="en-US"/>
              </w:rPr>
              <w:tab/>
            </w:r>
            <w:r w:rsidR="008A2A61" w:rsidRPr="00C94165">
              <w:rPr>
                <w:rStyle w:val="Hipercze"/>
                <w:noProof/>
              </w:rPr>
              <w:t>Metody pośrednie</w:t>
            </w:r>
            <w:r w:rsidR="008A2A61">
              <w:rPr>
                <w:noProof/>
                <w:webHidden/>
              </w:rPr>
              <w:tab/>
            </w:r>
            <w:r>
              <w:rPr>
                <w:noProof/>
                <w:webHidden/>
              </w:rPr>
              <w:fldChar w:fldCharType="begin"/>
            </w:r>
            <w:r w:rsidR="008A2A61">
              <w:rPr>
                <w:noProof/>
                <w:webHidden/>
              </w:rPr>
              <w:instrText xml:space="preserve"> PAGEREF _Toc333950530 \h </w:instrText>
            </w:r>
            <w:r>
              <w:rPr>
                <w:noProof/>
                <w:webHidden/>
              </w:rPr>
            </w:r>
            <w:r>
              <w:rPr>
                <w:noProof/>
                <w:webHidden/>
              </w:rPr>
              <w:fldChar w:fldCharType="separate"/>
            </w:r>
            <w:r w:rsidR="008A2A61">
              <w:rPr>
                <w:noProof/>
                <w:webHidden/>
              </w:rPr>
              <w:t>11</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31" w:history="1">
            <w:r w:rsidR="008A2A61" w:rsidRPr="00C94165">
              <w:rPr>
                <w:rStyle w:val="Hipercze"/>
                <w:noProof/>
              </w:rPr>
              <w:t>2.1.4.</w:t>
            </w:r>
            <w:r w:rsidR="008A2A61">
              <w:rPr>
                <w:noProof/>
                <w:lang w:val="en-US"/>
              </w:rPr>
              <w:tab/>
            </w:r>
            <w:r w:rsidR="008A2A61" w:rsidRPr="00C94165">
              <w:rPr>
                <w:rStyle w:val="Hipercze"/>
                <w:noProof/>
              </w:rPr>
              <w:t>Metody bezpośrednie –</w:t>
            </w:r>
            <w:r w:rsidR="00A07B3A">
              <w:rPr>
                <w:rStyle w:val="Hipercze"/>
                <w:noProof/>
              </w:rPr>
              <w:t xml:space="preserve"> z </w:t>
            </w:r>
            <w:r w:rsidR="008A2A61" w:rsidRPr="00C94165">
              <w:rPr>
                <w:rStyle w:val="Hipercze"/>
                <w:noProof/>
              </w:rPr>
              <w:t>dopasowaniem wzorca</w:t>
            </w:r>
            <w:r w:rsidR="008A2A61">
              <w:rPr>
                <w:noProof/>
                <w:webHidden/>
              </w:rPr>
              <w:tab/>
            </w:r>
            <w:r>
              <w:rPr>
                <w:noProof/>
                <w:webHidden/>
              </w:rPr>
              <w:fldChar w:fldCharType="begin"/>
            </w:r>
            <w:r w:rsidR="008A2A61">
              <w:rPr>
                <w:noProof/>
                <w:webHidden/>
              </w:rPr>
              <w:instrText xml:space="preserve"> PAGEREF _Toc333950531 \h </w:instrText>
            </w:r>
            <w:r>
              <w:rPr>
                <w:noProof/>
                <w:webHidden/>
              </w:rPr>
            </w:r>
            <w:r>
              <w:rPr>
                <w:noProof/>
                <w:webHidden/>
              </w:rPr>
              <w:fldChar w:fldCharType="separate"/>
            </w:r>
            <w:r w:rsidR="008A2A61">
              <w:rPr>
                <w:noProof/>
                <w:webHidden/>
              </w:rPr>
              <w:t>12</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32" w:history="1">
            <w:r w:rsidR="008A2A61" w:rsidRPr="00C94165">
              <w:rPr>
                <w:rStyle w:val="Hipercze"/>
                <w:noProof/>
              </w:rPr>
              <w:t>2.1.5.</w:t>
            </w:r>
            <w:r w:rsidR="008A2A61">
              <w:rPr>
                <w:noProof/>
                <w:lang w:val="en-US"/>
              </w:rPr>
              <w:tab/>
            </w:r>
            <w:r w:rsidR="008A2A61" w:rsidRPr="00C94165">
              <w:rPr>
                <w:rStyle w:val="Hipercze"/>
                <w:noProof/>
              </w:rPr>
              <w:t>Metody</w:t>
            </w:r>
            <w:r w:rsidR="00A07B3A">
              <w:rPr>
                <w:rStyle w:val="Hipercze"/>
                <w:noProof/>
              </w:rPr>
              <w:t xml:space="preserve"> z </w:t>
            </w:r>
            <w:r w:rsidR="008A2A61" w:rsidRPr="00C94165">
              <w:rPr>
                <w:rStyle w:val="Hipercze"/>
                <w:noProof/>
              </w:rPr>
              <w:t>pomiarem kąta</w:t>
            </w:r>
            <w:r w:rsidR="008A2A61">
              <w:rPr>
                <w:noProof/>
                <w:webHidden/>
              </w:rPr>
              <w:tab/>
            </w:r>
            <w:r>
              <w:rPr>
                <w:noProof/>
                <w:webHidden/>
              </w:rPr>
              <w:fldChar w:fldCharType="begin"/>
            </w:r>
            <w:r w:rsidR="008A2A61">
              <w:rPr>
                <w:noProof/>
                <w:webHidden/>
              </w:rPr>
              <w:instrText xml:space="preserve"> PAGEREF _Toc333950532 \h </w:instrText>
            </w:r>
            <w:r>
              <w:rPr>
                <w:noProof/>
                <w:webHidden/>
              </w:rPr>
            </w:r>
            <w:r>
              <w:rPr>
                <w:noProof/>
                <w:webHidden/>
              </w:rPr>
              <w:fldChar w:fldCharType="separate"/>
            </w:r>
            <w:r w:rsidR="008A2A61">
              <w:rPr>
                <w:noProof/>
                <w:webHidden/>
              </w:rPr>
              <w:t>13</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33" w:history="1">
            <w:r w:rsidR="008A2A61" w:rsidRPr="00C94165">
              <w:rPr>
                <w:rStyle w:val="Hipercze"/>
                <w:noProof/>
              </w:rPr>
              <w:t>2.1.6.</w:t>
            </w:r>
            <w:r w:rsidR="008A2A61">
              <w:rPr>
                <w:noProof/>
                <w:lang w:val="en-US"/>
              </w:rPr>
              <w:tab/>
            </w:r>
            <w:r w:rsidR="008A2A61" w:rsidRPr="00C94165">
              <w:rPr>
                <w:rStyle w:val="Hipercze"/>
                <w:noProof/>
              </w:rPr>
              <w:t>Metody oparte na sprzętowym układzie lokalizacji</w:t>
            </w:r>
            <w:r w:rsidR="008A2A61">
              <w:rPr>
                <w:noProof/>
                <w:webHidden/>
              </w:rPr>
              <w:tab/>
            </w:r>
            <w:r>
              <w:rPr>
                <w:noProof/>
                <w:webHidden/>
              </w:rPr>
              <w:fldChar w:fldCharType="begin"/>
            </w:r>
            <w:r w:rsidR="008A2A61">
              <w:rPr>
                <w:noProof/>
                <w:webHidden/>
              </w:rPr>
              <w:instrText xml:space="preserve"> PAGEREF _Toc333950533 \h </w:instrText>
            </w:r>
            <w:r>
              <w:rPr>
                <w:noProof/>
                <w:webHidden/>
              </w:rPr>
            </w:r>
            <w:r>
              <w:rPr>
                <w:noProof/>
                <w:webHidden/>
              </w:rPr>
              <w:fldChar w:fldCharType="separate"/>
            </w:r>
            <w:r w:rsidR="008A2A61">
              <w:rPr>
                <w:noProof/>
                <w:webHidden/>
              </w:rPr>
              <w:t>14</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34" w:history="1">
            <w:r w:rsidR="008A2A61" w:rsidRPr="00C94165">
              <w:rPr>
                <w:rStyle w:val="Hipercze"/>
                <w:noProof/>
              </w:rPr>
              <w:t>2.1.7.</w:t>
            </w:r>
            <w:r w:rsidR="008A2A61">
              <w:rPr>
                <w:noProof/>
                <w:lang w:val="en-US"/>
              </w:rPr>
              <w:tab/>
            </w:r>
            <w:r w:rsidR="008A2A61" w:rsidRPr="00C94165">
              <w:rPr>
                <w:rStyle w:val="Hipercze"/>
                <w:noProof/>
              </w:rPr>
              <w:t>Omówienie opublikowanych osiągnięć</w:t>
            </w:r>
            <w:r w:rsidR="008A2A61">
              <w:rPr>
                <w:noProof/>
                <w:webHidden/>
              </w:rPr>
              <w:tab/>
            </w:r>
            <w:r>
              <w:rPr>
                <w:noProof/>
                <w:webHidden/>
              </w:rPr>
              <w:fldChar w:fldCharType="begin"/>
            </w:r>
            <w:r w:rsidR="008A2A61">
              <w:rPr>
                <w:noProof/>
                <w:webHidden/>
              </w:rPr>
              <w:instrText xml:space="preserve"> PAGEREF _Toc333950534 \h </w:instrText>
            </w:r>
            <w:r>
              <w:rPr>
                <w:noProof/>
                <w:webHidden/>
              </w:rPr>
            </w:r>
            <w:r>
              <w:rPr>
                <w:noProof/>
                <w:webHidden/>
              </w:rPr>
              <w:fldChar w:fldCharType="separate"/>
            </w:r>
            <w:r w:rsidR="008A2A61">
              <w:rPr>
                <w:noProof/>
                <w:webHidden/>
              </w:rPr>
              <w:t>15</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35" w:history="1">
            <w:r w:rsidR="008A2A61" w:rsidRPr="00C94165">
              <w:rPr>
                <w:rStyle w:val="Hipercze"/>
                <w:noProof/>
              </w:rPr>
              <w:t>2.2.</w:t>
            </w:r>
            <w:r w:rsidR="008A2A61">
              <w:rPr>
                <w:noProof/>
                <w:lang w:val="en-US"/>
              </w:rPr>
              <w:tab/>
            </w:r>
            <w:r w:rsidR="008A2A61" w:rsidRPr="00C94165">
              <w:rPr>
                <w:rStyle w:val="Hipercze"/>
                <w:noProof/>
              </w:rPr>
              <w:t>Metody oparte na pomiarze czasu przelotu</w:t>
            </w:r>
            <w:r w:rsidR="008A2A61">
              <w:rPr>
                <w:noProof/>
                <w:webHidden/>
              </w:rPr>
              <w:tab/>
            </w:r>
            <w:r>
              <w:rPr>
                <w:noProof/>
                <w:webHidden/>
              </w:rPr>
              <w:fldChar w:fldCharType="begin"/>
            </w:r>
            <w:r w:rsidR="008A2A61">
              <w:rPr>
                <w:noProof/>
                <w:webHidden/>
              </w:rPr>
              <w:instrText xml:space="preserve"> PAGEREF _Toc333950535 \h </w:instrText>
            </w:r>
            <w:r>
              <w:rPr>
                <w:noProof/>
                <w:webHidden/>
              </w:rPr>
            </w:r>
            <w:r>
              <w:rPr>
                <w:noProof/>
                <w:webHidden/>
              </w:rPr>
              <w:fldChar w:fldCharType="separate"/>
            </w:r>
            <w:r w:rsidR="008A2A61">
              <w:rPr>
                <w:noProof/>
                <w:webHidden/>
              </w:rPr>
              <w:t>15</w:t>
            </w:r>
            <w:r>
              <w:rPr>
                <w:noProof/>
                <w:webHidden/>
              </w:rPr>
              <w:fldChar w:fldCharType="end"/>
            </w:r>
          </w:hyperlink>
        </w:p>
        <w:p w:rsidR="008A2A61" w:rsidRDefault="006E6AB5">
          <w:pPr>
            <w:pStyle w:val="Spistreci1"/>
            <w:tabs>
              <w:tab w:val="left" w:pos="1100"/>
              <w:tab w:val="right" w:leader="dot" w:pos="9622"/>
            </w:tabs>
            <w:rPr>
              <w:noProof/>
              <w:lang w:val="en-US"/>
            </w:rPr>
          </w:pPr>
          <w:hyperlink w:anchor="_Toc333950536" w:history="1">
            <w:r w:rsidR="008A2A61" w:rsidRPr="00C94165">
              <w:rPr>
                <w:rStyle w:val="Hipercze"/>
                <w:noProof/>
              </w:rPr>
              <w:t>3.</w:t>
            </w:r>
            <w:r w:rsidR="008A2A61">
              <w:rPr>
                <w:noProof/>
                <w:lang w:val="en-US"/>
              </w:rPr>
              <w:tab/>
            </w:r>
            <w:r w:rsidR="008A2A61" w:rsidRPr="00C94165">
              <w:rPr>
                <w:rStyle w:val="Hipercze"/>
                <w:noProof/>
              </w:rPr>
              <w:t>Rozwiązanie autorskie</w:t>
            </w:r>
            <w:r w:rsidR="008A2A61">
              <w:rPr>
                <w:noProof/>
                <w:webHidden/>
              </w:rPr>
              <w:tab/>
            </w:r>
            <w:r>
              <w:rPr>
                <w:noProof/>
                <w:webHidden/>
              </w:rPr>
              <w:fldChar w:fldCharType="begin"/>
            </w:r>
            <w:r w:rsidR="008A2A61">
              <w:rPr>
                <w:noProof/>
                <w:webHidden/>
              </w:rPr>
              <w:instrText xml:space="preserve"> PAGEREF _Toc333950536 \h </w:instrText>
            </w:r>
            <w:r>
              <w:rPr>
                <w:noProof/>
                <w:webHidden/>
              </w:rPr>
            </w:r>
            <w:r>
              <w:rPr>
                <w:noProof/>
                <w:webHidden/>
              </w:rPr>
              <w:fldChar w:fldCharType="separate"/>
            </w:r>
            <w:r w:rsidR="008A2A61">
              <w:rPr>
                <w:noProof/>
                <w:webHidden/>
              </w:rPr>
              <w:t>15</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37" w:history="1">
            <w:r w:rsidR="008A2A61" w:rsidRPr="00C94165">
              <w:rPr>
                <w:rStyle w:val="Hipercze"/>
                <w:noProof/>
              </w:rPr>
              <w:t>3.1.</w:t>
            </w:r>
            <w:r w:rsidR="008A2A61">
              <w:rPr>
                <w:noProof/>
                <w:lang w:val="en-US"/>
              </w:rPr>
              <w:tab/>
            </w:r>
            <w:r w:rsidR="008A2A61" w:rsidRPr="00C94165">
              <w:rPr>
                <w:rStyle w:val="Hipercze"/>
                <w:noProof/>
              </w:rPr>
              <w:t>Koncepcja</w:t>
            </w:r>
            <w:r w:rsidR="008A2A61">
              <w:rPr>
                <w:noProof/>
                <w:webHidden/>
              </w:rPr>
              <w:tab/>
            </w:r>
            <w:r>
              <w:rPr>
                <w:noProof/>
                <w:webHidden/>
              </w:rPr>
              <w:fldChar w:fldCharType="begin"/>
            </w:r>
            <w:r w:rsidR="008A2A61">
              <w:rPr>
                <w:noProof/>
                <w:webHidden/>
              </w:rPr>
              <w:instrText xml:space="preserve"> PAGEREF _Toc333950537 \h </w:instrText>
            </w:r>
            <w:r>
              <w:rPr>
                <w:noProof/>
                <w:webHidden/>
              </w:rPr>
            </w:r>
            <w:r>
              <w:rPr>
                <w:noProof/>
                <w:webHidden/>
              </w:rPr>
              <w:fldChar w:fldCharType="separate"/>
            </w:r>
            <w:r w:rsidR="008A2A61">
              <w:rPr>
                <w:noProof/>
                <w:webHidden/>
              </w:rPr>
              <w:t>15</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38" w:history="1">
            <w:r w:rsidR="008A2A61" w:rsidRPr="00C94165">
              <w:rPr>
                <w:rStyle w:val="Hipercze"/>
                <w:noProof/>
              </w:rPr>
              <w:t>3.2.</w:t>
            </w:r>
            <w:r w:rsidR="008A2A61">
              <w:rPr>
                <w:noProof/>
                <w:lang w:val="en-US"/>
              </w:rPr>
              <w:tab/>
            </w:r>
            <w:r w:rsidR="008A2A61" w:rsidRPr="00C94165">
              <w:rPr>
                <w:rStyle w:val="Hipercze"/>
                <w:noProof/>
              </w:rPr>
              <w:t>Elementy wspólne dla koordynatora i urządzeń końcowych</w:t>
            </w:r>
            <w:r w:rsidR="008A2A61">
              <w:rPr>
                <w:noProof/>
                <w:webHidden/>
              </w:rPr>
              <w:tab/>
            </w:r>
            <w:r>
              <w:rPr>
                <w:noProof/>
                <w:webHidden/>
              </w:rPr>
              <w:fldChar w:fldCharType="begin"/>
            </w:r>
            <w:r w:rsidR="008A2A61">
              <w:rPr>
                <w:noProof/>
                <w:webHidden/>
              </w:rPr>
              <w:instrText xml:space="preserve"> PAGEREF _Toc333950538 \h </w:instrText>
            </w:r>
            <w:r>
              <w:rPr>
                <w:noProof/>
                <w:webHidden/>
              </w:rPr>
            </w:r>
            <w:r>
              <w:rPr>
                <w:noProof/>
                <w:webHidden/>
              </w:rPr>
              <w:fldChar w:fldCharType="separate"/>
            </w:r>
            <w:r w:rsidR="008A2A61">
              <w:rPr>
                <w:noProof/>
                <w:webHidden/>
              </w:rPr>
              <w:t>17</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39" w:history="1">
            <w:r w:rsidR="008A2A61" w:rsidRPr="00C94165">
              <w:rPr>
                <w:rStyle w:val="Hipercze"/>
                <w:noProof/>
              </w:rPr>
              <w:t>3.2.1.</w:t>
            </w:r>
            <w:r w:rsidR="008A2A61">
              <w:rPr>
                <w:noProof/>
                <w:lang w:val="en-US"/>
              </w:rPr>
              <w:tab/>
            </w:r>
            <w:r w:rsidR="008A2A61" w:rsidRPr="00C94165">
              <w:rPr>
                <w:rStyle w:val="Hipercze"/>
                <w:noProof/>
              </w:rPr>
              <w:t>Platforma BitCloud</w:t>
            </w:r>
            <w:r w:rsidR="008A2A61">
              <w:rPr>
                <w:noProof/>
                <w:webHidden/>
              </w:rPr>
              <w:tab/>
            </w:r>
            <w:r>
              <w:rPr>
                <w:noProof/>
                <w:webHidden/>
              </w:rPr>
              <w:fldChar w:fldCharType="begin"/>
            </w:r>
            <w:r w:rsidR="008A2A61">
              <w:rPr>
                <w:noProof/>
                <w:webHidden/>
              </w:rPr>
              <w:instrText xml:space="preserve"> PAGEREF _Toc333950539 \h </w:instrText>
            </w:r>
            <w:r>
              <w:rPr>
                <w:noProof/>
                <w:webHidden/>
              </w:rPr>
            </w:r>
            <w:r>
              <w:rPr>
                <w:noProof/>
                <w:webHidden/>
              </w:rPr>
              <w:fldChar w:fldCharType="separate"/>
            </w:r>
            <w:r w:rsidR="008A2A61">
              <w:rPr>
                <w:noProof/>
                <w:webHidden/>
              </w:rPr>
              <w:t>17</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40" w:history="1">
            <w:r w:rsidR="008A2A61" w:rsidRPr="00C94165">
              <w:rPr>
                <w:rStyle w:val="Hipercze"/>
                <w:noProof/>
              </w:rPr>
              <w:t>3.3.</w:t>
            </w:r>
            <w:r w:rsidR="008A2A61">
              <w:rPr>
                <w:noProof/>
                <w:lang w:val="en-US"/>
              </w:rPr>
              <w:tab/>
            </w:r>
            <w:r w:rsidR="008A2A61" w:rsidRPr="00C94165">
              <w:rPr>
                <w:rStyle w:val="Hipercze"/>
                <w:noProof/>
              </w:rPr>
              <w:t>Urządzenie koordynatora sieci</w:t>
            </w:r>
            <w:r w:rsidR="008A2A61">
              <w:rPr>
                <w:noProof/>
                <w:webHidden/>
              </w:rPr>
              <w:tab/>
            </w:r>
            <w:r>
              <w:rPr>
                <w:noProof/>
                <w:webHidden/>
              </w:rPr>
              <w:fldChar w:fldCharType="begin"/>
            </w:r>
            <w:r w:rsidR="008A2A61">
              <w:rPr>
                <w:noProof/>
                <w:webHidden/>
              </w:rPr>
              <w:instrText xml:space="preserve"> PAGEREF _Toc333950540 \h </w:instrText>
            </w:r>
            <w:r>
              <w:rPr>
                <w:noProof/>
                <w:webHidden/>
              </w:rPr>
            </w:r>
            <w:r>
              <w:rPr>
                <w:noProof/>
                <w:webHidden/>
              </w:rPr>
              <w:fldChar w:fldCharType="separate"/>
            </w:r>
            <w:r w:rsidR="008A2A61">
              <w:rPr>
                <w:noProof/>
                <w:webHidden/>
              </w:rPr>
              <w:t>19</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41" w:history="1">
            <w:r w:rsidR="008A2A61" w:rsidRPr="00C94165">
              <w:rPr>
                <w:rStyle w:val="Hipercze"/>
                <w:noProof/>
              </w:rPr>
              <w:t>3.3.1.</w:t>
            </w:r>
            <w:r w:rsidR="008A2A61">
              <w:rPr>
                <w:noProof/>
                <w:lang w:val="en-US"/>
              </w:rPr>
              <w:tab/>
            </w:r>
            <w:r w:rsidR="008A2A61" w:rsidRPr="00C94165">
              <w:rPr>
                <w:rStyle w:val="Hipercze"/>
                <w:noProof/>
              </w:rPr>
              <w:t>Sprzęt</w:t>
            </w:r>
            <w:r w:rsidR="008A2A61">
              <w:rPr>
                <w:noProof/>
                <w:webHidden/>
              </w:rPr>
              <w:tab/>
            </w:r>
            <w:r>
              <w:rPr>
                <w:noProof/>
                <w:webHidden/>
              </w:rPr>
              <w:fldChar w:fldCharType="begin"/>
            </w:r>
            <w:r w:rsidR="008A2A61">
              <w:rPr>
                <w:noProof/>
                <w:webHidden/>
              </w:rPr>
              <w:instrText xml:space="preserve"> PAGEREF _Toc333950541 \h </w:instrText>
            </w:r>
            <w:r>
              <w:rPr>
                <w:noProof/>
                <w:webHidden/>
              </w:rPr>
            </w:r>
            <w:r>
              <w:rPr>
                <w:noProof/>
                <w:webHidden/>
              </w:rPr>
              <w:fldChar w:fldCharType="separate"/>
            </w:r>
            <w:r w:rsidR="008A2A61">
              <w:rPr>
                <w:noProof/>
                <w:webHidden/>
              </w:rPr>
              <w:t>19</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42" w:history="1">
            <w:r w:rsidR="008A2A61" w:rsidRPr="00C94165">
              <w:rPr>
                <w:rStyle w:val="Hipercze"/>
                <w:noProof/>
              </w:rPr>
              <w:t>3.3.2.</w:t>
            </w:r>
            <w:r w:rsidR="008A2A61">
              <w:rPr>
                <w:noProof/>
                <w:lang w:val="en-US"/>
              </w:rPr>
              <w:tab/>
            </w:r>
            <w:r w:rsidR="008A2A61" w:rsidRPr="00C94165">
              <w:rPr>
                <w:rStyle w:val="Hipercze"/>
                <w:noProof/>
              </w:rPr>
              <w:t>Oprogramowanie</w:t>
            </w:r>
            <w:r w:rsidR="008A2A61">
              <w:rPr>
                <w:noProof/>
                <w:webHidden/>
              </w:rPr>
              <w:tab/>
            </w:r>
            <w:r>
              <w:rPr>
                <w:noProof/>
                <w:webHidden/>
              </w:rPr>
              <w:fldChar w:fldCharType="begin"/>
            </w:r>
            <w:r w:rsidR="008A2A61">
              <w:rPr>
                <w:noProof/>
                <w:webHidden/>
              </w:rPr>
              <w:instrText xml:space="preserve"> PAGEREF _Toc333950542 \h </w:instrText>
            </w:r>
            <w:r>
              <w:rPr>
                <w:noProof/>
                <w:webHidden/>
              </w:rPr>
            </w:r>
            <w:r>
              <w:rPr>
                <w:noProof/>
                <w:webHidden/>
              </w:rPr>
              <w:fldChar w:fldCharType="separate"/>
            </w:r>
            <w:r w:rsidR="008A2A61">
              <w:rPr>
                <w:noProof/>
                <w:webHidden/>
              </w:rPr>
              <w:t>21</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43" w:history="1">
            <w:r w:rsidR="008A2A61" w:rsidRPr="00C94165">
              <w:rPr>
                <w:rStyle w:val="Hipercze"/>
                <w:noProof/>
              </w:rPr>
              <w:t>3.3.3.</w:t>
            </w:r>
            <w:r w:rsidR="008A2A61">
              <w:rPr>
                <w:noProof/>
                <w:lang w:val="en-US"/>
              </w:rPr>
              <w:tab/>
            </w:r>
            <w:r w:rsidR="008A2A61" w:rsidRPr="00C94165">
              <w:rPr>
                <w:rStyle w:val="Hipercze"/>
                <w:noProof/>
              </w:rPr>
              <w:t>Interfejs użytkownika</w:t>
            </w:r>
            <w:r w:rsidR="008A2A61">
              <w:rPr>
                <w:noProof/>
                <w:webHidden/>
              </w:rPr>
              <w:tab/>
            </w:r>
            <w:r>
              <w:rPr>
                <w:noProof/>
                <w:webHidden/>
              </w:rPr>
              <w:fldChar w:fldCharType="begin"/>
            </w:r>
            <w:r w:rsidR="008A2A61">
              <w:rPr>
                <w:noProof/>
                <w:webHidden/>
              </w:rPr>
              <w:instrText xml:space="preserve"> PAGEREF _Toc333950543 \h </w:instrText>
            </w:r>
            <w:r>
              <w:rPr>
                <w:noProof/>
                <w:webHidden/>
              </w:rPr>
            </w:r>
            <w:r>
              <w:rPr>
                <w:noProof/>
                <w:webHidden/>
              </w:rPr>
              <w:fldChar w:fldCharType="separate"/>
            </w:r>
            <w:r w:rsidR="008A2A61">
              <w:rPr>
                <w:noProof/>
                <w:webHidden/>
              </w:rPr>
              <w:t>22</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44" w:history="1">
            <w:r w:rsidR="008A2A61" w:rsidRPr="00C94165">
              <w:rPr>
                <w:rStyle w:val="Hipercze"/>
                <w:noProof/>
              </w:rPr>
              <w:t>3.4.</w:t>
            </w:r>
            <w:r w:rsidR="008A2A61">
              <w:rPr>
                <w:noProof/>
                <w:lang w:val="en-US"/>
              </w:rPr>
              <w:tab/>
            </w:r>
            <w:r w:rsidR="008A2A61" w:rsidRPr="00C94165">
              <w:rPr>
                <w:rStyle w:val="Hipercze"/>
                <w:noProof/>
              </w:rPr>
              <w:t>Urządzenia końcowe</w:t>
            </w:r>
            <w:r w:rsidR="008A2A61">
              <w:rPr>
                <w:noProof/>
                <w:webHidden/>
              </w:rPr>
              <w:tab/>
            </w:r>
            <w:r>
              <w:rPr>
                <w:noProof/>
                <w:webHidden/>
              </w:rPr>
              <w:fldChar w:fldCharType="begin"/>
            </w:r>
            <w:r w:rsidR="008A2A61">
              <w:rPr>
                <w:noProof/>
                <w:webHidden/>
              </w:rPr>
              <w:instrText xml:space="preserve"> PAGEREF _Toc333950544 \h </w:instrText>
            </w:r>
            <w:r>
              <w:rPr>
                <w:noProof/>
                <w:webHidden/>
              </w:rPr>
            </w:r>
            <w:r>
              <w:rPr>
                <w:noProof/>
                <w:webHidden/>
              </w:rPr>
              <w:fldChar w:fldCharType="separate"/>
            </w:r>
            <w:r w:rsidR="008A2A61">
              <w:rPr>
                <w:noProof/>
                <w:webHidden/>
              </w:rPr>
              <w:t>23</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45" w:history="1">
            <w:r w:rsidR="008A2A61" w:rsidRPr="00C94165">
              <w:rPr>
                <w:rStyle w:val="Hipercze"/>
                <w:noProof/>
              </w:rPr>
              <w:t>3.4.1.</w:t>
            </w:r>
            <w:r w:rsidR="008A2A61">
              <w:rPr>
                <w:noProof/>
                <w:lang w:val="en-US"/>
              </w:rPr>
              <w:tab/>
            </w:r>
            <w:r w:rsidR="008A2A61" w:rsidRPr="00C94165">
              <w:rPr>
                <w:rStyle w:val="Hipercze"/>
                <w:noProof/>
              </w:rPr>
              <w:t>Sprzęt</w:t>
            </w:r>
            <w:r w:rsidR="008A2A61">
              <w:rPr>
                <w:noProof/>
                <w:webHidden/>
              </w:rPr>
              <w:tab/>
            </w:r>
            <w:r>
              <w:rPr>
                <w:noProof/>
                <w:webHidden/>
              </w:rPr>
              <w:fldChar w:fldCharType="begin"/>
            </w:r>
            <w:r w:rsidR="008A2A61">
              <w:rPr>
                <w:noProof/>
                <w:webHidden/>
              </w:rPr>
              <w:instrText xml:space="preserve"> PAGEREF _Toc333950545 \h </w:instrText>
            </w:r>
            <w:r>
              <w:rPr>
                <w:noProof/>
                <w:webHidden/>
              </w:rPr>
            </w:r>
            <w:r>
              <w:rPr>
                <w:noProof/>
                <w:webHidden/>
              </w:rPr>
              <w:fldChar w:fldCharType="separate"/>
            </w:r>
            <w:r w:rsidR="008A2A61">
              <w:rPr>
                <w:noProof/>
                <w:webHidden/>
              </w:rPr>
              <w:t>23</w:t>
            </w:r>
            <w:r>
              <w:rPr>
                <w:noProof/>
                <w:webHidden/>
              </w:rPr>
              <w:fldChar w:fldCharType="end"/>
            </w:r>
          </w:hyperlink>
        </w:p>
        <w:p w:rsidR="008A2A61" w:rsidRDefault="006E6AB5">
          <w:pPr>
            <w:pStyle w:val="Spistreci3"/>
            <w:tabs>
              <w:tab w:val="left" w:pos="1760"/>
              <w:tab w:val="right" w:leader="dot" w:pos="9622"/>
            </w:tabs>
            <w:rPr>
              <w:noProof/>
              <w:lang w:val="en-US"/>
            </w:rPr>
          </w:pPr>
          <w:hyperlink w:anchor="_Toc333950546" w:history="1">
            <w:r w:rsidR="008A2A61" w:rsidRPr="00C94165">
              <w:rPr>
                <w:rStyle w:val="Hipercze"/>
                <w:noProof/>
              </w:rPr>
              <w:t>3.4.2.</w:t>
            </w:r>
            <w:r w:rsidR="008A2A61">
              <w:rPr>
                <w:noProof/>
                <w:lang w:val="en-US"/>
              </w:rPr>
              <w:tab/>
            </w:r>
            <w:r w:rsidR="008A2A61" w:rsidRPr="00C94165">
              <w:rPr>
                <w:rStyle w:val="Hipercze"/>
                <w:noProof/>
              </w:rPr>
              <w:t>Oprogramowanie</w:t>
            </w:r>
            <w:r w:rsidR="008A2A61">
              <w:rPr>
                <w:noProof/>
                <w:webHidden/>
              </w:rPr>
              <w:tab/>
            </w:r>
            <w:r>
              <w:rPr>
                <w:noProof/>
                <w:webHidden/>
              </w:rPr>
              <w:fldChar w:fldCharType="begin"/>
            </w:r>
            <w:r w:rsidR="008A2A61">
              <w:rPr>
                <w:noProof/>
                <w:webHidden/>
              </w:rPr>
              <w:instrText xml:space="preserve"> PAGEREF _Toc333950546 \h </w:instrText>
            </w:r>
            <w:r>
              <w:rPr>
                <w:noProof/>
                <w:webHidden/>
              </w:rPr>
            </w:r>
            <w:r>
              <w:rPr>
                <w:noProof/>
                <w:webHidden/>
              </w:rPr>
              <w:fldChar w:fldCharType="separate"/>
            </w:r>
            <w:r w:rsidR="008A2A61">
              <w:rPr>
                <w:noProof/>
                <w:webHidden/>
              </w:rPr>
              <w:t>25</w:t>
            </w:r>
            <w:r>
              <w:rPr>
                <w:noProof/>
                <w:webHidden/>
              </w:rPr>
              <w:fldChar w:fldCharType="end"/>
            </w:r>
          </w:hyperlink>
        </w:p>
        <w:p w:rsidR="008A2A61" w:rsidRDefault="006E6AB5">
          <w:pPr>
            <w:pStyle w:val="Spistreci1"/>
            <w:tabs>
              <w:tab w:val="left" w:pos="1100"/>
              <w:tab w:val="right" w:leader="dot" w:pos="9622"/>
            </w:tabs>
            <w:rPr>
              <w:noProof/>
              <w:lang w:val="en-US"/>
            </w:rPr>
          </w:pPr>
          <w:hyperlink w:anchor="_Toc333950547" w:history="1">
            <w:r w:rsidR="008A2A61" w:rsidRPr="00C94165">
              <w:rPr>
                <w:rStyle w:val="Hipercze"/>
                <w:noProof/>
              </w:rPr>
              <w:t>4.</w:t>
            </w:r>
            <w:r w:rsidR="008A2A61">
              <w:rPr>
                <w:noProof/>
                <w:lang w:val="en-US"/>
              </w:rPr>
              <w:tab/>
            </w:r>
            <w:r w:rsidR="008A2A61" w:rsidRPr="00C94165">
              <w:rPr>
                <w:rStyle w:val="Hipercze"/>
                <w:noProof/>
              </w:rPr>
              <w:t>Rezultaty</w:t>
            </w:r>
            <w:r w:rsidR="008A2A61">
              <w:rPr>
                <w:noProof/>
                <w:webHidden/>
              </w:rPr>
              <w:tab/>
            </w:r>
            <w:r>
              <w:rPr>
                <w:noProof/>
                <w:webHidden/>
              </w:rPr>
              <w:fldChar w:fldCharType="begin"/>
            </w:r>
            <w:r w:rsidR="008A2A61">
              <w:rPr>
                <w:noProof/>
                <w:webHidden/>
              </w:rPr>
              <w:instrText xml:space="preserve"> PAGEREF _Toc333950547 \h </w:instrText>
            </w:r>
            <w:r>
              <w:rPr>
                <w:noProof/>
                <w:webHidden/>
              </w:rPr>
            </w:r>
            <w:r>
              <w:rPr>
                <w:noProof/>
                <w:webHidden/>
              </w:rPr>
              <w:fldChar w:fldCharType="separate"/>
            </w:r>
            <w:r w:rsidR="008A2A61">
              <w:rPr>
                <w:noProof/>
                <w:webHidden/>
              </w:rPr>
              <w:t>25</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48" w:history="1">
            <w:r w:rsidR="008A2A61" w:rsidRPr="00C94165">
              <w:rPr>
                <w:rStyle w:val="Hipercze"/>
                <w:noProof/>
              </w:rPr>
              <w:t>4.1.</w:t>
            </w:r>
            <w:r w:rsidR="008A2A61">
              <w:rPr>
                <w:noProof/>
                <w:lang w:val="en-US"/>
              </w:rPr>
              <w:tab/>
            </w:r>
            <w:r w:rsidR="008A2A61" w:rsidRPr="00C94165">
              <w:rPr>
                <w:rStyle w:val="Hipercze"/>
                <w:noProof/>
              </w:rPr>
              <w:t>Charakterystyki antenowe i ich konsekwencje</w:t>
            </w:r>
            <w:r w:rsidR="008A2A61">
              <w:rPr>
                <w:noProof/>
                <w:webHidden/>
              </w:rPr>
              <w:tab/>
            </w:r>
            <w:r>
              <w:rPr>
                <w:noProof/>
                <w:webHidden/>
              </w:rPr>
              <w:fldChar w:fldCharType="begin"/>
            </w:r>
            <w:r w:rsidR="008A2A61">
              <w:rPr>
                <w:noProof/>
                <w:webHidden/>
              </w:rPr>
              <w:instrText xml:space="preserve"> PAGEREF _Toc333950548 \h </w:instrText>
            </w:r>
            <w:r>
              <w:rPr>
                <w:noProof/>
                <w:webHidden/>
              </w:rPr>
            </w:r>
            <w:r>
              <w:rPr>
                <w:noProof/>
                <w:webHidden/>
              </w:rPr>
              <w:fldChar w:fldCharType="separate"/>
            </w:r>
            <w:r w:rsidR="008A2A61">
              <w:rPr>
                <w:noProof/>
                <w:webHidden/>
              </w:rPr>
              <w:t>25</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49" w:history="1">
            <w:r w:rsidR="008A2A61" w:rsidRPr="00C94165">
              <w:rPr>
                <w:rStyle w:val="Hipercze"/>
                <w:noProof/>
              </w:rPr>
              <w:t>4.2.</w:t>
            </w:r>
            <w:r w:rsidR="008A2A61">
              <w:rPr>
                <w:noProof/>
                <w:lang w:val="en-US"/>
              </w:rPr>
              <w:tab/>
            </w:r>
            <w:r w:rsidR="008A2A61" w:rsidRPr="00C94165">
              <w:rPr>
                <w:rStyle w:val="Hipercze"/>
                <w:noProof/>
              </w:rPr>
              <w:t>Konsekwencje projektu obwodu drukowanego</w:t>
            </w:r>
            <w:r w:rsidR="008A2A61">
              <w:rPr>
                <w:noProof/>
                <w:webHidden/>
              </w:rPr>
              <w:tab/>
            </w:r>
            <w:r>
              <w:rPr>
                <w:noProof/>
                <w:webHidden/>
              </w:rPr>
              <w:fldChar w:fldCharType="begin"/>
            </w:r>
            <w:r w:rsidR="008A2A61">
              <w:rPr>
                <w:noProof/>
                <w:webHidden/>
              </w:rPr>
              <w:instrText xml:space="preserve"> PAGEREF _Toc333950549 \h </w:instrText>
            </w:r>
            <w:r>
              <w:rPr>
                <w:noProof/>
                <w:webHidden/>
              </w:rPr>
            </w:r>
            <w:r>
              <w:rPr>
                <w:noProof/>
                <w:webHidden/>
              </w:rPr>
              <w:fldChar w:fldCharType="separate"/>
            </w:r>
            <w:r w:rsidR="008A2A61">
              <w:rPr>
                <w:noProof/>
                <w:webHidden/>
              </w:rPr>
              <w:t>26</w:t>
            </w:r>
            <w:r>
              <w:rPr>
                <w:noProof/>
                <w:webHidden/>
              </w:rPr>
              <w:fldChar w:fldCharType="end"/>
            </w:r>
          </w:hyperlink>
        </w:p>
        <w:p w:rsidR="008A2A61" w:rsidRDefault="006E6AB5">
          <w:pPr>
            <w:pStyle w:val="Spistreci2"/>
            <w:tabs>
              <w:tab w:val="left" w:pos="1540"/>
              <w:tab w:val="right" w:leader="dot" w:pos="9622"/>
            </w:tabs>
            <w:rPr>
              <w:noProof/>
              <w:lang w:val="en-US"/>
            </w:rPr>
          </w:pPr>
          <w:hyperlink w:anchor="_Toc333950550" w:history="1">
            <w:r w:rsidR="008A2A61" w:rsidRPr="00C94165">
              <w:rPr>
                <w:rStyle w:val="Hipercze"/>
                <w:noProof/>
              </w:rPr>
              <w:t>4.3.</w:t>
            </w:r>
            <w:r w:rsidR="008A2A61">
              <w:rPr>
                <w:noProof/>
                <w:lang w:val="en-US"/>
              </w:rPr>
              <w:tab/>
            </w:r>
            <w:r w:rsidR="008A2A61" w:rsidRPr="00C94165">
              <w:rPr>
                <w:rStyle w:val="Hipercze"/>
                <w:noProof/>
              </w:rPr>
              <w:t>Pomiar mocy sygnału w pomieszczeniu</w:t>
            </w:r>
            <w:r w:rsidR="00601ECC">
              <w:rPr>
                <w:rStyle w:val="Hipercze"/>
                <w:noProof/>
              </w:rPr>
              <w:t xml:space="preserve"> o </w:t>
            </w:r>
            <w:r w:rsidR="008A2A61" w:rsidRPr="00C94165">
              <w:rPr>
                <w:rStyle w:val="Hipercze"/>
                <w:noProof/>
              </w:rPr>
              <w:t>kształcie tunelu</w:t>
            </w:r>
            <w:r w:rsidR="008A2A61">
              <w:rPr>
                <w:noProof/>
                <w:webHidden/>
              </w:rPr>
              <w:tab/>
            </w:r>
            <w:r>
              <w:rPr>
                <w:noProof/>
                <w:webHidden/>
              </w:rPr>
              <w:fldChar w:fldCharType="begin"/>
            </w:r>
            <w:r w:rsidR="008A2A61">
              <w:rPr>
                <w:noProof/>
                <w:webHidden/>
              </w:rPr>
              <w:instrText xml:space="preserve"> PAGEREF _Toc333950550 \h </w:instrText>
            </w:r>
            <w:r>
              <w:rPr>
                <w:noProof/>
                <w:webHidden/>
              </w:rPr>
            </w:r>
            <w:r>
              <w:rPr>
                <w:noProof/>
                <w:webHidden/>
              </w:rPr>
              <w:fldChar w:fldCharType="separate"/>
            </w:r>
            <w:r w:rsidR="008A2A61">
              <w:rPr>
                <w:noProof/>
                <w:webHidden/>
              </w:rPr>
              <w:t>28</w:t>
            </w:r>
            <w:r>
              <w:rPr>
                <w:noProof/>
                <w:webHidden/>
              </w:rPr>
              <w:fldChar w:fldCharType="end"/>
            </w:r>
          </w:hyperlink>
        </w:p>
        <w:p w:rsidR="008A2A61" w:rsidRDefault="006E6AB5">
          <w:pPr>
            <w:pStyle w:val="Spistreci1"/>
            <w:tabs>
              <w:tab w:val="left" w:pos="1100"/>
              <w:tab w:val="right" w:leader="dot" w:pos="9622"/>
            </w:tabs>
            <w:rPr>
              <w:noProof/>
              <w:lang w:val="en-US"/>
            </w:rPr>
          </w:pPr>
          <w:hyperlink w:anchor="_Toc333950551" w:history="1">
            <w:r w:rsidR="008A2A61" w:rsidRPr="00C94165">
              <w:rPr>
                <w:rStyle w:val="Hipercze"/>
                <w:noProof/>
              </w:rPr>
              <w:t>5.</w:t>
            </w:r>
            <w:r w:rsidR="008A2A61">
              <w:rPr>
                <w:noProof/>
                <w:lang w:val="en-US"/>
              </w:rPr>
              <w:tab/>
            </w:r>
            <w:r w:rsidR="008A2A61" w:rsidRPr="00C94165">
              <w:rPr>
                <w:rStyle w:val="Hipercze"/>
                <w:noProof/>
              </w:rPr>
              <w:t>Podsumowanie i wnioski końcowe</w:t>
            </w:r>
            <w:r w:rsidR="008A2A61">
              <w:rPr>
                <w:noProof/>
                <w:webHidden/>
              </w:rPr>
              <w:tab/>
            </w:r>
            <w:r>
              <w:rPr>
                <w:noProof/>
                <w:webHidden/>
              </w:rPr>
              <w:fldChar w:fldCharType="begin"/>
            </w:r>
            <w:r w:rsidR="008A2A61">
              <w:rPr>
                <w:noProof/>
                <w:webHidden/>
              </w:rPr>
              <w:instrText xml:space="preserve"> PAGEREF _Toc333950551 \h </w:instrText>
            </w:r>
            <w:r>
              <w:rPr>
                <w:noProof/>
                <w:webHidden/>
              </w:rPr>
            </w:r>
            <w:r>
              <w:rPr>
                <w:noProof/>
                <w:webHidden/>
              </w:rPr>
              <w:fldChar w:fldCharType="separate"/>
            </w:r>
            <w:r w:rsidR="008A2A61">
              <w:rPr>
                <w:noProof/>
                <w:webHidden/>
              </w:rPr>
              <w:t>29</w:t>
            </w:r>
            <w:r>
              <w:rPr>
                <w:noProof/>
                <w:webHidden/>
              </w:rPr>
              <w:fldChar w:fldCharType="end"/>
            </w:r>
          </w:hyperlink>
        </w:p>
        <w:p w:rsidR="008A2A61" w:rsidRDefault="006E6AB5">
          <w:pPr>
            <w:pStyle w:val="Spistreci1"/>
            <w:tabs>
              <w:tab w:val="left" w:pos="1100"/>
              <w:tab w:val="right" w:leader="dot" w:pos="9622"/>
            </w:tabs>
            <w:rPr>
              <w:noProof/>
              <w:lang w:val="en-US"/>
            </w:rPr>
          </w:pPr>
          <w:hyperlink w:anchor="_Toc333950552" w:history="1">
            <w:r w:rsidR="008A2A61" w:rsidRPr="00C94165">
              <w:rPr>
                <w:rStyle w:val="Hipercze"/>
                <w:noProof/>
              </w:rPr>
              <w:t>6.</w:t>
            </w:r>
            <w:r w:rsidR="008A2A61">
              <w:rPr>
                <w:noProof/>
                <w:lang w:val="en-US"/>
              </w:rPr>
              <w:tab/>
            </w:r>
            <w:r w:rsidR="008A2A61" w:rsidRPr="00C94165">
              <w:rPr>
                <w:rStyle w:val="Hipercze"/>
                <w:noProof/>
              </w:rPr>
              <w:t>Bibliografia</w:t>
            </w:r>
            <w:r w:rsidR="008A2A61">
              <w:rPr>
                <w:noProof/>
                <w:webHidden/>
              </w:rPr>
              <w:tab/>
            </w:r>
            <w:r>
              <w:rPr>
                <w:noProof/>
                <w:webHidden/>
              </w:rPr>
              <w:fldChar w:fldCharType="begin"/>
            </w:r>
            <w:r w:rsidR="008A2A61">
              <w:rPr>
                <w:noProof/>
                <w:webHidden/>
              </w:rPr>
              <w:instrText xml:space="preserve"> PAGEREF _Toc333950552 \h </w:instrText>
            </w:r>
            <w:r>
              <w:rPr>
                <w:noProof/>
                <w:webHidden/>
              </w:rPr>
            </w:r>
            <w:r>
              <w:rPr>
                <w:noProof/>
                <w:webHidden/>
              </w:rPr>
              <w:fldChar w:fldCharType="separate"/>
            </w:r>
            <w:r w:rsidR="008A2A61">
              <w:rPr>
                <w:noProof/>
                <w:webHidden/>
              </w:rPr>
              <w:t>31</w:t>
            </w:r>
            <w:r>
              <w:rPr>
                <w:noProof/>
                <w:webHidden/>
              </w:rPr>
              <w:fldChar w:fldCharType="end"/>
            </w:r>
          </w:hyperlink>
        </w:p>
        <w:p w:rsidR="009D4DEB" w:rsidRDefault="006E6AB5" w:rsidP="00EF5C86">
          <w:pPr>
            <w:pStyle w:val="Spistreci3"/>
          </w:pPr>
          <w:r>
            <w:fldChar w:fldCharType="end"/>
          </w:r>
        </w:p>
      </w:sdtContent>
    </w:sdt>
    <w:p w:rsidR="009D4DEB" w:rsidRPr="00203ABA" w:rsidRDefault="009D4DEB" w:rsidP="00EF5C86">
      <w:pPr>
        <w:rPr>
          <w:rFonts w:ascii="Helvetica" w:eastAsia="ヒラギノ角ゴ Pro W3" w:hAnsi="Helvetica"/>
          <w:color w:val="000000"/>
          <w:szCs w:val="20"/>
        </w:rPr>
      </w:pPr>
      <w:r w:rsidRPr="00203ABA">
        <w:br w:type="page"/>
      </w:r>
    </w:p>
    <w:p w:rsidR="00FE642E" w:rsidRDefault="00A119DE" w:rsidP="003A72AB">
      <w:pPr>
        <w:pStyle w:val="Nagwek11"/>
        <w:numPr>
          <w:ilvl w:val="0"/>
          <w:numId w:val="0"/>
        </w:numPr>
        <w:ind w:left="357"/>
      </w:pPr>
      <w:bookmarkStart w:id="0" w:name="_Toc333950519"/>
      <w:r w:rsidRPr="003A72AB">
        <w:lastRenderedPageBreak/>
        <w:t>Wykaz</w:t>
      </w:r>
      <w:r>
        <w:t xml:space="preserve"> skrótów i oznaczeń</w:t>
      </w:r>
    </w:p>
    <w:tbl>
      <w:tblPr>
        <w:tblStyle w:val="Tabela-Siatka"/>
        <w:tblW w:w="0" w:type="auto"/>
        <w:tblLook w:val="04A0"/>
      </w:tblPr>
      <w:tblGrid>
        <w:gridCol w:w="1307"/>
        <w:gridCol w:w="8217"/>
      </w:tblGrid>
      <w:tr w:rsidR="005F17D9" w:rsidTr="00E20797">
        <w:tc>
          <w:tcPr>
            <w:tcW w:w="1332" w:type="dxa"/>
          </w:tcPr>
          <w:p w:rsidR="005F17D9" w:rsidRDefault="00007E77" w:rsidP="00A119DE">
            <w:pPr>
              <w:pStyle w:val="Body"/>
              <w:ind w:firstLine="0"/>
              <w:rPr>
                <w:lang w:val="en-US"/>
              </w:rPr>
            </w:pPr>
            <w:r>
              <w:rPr>
                <w:lang w:val="en-US"/>
              </w:rPr>
              <w:t>Skrót</w:t>
            </w:r>
          </w:p>
        </w:tc>
        <w:tc>
          <w:tcPr>
            <w:tcW w:w="8516" w:type="dxa"/>
          </w:tcPr>
          <w:p w:rsidR="005F17D9" w:rsidRDefault="00007E77" w:rsidP="00A119DE">
            <w:pPr>
              <w:pStyle w:val="Body"/>
              <w:ind w:firstLine="0"/>
              <w:rPr>
                <w:lang w:val="en-US"/>
              </w:rPr>
            </w:pPr>
            <w:r>
              <w:rPr>
                <w:lang w:val="en-US"/>
              </w:rPr>
              <w:t>Rozwinięcie</w:t>
            </w:r>
          </w:p>
        </w:tc>
      </w:tr>
      <w:tr w:rsidR="00E32E1B" w:rsidTr="00E20797">
        <w:tc>
          <w:tcPr>
            <w:tcW w:w="1332" w:type="dxa"/>
          </w:tcPr>
          <w:p w:rsidR="00E32E1B" w:rsidRDefault="00E32E1B" w:rsidP="00A119DE">
            <w:pPr>
              <w:pStyle w:val="Body"/>
              <w:ind w:firstLine="0"/>
              <w:rPr>
                <w:lang w:val="en-US"/>
              </w:rPr>
            </w:pPr>
            <w:r>
              <w:rPr>
                <w:lang w:val="en-US"/>
              </w:rPr>
              <w:t>GPS</w:t>
            </w:r>
          </w:p>
        </w:tc>
        <w:tc>
          <w:tcPr>
            <w:tcW w:w="8516" w:type="dxa"/>
          </w:tcPr>
          <w:p w:rsidR="00E32E1B" w:rsidRDefault="00E32E1B" w:rsidP="00A119DE">
            <w:pPr>
              <w:pStyle w:val="Body"/>
              <w:ind w:firstLine="0"/>
              <w:rPr>
                <w:lang w:val="en-US"/>
              </w:rPr>
            </w:pPr>
            <w:r>
              <w:rPr>
                <w:lang w:val="en-US"/>
              </w:rPr>
              <w:t>Global Positioning System</w:t>
            </w:r>
          </w:p>
        </w:tc>
      </w:tr>
      <w:tr w:rsidR="00E20797" w:rsidTr="00E20797">
        <w:tc>
          <w:tcPr>
            <w:tcW w:w="1332" w:type="dxa"/>
          </w:tcPr>
          <w:p w:rsidR="00E20797" w:rsidRDefault="00E20797" w:rsidP="00A119DE">
            <w:pPr>
              <w:pStyle w:val="Body"/>
              <w:ind w:firstLine="0"/>
              <w:rPr>
                <w:lang w:val="en-US"/>
              </w:rPr>
            </w:pPr>
            <w:r>
              <w:rPr>
                <w:lang w:val="en-US"/>
              </w:rPr>
              <w:t>LQI</w:t>
            </w:r>
          </w:p>
        </w:tc>
        <w:tc>
          <w:tcPr>
            <w:tcW w:w="8516" w:type="dxa"/>
          </w:tcPr>
          <w:p w:rsidR="00E20797" w:rsidRDefault="003A72AB" w:rsidP="00A119DE">
            <w:pPr>
              <w:pStyle w:val="Body"/>
              <w:ind w:firstLine="0"/>
              <w:rPr>
                <w:lang w:val="en-US"/>
              </w:rPr>
            </w:pPr>
            <w:r>
              <w:rPr>
                <w:lang w:val="en-US"/>
              </w:rPr>
              <w:t>Link Quality Indicator</w:t>
            </w:r>
          </w:p>
        </w:tc>
      </w:tr>
      <w:tr w:rsidR="005F17D9" w:rsidTr="00E20797">
        <w:tc>
          <w:tcPr>
            <w:tcW w:w="1332" w:type="dxa"/>
          </w:tcPr>
          <w:p w:rsidR="005F17D9" w:rsidRDefault="00E20797" w:rsidP="00A119DE">
            <w:pPr>
              <w:pStyle w:val="Body"/>
              <w:ind w:firstLine="0"/>
              <w:rPr>
                <w:lang w:val="en-US"/>
              </w:rPr>
            </w:pPr>
            <w:r>
              <w:rPr>
                <w:lang w:val="en-US"/>
              </w:rPr>
              <w:t>PAN</w:t>
            </w:r>
          </w:p>
        </w:tc>
        <w:tc>
          <w:tcPr>
            <w:tcW w:w="8516" w:type="dxa"/>
          </w:tcPr>
          <w:p w:rsidR="005F17D9" w:rsidRDefault="00E20797" w:rsidP="00A119DE">
            <w:pPr>
              <w:pStyle w:val="Body"/>
              <w:ind w:firstLine="0"/>
              <w:rPr>
                <w:lang w:val="en-US"/>
              </w:rPr>
            </w:pPr>
            <w:r>
              <w:rPr>
                <w:lang w:val="en-US"/>
              </w:rPr>
              <w:t>Personal Area Network</w:t>
            </w:r>
          </w:p>
        </w:tc>
      </w:tr>
      <w:tr w:rsidR="00E20797" w:rsidTr="00E20797">
        <w:tc>
          <w:tcPr>
            <w:tcW w:w="1332" w:type="dxa"/>
          </w:tcPr>
          <w:p w:rsidR="00E20797" w:rsidRDefault="00E20797" w:rsidP="00A119DE">
            <w:pPr>
              <w:pStyle w:val="Body"/>
              <w:ind w:firstLine="0"/>
              <w:rPr>
                <w:lang w:val="en-US"/>
              </w:rPr>
            </w:pPr>
            <w:r>
              <w:rPr>
                <w:lang w:val="en-US"/>
              </w:rPr>
              <w:t>RSSI</w:t>
            </w:r>
          </w:p>
        </w:tc>
        <w:tc>
          <w:tcPr>
            <w:tcW w:w="8516" w:type="dxa"/>
          </w:tcPr>
          <w:p w:rsidR="00E20797" w:rsidRDefault="00E20797" w:rsidP="00A119DE">
            <w:pPr>
              <w:pStyle w:val="Body"/>
              <w:ind w:firstLine="0"/>
              <w:rPr>
                <w:lang w:val="en-US"/>
              </w:rPr>
            </w:pPr>
            <w:r>
              <w:rPr>
                <w:lang w:val="en-US"/>
              </w:rPr>
              <w:t>Received Signal Strength Indicator</w:t>
            </w:r>
          </w:p>
        </w:tc>
      </w:tr>
      <w:tr w:rsidR="005F17D9" w:rsidTr="00E20797">
        <w:tc>
          <w:tcPr>
            <w:tcW w:w="1332" w:type="dxa"/>
          </w:tcPr>
          <w:p w:rsidR="005F17D9" w:rsidRDefault="00007E77" w:rsidP="00A119DE">
            <w:pPr>
              <w:pStyle w:val="Body"/>
              <w:ind w:firstLine="0"/>
              <w:rPr>
                <w:lang w:val="en-US"/>
              </w:rPr>
            </w:pPr>
            <w:r>
              <w:rPr>
                <w:lang w:val="en-US"/>
              </w:rPr>
              <w:t>ZDO</w:t>
            </w:r>
          </w:p>
        </w:tc>
        <w:tc>
          <w:tcPr>
            <w:tcW w:w="8516" w:type="dxa"/>
          </w:tcPr>
          <w:p w:rsidR="005F17D9" w:rsidRDefault="00007E77" w:rsidP="00A119DE">
            <w:pPr>
              <w:pStyle w:val="Body"/>
              <w:ind w:firstLine="0"/>
              <w:rPr>
                <w:lang w:val="en-US"/>
              </w:rPr>
            </w:pPr>
            <w:r>
              <w:rPr>
                <w:lang w:val="en-US"/>
              </w:rPr>
              <w:t>ZigBee Data Object</w:t>
            </w:r>
          </w:p>
        </w:tc>
      </w:tr>
      <w:tr w:rsidR="00007E77" w:rsidTr="00E20797">
        <w:tc>
          <w:tcPr>
            <w:tcW w:w="1332" w:type="dxa"/>
          </w:tcPr>
          <w:p w:rsidR="00007E77" w:rsidRDefault="00E20797" w:rsidP="00A119DE">
            <w:pPr>
              <w:pStyle w:val="Body"/>
              <w:ind w:firstLine="0"/>
              <w:rPr>
                <w:lang w:val="en-US"/>
              </w:rPr>
            </w:pPr>
            <w:r>
              <w:rPr>
                <w:lang w:val="en-US"/>
              </w:rPr>
              <w:t>ZDP</w:t>
            </w:r>
          </w:p>
        </w:tc>
        <w:tc>
          <w:tcPr>
            <w:tcW w:w="8516" w:type="dxa"/>
          </w:tcPr>
          <w:p w:rsidR="00007E77" w:rsidRDefault="00E32E1B" w:rsidP="00A119DE">
            <w:pPr>
              <w:pStyle w:val="Body"/>
              <w:ind w:firstLine="0"/>
              <w:rPr>
                <w:lang w:val="en-US"/>
              </w:rPr>
            </w:pPr>
            <w:r>
              <w:rPr>
                <w:lang w:val="en-US"/>
              </w:rPr>
              <w:t>ZigBee Device Profile</w:t>
            </w:r>
          </w:p>
        </w:tc>
      </w:tr>
      <w:tr w:rsidR="00007E77" w:rsidTr="00E20797">
        <w:tc>
          <w:tcPr>
            <w:tcW w:w="1332" w:type="dxa"/>
          </w:tcPr>
          <w:p w:rsidR="00007E77" w:rsidRDefault="00007E77" w:rsidP="00A119DE">
            <w:pPr>
              <w:pStyle w:val="Body"/>
              <w:ind w:firstLine="0"/>
              <w:rPr>
                <w:lang w:val="en-US"/>
              </w:rPr>
            </w:pPr>
          </w:p>
        </w:tc>
        <w:tc>
          <w:tcPr>
            <w:tcW w:w="8516" w:type="dxa"/>
          </w:tcPr>
          <w:p w:rsidR="00007E77" w:rsidRDefault="00007E77" w:rsidP="00A119DE">
            <w:pPr>
              <w:pStyle w:val="Body"/>
              <w:ind w:firstLine="0"/>
              <w:rPr>
                <w:lang w:val="en-US"/>
              </w:rPr>
            </w:pPr>
          </w:p>
        </w:tc>
      </w:tr>
    </w:tbl>
    <w:p w:rsidR="00FE642E" w:rsidRDefault="00FE642E" w:rsidP="00FE642E">
      <w:pPr>
        <w:pStyle w:val="Body"/>
      </w:pPr>
    </w:p>
    <w:p w:rsidR="00FE642E" w:rsidRDefault="00FE642E" w:rsidP="00FE642E">
      <w:pPr>
        <w:pStyle w:val="Body"/>
      </w:pPr>
    </w:p>
    <w:p w:rsidR="008B691D" w:rsidRPr="004525E0" w:rsidRDefault="00A507EA" w:rsidP="003A72AB">
      <w:pPr>
        <w:pStyle w:val="Nagwek11"/>
      </w:pPr>
      <w:bookmarkStart w:id="1" w:name="_Toc333950520"/>
      <w:bookmarkEnd w:id="0"/>
      <w:r w:rsidRPr="004525E0">
        <w:t>Cel pracy i motywacja pojętego tematu</w:t>
      </w:r>
      <w:bookmarkEnd w:id="1"/>
    </w:p>
    <w:p w:rsidR="00C75E57" w:rsidRDefault="00C75E57" w:rsidP="00EF5C86">
      <w:r>
        <w:t>Bezprzewodowe sieci sensorowe są prężnie rozwijającą się gałęzią zastosowań elektroniki. Dostępność układów typu System-on-chip, które mogą realizować pełny</w:t>
      </w:r>
      <w:r w:rsidR="00E10672">
        <w:t> i</w:t>
      </w:r>
      <w:r>
        <w:t>nterfejs komunikacji radiowej</w:t>
      </w:r>
      <w:r w:rsidR="004A5113">
        <w:t xml:space="preserve"> wraz z mikroprocesorem</w:t>
      </w:r>
      <w:r w:rsidR="00817978">
        <w:t xml:space="preserve"> w </w:t>
      </w:r>
      <w:r>
        <w:t>ramach jednej miniaturowej obudowy otworzyła nowe horyzonty zastosowań</w:t>
      </w:r>
      <w:r w:rsidR="00E10672">
        <w:t xml:space="preserve"> i </w:t>
      </w:r>
      <w:r>
        <w:t>nowe własności użytkowe. Są to układy tanie, miniaturowe</w:t>
      </w:r>
      <w:r w:rsidR="00E10672">
        <w:t xml:space="preserve"> i</w:t>
      </w:r>
      <w:r w:rsidR="00601ECC">
        <w:t xml:space="preserve"> o </w:t>
      </w:r>
      <w:r>
        <w:t>znikomym poborze mocy. Dotychczas znalazły wiele zastosowań, począwszy od sterowania urządzeniami domowymi po zastosowania zaawansowane, jak zdalne sterowanie</w:t>
      </w:r>
      <w:r w:rsidR="00817978">
        <w:t xml:space="preserve"> w </w:t>
      </w:r>
      <w:r>
        <w:t xml:space="preserve">robotyce. </w:t>
      </w:r>
    </w:p>
    <w:p w:rsidR="00C75E57" w:rsidRDefault="00C75E57" w:rsidP="00EF5C86">
      <w:r>
        <w:t>Dzięki powszechnie dostępnemu</w:t>
      </w:r>
      <w:r w:rsidR="00E10672">
        <w:t xml:space="preserve"> i </w:t>
      </w:r>
      <w:r>
        <w:t>dobrze zdefiniowanemu standardowi IEEE 802.15.4</w:t>
      </w:r>
      <w:r w:rsidR="005F17D9">
        <w:t xml:space="preserve"> </w:t>
      </w:r>
      <w:sdt>
        <w:sdtPr>
          <w:id w:val="822364"/>
          <w:citation/>
        </w:sdtPr>
        <w:sdtContent>
          <w:fldSimple w:instr=" CITATION IEE \l 1045 ">
            <w:r w:rsidR="00FA098B">
              <w:rPr>
                <w:noProof/>
              </w:rPr>
              <w:t>[1]</w:t>
            </w:r>
          </w:fldSimple>
        </w:sdtContent>
      </w:sdt>
      <w:r w:rsidR="008645CD">
        <w:t xml:space="preserve"> </w:t>
      </w:r>
      <w:r w:rsidR="000A6C85">
        <w:t>pula</w:t>
      </w:r>
      <w:r>
        <w:t xml:space="preserve"> modułów, które są</w:t>
      </w:r>
      <w:r w:rsidR="00817978">
        <w:t xml:space="preserve"> w </w:t>
      </w:r>
      <w:r>
        <w:t xml:space="preserve">stanie ze </w:t>
      </w:r>
      <w:r w:rsidR="00AB2C09">
        <w:t>sobą współpracować jest bardzo liczna</w:t>
      </w:r>
      <w:r>
        <w:t>. W moduły takie wyposaża się</w:t>
      </w:r>
      <w:r w:rsidR="009A7669">
        <w:t xml:space="preserve"> infrastrukturę budynków (np. systemy sterowania oświetleniem, wentylacją, itp.), przenośne przyrządy pomiarowe oraz inne urządzenia konsumenckie i przemysłowe. O przekroju zastosowań najlepiej może świadczyć liczba standardów w zakresie specyfikacji ZigBee </w:t>
      </w:r>
      <w:sdt>
        <w:sdtPr>
          <w:id w:val="647151"/>
          <w:citation/>
        </w:sdtPr>
        <w:sdtContent>
          <w:fldSimple w:instr=" CITATION Zig \l 1045 ">
            <w:r w:rsidR="00FA098B">
              <w:rPr>
                <w:noProof/>
              </w:rPr>
              <w:t>[2]</w:t>
            </w:r>
          </w:fldSimple>
        </w:sdtContent>
      </w:sdt>
      <w:r w:rsidR="005516D0">
        <w:t>, rozszerzającej wyżej cytowaną normę  IEEE 802.15.4</w:t>
      </w:r>
      <w:r w:rsidR="009A7669">
        <w:t>: sterowanie budynkiem, urządzenia medyczne, urządzenia telekomunikacyjne, systemy sprzedaży, systemy zarządzania energią.</w:t>
      </w:r>
    </w:p>
    <w:p w:rsidR="005516D0" w:rsidRDefault="00C75E57" w:rsidP="005516D0">
      <w:r>
        <w:t>Jedną</w:t>
      </w:r>
      <w:r w:rsidR="00A07B3A">
        <w:t xml:space="preserve"> z </w:t>
      </w:r>
      <w:r>
        <w:t>nowych</w:t>
      </w:r>
      <w:r w:rsidR="00AF4F87">
        <w:t>, w</w:t>
      </w:r>
      <w:r w:rsidR="00C06D72">
        <w:t>s</w:t>
      </w:r>
      <w:r w:rsidR="00AF4F87">
        <w:t>chodzących</w:t>
      </w:r>
      <w:r>
        <w:t xml:space="preserve"> funkcjonalności  bezprzewodowych s</w:t>
      </w:r>
      <w:r w:rsidR="00AF4F87">
        <w:t xml:space="preserve">ieci sensorowych jest możliwość znajdowania </w:t>
      </w:r>
      <w:r w:rsidR="00BB5823">
        <w:t>położenia</w:t>
      </w:r>
      <w:r w:rsidR="00AF4F87">
        <w:t xml:space="preserve"> węzłów sieci</w:t>
      </w:r>
      <w:r w:rsidR="00BB5823">
        <w:t xml:space="preserve"> na podstawie znajomości położenia innych węzłów. Proces taki nazywa się lokalizacją lub pozycjonowaniem. W dobie powszechności systemu GPS, na pierwszy rzut oka rzeczona funkcjonalność może być wątpliwej przydatności. Jednakże obszar zastosowań lokalizacji</w:t>
      </w:r>
      <w:r w:rsidR="00817978">
        <w:t xml:space="preserve"> w </w:t>
      </w:r>
      <w:r w:rsidR="00BB5823">
        <w:t>bezprzewodowych sieciach sensorowych jest zupełnie odmienny od zakresu zastosowań systemu GPS. Odbiornik systemu GPS ma znakomite walory użytkowe</w:t>
      </w:r>
      <w:r w:rsidR="00817978">
        <w:t xml:space="preserve"> w </w:t>
      </w:r>
      <w:r w:rsidR="00BB5823">
        <w:t xml:space="preserve">warunkach dobrego odbioru sygnału satelitarnego, ale charakteryzuje się fatalną </w:t>
      </w:r>
      <w:r w:rsidR="00BB5823">
        <w:lastRenderedPageBreak/>
        <w:t>pracą</w:t>
      </w:r>
      <w:r w:rsidR="00817978">
        <w:t xml:space="preserve"> w </w:t>
      </w:r>
      <w:r w:rsidR="00BB5823">
        <w:t>budynkach, tunelach, parkingach podziemnych oraz często</w:t>
      </w:r>
      <w:r w:rsidR="00817978">
        <w:t xml:space="preserve"> w </w:t>
      </w:r>
      <w:r w:rsidR="00BB5823">
        <w:t>warunkach miejskich</w:t>
      </w:r>
      <w:r w:rsidR="00817978">
        <w:t xml:space="preserve"> w </w:t>
      </w:r>
      <w:r w:rsidR="00BB5823">
        <w:t>obecności wysokich zabudowań. Obszar zastosowań lokalizacji za pomocą sieci bezprzewodowej</w:t>
      </w:r>
      <w:r w:rsidR="00817978">
        <w:t xml:space="preserve"> w </w:t>
      </w:r>
      <w:r w:rsidR="00BB5823">
        <w:t>pełni uzupełnia się</w:t>
      </w:r>
      <w:r w:rsidR="00A07B3A">
        <w:t xml:space="preserve"> z </w:t>
      </w:r>
      <w:r w:rsidR="00BB5823">
        <w:t>systemem GPS – taka funkcjonalność może być zainstalowana właśnie</w:t>
      </w:r>
      <w:r w:rsidR="00817978">
        <w:t xml:space="preserve"> w </w:t>
      </w:r>
      <w:r w:rsidR="00BB5823">
        <w:t>wymienionej grupie obiektów,</w:t>
      </w:r>
      <w:r w:rsidR="00817978">
        <w:t xml:space="preserve"> w </w:t>
      </w:r>
      <w:r w:rsidR="00BB5823">
        <w:t xml:space="preserve">której GPS nie działa. </w:t>
      </w:r>
    </w:p>
    <w:p w:rsidR="00A507EA" w:rsidRDefault="009A7669" w:rsidP="005516D0">
      <w:r>
        <w:t xml:space="preserve">Celem pracy jest </w:t>
      </w:r>
      <w:r w:rsidR="005516D0">
        <w:t xml:space="preserve">analiza algorytmów i metod lokalizacji w sieciach bezprzewodowych, w szczególności w sieciach opartych na standardach IEEE 802.15.4 oraz ZigBee. W pracy położono szczególny nacisk na praktyczne możliwości implementacji tych metod, wskazując rozmaite trudności techniczne opisywane w literaturze. </w:t>
      </w:r>
    </w:p>
    <w:p w:rsidR="009B7B60" w:rsidRDefault="00A507EA" w:rsidP="000D0F3E">
      <w:r>
        <w:t>Realizując główny cel pracy przestawiono</w:t>
      </w:r>
      <w:r w:rsidR="005516D0">
        <w:t xml:space="preserve"> autorski projekt systemu lokalizacji opartego na sieci ZigBee. Przedstawiono szereg eksperymentów i pomiarów przeprowadzonych w ramach konstrukcji tego systemu, a także zaprezentowano wyciągnięte wnioski.</w:t>
      </w:r>
    </w:p>
    <w:p w:rsidR="00BB5823" w:rsidRDefault="00BB5823" w:rsidP="00EF5C86">
      <w:pPr>
        <w:pStyle w:val="Body"/>
      </w:pPr>
    </w:p>
    <w:p w:rsidR="00A507EA" w:rsidRPr="000D6AD9" w:rsidRDefault="00A507EA" w:rsidP="003A72AB">
      <w:pPr>
        <w:pStyle w:val="Nagwek11"/>
      </w:pPr>
      <w:r w:rsidRPr="00D9529A">
        <w:t>Wprowadzenie</w:t>
      </w:r>
    </w:p>
    <w:p w:rsidR="00A507EA" w:rsidRDefault="00A507EA" w:rsidP="00A507EA">
      <w:r>
        <w:t xml:space="preserve">Idea lokalizacji za pomocą sieci bezprzewodowej (a w szczególnym przypadku bezprzewodowej sieci sensorowej) opiera się na zainstalowaniu na pewnym terenie czy posesji pewnej liczby nieruchomych węzłów. Węzły są zainstalowane w precyzyjnie ustalonych miejscach i doskonale znane jest ich położenie w przyjętym prostokątnym układzie współrzędnych. Za układ taki możemy przyjąć zarówno szerokość i wysokość geograficzną (ma to sens w przypadku lokalizacji w otwartym terenie) jak i położenie na  pewnej mapie wyrażone w postaci dwuwymiarowego wektora. </w:t>
      </w:r>
    </w:p>
    <w:p w:rsidR="00A507EA" w:rsidRDefault="00A507EA" w:rsidP="00A507EA">
      <w:r>
        <w:t xml:space="preserve">Węzły są ogólnie rzecz biorąc pewnymi modułami z oprogramowaniem i interfejsem sieci bezprzewodowej. Węzły nieruchome są „świadome” swojej pozycji, tj. przechowują w pamięci tą informację.  </w:t>
      </w:r>
    </w:p>
    <w:p w:rsidR="00A507EA" w:rsidRDefault="00A507EA" w:rsidP="00A507EA">
      <w:r>
        <w:t>Sam proces lokalizacji, niezależnie od przyjętej metody, polega na dokonaniu pewnego pomiaru. Pomiar taki może być wykonany zarówno przez węzeł ruchomy (lokalizowany) bądź nieruchomy. Wyniki pomiaru mogą zostać przetworzone i przeliczone na pozycję zarówno w węźle mierzącym, jak i każdym innym węźle, gdyż zakłada się, że wszystkie węzły mogą swobodnie komunikować się ze sobą (choć niekoniecznie bezpośrednio). Lokalizacja jest po prostu dodatkową funkcją sieci i jej wprowadzenie nie pogarsza (nie powinno pogarszać) innych parametrów użytkowych sieci.</w:t>
      </w:r>
    </w:p>
    <w:p w:rsidR="00A507EA" w:rsidRDefault="00A507EA" w:rsidP="00A507EA">
      <w:r>
        <w:t xml:space="preserve">Pożądane cechy omawianej funkcjonalności są następujące: </w:t>
      </w:r>
    </w:p>
    <w:p w:rsidR="00A507EA" w:rsidRDefault="00A507EA" w:rsidP="00A507EA">
      <w:pPr>
        <w:pStyle w:val="Akapitzlist"/>
      </w:pPr>
      <w:r>
        <w:t>Wysoka dokładność lokalizacji</w:t>
      </w:r>
    </w:p>
    <w:p w:rsidR="00A507EA" w:rsidRDefault="00A507EA" w:rsidP="00A507EA">
      <w:pPr>
        <w:pStyle w:val="Akapitzlist"/>
      </w:pPr>
      <w:r>
        <w:t>Krótki czas obliczeń</w:t>
      </w:r>
    </w:p>
    <w:p w:rsidR="00A507EA" w:rsidRDefault="00A507EA" w:rsidP="00A507EA">
      <w:pPr>
        <w:pStyle w:val="Akapitzlist"/>
      </w:pPr>
      <w:r>
        <w:t>Niski pobór mocy</w:t>
      </w:r>
    </w:p>
    <w:p w:rsidR="00A507EA" w:rsidRDefault="00A507EA" w:rsidP="00A507EA">
      <w:pPr>
        <w:pStyle w:val="Akapitzlist"/>
      </w:pPr>
      <w:r>
        <w:t>Odporność na zakłócenia (głównie inne sygnały radiowe)</w:t>
      </w:r>
    </w:p>
    <w:p w:rsidR="00A507EA" w:rsidRDefault="00A507EA" w:rsidP="00A507EA">
      <w:pPr>
        <w:pStyle w:val="Akapitzlist"/>
      </w:pPr>
      <w:r>
        <w:lastRenderedPageBreak/>
        <w:t>Niezawodność</w:t>
      </w:r>
    </w:p>
    <w:p w:rsidR="00A507EA" w:rsidRDefault="00A507EA" w:rsidP="00A507EA">
      <w:pPr>
        <w:pStyle w:val="Akapitzlist"/>
      </w:pPr>
      <w:r>
        <w:t>Zachowanie małych gabarytów i brak elementów mechanicznych</w:t>
      </w:r>
    </w:p>
    <w:p w:rsidR="00C75E57" w:rsidRDefault="00C75E57" w:rsidP="00EF5C86">
      <w:pPr>
        <w:pStyle w:val="Body"/>
      </w:pPr>
    </w:p>
    <w:p w:rsidR="00C75E57" w:rsidRDefault="00C75E57" w:rsidP="00EF5C86">
      <w:pPr>
        <w:pStyle w:val="Body"/>
      </w:pPr>
    </w:p>
    <w:p w:rsidR="00C45F53" w:rsidRDefault="00C45F53" w:rsidP="003D1EE2">
      <w:pPr>
        <w:pStyle w:val="Body"/>
        <w:ind w:firstLine="0"/>
      </w:pPr>
    </w:p>
    <w:p w:rsidR="00C45F53" w:rsidRDefault="00143159" w:rsidP="00143159">
      <w:pPr>
        <w:pStyle w:val="Nagwek21"/>
      </w:pPr>
      <w:bookmarkStart w:id="2" w:name="_Toc333950521"/>
      <w:r>
        <w:t>Podstawowe informacje</w:t>
      </w:r>
      <w:r w:rsidR="00601ECC">
        <w:t xml:space="preserve"> o </w:t>
      </w:r>
      <w:r>
        <w:t>sieci</w:t>
      </w:r>
      <w:r w:rsidR="004F486A">
        <w:t>ach</w:t>
      </w:r>
      <w:r w:rsidR="009822FD">
        <w:t xml:space="preserve"> </w:t>
      </w:r>
      <w:r>
        <w:t>ZigBee</w:t>
      </w:r>
      <w:bookmarkEnd w:id="2"/>
    </w:p>
    <w:p w:rsidR="008B255A" w:rsidRDefault="008B255A" w:rsidP="00EF5C86">
      <w:pPr>
        <w:pStyle w:val="Body"/>
      </w:pPr>
    </w:p>
    <w:p w:rsidR="008B255A" w:rsidRDefault="008B255A" w:rsidP="00EF5C86">
      <w:r>
        <w:t xml:space="preserve">Sieć typu ZigBee jest szczególnym rodzajem sieci zgodnych ze standardem IEEE Std 802.15.4-2006, które nazywa się Bezprzewodowymi Sieciami </w:t>
      </w:r>
      <w:r w:rsidR="0055399F">
        <w:t>Osobistymi</w:t>
      </w:r>
      <w:r>
        <w:t xml:space="preserve"> Niskiej Przepustowości (ang. Low-Rate Wireless Personal Area Networks). Mówiąc dokładniej, warstwa pierwsza (PHY)</w:t>
      </w:r>
      <w:r w:rsidR="00E10672">
        <w:t xml:space="preserve"> i </w:t>
      </w:r>
      <w:r>
        <w:t xml:space="preserve">druga (MAC) modelu ISO/OSI jest typu IEEE802.15.4. Zatem wszystkie elementarne własności </w:t>
      </w:r>
      <w:r w:rsidR="008342E4">
        <w:t xml:space="preserve">(w zakresie dwóch najniższych warstw) </w:t>
      </w:r>
      <w:r>
        <w:t xml:space="preserve">sieci typu IEEE802.15.4 stosują się również do sieci ZigBee. </w:t>
      </w:r>
      <w:r w:rsidR="00A507EA">
        <w:t>E</w:t>
      </w:r>
      <w:r>
        <w:t>lementarne własności takich sieci</w:t>
      </w:r>
      <w:r w:rsidR="00A507EA">
        <w:t xml:space="preserve"> zgodnie </w:t>
      </w:r>
      <w:r>
        <w:t xml:space="preserve">za standardem </w:t>
      </w:r>
      <w:sdt>
        <w:sdtPr>
          <w:id w:val="9796717"/>
          <w:citation/>
        </w:sdtPr>
        <w:sdtContent>
          <w:r w:rsidR="006E6AB5">
            <w:fldChar w:fldCharType="begin"/>
          </w:r>
          <w:r w:rsidR="00A507EA">
            <w:instrText xml:space="preserve"> CITATION IEE \l 1045 </w:instrText>
          </w:r>
          <w:r w:rsidR="006E6AB5">
            <w:fldChar w:fldCharType="separate"/>
          </w:r>
          <w:r w:rsidR="00FA098B">
            <w:rPr>
              <w:noProof/>
            </w:rPr>
            <w:t>[1]</w:t>
          </w:r>
          <w:r w:rsidR="006E6AB5">
            <w:rPr>
              <w:noProof/>
            </w:rPr>
            <w:fldChar w:fldCharType="end"/>
          </w:r>
        </w:sdtContent>
      </w:sdt>
      <w:r w:rsidR="00A507EA">
        <w:t>, wymieniono poniżej</w:t>
      </w:r>
      <w:r w:rsidR="005F17D9">
        <w:t>.</w:t>
      </w:r>
    </w:p>
    <w:p w:rsidR="008B255A" w:rsidRDefault="008B255A" w:rsidP="00EF5C86"/>
    <w:p w:rsidR="008B255A" w:rsidRDefault="008B255A" w:rsidP="00EF5C86">
      <w:r>
        <w:t>Sieć IEEE802.15.4 jest prostą</w:t>
      </w:r>
      <w:r w:rsidR="00E10672">
        <w:t xml:space="preserve"> i </w:t>
      </w:r>
      <w:r>
        <w:t>tanią siecią dla urządzeń</w:t>
      </w:r>
      <w:r w:rsidR="00601ECC">
        <w:t xml:space="preserve"> o </w:t>
      </w:r>
      <w:r>
        <w:t>ograniczonej mocy zasilania</w:t>
      </w:r>
      <w:r w:rsidR="00E10672">
        <w:t xml:space="preserve"> i </w:t>
      </w:r>
      <w:r>
        <w:t xml:space="preserve">niskimi wymaganiami na przepustowość. Głównymi założeniami takich sieci są </w:t>
      </w:r>
      <w:r w:rsidR="004F486A">
        <w:t>prostota instalacji, niezawodny transfer danych, krótki zasięg, ekstremalnie niski koszt, przyzwoity czas pracy na zasilaniu bateryjnym oraz prostota</w:t>
      </w:r>
      <w:r w:rsidR="00E10672">
        <w:t xml:space="preserve"> i </w:t>
      </w:r>
      <w:r w:rsidR="004F486A">
        <w:t>elastyczność protokołu. Można wskazać następujące własności takich sieci:</w:t>
      </w:r>
    </w:p>
    <w:p w:rsidR="004F486A" w:rsidRDefault="004F486A" w:rsidP="00A07B3A">
      <w:pPr>
        <w:pStyle w:val="Akapitzlist"/>
      </w:pPr>
      <w:r>
        <w:t>Przepustowość danych „w eterze”: 250 kbps, 100 kbps, 40 kbps lub 20 kbps</w:t>
      </w:r>
    </w:p>
    <w:p w:rsidR="004F486A" w:rsidRDefault="004F486A" w:rsidP="00A07B3A">
      <w:pPr>
        <w:pStyle w:val="Akapitzlist"/>
      </w:pPr>
      <w:r>
        <w:t>Struktura gwiazdy lub typu peer-to-peer</w:t>
      </w:r>
    </w:p>
    <w:p w:rsidR="004F486A" w:rsidRPr="004F486A" w:rsidRDefault="004F486A" w:rsidP="00A07B3A">
      <w:pPr>
        <w:pStyle w:val="Akapitzlist"/>
      </w:pPr>
      <w:r>
        <w:t>Adresowanie krótkie (przydzielane a</w:t>
      </w:r>
      <w:r w:rsidRPr="004F486A">
        <w:t>dresy 16-bitowe) lub długie (</w:t>
      </w:r>
      <w:r>
        <w:t xml:space="preserve">tzw. Poszerzone </w:t>
      </w:r>
      <w:r w:rsidRPr="004F486A">
        <w:t>adresy 64-bitowe)</w:t>
      </w:r>
    </w:p>
    <w:p w:rsidR="004F486A" w:rsidRPr="008A2A61" w:rsidRDefault="004F486A" w:rsidP="00A07B3A">
      <w:pPr>
        <w:pStyle w:val="Akapitzlist"/>
        <w:rPr>
          <w:lang w:val="en-US"/>
        </w:rPr>
      </w:pPr>
      <w:r>
        <w:t xml:space="preserve">Dostęp do kanału typu CSMA-CA (ang. </w:t>
      </w:r>
      <w:r w:rsidRPr="008A2A61">
        <w:rPr>
          <w:lang w:val="en-US"/>
        </w:rPr>
        <w:t>Carrier Sense Multiple Access, Collision Avoidance)</w:t>
      </w:r>
    </w:p>
    <w:p w:rsidR="004F486A" w:rsidRDefault="004F486A" w:rsidP="00A07B3A">
      <w:pPr>
        <w:pStyle w:val="Akapitzlist"/>
      </w:pPr>
      <w:r w:rsidRPr="004F486A">
        <w:t>Pełne potwierdzanie transmisji dla p</w:t>
      </w:r>
      <w:r>
        <w:t>ełnej niezawodności</w:t>
      </w:r>
    </w:p>
    <w:p w:rsidR="004F486A" w:rsidRDefault="004F486A" w:rsidP="00A07B3A">
      <w:pPr>
        <w:pStyle w:val="Akapitzlist"/>
      </w:pPr>
      <w:r>
        <w:t>Niski pobór mocy</w:t>
      </w:r>
    </w:p>
    <w:p w:rsidR="004F486A" w:rsidRDefault="004F486A" w:rsidP="00A07B3A">
      <w:pPr>
        <w:pStyle w:val="Akapitzlist"/>
      </w:pPr>
      <w:r>
        <w:t>Funkcjonalność detekcji mocy (ang. ED – EnergyDetection)</w:t>
      </w:r>
      <w:r>
        <w:rPr>
          <w:rStyle w:val="Odwoanieprzypisudolnego"/>
        </w:rPr>
        <w:footnoteReference w:id="2"/>
      </w:r>
    </w:p>
    <w:p w:rsidR="004F486A" w:rsidRDefault="004F486A" w:rsidP="00A07B3A">
      <w:pPr>
        <w:pStyle w:val="Akapitzlist"/>
      </w:pPr>
      <w:r>
        <w:t>Funkcjonalność wskaźnika jakości łącza (ang. LQI – Link QualityIndicator)</w:t>
      </w:r>
    </w:p>
    <w:p w:rsidR="004F486A" w:rsidRDefault="004F486A" w:rsidP="008A2A61">
      <w:pPr>
        <w:pStyle w:val="Body"/>
        <w:numPr>
          <w:ilvl w:val="0"/>
          <w:numId w:val="44"/>
        </w:numPr>
      </w:pPr>
      <w:r>
        <w:t>16 kanałów</w:t>
      </w:r>
      <w:r w:rsidR="00817978">
        <w:t xml:space="preserve"> w </w:t>
      </w:r>
      <w:r>
        <w:t>paśmie 2,4 GHz, 30 kanałów</w:t>
      </w:r>
      <w:r w:rsidR="00817978">
        <w:t xml:space="preserve"> w </w:t>
      </w:r>
      <w:r>
        <w:t>paśmie 915 MHz lub 3 kanały</w:t>
      </w:r>
      <w:r w:rsidR="00817978">
        <w:t xml:space="preserve"> w </w:t>
      </w:r>
      <w:r>
        <w:t>paśmie 868 MHz</w:t>
      </w:r>
    </w:p>
    <w:p w:rsidR="004F486A" w:rsidRDefault="004F486A" w:rsidP="00EF5C86">
      <w:r>
        <w:lastRenderedPageBreak/>
        <w:t>Z punktu widzenia funkc</w:t>
      </w:r>
      <w:r w:rsidR="008A2A61">
        <w:t>jonalności wyróżnia się dwa typy</w:t>
      </w:r>
      <w:r>
        <w:t xml:space="preserve"> urządzeń pracujących</w:t>
      </w:r>
      <w:r w:rsidR="00817978">
        <w:t xml:space="preserve"> w </w:t>
      </w:r>
      <w:r>
        <w:t>sieci: urządzenia pełnej funkcjonalności (ang. FFD – Full Function Device)</w:t>
      </w:r>
      <w:r w:rsidR="00E10672">
        <w:t xml:space="preserve"> i </w:t>
      </w:r>
      <w:r>
        <w:t>urządzenia</w:t>
      </w:r>
      <w:r w:rsidR="00601ECC">
        <w:t xml:space="preserve"> o </w:t>
      </w:r>
      <w:r>
        <w:t>zredukowanej funkcjonalności (ang. RFD – Reduced</w:t>
      </w:r>
      <w:r w:rsidR="00E068D0">
        <w:t xml:space="preserve"> </w:t>
      </w:r>
      <w:r>
        <w:t>Function Device).</w:t>
      </w:r>
    </w:p>
    <w:p w:rsidR="004F486A" w:rsidRDefault="004F486A" w:rsidP="00EF5C86">
      <w:r>
        <w:t xml:space="preserve">Wśród urządzeń typu FFD wyróżnia się 3 role, które mogą pełnić: rolę koordynatora sieci, rolę routera lub rolę urządzenia końcowego. </w:t>
      </w:r>
      <w:r w:rsidR="00FE77C3">
        <w:t>Urządzenia typu RFD mogą pełnić tylko funkcje urządzeń końcowych, dzięki czemu ich implementacja wymaga minimalnych wysiłków oraz zasobów sprzętowych (a przez to ceny).</w:t>
      </w:r>
    </w:p>
    <w:p w:rsidR="00FE77C3" w:rsidRDefault="00FE77C3" w:rsidP="00EF5C86">
      <w:r>
        <w:t>Jak napisano wyżej, sieć może działać</w:t>
      </w:r>
      <w:r w:rsidR="00817978">
        <w:t xml:space="preserve"> w </w:t>
      </w:r>
      <w:r>
        <w:t xml:space="preserve">dwóch strukturach: strukturze gwiazdy oraz strukturze peer-to-peer. Obie struktury zilustrowano </w:t>
      </w:r>
      <w:r w:rsidR="00A507EA">
        <w:t xml:space="preserve">na </w:t>
      </w:r>
      <w:fldSimple w:instr=" REF _Ref335160744 ">
        <w:r w:rsidR="00721C65">
          <w:t xml:space="preserve">rysunku </w:t>
        </w:r>
        <w:r w:rsidR="00721C65">
          <w:rPr>
            <w:noProof/>
          </w:rPr>
          <w:t>1</w:t>
        </w:r>
      </w:fldSimple>
      <w:r w:rsidR="006E6AB5">
        <w:fldChar w:fldCharType="begin"/>
      </w:r>
      <w:r w:rsidR="00721C65">
        <w:instrText xml:space="preserve">  \h </w:instrText>
      </w:r>
      <w:r w:rsidR="006E6AB5">
        <w:fldChar w:fldCharType="separate"/>
      </w:r>
      <w:r w:rsidR="00721C65">
        <w:t xml:space="preserve">Rysunek </w:t>
      </w:r>
      <w:r w:rsidR="00721C65">
        <w:rPr>
          <w:noProof/>
        </w:rPr>
        <w:t>1</w:t>
      </w:r>
      <w:r w:rsidR="006E6AB5">
        <w:fldChar w:fldCharType="end"/>
      </w:r>
      <w:r>
        <w:t>.</w:t>
      </w:r>
    </w:p>
    <w:p w:rsidR="00FE77C3" w:rsidRDefault="00FE77C3" w:rsidP="00EF5C86">
      <w:pPr>
        <w:pStyle w:val="Body"/>
      </w:pPr>
    </w:p>
    <w:p w:rsidR="0070793E" w:rsidRDefault="0070793E" w:rsidP="00EF5C86">
      <w:pPr>
        <w:pStyle w:val="Body"/>
      </w:pPr>
      <w:r>
        <w:rPr>
          <w:noProof/>
          <w:lang w:val="en-US"/>
        </w:rPr>
        <w:drawing>
          <wp:inline distT="0" distB="0" distL="0" distR="0">
            <wp:extent cx="4340361" cy="2237237"/>
            <wp:effectExtent l="19050" t="0" r="3039" b="0"/>
            <wp:docPr id="4" name="Obraz 3" descr="struktura_sie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_sieci.png"/>
                    <pic:cNvPicPr/>
                  </pic:nvPicPr>
                  <pic:blipFill>
                    <a:blip r:embed="rId8" cstate="print"/>
                    <a:stretch>
                      <a:fillRect/>
                    </a:stretch>
                  </pic:blipFill>
                  <pic:spPr>
                    <a:xfrm>
                      <a:off x="0" y="0"/>
                      <a:ext cx="4340361" cy="2237237"/>
                    </a:xfrm>
                    <a:prstGeom prst="rect">
                      <a:avLst/>
                    </a:prstGeom>
                  </pic:spPr>
                </pic:pic>
              </a:graphicData>
            </a:graphic>
          </wp:inline>
        </w:drawing>
      </w:r>
    </w:p>
    <w:p w:rsidR="00FE77C3" w:rsidRDefault="0070793E" w:rsidP="00EF5C86">
      <w:pPr>
        <w:pStyle w:val="Legenda"/>
      </w:pPr>
      <w:bookmarkStart w:id="3" w:name="_Ref335160744"/>
      <w:r>
        <w:t xml:space="preserve">Rysunek </w:t>
      </w:r>
      <w:r w:rsidR="006E6AB5">
        <w:fldChar w:fldCharType="begin"/>
      </w:r>
      <w:r w:rsidR="00A507EA">
        <w:instrText xml:space="preserve"> SEQ Rysunek \* ARABIC </w:instrText>
      </w:r>
      <w:r w:rsidR="006E6AB5">
        <w:fldChar w:fldCharType="separate"/>
      </w:r>
      <w:r w:rsidR="004525E0">
        <w:rPr>
          <w:noProof/>
        </w:rPr>
        <w:t>1</w:t>
      </w:r>
      <w:r w:rsidR="006E6AB5">
        <w:rPr>
          <w:noProof/>
        </w:rPr>
        <w:fldChar w:fldCharType="end"/>
      </w:r>
      <w:bookmarkEnd w:id="3"/>
      <w:r>
        <w:t>. Topologie sieci typu IEEE802.15.4</w:t>
      </w:r>
      <w:r w:rsidR="00E20797">
        <w:t xml:space="preserve">.  </w:t>
      </w:r>
      <w:r>
        <w:t>Zaczerpnięto</w:t>
      </w:r>
      <w:r w:rsidR="00A07B3A">
        <w:t xml:space="preserve"> z </w:t>
      </w:r>
      <w:sdt>
        <w:sdtPr>
          <w:id w:val="9796718"/>
          <w:citation/>
        </w:sdtPr>
        <w:sdtContent>
          <w:r w:rsidR="006E6AB5">
            <w:fldChar w:fldCharType="begin"/>
          </w:r>
          <w:r w:rsidR="00A507EA">
            <w:instrText xml:space="preserve"> CITATION IEE \l 1045 </w:instrText>
          </w:r>
          <w:r w:rsidR="006E6AB5">
            <w:fldChar w:fldCharType="separate"/>
          </w:r>
          <w:r w:rsidR="00FA098B">
            <w:rPr>
              <w:noProof/>
            </w:rPr>
            <w:t>[1]</w:t>
          </w:r>
          <w:r w:rsidR="006E6AB5">
            <w:rPr>
              <w:noProof/>
            </w:rPr>
            <w:fldChar w:fldCharType="end"/>
          </w:r>
        </w:sdtContent>
      </w:sdt>
      <w:r>
        <w:t>.</w:t>
      </w:r>
    </w:p>
    <w:p w:rsidR="0070793E" w:rsidRDefault="008342E4" w:rsidP="00EF5C86">
      <w:r>
        <w:t>Standard ZigBee rozszerza sieci IEEE802.15.4</w:t>
      </w:r>
      <w:r w:rsidR="00817978">
        <w:t xml:space="preserve"> w </w:t>
      </w:r>
      <w:r>
        <w:t>następujący sposób</w:t>
      </w:r>
      <w:r w:rsidR="00D26E81">
        <w:t xml:space="preserve"> (za </w:t>
      </w:r>
      <w:sdt>
        <w:sdtPr>
          <w:id w:val="9796719"/>
          <w:citation/>
        </w:sdtPr>
        <w:sdtContent>
          <w:r w:rsidR="006E6AB5">
            <w:fldChar w:fldCharType="begin"/>
          </w:r>
          <w:r w:rsidR="00A507EA">
            <w:instrText xml:space="preserve"> CITATION Zig \l 1045 </w:instrText>
          </w:r>
          <w:r w:rsidR="006E6AB5">
            <w:fldChar w:fldCharType="separate"/>
          </w:r>
          <w:r w:rsidR="00FA098B">
            <w:rPr>
              <w:noProof/>
            </w:rPr>
            <w:t>[2]</w:t>
          </w:r>
          <w:r w:rsidR="006E6AB5">
            <w:rPr>
              <w:noProof/>
            </w:rPr>
            <w:fldChar w:fldCharType="end"/>
          </w:r>
        </w:sdtContent>
      </w:sdt>
      <w:r w:rsidR="00D26E81">
        <w:t>)</w:t>
      </w:r>
      <w:r>
        <w:t>:</w:t>
      </w:r>
    </w:p>
    <w:p w:rsidR="008342E4" w:rsidRDefault="008342E4" w:rsidP="00A07B3A">
      <w:pPr>
        <w:pStyle w:val="Akapitzlist"/>
      </w:pPr>
      <w:r>
        <w:t>Wprowadza topologie drzewa</w:t>
      </w:r>
      <w:r w:rsidR="00E10672">
        <w:t xml:space="preserve"> i </w:t>
      </w:r>
      <w:r>
        <w:t xml:space="preserve">siatki. W topologii drzewa, jego korzeniem jest koordynator sieci, liścmi są urządzenia końcowe </w:t>
      </w:r>
      <w:r w:rsidR="001E0ECB">
        <w:t>(</w:t>
      </w:r>
      <w:r>
        <w:t>lub routery</w:t>
      </w:r>
      <w:r w:rsidR="001E0ECB">
        <w:t xml:space="preserve"> zachowujące się jak urządzenia końcowe)</w:t>
      </w:r>
      <w:r>
        <w:t>, natomiast pozostałe węzły (znajdujące się niejako pomiędzy korzeniem a liścmi) pełnią funkc</w:t>
      </w:r>
      <w:r w:rsidR="0044571F">
        <w:t>ję routerów. Topologia siatki odpowiada</w:t>
      </w:r>
      <w:r w:rsidR="00817978">
        <w:t xml:space="preserve"> w </w:t>
      </w:r>
      <w:r w:rsidR="0044571F">
        <w:t>zasadzie topologii peer-to-peer ze standardu IEEE802.15.4, pozwalając na bezpośrednią komunikację pomiędzy dowolnymi węzłami sieci.</w:t>
      </w:r>
    </w:p>
    <w:p w:rsidR="00D26E81" w:rsidRDefault="0044571F" w:rsidP="00A07B3A">
      <w:pPr>
        <w:pStyle w:val="Akapitzlist"/>
      </w:pPr>
      <w:r>
        <w:t xml:space="preserve">Definiuje trzecią warstwę, nazywaną warstwą sieci. Warstwa sieci udostępnia dwa moduły usług warstwie wyższej: moduł usługi danych (ang. </w:t>
      </w:r>
      <w:r w:rsidRPr="00261647">
        <w:t xml:space="preserve">NLDE – Network Layer Data Entity) oraz moduł zarządzania siecią (ang. </w:t>
      </w:r>
      <w:r w:rsidRPr="0044571F">
        <w:t xml:space="preserve">NLME – Network Layer Management Entity). </w:t>
      </w:r>
    </w:p>
    <w:p w:rsidR="0044571F" w:rsidRPr="00D26E81" w:rsidRDefault="0044571F" w:rsidP="0055399F">
      <w:pPr>
        <w:pStyle w:val="Akapitzlist"/>
        <w:numPr>
          <w:ilvl w:val="1"/>
          <w:numId w:val="45"/>
        </w:numPr>
      </w:pPr>
      <w:r w:rsidRPr="00D26E81">
        <w:t>Do zadań modułu usług danych należą:</w:t>
      </w:r>
    </w:p>
    <w:p w:rsidR="0044571F" w:rsidRDefault="0044571F" w:rsidP="0055399F">
      <w:pPr>
        <w:pStyle w:val="Akapitzlist"/>
        <w:numPr>
          <w:ilvl w:val="2"/>
          <w:numId w:val="45"/>
        </w:numPr>
      </w:pPr>
      <w:r>
        <w:t>Obsługa ramek protokołu warstwy trzeciej</w:t>
      </w:r>
    </w:p>
    <w:p w:rsidR="0044571F" w:rsidRDefault="0044571F" w:rsidP="0055399F">
      <w:pPr>
        <w:pStyle w:val="Akapitzlist"/>
        <w:numPr>
          <w:ilvl w:val="2"/>
          <w:numId w:val="45"/>
        </w:numPr>
      </w:pPr>
      <w:r w:rsidRPr="0044571F">
        <w:t>Zapewnienie routingu ramek</w:t>
      </w:r>
      <w:r w:rsidR="00817978">
        <w:t xml:space="preserve"> w </w:t>
      </w:r>
      <w:r>
        <w:t>sposób zgodny</w:t>
      </w:r>
      <w:r w:rsidR="00A07B3A">
        <w:t xml:space="preserve"> z </w:t>
      </w:r>
      <w:r>
        <w:t>obraną topologią</w:t>
      </w:r>
    </w:p>
    <w:p w:rsidR="00D26E81" w:rsidRDefault="0044571F" w:rsidP="0055399F">
      <w:pPr>
        <w:pStyle w:val="Akapitzlist"/>
        <w:numPr>
          <w:ilvl w:val="2"/>
          <w:numId w:val="45"/>
        </w:numPr>
      </w:pPr>
      <w:r>
        <w:lastRenderedPageBreak/>
        <w:t>W przypadku zabezpieczonych sieci, zapewnienie autentykacji oraz tajności transmisji</w:t>
      </w:r>
    </w:p>
    <w:p w:rsidR="0044571F" w:rsidRDefault="00D26E81" w:rsidP="0055399F">
      <w:pPr>
        <w:pStyle w:val="Akapitzlist"/>
        <w:numPr>
          <w:ilvl w:val="1"/>
          <w:numId w:val="45"/>
        </w:numPr>
      </w:pPr>
      <w:r>
        <w:t>Do zadań modułu zarządzania siecią należą:</w:t>
      </w:r>
    </w:p>
    <w:p w:rsidR="00D26E81" w:rsidRDefault="00D26E81" w:rsidP="0055399F">
      <w:pPr>
        <w:pStyle w:val="Akapitzlist"/>
        <w:numPr>
          <w:ilvl w:val="2"/>
          <w:numId w:val="45"/>
        </w:numPr>
      </w:pPr>
      <w:r>
        <w:t>Zapewnienie konfiguracji urządzenia</w:t>
      </w:r>
      <w:r w:rsidR="00817978">
        <w:t xml:space="preserve"> w </w:t>
      </w:r>
      <w:r>
        <w:t>zależności od przyjętej roli (koordynatora, routera, urządzenia końcowego)</w:t>
      </w:r>
    </w:p>
    <w:p w:rsidR="00D26E81" w:rsidRDefault="00D26E81" w:rsidP="0055399F">
      <w:pPr>
        <w:pStyle w:val="Akapitzlist"/>
        <w:numPr>
          <w:ilvl w:val="2"/>
          <w:numId w:val="45"/>
        </w:numPr>
      </w:pPr>
      <w:r>
        <w:t>Funkcjonalność uruchomienia zupełnie nowej sieci</w:t>
      </w:r>
    </w:p>
    <w:p w:rsidR="00D26E81" w:rsidRDefault="00D26E81" w:rsidP="0055399F">
      <w:pPr>
        <w:pStyle w:val="Akapitzlist"/>
        <w:numPr>
          <w:ilvl w:val="2"/>
          <w:numId w:val="45"/>
        </w:numPr>
      </w:pPr>
      <w:r>
        <w:t>Funkcjonalność dołączenia się do istniejącej sieci, ponownego dołączenia lub odłączenia.</w:t>
      </w:r>
    </w:p>
    <w:p w:rsidR="00D26E81" w:rsidRDefault="00D26E81" w:rsidP="0055399F">
      <w:pPr>
        <w:pStyle w:val="Akapitzlist"/>
        <w:numPr>
          <w:ilvl w:val="2"/>
          <w:numId w:val="45"/>
        </w:numPr>
      </w:pPr>
      <w:r>
        <w:t>Dynamiczne przypisywanie adresów przez koordynatora lub routery</w:t>
      </w:r>
    </w:p>
    <w:p w:rsidR="00D26E81" w:rsidRDefault="00D26E81" w:rsidP="0055399F">
      <w:pPr>
        <w:pStyle w:val="Akapitzlist"/>
        <w:numPr>
          <w:ilvl w:val="2"/>
          <w:numId w:val="45"/>
        </w:numPr>
      </w:pPr>
      <w:r>
        <w:t>Wykrywanie sąsiadów (ang. Neighbour Discovery), tj. wszystkich urządzeń</w:t>
      </w:r>
      <w:r w:rsidR="00817978">
        <w:t xml:space="preserve"> w </w:t>
      </w:r>
      <w:r>
        <w:t>bezpośrednim zasięgu od danego węzła</w:t>
      </w:r>
    </w:p>
    <w:p w:rsidR="00D26E81" w:rsidRDefault="00D26E81" w:rsidP="0055399F">
      <w:pPr>
        <w:pStyle w:val="Akapitzlist"/>
        <w:numPr>
          <w:ilvl w:val="2"/>
          <w:numId w:val="45"/>
        </w:numPr>
      </w:pPr>
      <w:r>
        <w:t>Rozpoznawanie trasy (and. Route Discovery), tj. możliwość wyznaczenia</w:t>
      </w:r>
      <w:r w:rsidR="00E10672">
        <w:t xml:space="preserve"> i </w:t>
      </w:r>
      <w:r>
        <w:t>zapisania ścieżki transmisji danych przez sieć, którą dane mogą być najbardziej sprawnie przesłane</w:t>
      </w:r>
    </w:p>
    <w:p w:rsidR="00D26E81" w:rsidRDefault="00D26E81" w:rsidP="0055399F">
      <w:pPr>
        <w:pStyle w:val="Akapitzlist"/>
        <w:numPr>
          <w:ilvl w:val="2"/>
          <w:numId w:val="45"/>
        </w:numPr>
      </w:pPr>
      <w:r>
        <w:t>Sterowania odbiorem, tj. sterowania czasem załączenia odbiornika</w:t>
      </w:r>
      <w:r w:rsidR="001B3D81">
        <w:t>, sposobem synchronizacji</w:t>
      </w:r>
    </w:p>
    <w:p w:rsidR="001B3D81" w:rsidRDefault="001B3D81" w:rsidP="0055399F">
      <w:pPr>
        <w:pStyle w:val="Akapitzlist"/>
        <w:numPr>
          <w:ilvl w:val="2"/>
          <w:numId w:val="45"/>
        </w:numPr>
      </w:pPr>
      <w:r>
        <w:t>Routing, tj. możliwość przesłania danych od urządzenia do urządzenia (ang. Unicast), od urządzenia do wszystkich urządzeń (Broadcast), od urządzenia do wybranych urządzeń (Multicast) oraz od wielu urządzeń do jednego</w:t>
      </w:r>
    </w:p>
    <w:p w:rsidR="001E0ECB" w:rsidRPr="0044571F" w:rsidRDefault="001B3D81" w:rsidP="00A07B3A">
      <w:pPr>
        <w:pStyle w:val="Akapitzlist"/>
      </w:pPr>
      <w:r>
        <w:t xml:space="preserve">Definiuje czwartą warstwę nazywaną warstwą aplikacji. </w:t>
      </w:r>
      <w:r w:rsidR="001E0ECB">
        <w:t>Do jej zadań należy przede wszystkim obsługa żądań transmisji danych od aplikacji użytkownika. Poza tym odpowiada m.in. za zapewnienie niezawodności transmisji (przez retransmisję danych gdy to potrzebne, odrzucanie duplikatów, zapewnienie fragmentacji danych), filtrowanie adresów, zarządzanie grupami adresów, zarządzanie komunikatami ZDP</w:t>
      </w:r>
      <w:r w:rsidR="00E10672">
        <w:t xml:space="preserve"> i </w:t>
      </w:r>
      <w:r w:rsidR="001E0ECB">
        <w:t>zarządzanie obiektami ZDO.</w:t>
      </w:r>
    </w:p>
    <w:p w:rsidR="0044571F" w:rsidRPr="0044571F" w:rsidRDefault="0044571F" w:rsidP="00A175CC">
      <w:pPr>
        <w:pStyle w:val="Akapitzlist"/>
        <w:numPr>
          <w:ilvl w:val="0"/>
          <w:numId w:val="0"/>
        </w:numPr>
        <w:ind w:left="1296"/>
      </w:pPr>
    </w:p>
    <w:p w:rsidR="008B255A" w:rsidRPr="0044571F" w:rsidRDefault="008B255A" w:rsidP="00EF5C86">
      <w:pPr>
        <w:pStyle w:val="Body"/>
      </w:pPr>
    </w:p>
    <w:p w:rsidR="001E0ECB" w:rsidRPr="00CD40DF" w:rsidRDefault="001E0ECB" w:rsidP="00EF5C86">
      <w:pPr>
        <w:pStyle w:val="Body"/>
      </w:pPr>
    </w:p>
    <w:p w:rsidR="008B691D" w:rsidRDefault="008B691D" w:rsidP="00515993">
      <w:pPr>
        <w:pStyle w:val="Nagwek21"/>
      </w:pPr>
      <w:bookmarkStart w:id="4" w:name="_Toc333950522"/>
      <w:r>
        <w:t xml:space="preserve">Charakterystyka wielkości </w:t>
      </w:r>
      <w:r w:rsidR="00E766CD">
        <w:t>RSSI</w:t>
      </w:r>
      <w:r w:rsidR="00E10672">
        <w:t xml:space="preserve"> i </w:t>
      </w:r>
      <w:r w:rsidR="00E766CD">
        <w:t>LQI</w:t>
      </w:r>
      <w:bookmarkEnd w:id="4"/>
    </w:p>
    <w:p w:rsidR="00A175CC" w:rsidRDefault="00A175CC" w:rsidP="00A175CC">
      <w:pPr>
        <w:pStyle w:val="Body"/>
      </w:pPr>
      <w:r>
        <w:t>Ze względu na częste odwoływanie w niniejszej pracy do pojęcia mocy sygnału odbieranego, podano krótką charakterystykę tej wielkości.</w:t>
      </w:r>
    </w:p>
    <w:p w:rsidR="00A175CC" w:rsidRPr="00A175CC" w:rsidRDefault="00A175CC" w:rsidP="00A175CC">
      <w:pPr>
        <w:pStyle w:val="Body"/>
      </w:pPr>
    </w:p>
    <w:p w:rsidR="00611A77" w:rsidRPr="004A5D3A" w:rsidRDefault="00611A77" w:rsidP="00611A77">
      <w:pPr>
        <w:pStyle w:val="Nagwek31"/>
      </w:pPr>
      <w:bookmarkStart w:id="5" w:name="_Toc333950523"/>
      <w:r>
        <w:t>RSSI – wskaźnik mocy sygnału odbieranego (ang. Received</w:t>
      </w:r>
      <w:r w:rsidR="00E068D0">
        <w:t xml:space="preserve"> </w:t>
      </w:r>
      <w:r>
        <w:t>Signal</w:t>
      </w:r>
      <w:r w:rsidR="00E068D0">
        <w:t xml:space="preserve"> </w:t>
      </w:r>
      <w:r>
        <w:t>Strength</w:t>
      </w:r>
      <w:r w:rsidR="00E068D0">
        <w:t xml:space="preserve"> </w:t>
      </w:r>
      <w:r>
        <w:t>Indicator)</w:t>
      </w:r>
      <w:bookmarkEnd w:id="5"/>
    </w:p>
    <w:p w:rsidR="00611A77" w:rsidRPr="004A5D3A" w:rsidRDefault="00611A77" w:rsidP="00EF5C86">
      <w:pPr>
        <w:pStyle w:val="Body"/>
      </w:pPr>
    </w:p>
    <w:p w:rsidR="00611A77" w:rsidRPr="004A5D3A" w:rsidRDefault="00D02BB5" w:rsidP="00D02BB5">
      <w:r>
        <w:lastRenderedPageBreak/>
        <w:t>Na ogół moc sygnału odbieranego podaje się w skali logarytmicznej w decybelach wobec jednego miliwata – dBm</w:t>
      </w:r>
      <w:r w:rsidR="00A2638D">
        <w:t xml:space="preserve"> (np. </w:t>
      </w:r>
      <w:sdt>
        <w:sdtPr>
          <w:id w:val="647152"/>
          <w:citation/>
        </w:sdtPr>
        <w:sdtContent>
          <w:fldSimple w:instr=" CITATION Jan \l 1045 ">
            <w:r w:rsidR="00FA098B">
              <w:rPr>
                <w:noProof/>
              </w:rPr>
              <w:t>[3]</w:t>
            </w:r>
          </w:fldSimple>
        </w:sdtContent>
      </w:sdt>
      <w:r w:rsidR="00A2638D">
        <w:t xml:space="preserve">). </w:t>
      </w:r>
      <w:r>
        <w:t xml:space="preserve">Choć wielkość ta wydaje się oczywista, to niestety jej praktyczny pomiar </w:t>
      </w:r>
      <w:r w:rsidR="00611A77" w:rsidRPr="004A5D3A">
        <w:t>nie jest trywialny</w:t>
      </w:r>
      <w:r>
        <w:t>. W</w:t>
      </w:r>
      <w:r w:rsidR="00817978">
        <w:t> </w:t>
      </w:r>
      <w:r w:rsidR="00611A77" w:rsidRPr="004A5D3A">
        <w:t xml:space="preserve">szczególności </w:t>
      </w:r>
      <w:r w:rsidR="00B02DC0">
        <w:t xml:space="preserve">chodzi o możliwość </w:t>
      </w:r>
      <w:r>
        <w:t>jej pomiar</w:t>
      </w:r>
      <w:r w:rsidR="00B02DC0">
        <w:t>u</w:t>
      </w:r>
      <w:r w:rsidR="00624218">
        <w:t xml:space="preserve"> </w:t>
      </w:r>
      <w:r w:rsidR="00611A77" w:rsidRPr="004A5D3A">
        <w:t>za pomocą podzespołów</w:t>
      </w:r>
      <w:r w:rsidR="00B02DC0">
        <w:t>,</w:t>
      </w:r>
      <w:r w:rsidR="00611A77" w:rsidRPr="004A5D3A">
        <w:t xml:space="preserve"> które muszą charakteryzować się małymi gabarytami, niską ceną</w:t>
      </w:r>
      <w:r w:rsidR="00E10672">
        <w:t xml:space="preserve"> i </w:t>
      </w:r>
      <w:r w:rsidR="00611A77" w:rsidRPr="004A5D3A">
        <w:t>możliwością masowej produkcji. Wśród głównych technologicznych problemów mających wpływ na niską dokładność pomiaru RSSI są:</w:t>
      </w:r>
    </w:p>
    <w:p w:rsidR="00611A77" w:rsidRPr="00611A77" w:rsidRDefault="00611A77" w:rsidP="00A07B3A">
      <w:pPr>
        <w:pStyle w:val="Akapitzlist"/>
        <w:rPr>
          <w:position w:val="-2"/>
        </w:rPr>
      </w:pPr>
      <w:r w:rsidRPr="00611A77">
        <w:t>anteny</w:t>
      </w:r>
      <w:r w:rsidR="00601ECC">
        <w:t xml:space="preserve"> o </w:t>
      </w:r>
      <w:r>
        <w:t>niskich osiągach elektrycznych</w:t>
      </w:r>
      <w:r w:rsidRPr="00611A77">
        <w:t>, ba</w:t>
      </w:r>
      <w:r>
        <w:t>rdzo często</w:t>
      </w:r>
      <w:r w:rsidR="00817978">
        <w:t xml:space="preserve"> w </w:t>
      </w:r>
      <w:r>
        <w:t>formie miniaturowych anten</w:t>
      </w:r>
      <w:r w:rsidRPr="00611A77">
        <w:t xml:space="preserve"> typu chip</w:t>
      </w:r>
      <w:r w:rsidR="00B02DC0">
        <w:t>,</w:t>
      </w:r>
      <w:r w:rsidRPr="00611A77">
        <w:t xml:space="preserve"> zint</w:t>
      </w:r>
      <w:r>
        <w:t>egrowa</w:t>
      </w:r>
      <w:r w:rsidR="00D02BB5">
        <w:t>n</w:t>
      </w:r>
      <w:r>
        <w:t>ych</w:t>
      </w:r>
      <w:r w:rsidR="00A07B3A">
        <w:t xml:space="preserve"> z </w:t>
      </w:r>
      <w:r w:rsidRPr="00611A77">
        <w:t>podsystemem radiowym</w:t>
      </w:r>
      <w:r>
        <w:t xml:space="preserve">. Charakterystyka takich anten </w:t>
      </w:r>
      <w:r w:rsidRPr="00611A77">
        <w:t xml:space="preserve">znacząco odbiega od pożądanej dookólnej </w:t>
      </w:r>
      <w:r w:rsidR="00D02BB5">
        <w:t>charakterystyki promieniowania</w:t>
      </w:r>
      <w:r w:rsidR="00B02DC0">
        <w:t>;</w:t>
      </w:r>
    </w:p>
    <w:p w:rsidR="00611A77" w:rsidRPr="00611A77" w:rsidRDefault="00611A77" w:rsidP="00A07B3A">
      <w:pPr>
        <w:pStyle w:val="Akapitzlist"/>
        <w:rPr>
          <w:position w:val="-2"/>
        </w:rPr>
      </w:pPr>
      <w:r w:rsidRPr="00611A77">
        <w:t xml:space="preserve">rozrzut produkcyjny </w:t>
      </w:r>
      <w:r w:rsidR="00B02DC0">
        <w:t xml:space="preserve">parametrów </w:t>
      </w:r>
      <w:r>
        <w:t>układu</w:t>
      </w:r>
      <w:r w:rsidR="00B02DC0">
        <w:t>,</w:t>
      </w:r>
      <w:r>
        <w:t xml:space="preserve"> bądź </w:t>
      </w:r>
      <w:r w:rsidRPr="00611A77">
        <w:t>układów scalonych będących</w:t>
      </w:r>
      <w:r w:rsidR="00817978">
        <w:t xml:space="preserve"> w </w:t>
      </w:r>
      <w:r w:rsidRPr="00611A77">
        <w:t>ścieżce transmisji sygnału</w:t>
      </w:r>
      <w:r w:rsidR="00A07B3A">
        <w:t xml:space="preserve"> z </w:t>
      </w:r>
      <w:r w:rsidRPr="00611A77">
        <w:t>anteny</w:t>
      </w:r>
      <w:r w:rsidR="00C10161">
        <w:t>, co skutkuje np. rozrzutem wzmocnień wzmacniaczy sygnału – a</w:t>
      </w:r>
      <w:r w:rsidR="00C10161" w:rsidRPr="00C10161">
        <w:t xml:space="preserve"> ma to kluczowy wpływ na zmierzoną moc sygnału</w:t>
      </w:r>
      <w:r w:rsidR="00B02DC0">
        <w:t xml:space="preserve"> odbieranego;</w:t>
      </w:r>
    </w:p>
    <w:p w:rsidR="00611A77" w:rsidRPr="00611A77" w:rsidRDefault="00611A77" w:rsidP="00A07B3A">
      <w:pPr>
        <w:pStyle w:val="Akapitzlist"/>
        <w:rPr>
          <w:position w:val="-2"/>
        </w:rPr>
      </w:pPr>
      <w:r w:rsidRPr="00611A77">
        <w:t>niedostatecznie dobre dopasowanie anteny do wejścia podsyst</w:t>
      </w:r>
      <w:r w:rsidR="007E7D34">
        <w:t>e</w:t>
      </w:r>
      <w:r w:rsidRPr="00611A77">
        <w:t xml:space="preserve">mu radiowego, rozrzut parametrów elementów dyskretnych (indukcyjności, pojemności) zastosowanych do dopasowania anteny </w:t>
      </w:r>
    </w:p>
    <w:p w:rsidR="00611A77" w:rsidRPr="00611A77" w:rsidRDefault="00611A77" w:rsidP="00A07B3A">
      <w:pPr>
        <w:pStyle w:val="Akapitzlist"/>
        <w:rPr>
          <w:position w:val="-2"/>
        </w:rPr>
      </w:pPr>
      <w:r w:rsidRPr="00611A77">
        <w:t>nieidealne linie transmisyjne</w:t>
      </w:r>
      <w:r w:rsidR="00E10672">
        <w:t xml:space="preserve"> i </w:t>
      </w:r>
      <w:r w:rsidRPr="00611A77">
        <w:t>ścieżki przepływu sygnału</w:t>
      </w:r>
    </w:p>
    <w:p w:rsidR="00611A77" w:rsidRPr="00611A77" w:rsidRDefault="00611A77" w:rsidP="00A07B3A">
      <w:pPr>
        <w:pStyle w:val="Akapitzlist"/>
        <w:rPr>
          <w:position w:val="-2"/>
        </w:rPr>
      </w:pPr>
      <w:r w:rsidRPr="00611A77">
        <w:t>brak poprodukcyjnego indywidualnego dostrojenia</w:t>
      </w:r>
      <w:r w:rsidR="00E10672">
        <w:t xml:space="preserve"> i </w:t>
      </w:r>
      <w:r w:rsidRPr="00611A77">
        <w:t>skalibrowania podsystemu radiowego, co znacząco podniosłoby ceny oferowanych na rynku najtańszych podzespołów</w:t>
      </w:r>
      <w:r w:rsidR="00B02DC0">
        <w:t>.</w:t>
      </w:r>
    </w:p>
    <w:p w:rsidR="00611A77" w:rsidRPr="004A5D3A" w:rsidRDefault="00611A77" w:rsidP="00EF5C86">
      <w:pPr>
        <w:pStyle w:val="Body"/>
      </w:pPr>
    </w:p>
    <w:p w:rsidR="00611A77" w:rsidRPr="004A5D3A" w:rsidRDefault="00611A77" w:rsidP="00EF5C86">
      <w:r w:rsidRPr="004A5D3A">
        <w:t>Istnieją również przeszkody</w:t>
      </w:r>
      <w:r w:rsidR="00817978">
        <w:t xml:space="preserve"> w </w:t>
      </w:r>
      <w:r w:rsidRPr="004A5D3A">
        <w:t>dokładnym pomiarze mocy sygnału odbieranego natury użytkowej:</w:t>
      </w:r>
    </w:p>
    <w:p w:rsidR="00611A77" w:rsidRPr="00C10161" w:rsidRDefault="00611A77" w:rsidP="00A07B3A">
      <w:pPr>
        <w:pStyle w:val="Akapitzlist"/>
        <w:rPr>
          <w:position w:val="-2"/>
        </w:rPr>
      </w:pPr>
      <w:r w:rsidRPr="00C10161">
        <w:t xml:space="preserve">współdzielenie pasma 2,4 GHz przez wielu użytkowników, </w:t>
      </w:r>
      <w:r w:rsidR="00817978">
        <w:t xml:space="preserve"> w </w:t>
      </w:r>
      <w:r w:rsidRPr="00C10161">
        <w:t>tym użytkowników wzajemnie niekompatybilnych</w:t>
      </w:r>
      <w:r w:rsidR="00E10672">
        <w:t xml:space="preserve"> i </w:t>
      </w:r>
      <w:r w:rsidRPr="00C10161">
        <w:t>zakłócających się rodzajów sieci. W szczególności należy powiedzieć, że</w:t>
      </w:r>
      <w:r w:rsidR="00817978">
        <w:t xml:space="preserve"> w </w:t>
      </w:r>
      <w:r w:rsidR="007E7D34">
        <w:t>paśmie 2,4 GHz</w:t>
      </w:r>
      <w:r w:rsidR="00601ECC">
        <w:t xml:space="preserve"> o </w:t>
      </w:r>
      <w:r w:rsidR="007E7D34">
        <w:t>szerokości 85</w:t>
      </w:r>
      <w:r w:rsidR="00A57039">
        <w:t xml:space="preserve"> MHz</w:t>
      </w:r>
      <w:r w:rsidRPr="00C10161">
        <w:t xml:space="preserve"> działają zarówno komputerowe sieci bezprzewodowe (np. Wi-Fi), sieci sensorowe</w:t>
      </w:r>
      <w:r w:rsidR="00E10672">
        <w:t xml:space="preserve"> i </w:t>
      </w:r>
      <w:r w:rsidRPr="00C10161">
        <w:t>personalne (np. zgodne</w:t>
      </w:r>
      <w:r w:rsidR="00A07B3A">
        <w:t xml:space="preserve"> z </w:t>
      </w:r>
      <w:r w:rsidRPr="00C10161">
        <w:t>IEEE802.15.4,</w:t>
      </w:r>
      <w:r w:rsidR="00817978">
        <w:t xml:space="preserve"> w </w:t>
      </w:r>
      <w:r w:rsidRPr="00C10161">
        <w:t>szczególności ZigBee, jak</w:t>
      </w:r>
      <w:r w:rsidR="00E10672">
        <w:t xml:space="preserve"> i </w:t>
      </w:r>
      <w:r w:rsidRPr="00C10161">
        <w:t>wiele innych), sieci typu Bluetooth, urządzenia analogowej</w:t>
      </w:r>
      <w:r w:rsidR="00E10672">
        <w:t xml:space="preserve"> i </w:t>
      </w:r>
      <w:r w:rsidRPr="00C10161">
        <w:t>cyfrowej retransmisji a</w:t>
      </w:r>
      <w:r w:rsidR="00A57039">
        <w:t>udio/wideo</w:t>
      </w:r>
      <w:r w:rsidR="00E10672">
        <w:t xml:space="preserve"> i </w:t>
      </w:r>
      <w:r w:rsidRPr="00C10161">
        <w:t>inne. Wiele urządzeń tych sieci -</w:t>
      </w:r>
      <w:r w:rsidR="00817978">
        <w:t xml:space="preserve"> w </w:t>
      </w:r>
      <w:r w:rsidRPr="00C10161">
        <w:t>szczególności tych zasilanych</w:t>
      </w:r>
      <w:r w:rsidR="00A07B3A">
        <w:t xml:space="preserve"> z </w:t>
      </w:r>
      <w:r w:rsidRPr="00C10161">
        <w:t>sieci elektrycznej, jak również wbudowanych</w:t>
      </w:r>
      <w:r w:rsidR="00817978">
        <w:t xml:space="preserve"> w </w:t>
      </w:r>
      <w:r w:rsidRPr="00C10161">
        <w:t>duże urządzenia (np. komputery przenośne) - nadaje</w:t>
      </w:r>
      <w:r w:rsidR="00A07B3A">
        <w:t xml:space="preserve"> z </w:t>
      </w:r>
      <w:r w:rsidRPr="00C10161">
        <w:t>mocami wielokrotnie wyższymi od typowych elementów sieci ZigBee. Stąd prawdopodobieństwo zakłócania</w:t>
      </w:r>
      <w:r w:rsidR="00E10672">
        <w:t xml:space="preserve"> i </w:t>
      </w:r>
      <w:r w:rsidRPr="00C10161">
        <w:t xml:space="preserve">przez to sfałszowania </w:t>
      </w:r>
      <w:r w:rsidRPr="00C10161">
        <w:lastRenderedPageBreak/>
        <w:t>pomia</w:t>
      </w:r>
      <w:r w:rsidR="00A57039">
        <w:t>ru RSSI jest bardzo duże (co wielokrotnie podkreślają autorzy cytowanych publikacji</w:t>
      </w:r>
      <w:r w:rsidR="00624218">
        <w:t>, np. </w:t>
      </w:r>
      <w:sdt>
        <w:sdtPr>
          <w:id w:val="578352"/>
          <w:citation/>
        </w:sdtPr>
        <w:sdtContent>
          <w:fldSimple w:instr=" CITATION Mig \l 1045 ">
            <w:r w:rsidR="00FA098B">
              <w:rPr>
                <w:noProof/>
              </w:rPr>
              <w:t>[4]</w:t>
            </w:r>
          </w:fldSimple>
        </w:sdtContent>
      </w:sdt>
      <w:r w:rsidR="00624218">
        <w:t xml:space="preserve">, </w:t>
      </w:r>
      <w:sdt>
        <w:sdtPr>
          <w:id w:val="578353"/>
          <w:citation/>
        </w:sdtPr>
        <w:sdtContent>
          <w:fldSimple w:instr=" CITATION Yon \l 1045 ">
            <w:r w:rsidR="00FA098B">
              <w:rPr>
                <w:noProof/>
              </w:rPr>
              <w:t>[5]</w:t>
            </w:r>
          </w:fldSimple>
        </w:sdtContent>
      </w:sdt>
      <w:r w:rsidR="00A57039">
        <w:t>)</w:t>
      </w:r>
      <w:r w:rsidRPr="00C10161">
        <w:t>.</w:t>
      </w:r>
    </w:p>
    <w:p w:rsidR="00611A77" w:rsidRPr="005F30E7" w:rsidRDefault="00611A77" w:rsidP="00A07B3A">
      <w:pPr>
        <w:pStyle w:val="Akapitzlist"/>
        <w:rPr>
          <w:position w:val="-2"/>
        </w:rPr>
      </w:pPr>
      <w:r w:rsidRPr="00C10161">
        <w:t>ciągły ruch o</w:t>
      </w:r>
      <w:r w:rsidR="00097D1F">
        <w:t>biektu lokalizowanego</w:t>
      </w:r>
      <w:r w:rsidRPr="00C10161">
        <w:t>, a także ciągły ruch przeszkód (np. osób pr</w:t>
      </w:r>
      <w:r w:rsidR="00C10161">
        <w:t>z</w:t>
      </w:r>
      <w:r w:rsidRPr="00C10161">
        <w:t>echodzących</w:t>
      </w:r>
      <w:r w:rsidR="00817978">
        <w:t xml:space="preserve"> w </w:t>
      </w:r>
      <w:r w:rsidRPr="00C10161">
        <w:t>pobliżu urządzenia nada</w:t>
      </w:r>
      <w:r w:rsidR="00097D1F">
        <w:t>jącego lub odbiorczego) mający</w:t>
      </w:r>
      <w:r w:rsidRPr="00C10161">
        <w:t xml:space="preserve"> wielki wpływ na propagację sygnału, odbicia</w:t>
      </w:r>
      <w:r w:rsidR="00E10672">
        <w:t xml:space="preserve"> i </w:t>
      </w:r>
      <w:r w:rsidRPr="00C10161">
        <w:t>tłumienie (ang. fading). Jeśli charakter zakłóceń (częstotliwość przechodzących osób) nie jest okresowy lub nie ma charakteru szumu białego, nie jest możliwe uśrednianie pomiaru tego sygnału</w:t>
      </w:r>
      <w:r w:rsidR="00E10672">
        <w:t xml:space="preserve"> i </w:t>
      </w:r>
      <w:r w:rsidRPr="00C10161">
        <w:t>przez to</w:t>
      </w:r>
      <w:r w:rsidR="001C2EE4">
        <w:t xml:space="preserve"> zmniejszenie błędu</w:t>
      </w:r>
      <w:r w:rsidRPr="00C10161">
        <w:t xml:space="preserve"> pomiaru.</w:t>
      </w:r>
    </w:p>
    <w:p w:rsidR="005F30E7" w:rsidRDefault="005F30E7" w:rsidP="00EF5C86">
      <w:r>
        <w:t>Pierwszą przeszkodę</w:t>
      </w:r>
      <w:r w:rsidR="00A07B3A">
        <w:t xml:space="preserve"> z </w:t>
      </w:r>
      <w:r>
        <w:t>powyższej listy można zilustrować wykresem zaczerpniętym</w:t>
      </w:r>
      <w:r w:rsidR="00A07B3A">
        <w:t xml:space="preserve"> z </w:t>
      </w:r>
      <w:r>
        <w:t xml:space="preserve">pracy </w:t>
      </w:r>
      <w:sdt>
        <w:sdtPr>
          <w:id w:val="5324756"/>
          <w:citation/>
        </w:sdtPr>
        <w:sdtContent>
          <w:r w:rsidR="006E6AB5">
            <w:fldChar w:fldCharType="begin"/>
          </w:r>
          <w:r>
            <w:instrText xml:space="preserve"> CITATION Mig \l 1045 </w:instrText>
          </w:r>
          <w:r w:rsidR="006E6AB5">
            <w:fldChar w:fldCharType="separate"/>
          </w:r>
          <w:r w:rsidR="00FA098B">
            <w:rPr>
              <w:noProof/>
            </w:rPr>
            <w:t>[4]</w:t>
          </w:r>
          <w:r w:rsidR="006E6AB5">
            <w:fldChar w:fldCharType="end"/>
          </w:r>
        </w:sdtContent>
      </w:sdt>
      <w:r>
        <w:t>, przytoczonym poniżej.</w:t>
      </w:r>
    </w:p>
    <w:p w:rsidR="005F30E7" w:rsidRDefault="005F30E7" w:rsidP="00EF5C86"/>
    <w:p w:rsidR="002D4708" w:rsidRDefault="002D4708" w:rsidP="00EF5C86">
      <w:r>
        <w:rPr>
          <w:noProof/>
          <w:lang w:val="en-US"/>
        </w:rPr>
        <w:drawing>
          <wp:inline distT="0" distB="0" distL="0" distR="0">
            <wp:extent cx="4467225" cy="3334620"/>
            <wp:effectExtent l="19050" t="0" r="0" b="0"/>
            <wp:docPr id="10" name="Obraz 9" descr="rssi_2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_24h.png"/>
                    <pic:cNvPicPr/>
                  </pic:nvPicPr>
                  <pic:blipFill>
                    <a:blip r:embed="rId9"/>
                    <a:stretch>
                      <a:fillRect/>
                    </a:stretch>
                  </pic:blipFill>
                  <pic:spPr>
                    <a:xfrm>
                      <a:off x="0" y="0"/>
                      <a:ext cx="4468450" cy="3335535"/>
                    </a:xfrm>
                    <a:prstGeom prst="rect">
                      <a:avLst/>
                    </a:prstGeom>
                  </pic:spPr>
                </pic:pic>
              </a:graphicData>
            </a:graphic>
          </wp:inline>
        </w:drawing>
      </w:r>
    </w:p>
    <w:p w:rsidR="005F30E7" w:rsidRPr="00B75D7D" w:rsidRDefault="002D4708" w:rsidP="00EF5C86">
      <w:pPr>
        <w:pStyle w:val="Legenda"/>
        <w:rPr>
          <w:position w:val="-2"/>
        </w:rPr>
      </w:pPr>
      <w:r w:rsidRPr="002D4708">
        <w:t xml:space="preserve">Rysunek </w:t>
      </w:r>
      <w:r w:rsidR="006E6AB5">
        <w:fldChar w:fldCharType="begin"/>
      </w:r>
      <w:r w:rsidR="00A507EA">
        <w:instrText xml:space="preserve"> SEQ Rysunek \* ARABIC </w:instrText>
      </w:r>
      <w:r w:rsidR="006E6AB5">
        <w:fldChar w:fldCharType="separate"/>
      </w:r>
      <w:r w:rsidR="004525E0">
        <w:rPr>
          <w:noProof/>
        </w:rPr>
        <w:t>2</w:t>
      </w:r>
      <w:r w:rsidR="006E6AB5">
        <w:rPr>
          <w:noProof/>
        </w:rPr>
        <w:fldChar w:fldCharType="end"/>
      </w:r>
      <w:r w:rsidRPr="002D4708">
        <w:t>. Moc sygnału odbieranego zarejestrowana przez 24 godziny</w:t>
      </w:r>
      <w:r w:rsidR="00817978">
        <w:t xml:space="preserve"> w </w:t>
      </w:r>
      <w:r w:rsidRPr="002D4708">
        <w:t xml:space="preserve">warunkach laboratoryjnych. </w:t>
      </w:r>
      <w:r w:rsidR="00B75D7D" w:rsidRPr="00B75D7D">
        <w:t>Bardzo duże wahania pomiaru</w:t>
      </w:r>
      <w:r w:rsidRPr="00B75D7D">
        <w:t xml:space="preserve"> biorą się</w:t>
      </w:r>
      <w:r w:rsidR="00A07B3A">
        <w:t xml:space="preserve"> z </w:t>
      </w:r>
      <w:r w:rsidR="00B75D7D" w:rsidRPr="00B75D7D">
        <w:t>dziennego cyklu u</w:t>
      </w:r>
      <w:r w:rsidR="00B75D7D">
        <w:t>żytkowania pasma 2,4 GHz. Zaczerpnięto</w:t>
      </w:r>
      <w:r w:rsidR="00A07B3A">
        <w:t xml:space="preserve"> z </w:t>
      </w:r>
      <w:sdt>
        <w:sdtPr>
          <w:id w:val="5324763"/>
          <w:citation/>
        </w:sdtPr>
        <w:sdtContent>
          <w:r w:rsidR="006E6AB5">
            <w:fldChar w:fldCharType="begin"/>
          </w:r>
          <w:r w:rsidR="00B75D7D">
            <w:instrText xml:space="preserve"> CITATION Mig \l 1045 </w:instrText>
          </w:r>
          <w:r w:rsidR="006E6AB5">
            <w:fldChar w:fldCharType="separate"/>
          </w:r>
          <w:r w:rsidR="00FA098B">
            <w:rPr>
              <w:noProof/>
            </w:rPr>
            <w:t>[4]</w:t>
          </w:r>
          <w:r w:rsidR="006E6AB5">
            <w:fldChar w:fldCharType="end"/>
          </w:r>
        </w:sdtContent>
      </w:sdt>
      <w:r w:rsidR="00B75D7D">
        <w:t>.</w:t>
      </w:r>
    </w:p>
    <w:p w:rsidR="005F30E7" w:rsidRPr="005F30E7" w:rsidRDefault="005F30E7" w:rsidP="00EF5C86"/>
    <w:p w:rsidR="008B691D" w:rsidRDefault="00FA49B4" w:rsidP="00FA49B4">
      <w:pPr>
        <w:pStyle w:val="Nagwek31"/>
      </w:pPr>
      <w:bookmarkStart w:id="6" w:name="_Toc333950524"/>
      <w:r>
        <w:t>LQI – wskaźnik jakości łącza (ang. Link QualityIndicator)</w:t>
      </w:r>
      <w:bookmarkEnd w:id="6"/>
    </w:p>
    <w:p w:rsidR="00FA49B4" w:rsidRPr="004A5D3A" w:rsidRDefault="00FA49B4" w:rsidP="00EF5C86">
      <w:r w:rsidRPr="004A5D3A">
        <w:t>Ze względu na trudności</w:t>
      </w:r>
      <w:r w:rsidR="00C04036">
        <w:t xml:space="preserve"> </w:t>
      </w:r>
      <w:r w:rsidRPr="004A5D3A">
        <w:t>opisane</w:t>
      </w:r>
      <w:r w:rsidR="00C04036">
        <w:t xml:space="preserve"> </w:t>
      </w:r>
      <w:r w:rsidRPr="004A5D3A">
        <w:t>powyżej, często oprócz pomiaru mocy odebranej stosuje się wskaźnik jakości łącza - LQI.</w:t>
      </w:r>
    </w:p>
    <w:p w:rsidR="00FA49B4" w:rsidRPr="004A5D3A" w:rsidRDefault="00FA49B4" w:rsidP="00EF5C86"/>
    <w:p w:rsidR="00FA49B4" w:rsidRDefault="00FA49B4" w:rsidP="00D578DB">
      <w:r w:rsidRPr="004A5D3A">
        <w:t xml:space="preserve"> Wskaźnik jakości łącza LQI (ang. Link Quality</w:t>
      </w:r>
      <w:r w:rsidR="00C04036">
        <w:t xml:space="preserve"> </w:t>
      </w:r>
      <w:r w:rsidRPr="004A5D3A">
        <w:t>Indicator) jest zdefiniowany</w:t>
      </w:r>
      <w:r w:rsidR="00817978">
        <w:t xml:space="preserve"> w </w:t>
      </w:r>
      <w:r w:rsidRPr="004A5D3A">
        <w:t>normie IEEE 802.15.4 jako parametr określający moc i/lub jakość odbieranych danych cyfrowych</w:t>
      </w:r>
      <w:r w:rsidR="00A2638D">
        <w:t xml:space="preserve"> </w:t>
      </w:r>
      <w:sdt>
        <w:sdtPr>
          <w:id w:val="647153"/>
          <w:citation/>
        </w:sdtPr>
        <w:sdtContent>
          <w:fldSimple w:instr=" CITATION IEE \l 1045 ">
            <w:r w:rsidR="00FA098B">
              <w:rPr>
                <w:noProof/>
              </w:rPr>
              <w:t>[1]</w:t>
            </w:r>
          </w:fldSimple>
        </w:sdtContent>
      </w:sdt>
      <w:r w:rsidRPr="004A5D3A">
        <w:t>. Wskaźnik LQI musi być proporcjonalny do poziomu mocy odbieranej (w szczególności nie może maleć gdy moc rośnie</w:t>
      </w:r>
      <w:r w:rsidR="00E10672">
        <w:t xml:space="preserve"> i </w:t>
      </w:r>
      <w:r w:rsidRPr="004A5D3A">
        <w:t xml:space="preserve">nie może rosnąć, gdy moc maleje), współczynnika mocy sygnału </w:t>
      </w:r>
      <w:r w:rsidRPr="004A5D3A">
        <w:lastRenderedPageBreak/>
        <w:t>do szumu (lub jego przybliżenia), lub pewnej kombinacji obu wielkości. Zakres dozwolonych wartości tego współczynnika to 0 do 255. Warto odnotować, że</w:t>
      </w:r>
      <w:r w:rsidR="00601ECC">
        <w:t xml:space="preserve"> o </w:t>
      </w:r>
      <w:r w:rsidRPr="004A5D3A">
        <w:t>ile RSSI jest wielkością</w:t>
      </w:r>
      <w:r w:rsidR="00817978">
        <w:t xml:space="preserve"> w </w:t>
      </w:r>
      <w:r w:rsidRPr="004A5D3A">
        <w:t>pełni analogową,</w:t>
      </w:r>
      <w:r w:rsidR="00601ECC">
        <w:t xml:space="preserve"> o </w:t>
      </w:r>
      <w:r w:rsidRPr="004A5D3A">
        <w:t>tyle LQI może wynikać</w:t>
      </w:r>
      <w:r w:rsidR="00A07B3A">
        <w:t xml:space="preserve"> z </w:t>
      </w:r>
      <w:r w:rsidRPr="004A5D3A">
        <w:t>interpretacji zdemodulowanych danych po stronie cyfrowej (np. przez pomiar stopy błędów BER). Ze względu na to, że wraz ze zwiększaniem się odległości między stacją nadająca</w:t>
      </w:r>
      <w:r w:rsidR="00E10672">
        <w:t xml:space="preserve"> i </w:t>
      </w:r>
      <w:r w:rsidRPr="004A5D3A">
        <w:t>odbiorczą wskaźnik LQI powinien maleć, często wykorzystuje się go zamiast pomiar</w:t>
      </w:r>
      <w:r w:rsidR="00A771C1">
        <w:t xml:space="preserve">u RSSI do wyznaczenia położenia. </w:t>
      </w:r>
      <w:r w:rsidRPr="004A5D3A">
        <w:t>Warto również dodać, że</w:t>
      </w:r>
      <w:r w:rsidR="00817978">
        <w:t xml:space="preserve"> w </w:t>
      </w:r>
      <w:r w:rsidRPr="004A5D3A">
        <w:t>niektórych rozwiązaniach podsystemów radiowych (np.</w:t>
      </w:r>
      <w:r w:rsidR="00817978">
        <w:t xml:space="preserve"> w </w:t>
      </w:r>
      <w:r w:rsidRPr="004A5D3A">
        <w:t>popularnym układzie scalonym CC24</w:t>
      </w:r>
      <w:r w:rsidR="00007E77">
        <w:t>31</w:t>
      </w:r>
      <w:r w:rsidRPr="004A5D3A">
        <w:t xml:space="preserve"> firmy Texas Instruments</w:t>
      </w:r>
      <w:r w:rsidR="00007E77">
        <w:t xml:space="preserve"> </w:t>
      </w:r>
      <w:sdt>
        <w:sdtPr>
          <w:id w:val="822366"/>
          <w:citation/>
        </w:sdtPr>
        <w:sdtContent>
          <w:r w:rsidR="006E6AB5">
            <w:fldChar w:fldCharType="begin"/>
          </w:r>
          <w:r w:rsidR="00007E77">
            <w:instrText xml:space="preserve"> CITATION Tex1 \l 1045 </w:instrText>
          </w:r>
          <w:r w:rsidR="006E6AB5">
            <w:fldChar w:fldCharType="separate"/>
          </w:r>
          <w:r w:rsidR="00FA098B">
            <w:rPr>
              <w:noProof/>
            </w:rPr>
            <w:t>[6]</w:t>
          </w:r>
          <w:r w:rsidR="006E6AB5">
            <w:fldChar w:fldCharType="end"/>
          </w:r>
        </w:sdtContent>
      </w:sdt>
      <w:r w:rsidRPr="004A5D3A">
        <w:t>), wskaźnik LQI jest po prostu wskaźnikiem RSSI przekształconym</w:t>
      </w:r>
      <w:r w:rsidR="00817978">
        <w:t xml:space="preserve"> w </w:t>
      </w:r>
      <w:r w:rsidR="001C2EE4">
        <w:t xml:space="preserve">trywialny </w:t>
      </w:r>
      <w:r w:rsidRPr="004A5D3A">
        <w:t>sposób na zakres</w:t>
      </w:r>
      <w:r w:rsidR="00A771C1">
        <w:t xml:space="preserve"> liczb</w:t>
      </w:r>
      <w:r w:rsidRPr="004A5D3A">
        <w:t xml:space="preserve"> 0-255.</w:t>
      </w:r>
    </w:p>
    <w:p w:rsidR="00C73A54" w:rsidRPr="0044571F" w:rsidRDefault="00C73A54" w:rsidP="00EF5C86">
      <w:pPr>
        <w:pStyle w:val="Body"/>
      </w:pPr>
    </w:p>
    <w:p w:rsidR="00C73A54" w:rsidRDefault="00C73A54" w:rsidP="00C73A54">
      <w:pPr>
        <w:pStyle w:val="Nagwek21"/>
      </w:pPr>
      <w:bookmarkStart w:id="7" w:name="_Toc333950525"/>
      <w:r w:rsidRPr="00797B29">
        <w:t>Przegląd modułów radiowych standardu ZigBee</w:t>
      </w:r>
      <w:bookmarkEnd w:id="7"/>
    </w:p>
    <w:p w:rsidR="00C73A54" w:rsidRDefault="00C73A54" w:rsidP="00EF5C86">
      <w:pPr>
        <w:pStyle w:val="Body"/>
      </w:pPr>
    </w:p>
    <w:p w:rsidR="00C73A54" w:rsidRDefault="0063402F" w:rsidP="00EF5C86">
      <w:pPr>
        <w:pStyle w:val="Body"/>
      </w:pPr>
      <w:r>
        <w:t>Pełne zrozumienie</w:t>
      </w:r>
      <w:r w:rsidR="00007E77">
        <w:t xml:space="preserve"> </w:t>
      </w:r>
      <w:r w:rsidR="00C73A54" w:rsidRPr="001E6323">
        <w:t>praktycz</w:t>
      </w:r>
      <w:r>
        <w:t xml:space="preserve">nych </w:t>
      </w:r>
      <w:r w:rsidR="00C73A54" w:rsidRPr="001E6323">
        <w:t xml:space="preserve"> aspekt</w:t>
      </w:r>
      <w:r>
        <w:t>ów</w:t>
      </w:r>
      <w:r w:rsidR="00C73A54" w:rsidRPr="001E6323">
        <w:t xml:space="preserve"> rozpatrywanych problemów </w:t>
      </w:r>
      <w:r>
        <w:t>można ułatwić rozpatrują</w:t>
      </w:r>
      <w:r w:rsidR="00007E77">
        <w:t xml:space="preserve">c </w:t>
      </w:r>
      <w:r w:rsidR="00C73A54" w:rsidRPr="001E6323">
        <w:t>reprezentatywną próbkę układów komunikacji radiowej zgodnej</w:t>
      </w:r>
      <w:r w:rsidR="00A07B3A">
        <w:t xml:space="preserve"> z </w:t>
      </w:r>
      <w:r w:rsidR="00C73A54" w:rsidRPr="001E6323">
        <w:t>ZigBee obecnych na rynku. Możliwości sprzętowe tych układów (oraz ich wpływ na możliwości oprogramowania) określają zakres ich stosowania. W szczególności parametry takie jak precy</w:t>
      </w:r>
      <w:r w:rsidR="001E6323" w:rsidRPr="001E6323">
        <w:t>zja pomiaru RSSI mają decydujący wpływ na możliwość ich zastosowania wg poniżej opisanych metod</w:t>
      </w:r>
      <w:r w:rsidR="00C04036">
        <w:t xml:space="preserve"> – p. tabela</w:t>
      </w:r>
      <w:r w:rsidR="006E6AB5">
        <w:fldChar w:fldCharType="begin"/>
      </w:r>
      <w:r w:rsidR="00C04036">
        <w:instrText xml:space="preserve"> REF _Ref335240530 \h </w:instrText>
      </w:r>
      <w:r w:rsidR="006E6AB5">
        <w:fldChar w:fldCharType="separate"/>
      </w:r>
      <w:r w:rsidR="00C04036">
        <w:t xml:space="preserve"> </w:t>
      </w:r>
      <w:r w:rsidR="00C04036">
        <w:rPr>
          <w:noProof/>
        </w:rPr>
        <w:t>1</w:t>
      </w:r>
      <w:r w:rsidR="006E6AB5">
        <w:fldChar w:fldCharType="end"/>
      </w:r>
      <w:r w:rsidR="001E6323" w:rsidRPr="001E6323">
        <w:t>.</w:t>
      </w:r>
    </w:p>
    <w:p w:rsidR="0063402F" w:rsidRDefault="0063402F" w:rsidP="00EF5C86">
      <w:pPr>
        <w:pStyle w:val="Body"/>
      </w:pPr>
    </w:p>
    <w:p w:rsidR="001E6323" w:rsidRDefault="00C04036" w:rsidP="00C04036">
      <w:pPr>
        <w:pStyle w:val="Legenda"/>
      </w:pPr>
      <w:bookmarkStart w:id="8" w:name="_Ref335240530"/>
      <w:r>
        <w:t xml:space="preserve">Tabela </w:t>
      </w:r>
      <w:fldSimple w:instr=" SEQ Tabela \* ARABIC ">
        <w:r w:rsidR="00C32EAD">
          <w:rPr>
            <w:noProof/>
          </w:rPr>
          <w:t>1</w:t>
        </w:r>
      </w:fldSimple>
      <w:bookmarkEnd w:id="8"/>
      <w:r>
        <w:t xml:space="preserve"> – zestawienie parametrów o kluczowym znaczeniu dla lokalizacji kilku popularnych układów scalonych dla sieci Zi</w:t>
      </w:r>
      <w:r w:rsidR="00C75C72">
        <w:t>g</w:t>
      </w:r>
      <w:r>
        <w:t>Bee.</w:t>
      </w:r>
    </w:p>
    <w:tbl>
      <w:tblPr>
        <w:tblStyle w:val="Tabela-Siatka"/>
        <w:tblW w:w="0" w:type="auto"/>
        <w:tblInd w:w="720" w:type="dxa"/>
        <w:tblLook w:val="04A0"/>
      </w:tblPr>
      <w:tblGrid>
        <w:gridCol w:w="2171"/>
        <w:gridCol w:w="2407"/>
        <w:gridCol w:w="2625"/>
        <w:gridCol w:w="1601"/>
      </w:tblGrid>
      <w:tr w:rsidR="00E839C6" w:rsidTr="00DF73AF">
        <w:tc>
          <w:tcPr>
            <w:tcW w:w="2263" w:type="dxa"/>
          </w:tcPr>
          <w:p w:rsidR="00E839C6" w:rsidRPr="005B0FF4" w:rsidRDefault="00E839C6" w:rsidP="005B0FF4">
            <w:pPr>
              <w:pStyle w:val="TabelaNormalny"/>
              <w:rPr>
                <w:b/>
              </w:rPr>
            </w:pPr>
            <w:r w:rsidRPr="005B0FF4">
              <w:rPr>
                <w:b/>
              </w:rPr>
              <w:t>Układ</w:t>
            </w:r>
          </w:p>
        </w:tc>
        <w:tc>
          <w:tcPr>
            <w:tcW w:w="2525" w:type="dxa"/>
          </w:tcPr>
          <w:p w:rsidR="00E839C6" w:rsidRPr="005B0FF4" w:rsidRDefault="00E839C6" w:rsidP="005B0FF4">
            <w:pPr>
              <w:pStyle w:val="TabelaNormalny"/>
              <w:rPr>
                <w:b/>
              </w:rPr>
            </w:pPr>
            <w:r w:rsidRPr="005B0FF4">
              <w:rPr>
                <w:b/>
              </w:rPr>
              <w:t>Czułość odbiornika</w:t>
            </w:r>
          </w:p>
        </w:tc>
        <w:tc>
          <w:tcPr>
            <w:tcW w:w="2700" w:type="dxa"/>
          </w:tcPr>
          <w:p w:rsidR="00E839C6" w:rsidRPr="005B0FF4" w:rsidRDefault="00E839C6" w:rsidP="005B0FF4">
            <w:pPr>
              <w:pStyle w:val="TabelaNormalny"/>
              <w:rPr>
                <w:b/>
              </w:rPr>
            </w:pPr>
            <w:r w:rsidRPr="005B0FF4">
              <w:rPr>
                <w:b/>
              </w:rPr>
              <w:t>Precyzja</w:t>
            </w:r>
            <w:r w:rsidR="00E10672" w:rsidRPr="005B0FF4">
              <w:rPr>
                <w:b/>
              </w:rPr>
              <w:t xml:space="preserve"> i </w:t>
            </w:r>
            <w:r w:rsidRPr="005B0FF4">
              <w:rPr>
                <w:b/>
              </w:rPr>
              <w:t>sposób pomiaru RSSI/LQI</w:t>
            </w:r>
          </w:p>
        </w:tc>
        <w:tc>
          <w:tcPr>
            <w:tcW w:w="1640" w:type="dxa"/>
          </w:tcPr>
          <w:p w:rsidR="00E839C6" w:rsidRPr="005B0FF4" w:rsidRDefault="00E839C6" w:rsidP="005B0FF4">
            <w:pPr>
              <w:pStyle w:val="TabelaNormalny"/>
              <w:rPr>
                <w:b/>
              </w:rPr>
            </w:pPr>
            <w:r w:rsidRPr="005B0FF4">
              <w:rPr>
                <w:b/>
              </w:rPr>
              <w:t>Moc nadajnika</w:t>
            </w:r>
          </w:p>
        </w:tc>
      </w:tr>
      <w:tr w:rsidR="00E839C6" w:rsidTr="00DF73AF">
        <w:tc>
          <w:tcPr>
            <w:tcW w:w="2263" w:type="dxa"/>
          </w:tcPr>
          <w:p w:rsidR="00E839C6" w:rsidRDefault="00E839C6" w:rsidP="005B0FF4">
            <w:pPr>
              <w:pStyle w:val="TabelaNormalny"/>
            </w:pPr>
            <w:r>
              <w:t>ATZB-24-A2</w:t>
            </w:r>
            <w:r w:rsidR="00854797">
              <w:t xml:space="preserve"> firmy Atmel</w:t>
            </w:r>
            <w:r w:rsidR="008718F8">
              <w:t xml:space="preserve"> (dane za </w:t>
            </w:r>
            <w:sdt>
              <w:sdtPr>
                <w:id w:val="9797872"/>
                <w:citation/>
              </w:sdtPr>
              <w:sdtContent>
                <w:r w:rsidR="006E6AB5">
                  <w:fldChar w:fldCharType="begin"/>
                </w:r>
                <w:r w:rsidR="00A507EA">
                  <w:instrText xml:space="preserve"> CITATION Atm \l 1045 </w:instrText>
                </w:r>
                <w:r w:rsidR="006E6AB5">
                  <w:fldChar w:fldCharType="separate"/>
                </w:r>
                <w:r w:rsidR="00FA098B">
                  <w:rPr>
                    <w:noProof/>
                  </w:rPr>
                  <w:t>[7]</w:t>
                </w:r>
                <w:r w:rsidR="006E6AB5">
                  <w:rPr>
                    <w:noProof/>
                  </w:rPr>
                  <w:fldChar w:fldCharType="end"/>
                </w:r>
              </w:sdtContent>
            </w:sdt>
            <w:r w:rsidR="002B546D">
              <w:t>)</w:t>
            </w:r>
          </w:p>
        </w:tc>
        <w:tc>
          <w:tcPr>
            <w:tcW w:w="2525" w:type="dxa"/>
          </w:tcPr>
          <w:p w:rsidR="00E839C6" w:rsidRDefault="00E839C6" w:rsidP="005B0FF4">
            <w:pPr>
              <w:pStyle w:val="TabelaNormalny"/>
            </w:pPr>
            <w:r>
              <w:t>-101 dBm</w:t>
            </w:r>
          </w:p>
        </w:tc>
        <w:tc>
          <w:tcPr>
            <w:tcW w:w="2700" w:type="dxa"/>
          </w:tcPr>
          <w:p w:rsidR="00E839C6" w:rsidRPr="00E839C6" w:rsidRDefault="00E839C6" w:rsidP="005B0FF4">
            <w:pPr>
              <w:pStyle w:val="TabelaNormalny"/>
            </w:pPr>
            <w:r>
              <w:t>RSSI</w:t>
            </w:r>
            <w:r w:rsidR="00817978">
              <w:t xml:space="preserve"> w </w:t>
            </w:r>
            <w:r w:rsidR="00854797">
              <w:t xml:space="preserve">zakresie </w:t>
            </w:r>
            <w:r w:rsidR="00854797">
              <w:noBreakHyphen/>
              <w:t>91…</w:t>
            </w:r>
            <w:r w:rsidR="00854797">
              <w:noBreakHyphen/>
            </w:r>
            <w:r>
              <w:t>30dBm</w:t>
            </w:r>
          </w:p>
        </w:tc>
        <w:tc>
          <w:tcPr>
            <w:tcW w:w="1640" w:type="dxa"/>
          </w:tcPr>
          <w:p w:rsidR="00E839C6" w:rsidRDefault="00E839C6" w:rsidP="005B0FF4">
            <w:pPr>
              <w:pStyle w:val="TabelaNormalny"/>
            </w:pPr>
            <w:r>
              <w:t>3 dBm</w:t>
            </w:r>
          </w:p>
        </w:tc>
      </w:tr>
      <w:tr w:rsidR="00E839C6" w:rsidTr="00DF73AF">
        <w:tc>
          <w:tcPr>
            <w:tcW w:w="2263" w:type="dxa"/>
          </w:tcPr>
          <w:p w:rsidR="00E839C6" w:rsidRDefault="00E839C6" w:rsidP="005B0FF4">
            <w:pPr>
              <w:pStyle w:val="TabelaNormalny"/>
            </w:pPr>
            <w:r>
              <w:t>CC2430</w:t>
            </w:r>
            <w:r w:rsidR="00854797">
              <w:t xml:space="preserve"> firmy Texas Instruments</w:t>
            </w:r>
            <w:r w:rsidR="002B546D">
              <w:t xml:space="preserve"> (dane za </w:t>
            </w:r>
            <w:sdt>
              <w:sdtPr>
                <w:id w:val="9797873"/>
                <w:citation/>
              </w:sdtPr>
              <w:sdtContent>
                <w:r w:rsidR="006E6AB5">
                  <w:fldChar w:fldCharType="begin"/>
                </w:r>
                <w:r w:rsidR="00A507EA">
                  <w:instrText xml:space="preserve"> CITATION Tex \l 1045 </w:instrText>
                </w:r>
                <w:r w:rsidR="006E6AB5">
                  <w:fldChar w:fldCharType="separate"/>
                </w:r>
                <w:r w:rsidR="00FA098B">
                  <w:rPr>
                    <w:noProof/>
                  </w:rPr>
                  <w:t>[8]</w:t>
                </w:r>
                <w:r w:rsidR="006E6AB5">
                  <w:rPr>
                    <w:noProof/>
                  </w:rPr>
                  <w:fldChar w:fldCharType="end"/>
                </w:r>
              </w:sdtContent>
            </w:sdt>
            <w:r w:rsidR="002B546D">
              <w:t>)</w:t>
            </w:r>
          </w:p>
        </w:tc>
        <w:tc>
          <w:tcPr>
            <w:tcW w:w="2525" w:type="dxa"/>
          </w:tcPr>
          <w:p w:rsidR="00E839C6" w:rsidRDefault="00E839C6" w:rsidP="005B0FF4">
            <w:pPr>
              <w:pStyle w:val="TabelaNormalny"/>
            </w:pPr>
            <w:r>
              <w:t>-92 dBm (dla 1% PER</w:t>
            </w:r>
            <w:r w:rsidR="00DF73AF">
              <w:rPr>
                <w:rStyle w:val="Odwoanieprzypisudolnego"/>
              </w:rPr>
              <w:footnoteReference w:id="3"/>
            </w:r>
            <w:r>
              <w:t>)</w:t>
            </w:r>
          </w:p>
        </w:tc>
        <w:tc>
          <w:tcPr>
            <w:tcW w:w="2700" w:type="dxa"/>
          </w:tcPr>
          <w:p w:rsidR="00E839C6" w:rsidRDefault="00E839C6" w:rsidP="005B0FF4">
            <w:pPr>
              <w:pStyle w:val="TabelaNormalny"/>
            </w:pPr>
            <w:r>
              <w:t>RSSI</w:t>
            </w:r>
            <w:r w:rsidR="00817978">
              <w:t xml:space="preserve"> w </w:t>
            </w:r>
            <w:r w:rsidR="00854797">
              <w:t xml:space="preserve">zakresie ok. </w:t>
            </w:r>
            <w:r w:rsidR="00854797">
              <w:noBreakHyphen/>
            </w:r>
            <w:r>
              <w:t>100dBm…0dBm</w:t>
            </w:r>
          </w:p>
        </w:tc>
        <w:tc>
          <w:tcPr>
            <w:tcW w:w="1640" w:type="dxa"/>
          </w:tcPr>
          <w:p w:rsidR="00E839C6" w:rsidRDefault="00E839C6" w:rsidP="005B0FF4">
            <w:pPr>
              <w:pStyle w:val="TabelaNormalny"/>
            </w:pPr>
            <w:r>
              <w:t>0 dBm</w:t>
            </w:r>
          </w:p>
        </w:tc>
      </w:tr>
      <w:tr w:rsidR="00E839C6" w:rsidTr="00DF73AF">
        <w:tc>
          <w:tcPr>
            <w:tcW w:w="2263" w:type="dxa"/>
          </w:tcPr>
          <w:p w:rsidR="00E839C6" w:rsidRDefault="00854797" w:rsidP="005B0FF4">
            <w:pPr>
              <w:pStyle w:val="TabelaNormalny"/>
            </w:pPr>
            <w:r>
              <w:t xml:space="preserve">Jennic JN5148 firmy NXP (dane za </w:t>
            </w:r>
            <w:sdt>
              <w:sdtPr>
                <w:id w:val="3273250"/>
                <w:citation/>
              </w:sdtPr>
              <w:sdtContent>
                <w:r w:rsidR="006E6AB5">
                  <w:fldChar w:fldCharType="begin"/>
                </w:r>
                <w:r w:rsidR="00A507EA">
                  <w:instrText xml:space="preserve"> CITATION NXP \l 1045 </w:instrText>
                </w:r>
                <w:r w:rsidR="006E6AB5">
                  <w:fldChar w:fldCharType="separate"/>
                </w:r>
                <w:r w:rsidR="00FA098B">
                  <w:rPr>
                    <w:noProof/>
                  </w:rPr>
                  <w:t>[9]</w:t>
                </w:r>
                <w:r w:rsidR="006E6AB5">
                  <w:rPr>
                    <w:noProof/>
                  </w:rPr>
                  <w:fldChar w:fldCharType="end"/>
                </w:r>
              </w:sdtContent>
            </w:sdt>
            <w:r w:rsidR="003B7D67">
              <w:t>)</w:t>
            </w:r>
          </w:p>
        </w:tc>
        <w:tc>
          <w:tcPr>
            <w:tcW w:w="2525" w:type="dxa"/>
          </w:tcPr>
          <w:p w:rsidR="00E839C6" w:rsidRDefault="00854797" w:rsidP="005B0FF4">
            <w:pPr>
              <w:pStyle w:val="TabelaNormalny"/>
            </w:pPr>
            <w:r>
              <w:t>-95 dBm</w:t>
            </w:r>
          </w:p>
        </w:tc>
        <w:tc>
          <w:tcPr>
            <w:tcW w:w="2700" w:type="dxa"/>
          </w:tcPr>
          <w:p w:rsidR="00E839C6" w:rsidRDefault="00854797" w:rsidP="005B0FF4">
            <w:pPr>
              <w:pStyle w:val="TabelaNormalny"/>
            </w:pPr>
            <w:r>
              <w:t xml:space="preserve">RSSI w zakresie ok. </w:t>
            </w:r>
            <w:r>
              <w:noBreakHyphen/>
              <w:t>105dBm…-10dBm</w:t>
            </w:r>
          </w:p>
        </w:tc>
        <w:tc>
          <w:tcPr>
            <w:tcW w:w="1640" w:type="dxa"/>
          </w:tcPr>
          <w:p w:rsidR="00E839C6" w:rsidRDefault="00854797" w:rsidP="005B0FF4">
            <w:pPr>
              <w:pStyle w:val="TabelaNormalny"/>
            </w:pPr>
            <w:r>
              <w:t>2,5 dBm</w:t>
            </w:r>
          </w:p>
        </w:tc>
      </w:tr>
      <w:tr w:rsidR="00DF1BA5" w:rsidTr="00DF73AF">
        <w:tc>
          <w:tcPr>
            <w:tcW w:w="2263" w:type="dxa"/>
          </w:tcPr>
          <w:p w:rsidR="00DF1BA5" w:rsidRDefault="00DF1BA5" w:rsidP="005B0FF4">
            <w:pPr>
              <w:pStyle w:val="TabelaNormalny"/>
            </w:pPr>
            <w:r>
              <w:t xml:space="preserve">XBee firmy Digi (dane za </w:t>
            </w:r>
            <w:sdt>
              <w:sdtPr>
                <w:id w:val="3273251"/>
                <w:citation/>
              </w:sdtPr>
              <w:sdtContent>
                <w:r w:rsidR="006E6AB5">
                  <w:fldChar w:fldCharType="begin"/>
                </w:r>
                <w:r w:rsidR="00A507EA">
                  <w:instrText xml:space="preserve"> CITATION Dig \l 1045 </w:instrText>
                </w:r>
                <w:r w:rsidR="006E6AB5">
                  <w:fldChar w:fldCharType="separate"/>
                </w:r>
                <w:r w:rsidR="00FA098B">
                  <w:rPr>
                    <w:noProof/>
                  </w:rPr>
                  <w:t>[10]</w:t>
                </w:r>
                <w:r w:rsidR="006E6AB5">
                  <w:rPr>
                    <w:noProof/>
                  </w:rPr>
                  <w:fldChar w:fldCharType="end"/>
                </w:r>
              </w:sdtContent>
            </w:sdt>
            <w:r>
              <w:t>)</w:t>
            </w:r>
          </w:p>
        </w:tc>
        <w:tc>
          <w:tcPr>
            <w:tcW w:w="2525" w:type="dxa"/>
          </w:tcPr>
          <w:p w:rsidR="00DF1BA5" w:rsidRPr="00DF1BA5" w:rsidRDefault="00DF1BA5" w:rsidP="005B0FF4">
            <w:pPr>
              <w:pStyle w:val="TabelaNormalny"/>
            </w:pPr>
            <w:r>
              <w:t>-102</w:t>
            </w:r>
            <w:r w:rsidR="00C04036">
              <w:t xml:space="preserve"> </w:t>
            </w:r>
            <w:r>
              <w:t>dBm</w:t>
            </w:r>
          </w:p>
        </w:tc>
        <w:tc>
          <w:tcPr>
            <w:tcW w:w="2700" w:type="dxa"/>
          </w:tcPr>
          <w:p w:rsidR="00DF1BA5" w:rsidRDefault="00B92C43" w:rsidP="005B0FF4">
            <w:pPr>
              <w:pStyle w:val="TabelaNormalny"/>
            </w:pPr>
            <w:r>
              <w:t>niespecyfikowane</w:t>
            </w:r>
          </w:p>
        </w:tc>
        <w:tc>
          <w:tcPr>
            <w:tcW w:w="1640" w:type="dxa"/>
          </w:tcPr>
          <w:p w:rsidR="00DF1BA5" w:rsidRDefault="00DF1BA5" w:rsidP="00DF73AF">
            <w:pPr>
              <w:pStyle w:val="TabelaNormalny"/>
            </w:pPr>
            <w:r>
              <w:t>8 dBm (</w:t>
            </w:r>
            <w:r w:rsidR="00DF73AF">
              <w:t xml:space="preserve">istnieje </w:t>
            </w:r>
            <w:r>
              <w:lastRenderedPageBreak/>
              <w:t>wersja</w:t>
            </w:r>
            <w:r w:rsidR="00DF73AF">
              <w:t xml:space="preserve"> o mocy </w:t>
            </w:r>
            <w:r>
              <w:t>18dBm)</w:t>
            </w:r>
          </w:p>
        </w:tc>
      </w:tr>
    </w:tbl>
    <w:p w:rsidR="001E6323" w:rsidRDefault="001E6323" w:rsidP="00EF5C86">
      <w:pPr>
        <w:pStyle w:val="Body"/>
      </w:pPr>
    </w:p>
    <w:p w:rsidR="004201E3" w:rsidRPr="004201E3" w:rsidRDefault="004201E3" w:rsidP="00EF5C86">
      <w:pPr>
        <w:pStyle w:val="Body"/>
      </w:pPr>
      <w:r>
        <w:t xml:space="preserve">Niestety w danych katalogowych powyższych układów scalonych (z wyjątkiem układu CC2430) nie podaje się błędu pomiaru RSSI. Ponadto, co należy podkreślić, </w:t>
      </w:r>
      <w:r w:rsidR="0080706A">
        <w:t>nawet, jeśli taka wartość byłaby podana, to bez znajomości systemu antenowego dołączonego do układu scalonego nie można byłoby wnioskować o przydatności danego układu do zastosowań lokalizacji.</w:t>
      </w:r>
    </w:p>
    <w:p w:rsidR="000D6AD9" w:rsidRPr="000D6AD9" w:rsidRDefault="000D6AD9" w:rsidP="00EF5C86"/>
    <w:p w:rsidR="00203ABA" w:rsidRPr="00DF1BA5" w:rsidRDefault="00203ABA" w:rsidP="003A72AB">
      <w:pPr>
        <w:pStyle w:val="Nagwek11"/>
      </w:pPr>
      <w:bookmarkStart w:id="9" w:name="_Toc333950526"/>
      <w:r w:rsidRPr="004525E0">
        <w:t>Przegl</w:t>
      </w:r>
      <w:r w:rsidR="008B691D" w:rsidRPr="004525E0">
        <w:t>ąd</w:t>
      </w:r>
      <w:r w:rsidR="008B691D" w:rsidRPr="00DF1BA5">
        <w:t xml:space="preserve"> literatury</w:t>
      </w:r>
      <w:bookmarkEnd w:id="9"/>
    </w:p>
    <w:p w:rsidR="004D2EE5" w:rsidRDefault="004D2EE5" w:rsidP="00EF5C86">
      <w:r w:rsidRPr="004D2EE5">
        <w:t>Zdecydowana większość metod</w:t>
      </w:r>
      <w:r w:rsidR="00E10672">
        <w:t xml:space="preserve"> i </w:t>
      </w:r>
      <w:r>
        <w:t>prac badawczych</w:t>
      </w:r>
      <w:r w:rsidR="00601ECC">
        <w:t xml:space="preserve"> o </w:t>
      </w:r>
      <w:r>
        <w:t>lokalizacji</w:t>
      </w:r>
      <w:r w:rsidR="00817978">
        <w:t xml:space="preserve"> w </w:t>
      </w:r>
      <w:r>
        <w:t>bezprzewodowych sieciach sensorowych opiera się na pomiarze mocy odbieranego sygnału. Mając na uwadze, że za komunikację radiową odpowiada przeważnie jeden układ scalony</w:t>
      </w:r>
      <w:r w:rsidR="00601ECC">
        <w:t xml:space="preserve"> o </w:t>
      </w:r>
      <w:r>
        <w:t>bardzo dużych ograniczeniach na  pobór mocy zasilania, gabaryty a przede wszystkim cenę, jest to metoda najprostsza</w:t>
      </w:r>
      <w:r w:rsidR="00E10672">
        <w:t xml:space="preserve"> i </w:t>
      </w:r>
      <w:r>
        <w:t>najbardziej popularna. Inne metody, opierające się np. na pomiarze czasu transmisji, wymagają specjalnych odbiorników</w:t>
      </w:r>
      <w:r w:rsidR="00601ECC">
        <w:t xml:space="preserve"> o </w:t>
      </w:r>
      <w:r>
        <w:t>bardzo wygórowanych parametrach – nie są więc ani tanie, ani popularne. Do tego nie mogą równać się pod względem oszczędności energii</w:t>
      </w:r>
      <w:r w:rsidR="00A07B3A">
        <w:t xml:space="preserve"> z </w:t>
      </w:r>
      <w:r>
        <w:t>rozwiązaniami</w:t>
      </w:r>
      <w:r w:rsidR="00A07B3A">
        <w:t xml:space="preserve"> z </w:t>
      </w:r>
      <w:r>
        <w:t xml:space="preserve">poprzedniej grupy. </w:t>
      </w:r>
    </w:p>
    <w:p w:rsidR="004D2EE5" w:rsidRPr="004D2EE5" w:rsidRDefault="004D2EE5" w:rsidP="00EF5C86">
      <w:pPr>
        <w:pStyle w:val="Body"/>
      </w:pPr>
    </w:p>
    <w:p w:rsidR="007A485E" w:rsidRDefault="007A485E" w:rsidP="00797B29">
      <w:pPr>
        <w:pStyle w:val="Nagwek21"/>
      </w:pPr>
      <w:bookmarkStart w:id="10" w:name="_Toc333950527"/>
      <w:r w:rsidRPr="007A485E">
        <w:t xml:space="preserve">Metody </w:t>
      </w:r>
      <w:r w:rsidRPr="00797B29">
        <w:t>oparte</w:t>
      </w:r>
      <w:r w:rsidRPr="007A485E">
        <w:t xml:space="preserve"> na pomiarze m</w:t>
      </w:r>
      <w:r>
        <w:t>ocy sygnału</w:t>
      </w:r>
      <w:bookmarkEnd w:id="10"/>
    </w:p>
    <w:p w:rsidR="00F10F6A" w:rsidRDefault="00F10F6A" w:rsidP="00F10F6A">
      <w:pPr>
        <w:pStyle w:val="Nagwek31"/>
      </w:pPr>
      <w:bookmarkStart w:id="11" w:name="_Toc333950528"/>
      <w:r>
        <w:t>Ogólna charakterystyka metod</w:t>
      </w:r>
      <w:bookmarkEnd w:id="11"/>
    </w:p>
    <w:p w:rsidR="004E3A8C" w:rsidRDefault="004E3A8C" w:rsidP="00EF5C86">
      <w:r>
        <w:t>Metody te można podzielić na pośrednie</w:t>
      </w:r>
      <w:r w:rsidR="00E10672">
        <w:t xml:space="preserve"> i </w:t>
      </w:r>
      <w:r>
        <w:t>bezpośrednie.</w:t>
      </w:r>
    </w:p>
    <w:p w:rsidR="004E3A8C" w:rsidRDefault="004E3A8C" w:rsidP="00EF5C86">
      <w:r>
        <w:t>Do metod bezpośrednich należy zaliczyć te,</w:t>
      </w:r>
      <w:r w:rsidR="00817978">
        <w:t xml:space="preserve"> w </w:t>
      </w:r>
      <w:r>
        <w:t>których położenie</w:t>
      </w:r>
      <w:r w:rsidR="0080706A">
        <w:t xml:space="preserve"> węzła ruchomego (lokalizowanego) wobec węzła odniesienia </w:t>
      </w:r>
      <w:r>
        <w:t>wynika bezpośrednio</w:t>
      </w:r>
      <w:r w:rsidR="00A07B3A">
        <w:t xml:space="preserve"> z </w:t>
      </w:r>
      <w:r>
        <w:t>pomiaru mocy odbieranego sygnału. Znalezienie takiej zależności wymaga uprzedniego sporządzenia „mapy” rozpatrywanego terenu łączącej pewną ilość lokalizacji</w:t>
      </w:r>
      <w:r w:rsidR="00A07B3A">
        <w:t xml:space="preserve"> z </w:t>
      </w:r>
      <w:r>
        <w:t>mocami sygnałów. Procedura lokalizacji rozpoczyna się od zmierzenia mocy odbieranej od pewnej liczby nadających stacji</w:t>
      </w:r>
      <w:r w:rsidR="0063402F">
        <w:t xml:space="preserve"> będących w swoim </w:t>
      </w:r>
      <w:r>
        <w:t xml:space="preserve"> „zasięgu”. Następnie poszukuje się na uprzednio sporządzonej mapie takiego punktu,</w:t>
      </w:r>
      <w:r w:rsidR="00817978">
        <w:t xml:space="preserve"> w </w:t>
      </w:r>
      <w:r>
        <w:t>którym wartości mocy zmierzonych najlepiej odpowiadają wartościom mocy uprzednio zarejestrowanym</w:t>
      </w:r>
      <w:r w:rsidR="0080706A">
        <w:t xml:space="preserve"> (np. </w:t>
      </w:r>
      <w:sdt>
        <w:sdtPr>
          <w:id w:val="647166"/>
          <w:citation/>
        </w:sdtPr>
        <w:sdtContent>
          <w:fldSimple w:instr=" CITATION Ang \l 1045 ">
            <w:r w:rsidR="00FA098B">
              <w:rPr>
                <w:noProof/>
              </w:rPr>
              <w:t>[11]</w:t>
            </w:r>
          </w:fldSimple>
        </w:sdtContent>
      </w:sdt>
      <w:r w:rsidR="00E03B6F">
        <w:t xml:space="preserve">, </w:t>
      </w:r>
      <w:sdt>
        <w:sdtPr>
          <w:id w:val="647168"/>
          <w:citation/>
        </w:sdtPr>
        <w:sdtContent>
          <w:fldSimple w:instr=" CITATION Mac \l 1045 ">
            <w:r w:rsidR="00FA098B">
              <w:rPr>
                <w:noProof/>
              </w:rPr>
              <w:t>[12]</w:t>
            </w:r>
          </w:fldSimple>
        </w:sdtContent>
      </w:sdt>
      <w:r w:rsidR="0080706A">
        <w:t xml:space="preserve">). </w:t>
      </w:r>
    </w:p>
    <w:p w:rsidR="004D2EE5" w:rsidRDefault="004D2EE5" w:rsidP="00EF5C86">
      <w:r>
        <w:t>Do metod pośrednich można zaliczyć te,</w:t>
      </w:r>
      <w:r w:rsidR="00817978">
        <w:t xml:space="preserve"> w </w:t>
      </w:r>
      <w:r>
        <w:t>których położenie jest określane</w:t>
      </w:r>
      <w:r w:rsidR="0080706A">
        <w:t xml:space="preserve"> </w:t>
      </w:r>
      <w:r>
        <w:t>za pomocą pewnego rodzaju przekształcenia</w:t>
      </w:r>
      <w:r w:rsidR="0080706A">
        <w:t xml:space="preserve"> </w:t>
      </w:r>
      <w:r w:rsidR="004E3A8C">
        <w:t xml:space="preserve">zarejestrowanej </w:t>
      </w:r>
      <w:r w:rsidR="00B43B80">
        <w:t>mocy na inną wielkość</w:t>
      </w:r>
      <w:r w:rsidR="0080706A">
        <w:t xml:space="preserve"> (np. </w:t>
      </w:r>
      <w:sdt>
        <w:sdtPr>
          <w:id w:val="647167"/>
          <w:citation/>
        </w:sdtPr>
        <w:sdtContent>
          <w:fldSimple w:instr=" CITATION Wen1 \l 1045 ">
            <w:r w:rsidR="00FA098B">
              <w:rPr>
                <w:noProof/>
              </w:rPr>
              <w:t>[13]</w:t>
            </w:r>
          </w:fldSimple>
        </w:sdtContent>
      </w:sdt>
      <w:r w:rsidR="0080706A">
        <w:t>,</w:t>
      </w:r>
      <w:r w:rsidR="00E03B6F">
        <w:t xml:space="preserve"> </w:t>
      </w:r>
      <w:sdt>
        <w:sdtPr>
          <w:id w:val="647169"/>
          <w:citation/>
        </w:sdtPr>
        <w:sdtContent>
          <w:fldSimple w:instr=" CITATION Jan \l 1045 ">
            <w:r w:rsidR="00FA098B">
              <w:rPr>
                <w:noProof/>
              </w:rPr>
              <w:t>[3]</w:t>
            </w:r>
          </w:fldSimple>
        </w:sdtContent>
      </w:sdt>
      <w:r w:rsidR="00E03B6F">
        <w:t xml:space="preserve">, </w:t>
      </w:r>
      <w:sdt>
        <w:sdtPr>
          <w:id w:val="647170"/>
          <w:citation/>
        </w:sdtPr>
        <w:sdtContent>
          <w:fldSimple w:instr=" CITATION Ang \l 1045 ">
            <w:r w:rsidR="00FA098B">
              <w:rPr>
                <w:noProof/>
              </w:rPr>
              <w:t>[11]</w:t>
            </w:r>
          </w:fldSimple>
        </w:sdtContent>
      </w:sdt>
      <w:r w:rsidR="00E03B6F">
        <w:t xml:space="preserve">, </w:t>
      </w:r>
      <w:sdt>
        <w:sdtPr>
          <w:id w:val="647171"/>
          <w:citation/>
        </w:sdtPr>
        <w:sdtContent>
          <w:fldSimple w:instr=" CITATION Mac1 \l 1045 ">
            <w:r w:rsidR="00FA098B">
              <w:rPr>
                <w:noProof/>
              </w:rPr>
              <w:t>[14]</w:t>
            </w:r>
          </w:fldSimple>
        </w:sdtContent>
      </w:sdt>
      <w:r w:rsidR="00E03B6F">
        <w:t xml:space="preserve">, </w:t>
      </w:r>
      <w:sdt>
        <w:sdtPr>
          <w:id w:val="647172"/>
          <w:citation/>
        </w:sdtPr>
        <w:sdtContent>
          <w:fldSimple w:instr=" CITATION Fra \l 1045 ">
            <w:r w:rsidR="00FA098B">
              <w:rPr>
                <w:noProof/>
              </w:rPr>
              <w:t>[15]</w:t>
            </w:r>
          </w:fldSimple>
        </w:sdtContent>
      </w:sdt>
      <w:r w:rsidR="00E03B6F">
        <w:t xml:space="preserve">, </w:t>
      </w:r>
      <w:sdt>
        <w:sdtPr>
          <w:id w:val="647173"/>
          <w:citation/>
        </w:sdtPr>
        <w:sdtContent>
          <w:fldSimple w:instr=" CITATION Yao1 \l 1045 ">
            <w:r w:rsidR="00FA098B">
              <w:rPr>
                <w:noProof/>
              </w:rPr>
              <w:t>[16]</w:t>
            </w:r>
          </w:fldSimple>
        </w:sdtContent>
      </w:sdt>
      <w:r w:rsidR="00E03B6F">
        <w:t xml:space="preserve">, </w:t>
      </w:r>
      <w:sdt>
        <w:sdtPr>
          <w:id w:val="647174"/>
          <w:citation/>
        </w:sdtPr>
        <w:sdtContent>
          <w:fldSimple w:instr=" CITATION Jia \l 1045 ">
            <w:r w:rsidR="00FA098B">
              <w:rPr>
                <w:noProof/>
              </w:rPr>
              <w:t>[17]</w:t>
            </w:r>
          </w:fldSimple>
        </w:sdtContent>
      </w:sdt>
      <w:r w:rsidR="00E03B6F">
        <w:t>)</w:t>
      </w:r>
      <w:r>
        <w:t xml:space="preserve">. Szczególnie popularne jest przekształcenie </w:t>
      </w:r>
      <w:r w:rsidR="00CA5CEE">
        <w:t xml:space="preserve">mocy sygnału odbieranego na odległość od stacji nadającej, a następnie wyznaczenie położenia na podstawie triangulacji lub </w:t>
      </w:r>
      <w:r w:rsidR="00CA5CEE">
        <w:lastRenderedPageBreak/>
        <w:t>innej metody. Można łatwo wyobrazić sobie odbiornik, który rejestruje poziom mocy odebranej od kilku nadajników będących „w zasięgu”. Znając przekształcenie mocy na odległość, można wyznaczyć dystans pomiędzy stacj</w:t>
      </w:r>
      <w:r w:rsidR="00B43B80">
        <w:t xml:space="preserve">ami nadającymi </w:t>
      </w:r>
      <w:r w:rsidR="00CA5CEE">
        <w:t>a odbierającą. Następnie, mając na uwadze, że położenia stacji nadających są znane, można narysować okręgi stałej odległości od nadających stacji,</w:t>
      </w:r>
      <w:r w:rsidR="00601ECC">
        <w:t xml:space="preserve"> o </w:t>
      </w:r>
      <w:r w:rsidR="00CA5CEE">
        <w:t>promieniu równym odległości wyliczonej</w:t>
      </w:r>
      <w:r w:rsidR="00A07B3A">
        <w:t xml:space="preserve"> z </w:t>
      </w:r>
      <w:r w:rsidR="00CA5CEE">
        <w:t>przekształcenia. Miejsce przecięcia się okręgów będzie punktem</w:t>
      </w:r>
      <w:r w:rsidR="00817978">
        <w:t xml:space="preserve"> w </w:t>
      </w:r>
      <w:r w:rsidR="00CA5CEE">
        <w:t>którym znajduje się lokalizowana, nasłuchująca stacja.</w:t>
      </w:r>
      <w:r w:rsidR="004E3A8C">
        <w:t xml:space="preserve"> Publikowane</w:t>
      </w:r>
      <w:r w:rsidR="00817978">
        <w:t xml:space="preserve"> w </w:t>
      </w:r>
      <w:r w:rsidR="004E3A8C">
        <w:t>literaturze</w:t>
      </w:r>
      <w:r w:rsidR="001221F7">
        <w:t xml:space="preserve"> </w:t>
      </w:r>
      <w:r w:rsidR="004E3A8C">
        <w:t>zależności między mocą odebraną</w:t>
      </w:r>
      <w:r w:rsidR="008038A2">
        <w:t xml:space="preserve"> (lub, dokładniej, poziomem tłumienia mocy)</w:t>
      </w:r>
      <w:r w:rsidR="001221F7">
        <w:t xml:space="preserve"> a </w:t>
      </w:r>
      <w:r w:rsidR="004E3A8C">
        <w:t>odległością od nadającej stacji przedstawiono</w:t>
      </w:r>
      <w:r w:rsidR="001221F7">
        <w:t xml:space="preserve"> na</w:t>
      </w:r>
      <w:r w:rsidR="004E3A8C">
        <w:t xml:space="preserve"> </w:t>
      </w:r>
      <w:r w:rsidR="006E6AB5">
        <w:fldChar w:fldCharType="begin"/>
      </w:r>
      <w:r w:rsidR="001221F7">
        <w:instrText xml:space="preserve"> REF _Ref335333835 \h </w:instrText>
      </w:r>
      <w:r w:rsidR="006E6AB5">
        <w:fldChar w:fldCharType="separate"/>
      </w:r>
      <w:r w:rsidR="001221F7">
        <w:t>rysun</w:t>
      </w:r>
      <w:r w:rsidR="001221F7" w:rsidRPr="00BC4F06">
        <w:t>k</w:t>
      </w:r>
      <w:r w:rsidR="001221F7">
        <w:t>u</w:t>
      </w:r>
      <w:r w:rsidR="001221F7" w:rsidRPr="00BC4F06">
        <w:t xml:space="preserve"> </w:t>
      </w:r>
      <w:r w:rsidR="001221F7">
        <w:rPr>
          <w:noProof/>
        </w:rPr>
        <w:t>3</w:t>
      </w:r>
      <w:r w:rsidR="006E6AB5">
        <w:fldChar w:fldCharType="end"/>
      </w:r>
      <w:r w:rsidR="001221F7">
        <w:t xml:space="preserve">, </w:t>
      </w:r>
      <w:r w:rsidR="006E6AB5">
        <w:fldChar w:fldCharType="begin"/>
      </w:r>
      <w:r w:rsidR="001221F7">
        <w:instrText xml:space="preserve"> REF _Ref335333837 \h </w:instrText>
      </w:r>
      <w:r w:rsidR="006E6AB5">
        <w:fldChar w:fldCharType="separate"/>
      </w:r>
      <w:r w:rsidR="001221F7">
        <w:rPr>
          <w:noProof/>
        </w:rPr>
        <w:t>4</w:t>
      </w:r>
      <w:r w:rsidR="006E6AB5">
        <w:fldChar w:fldCharType="end"/>
      </w:r>
      <w:r w:rsidR="001221F7">
        <w:t xml:space="preserve"> i </w:t>
      </w:r>
      <w:r w:rsidR="006E6AB5">
        <w:fldChar w:fldCharType="begin"/>
      </w:r>
      <w:r w:rsidR="001221F7">
        <w:instrText xml:space="preserve"> REF _Ref335333839 \h </w:instrText>
      </w:r>
      <w:r w:rsidR="006E6AB5">
        <w:fldChar w:fldCharType="separate"/>
      </w:r>
      <w:r w:rsidR="001221F7">
        <w:rPr>
          <w:noProof/>
        </w:rPr>
        <w:t>5</w:t>
      </w:r>
      <w:r w:rsidR="006E6AB5">
        <w:fldChar w:fldCharType="end"/>
      </w:r>
      <w:r w:rsidR="001221F7">
        <w:t>.</w:t>
      </w:r>
    </w:p>
    <w:p w:rsidR="004A0B0C" w:rsidRDefault="004A0B0C" w:rsidP="00EF5C86"/>
    <w:p w:rsidR="00F10F6A" w:rsidRDefault="008038A2" w:rsidP="00F10F6A">
      <w:pPr>
        <w:pStyle w:val="Nagwek31"/>
      </w:pPr>
      <w:bookmarkStart w:id="12" w:name="_Toc333950529"/>
      <w:r>
        <w:t>Zależności pomiędzy odległością transmisji a tłumieniem mocy</w:t>
      </w:r>
      <w:bookmarkEnd w:id="12"/>
    </w:p>
    <w:p w:rsidR="008038A2" w:rsidRDefault="008038A2" w:rsidP="00EF5C86">
      <w:pPr>
        <w:pStyle w:val="Body"/>
      </w:pPr>
    </w:p>
    <w:p w:rsidR="008038A2" w:rsidRDefault="00C96CD1" w:rsidP="00EF5C86">
      <w:r>
        <w:t>W literaturze</w:t>
      </w:r>
      <w:r w:rsidR="00C4182B">
        <w:t xml:space="preserve"> (</w:t>
      </w:r>
      <w:sdt>
        <w:sdtPr>
          <w:id w:val="12296923"/>
          <w:citation/>
        </w:sdtPr>
        <w:sdtContent>
          <w:fldSimple w:instr=" CITATION Mac \l 1045  ">
            <w:r w:rsidR="00FA098B">
              <w:rPr>
                <w:noProof/>
              </w:rPr>
              <w:t xml:space="preserve"> [12]</w:t>
            </w:r>
          </w:fldSimple>
        </w:sdtContent>
      </w:sdt>
      <w:r w:rsidR="00C4182B">
        <w:t>,</w:t>
      </w:r>
      <w:sdt>
        <w:sdtPr>
          <w:id w:val="12296924"/>
          <w:citation/>
        </w:sdtPr>
        <w:sdtContent>
          <w:fldSimple w:instr=" CITATION Jan \l 1045  ">
            <w:r w:rsidR="00FA098B">
              <w:rPr>
                <w:noProof/>
              </w:rPr>
              <w:t xml:space="preserve"> [3]</w:t>
            </w:r>
          </w:fldSimple>
        </w:sdtContent>
      </w:sdt>
      <w:r w:rsidR="00C4182B">
        <w:t xml:space="preserve">, </w:t>
      </w:r>
      <w:sdt>
        <w:sdtPr>
          <w:id w:val="12296925"/>
          <w:citation/>
        </w:sdtPr>
        <w:sdtContent>
          <w:fldSimple w:instr=" CITATION Wik \l 1045 ">
            <w:r w:rsidR="00FA098B">
              <w:rPr>
                <w:noProof/>
              </w:rPr>
              <w:t>[18]</w:t>
            </w:r>
          </w:fldSimple>
        </w:sdtContent>
      </w:sdt>
      <w:r w:rsidR="00C4182B">
        <w:t xml:space="preserve">, </w:t>
      </w:r>
      <w:sdt>
        <w:sdtPr>
          <w:id w:val="12296926"/>
          <w:citation/>
        </w:sdtPr>
        <w:sdtContent>
          <w:fldSimple w:instr=" CITATION Fra \l 1045 ">
            <w:r w:rsidR="00FA098B">
              <w:rPr>
                <w:noProof/>
              </w:rPr>
              <w:t>[15]</w:t>
            </w:r>
          </w:fldSimple>
        </w:sdtContent>
      </w:sdt>
      <w:r w:rsidR="00C4182B">
        <w:t xml:space="preserve">, </w:t>
      </w:r>
      <w:sdt>
        <w:sdtPr>
          <w:id w:val="12296927"/>
          <w:citation/>
        </w:sdtPr>
        <w:sdtContent>
          <w:fldSimple w:instr=" CITATION Wen \l 1045 ">
            <w:r w:rsidR="00FA098B">
              <w:rPr>
                <w:noProof/>
              </w:rPr>
              <w:t>[19]</w:t>
            </w:r>
          </w:fldSimple>
        </w:sdtContent>
      </w:sdt>
      <w:r w:rsidR="00C4182B">
        <w:t xml:space="preserve">, </w:t>
      </w:r>
      <w:sdt>
        <w:sdtPr>
          <w:id w:val="12296928"/>
          <w:citation/>
        </w:sdtPr>
        <w:sdtContent>
          <w:fldSimple w:instr=" CITATION Ang \l 1045 ">
            <w:r w:rsidR="00FA098B">
              <w:rPr>
                <w:noProof/>
              </w:rPr>
              <w:t>[11]</w:t>
            </w:r>
          </w:fldSimple>
        </w:sdtContent>
      </w:sdt>
      <w:r w:rsidR="00C4182B">
        <w:t xml:space="preserve">, </w:t>
      </w:r>
      <w:sdt>
        <w:sdtPr>
          <w:id w:val="12296929"/>
          <w:citation/>
        </w:sdtPr>
        <w:sdtContent>
          <w:fldSimple w:instr=" CITATION Yao1 \l 1045 ">
            <w:r w:rsidR="00FA098B">
              <w:rPr>
                <w:noProof/>
              </w:rPr>
              <w:t>[16]</w:t>
            </w:r>
          </w:fldSimple>
        </w:sdtContent>
      </w:sdt>
      <w:r w:rsidR="00C4182B">
        <w:t xml:space="preserve">) </w:t>
      </w:r>
      <w:r>
        <w:t xml:space="preserve">można odnaleźć kilka </w:t>
      </w:r>
      <w:r w:rsidR="00A40F2A">
        <w:t>zależności opisujących relację między</w:t>
      </w:r>
      <w:r w:rsidR="00A40F2A" w:rsidRPr="00A40F2A">
        <w:t xml:space="preserve"> odległością transmisji a tłumieniem mocy</w:t>
      </w:r>
      <w:r>
        <w:t xml:space="preserve">. Mają one oczywiście charakter malejący, tj. im większa odległość między stacją nadającą a odbierającą, tym mniejsza </w:t>
      </w:r>
      <w:r w:rsidR="00667555">
        <w:t xml:space="preserve">jest </w:t>
      </w:r>
      <w:r>
        <w:t xml:space="preserve">moc odebrana. </w:t>
      </w:r>
    </w:p>
    <w:p w:rsidR="00C96CD1" w:rsidRDefault="00667555" w:rsidP="00EF5C86">
      <w:r>
        <w:t>Wiele prac</w:t>
      </w:r>
      <w:r w:rsidR="00C4182B">
        <w:t xml:space="preserve"> (np. </w:t>
      </w:r>
      <w:sdt>
        <w:sdtPr>
          <w:id w:val="12296930"/>
          <w:citation/>
        </w:sdtPr>
        <w:sdtContent>
          <w:fldSimple w:instr=" CITATION Mac \l 1045  ">
            <w:r w:rsidR="00FA098B">
              <w:rPr>
                <w:noProof/>
              </w:rPr>
              <w:t>[12]</w:t>
            </w:r>
          </w:fldSimple>
        </w:sdtContent>
      </w:sdt>
      <w:r w:rsidR="00C4182B">
        <w:t>,</w:t>
      </w:r>
      <w:sdt>
        <w:sdtPr>
          <w:id w:val="12296931"/>
          <w:citation/>
        </w:sdtPr>
        <w:sdtContent>
          <w:fldSimple w:instr=" CITATION Jan \l 1045  ">
            <w:r w:rsidR="00FA098B">
              <w:rPr>
                <w:noProof/>
              </w:rPr>
              <w:t xml:space="preserve"> [3]</w:t>
            </w:r>
          </w:fldSimple>
        </w:sdtContent>
      </w:sdt>
      <w:r w:rsidR="00C4182B">
        <w:t xml:space="preserve">) </w:t>
      </w:r>
      <w:r>
        <w:t>cytuje równanie Friis’a jako najbardziej elementarną zależność między odległością między stacjami a poziomem tłumienia mocy.</w:t>
      </w:r>
      <w:r w:rsidR="00C4182B">
        <w:t xml:space="preserve"> </w:t>
      </w:r>
      <w:r w:rsidR="00C96CD1" w:rsidRPr="004A5D3A">
        <w:t>Zakładając idealne warunki transmisji</w:t>
      </w:r>
      <w:r w:rsidR="00E10672">
        <w:t xml:space="preserve"> i </w:t>
      </w:r>
      <w:r w:rsidR="00C96CD1" w:rsidRPr="004A5D3A">
        <w:t>propagacji sygnału</w:t>
      </w:r>
      <w:r w:rsidR="00817978">
        <w:t xml:space="preserve"> w </w:t>
      </w:r>
      <w:r w:rsidR="00C96CD1" w:rsidRPr="004A5D3A">
        <w:t>systemie składającym się</w:t>
      </w:r>
      <w:r w:rsidR="00A07B3A">
        <w:t xml:space="preserve"> z </w:t>
      </w:r>
      <w:r w:rsidR="00C96CD1" w:rsidRPr="004A5D3A">
        <w:t>jednej anteny nadawczej</w:t>
      </w:r>
      <w:r w:rsidR="00E10672">
        <w:t xml:space="preserve"> i </w:t>
      </w:r>
      <w:r w:rsidR="00C96CD1" w:rsidRPr="004A5D3A">
        <w:t>jednej anteny odbiorczej, równanie Friis</w:t>
      </w:r>
      <w:r w:rsidR="00C16AA3">
        <w:t>’</w:t>
      </w:r>
      <w:r w:rsidR="00C96CD1" w:rsidRPr="004A5D3A">
        <w:t>a pozwala wyznaczyć moc sygnału odbieranego</w:t>
      </w:r>
      <w:r w:rsidR="00817978">
        <w:t xml:space="preserve"> w </w:t>
      </w:r>
      <w:r w:rsidR="00C96CD1" w:rsidRPr="004A5D3A">
        <w:t>funkcji mocy sygnału nadawanego, zysków anten, długości fali oraz wzajemnej odległości anten:</w:t>
      </w:r>
    </w:p>
    <w:p w:rsidR="0082656D" w:rsidRDefault="0082656D" w:rsidP="00EF5C86">
      <w:pPr>
        <w:pStyle w:val="Body"/>
      </w:pPr>
    </w:p>
    <w:p w:rsidR="0082656D" w:rsidRDefault="005D54AB" w:rsidP="00805EF4">
      <w:pPr>
        <w:pStyle w:val="Legenda"/>
      </w:pPr>
      <w:bookmarkStart w:id="13" w:name="_Ref333767405"/>
      <w:r>
        <w:tab/>
      </w:r>
      <m:oMath>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R</m:t>
                </m:r>
              </m:sub>
            </m:sSub>
          </m:num>
          <m:den>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T</m:t>
                </m:r>
              </m:sub>
            </m:sSub>
          </m:den>
        </m:f>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T</m:t>
            </m:r>
          </m:sub>
        </m:sSub>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R</m:t>
            </m:r>
          </m:sub>
        </m:sSub>
        <m:sSup>
          <m:sSupPr>
            <m:ctrlPr>
              <w:rPr>
                <w:rFonts w:ascii="Cambria Math" w:hAnsi="Cambria Math"/>
                <w:sz w:val="28"/>
                <w:szCs w:val="28"/>
              </w:rPr>
            </m:ctrlPr>
          </m:sSupPr>
          <m:e>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l</m:t>
                </m:r>
              </m:num>
              <m:den>
                <m:r>
                  <m:rPr>
                    <m:sty m:val="p"/>
                  </m:rPr>
                  <w:rPr>
                    <w:rFonts w:ascii="Cambria Math" w:hAnsi="Cambria Math"/>
                    <w:sz w:val="28"/>
                    <w:szCs w:val="28"/>
                  </w:rPr>
                  <m:t>4</m:t>
                </m:r>
                <m:r>
                  <w:rPr>
                    <w:rFonts w:ascii="Cambria Math" w:hAnsi="Cambria Math"/>
                    <w:sz w:val="28"/>
                    <w:szCs w:val="28"/>
                  </w:rPr>
                  <m:t>πd</m:t>
                </m:r>
              </m:den>
            </m:f>
            <m:r>
              <m:rPr>
                <m:sty m:val="p"/>
              </m:rPr>
              <w:rPr>
                <w:rFonts w:ascii="Cambria Math" w:hAnsi="Cambria Math"/>
                <w:sz w:val="28"/>
                <w:szCs w:val="28"/>
              </w:rPr>
              <m:t>)</m:t>
            </m:r>
          </m:e>
          <m:sup>
            <m:r>
              <m:rPr>
                <m:sty m:val="p"/>
              </m:rPr>
              <w:rPr>
                <w:rFonts w:ascii="Cambria Math" w:hAnsi="Cambria Math"/>
                <w:sz w:val="28"/>
                <w:szCs w:val="28"/>
              </w:rPr>
              <m:t>2</m:t>
            </m:r>
          </m:sup>
        </m:sSup>
        <w:bookmarkEnd w:id="13"/>
      </m:oMath>
      <w:r w:rsidR="00DA43F8">
        <w:rPr>
          <w:sz w:val="28"/>
          <w:szCs w:val="28"/>
        </w:rPr>
        <w:tab/>
      </w:r>
      <w:r w:rsidR="00DA43F8">
        <w:rPr>
          <w:sz w:val="28"/>
          <w:szCs w:val="28"/>
        </w:rPr>
        <w:tab/>
      </w:r>
      <w:r w:rsidR="00DA43F8">
        <w:rPr>
          <w:sz w:val="28"/>
          <w:szCs w:val="28"/>
        </w:rPr>
        <w:tab/>
      </w:r>
      <w:r w:rsidR="00DA43F8">
        <w:rPr>
          <w:sz w:val="28"/>
          <w:szCs w:val="28"/>
        </w:rPr>
        <w:tab/>
      </w:r>
      <w:r w:rsidR="00DA43F8">
        <w:rPr>
          <w:sz w:val="28"/>
          <w:szCs w:val="28"/>
        </w:rPr>
        <w:tab/>
      </w:r>
      <w:r w:rsidR="00805EF4">
        <w:rPr>
          <w:sz w:val="28"/>
          <w:szCs w:val="28"/>
        </w:rPr>
        <w:t>(</w:t>
      </w:r>
      <w:r w:rsidR="006E6AB5">
        <w:rPr>
          <w:sz w:val="28"/>
          <w:szCs w:val="28"/>
        </w:rPr>
        <w:fldChar w:fldCharType="begin"/>
      </w:r>
      <w:r w:rsidR="00805EF4">
        <w:rPr>
          <w:sz w:val="28"/>
          <w:szCs w:val="28"/>
        </w:rPr>
        <w:instrText xml:space="preserve"> SEQ Wzór \* ARABIC </w:instrText>
      </w:r>
      <w:r w:rsidR="006E6AB5">
        <w:rPr>
          <w:sz w:val="28"/>
          <w:szCs w:val="28"/>
        </w:rPr>
        <w:fldChar w:fldCharType="separate"/>
      </w:r>
      <w:r w:rsidR="008E13DB">
        <w:rPr>
          <w:noProof/>
          <w:sz w:val="28"/>
          <w:szCs w:val="28"/>
        </w:rPr>
        <w:t>1</w:t>
      </w:r>
      <w:r w:rsidR="006E6AB5">
        <w:rPr>
          <w:sz w:val="28"/>
          <w:szCs w:val="28"/>
        </w:rPr>
        <w:fldChar w:fldCharType="end"/>
      </w:r>
      <w:r w:rsidR="00805EF4">
        <w:rPr>
          <w:sz w:val="28"/>
          <w:szCs w:val="28"/>
        </w:rPr>
        <w:t>)</w:t>
      </w:r>
    </w:p>
    <w:p w:rsidR="0082656D" w:rsidRPr="004A5D3A" w:rsidRDefault="0082656D" w:rsidP="00EF5C86">
      <w:pPr>
        <w:pStyle w:val="Body"/>
      </w:pPr>
    </w:p>
    <w:p w:rsidR="00C96CD1" w:rsidRPr="004A5D3A" w:rsidRDefault="00C96CD1" w:rsidP="00EF5C86">
      <w:r w:rsidRPr="004A5D3A">
        <w:t>gdzie:</w:t>
      </w:r>
    </w:p>
    <w:p w:rsidR="00C96CD1" w:rsidRDefault="006E6AB5" w:rsidP="00C4182B">
      <w:pPr>
        <w:ind w:left="936" w:firstLine="0"/>
      </w:pP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C4182B">
        <w:tab/>
        <w:t xml:space="preserve">- </w:t>
      </w:r>
      <w:r w:rsidR="00C96CD1" w:rsidRPr="004A5D3A">
        <w:t>moc sygnału doprowadzonego do anteny nadawczej</w:t>
      </w:r>
      <w:r w:rsidR="00F81D56">
        <w:t xml:space="preserve"> (w watach)</w:t>
      </w:r>
    </w:p>
    <w:p w:rsidR="0082656D" w:rsidRPr="004A5D3A" w:rsidRDefault="006E6AB5" w:rsidP="00C4182B">
      <w:pPr>
        <w:ind w:left="936" w:firstLine="0"/>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C4182B">
        <w:tab/>
        <w:t xml:space="preserve">- </w:t>
      </w:r>
      <w:r w:rsidR="0082656D">
        <w:t>moc sygnału na zaciskach anteny odbiorczej</w:t>
      </w:r>
      <w:r w:rsidR="00F81D56">
        <w:t xml:space="preserve"> (w watach)</w:t>
      </w:r>
    </w:p>
    <w:p w:rsidR="00C96CD1" w:rsidRPr="004A5D3A" w:rsidRDefault="006E6AB5" w:rsidP="00C4182B">
      <w:pPr>
        <w:ind w:left="936" w:firstLine="0"/>
      </w:pP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C4182B">
        <w:tab/>
        <w:t xml:space="preserve">- </w:t>
      </w:r>
      <w:r w:rsidR="00C96CD1" w:rsidRPr="004A5D3A">
        <w:t>zysk anteny nadawczej</w:t>
      </w:r>
      <w:r w:rsidR="00F81D56">
        <w:t xml:space="preserve"> (liniowo, bezwymiarowo)</w:t>
      </w:r>
    </w:p>
    <w:p w:rsidR="00C96CD1" w:rsidRPr="004A5D3A" w:rsidRDefault="006E6AB5" w:rsidP="00C4182B">
      <w:pPr>
        <w:ind w:left="936" w:firstLine="0"/>
      </w:pP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C4182B">
        <w:tab/>
        <w:t xml:space="preserve">- </w:t>
      </w:r>
      <w:r w:rsidR="00C96CD1" w:rsidRPr="004A5D3A">
        <w:t>zysk anteny odbiorczej</w:t>
      </w:r>
      <w:r w:rsidR="00F81D56">
        <w:t xml:space="preserve"> (liniowo, bezwymiarowo)</w:t>
      </w:r>
    </w:p>
    <w:p w:rsidR="00C96CD1" w:rsidRPr="004A5D3A" w:rsidRDefault="00C4182B" w:rsidP="00C4182B">
      <w:pPr>
        <w:ind w:left="936" w:firstLine="0"/>
      </w:pPr>
      <m:oMath>
        <m:r>
          <w:rPr>
            <w:rFonts w:ascii="Cambria Math" w:hAnsi="Cambria Math"/>
          </w:rPr>
          <m:t>l</m:t>
        </m:r>
      </m:oMath>
      <w:r>
        <w:tab/>
        <w:t xml:space="preserve">- </w:t>
      </w:r>
      <w:r w:rsidR="00C96CD1" w:rsidRPr="004A5D3A">
        <w:t>długość fali</w:t>
      </w:r>
      <w:r w:rsidR="00F81D56">
        <w:t xml:space="preserve"> (w metrach)</w:t>
      </w:r>
    </w:p>
    <w:p w:rsidR="00C96CD1" w:rsidRDefault="00C4182B" w:rsidP="00C4182B">
      <w:pPr>
        <w:ind w:left="936" w:firstLine="0"/>
      </w:pPr>
      <m:oMath>
        <m:r>
          <w:rPr>
            <w:rFonts w:ascii="Cambria Math" w:hAnsi="Cambria Math"/>
          </w:rPr>
          <m:t>d</m:t>
        </m:r>
      </m:oMath>
      <w:r>
        <w:tab/>
        <w:t xml:space="preserve">- </w:t>
      </w:r>
      <w:r w:rsidR="00C96CD1" w:rsidRPr="004A5D3A">
        <w:t>odległość między antenami</w:t>
      </w:r>
      <w:r w:rsidR="00F81D56">
        <w:t xml:space="preserve"> (w metrach)</w:t>
      </w:r>
    </w:p>
    <w:p w:rsidR="00C96CD1" w:rsidRPr="004A5D3A" w:rsidRDefault="00C96CD1" w:rsidP="00EF5C86">
      <w:r w:rsidRPr="004A5D3A">
        <w:t>Przez idealne warunki transmisji</w:t>
      </w:r>
      <w:r w:rsidR="00E10672">
        <w:t xml:space="preserve"> i </w:t>
      </w:r>
      <w:r w:rsidRPr="004A5D3A">
        <w:t>propagacji sygnału rozumie się:</w:t>
      </w:r>
    </w:p>
    <w:p w:rsidR="00C96CD1" w:rsidRPr="00F81D56" w:rsidRDefault="00C96CD1" w:rsidP="00A07B3A">
      <w:pPr>
        <w:pStyle w:val="Akapitzlist"/>
        <w:rPr>
          <w:position w:val="-2"/>
        </w:rPr>
      </w:pPr>
      <w:r w:rsidRPr="00F81D56">
        <w:t>odległość między antenami jest znacznie większa od długości fali</w:t>
      </w:r>
      <w:r w:rsidR="00A40F2A">
        <w:t>;</w:t>
      </w:r>
    </w:p>
    <w:p w:rsidR="00C96CD1" w:rsidRPr="00F81D56" w:rsidRDefault="00C96CD1" w:rsidP="00A07B3A">
      <w:pPr>
        <w:pStyle w:val="Akapitzlist"/>
        <w:rPr>
          <w:position w:val="-2"/>
        </w:rPr>
      </w:pPr>
      <w:r w:rsidRPr="00F81D56">
        <w:t>obie anteny znajdują się</w:t>
      </w:r>
      <w:r w:rsidR="00817978">
        <w:t xml:space="preserve"> w </w:t>
      </w:r>
      <w:r w:rsidRPr="00F81D56">
        <w:t>wolnej przestrzeni - nie występują odbicia fal od przeszkód, nie ma tłumienia, nie ma wielodrogowości</w:t>
      </w:r>
      <w:r w:rsidR="00A40F2A">
        <w:t>;</w:t>
      </w:r>
    </w:p>
    <w:p w:rsidR="00C96CD1" w:rsidRPr="00F81D56" w:rsidRDefault="00C96CD1" w:rsidP="00A07B3A">
      <w:pPr>
        <w:pStyle w:val="Akapitzlist"/>
        <w:rPr>
          <w:position w:val="-2"/>
        </w:rPr>
      </w:pPr>
      <w:r w:rsidRPr="00F81D56">
        <w:t>obie anteny są odpowiednio zorientowane, ich polaryzacja jest zgodna</w:t>
      </w:r>
      <w:r w:rsidR="00A40F2A">
        <w:t>;</w:t>
      </w:r>
    </w:p>
    <w:p w:rsidR="00C96CD1" w:rsidRPr="00F81D56" w:rsidRDefault="00C96CD1" w:rsidP="00A07B3A">
      <w:pPr>
        <w:pStyle w:val="Akapitzlist"/>
        <w:rPr>
          <w:position w:val="-2"/>
        </w:rPr>
      </w:pPr>
      <w:r w:rsidRPr="00F81D56">
        <w:lastRenderedPageBreak/>
        <w:t>pasmo nadawanego sygnału jest na tyle wąskie, że można przybliżyć je za pomocą jednej długości fali</w:t>
      </w:r>
      <w:r w:rsidR="00A40F2A">
        <w:t>.</w:t>
      </w:r>
    </w:p>
    <w:p w:rsidR="00C96CD1" w:rsidRPr="004A5D3A" w:rsidRDefault="00C96CD1" w:rsidP="00EF5C86">
      <w:pPr>
        <w:pStyle w:val="Body"/>
      </w:pPr>
    </w:p>
    <w:p w:rsidR="00C96CD1" w:rsidRPr="004A5D3A" w:rsidRDefault="00C96CD1" w:rsidP="00EF5C86">
      <w:r w:rsidRPr="004A5D3A">
        <w:t>W praktyce istnieje tylko jeden przypadek</w:t>
      </w:r>
      <w:r w:rsidR="00A40F2A">
        <w:t>,</w:t>
      </w:r>
      <w:r w:rsidR="00817978">
        <w:t xml:space="preserve"> w </w:t>
      </w:r>
      <w:r w:rsidRPr="004A5D3A">
        <w:t>którym równanie Friis’a można zastosować</w:t>
      </w:r>
      <w:r w:rsidR="008D1A07">
        <w:t xml:space="preserve"> bez wprowadzania znacznego błędu</w:t>
      </w:r>
      <w:r w:rsidRPr="004A5D3A">
        <w:t xml:space="preserve"> - jest </w:t>
      </w:r>
      <w:r w:rsidR="00F81D56">
        <w:t xml:space="preserve">to komunikacja satelitarna </w:t>
      </w:r>
      <w:sdt>
        <w:sdtPr>
          <w:id w:val="5324755"/>
          <w:citation/>
        </w:sdtPr>
        <w:sdtContent>
          <w:r w:rsidR="006E6AB5">
            <w:fldChar w:fldCharType="begin"/>
          </w:r>
          <w:r w:rsidR="004E337D">
            <w:instrText xml:space="preserve"> CITATION Wik \l 1045 </w:instrText>
          </w:r>
          <w:r w:rsidR="006E6AB5">
            <w:fldChar w:fldCharType="separate"/>
          </w:r>
          <w:r w:rsidR="00FA098B">
            <w:rPr>
              <w:noProof/>
            </w:rPr>
            <w:t>[18]</w:t>
          </w:r>
          <w:r w:rsidR="006E6AB5">
            <w:fldChar w:fldCharType="end"/>
          </w:r>
        </w:sdtContent>
      </w:sdt>
      <w:r w:rsidRPr="004A5D3A">
        <w:t xml:space="preserve">. W warunkach </w:t>
      </w:r>
      <w:r w:rsidR="00440BD4">
        <w:t>naziemnych</w:t>
      </w:r>
      <w:r w:rsidRPr="004A5D3A">
        <w:t xml:space="preserve"> równanie można wzbogacić</w:t>
      </w:r>
      <w:r w:rsidR="00601ECC">
        <w:t xml:space="preserve"> o </w:t>
      </w:r>
      <w:r w:rsidRPr="004A5D3A">
        <w:t>różne poprawki, aby uczynić je dostatecznie dokładnym dla praktycznych celów, lecz wymaga to wprowadzenia kilku nowych współczynników, które dodatkowo są wzajemnie współzależne (w szczególności od długości fali oraz kątów orientacji anten wobec płaszczyzny odniesienia</w:t>
      </w:r>
      <w:r w:rsidR="00E71FAC">
        <w:t>.</w:t>
      </w:r>
    </w:p>
    <w:p w:rsidR="00C96CD1" w:rsidRPr="004A5D3A" w:rsidRDefault="00C96CD1" w:rsidP="00EF5C86">
      <w:pPr>
        <w:pStyle w:val="Body"/>
      </w:pPr>
    </w:p>
    <w:p w:rsidR="0030017C" w:rsidRDefault="00166187" w:rsidP="00EF5C86">
      <w:r>
        <w:t xml:space="preserve">Ze względu na powyższe trudności, </w:t>
      </w:r>
      <w:r w:rsidR="00BC721C">
        <w:t>literatura</w:t>
      </w:r>
      <w:r w:rsidR="00C4182B">
        <w:t xml:space="preserve"> (np.</w:t>
      </w:r>
      <w:r w:rsidR="00C4182B" w:rsidRPr="00C4182B">
        <w:t xml:space="preserve"> </w:t>
      </w:r>
      <w:sdt>
        <w:sdtPr>
          <w:id w:val="5324768"/>
          <w:citation/>
        </w:sdtPr>
        <w:sdtContent>
          <w:fldSimple w:instr=" CITATION Fra \l 1045 ">
            <w:r w:rsidR="00FA098B">
              <w:rPr>
                <w:noProof/>
              </w:rPr>
              <w:t>[15]</w:t>
            </w:r>
          </w:fldSimple>
        </w:sdtContent>
      </w:sdt>
      <w:r w:rsidR="00C4182B">
        <w:t xml:space="preserve">, </w:t>
      </w:r>
      <w:sdt>
        <w:sdtPr>
          <w:id w:val="5324777"/>
          <w:citation/>
        </w:sdtPr>
        <w:sdtContent>
          <w:fldSimple w:instr=" CITATION Wen \l 1045 ">
            <w:r w:rsidR="00FA098B">
              <w:rPr>
                <w:noProof/>
              </w:rPr>
              <w:t>[19]</w:t>
            </w:r>
          </w:fldSimple>
        </w:sdtContent>
      </w:sdt>
      <w:r w:rsidR="00C4182B">
        <w:t xml:space="preserve">, </w:t>
      </w:r>
      <w:sdt>
        <w:sdtPr>
          <w:id w:val="5324853"/>
          <w:citation/>
        </w:sdtPr>
        <w:sdtContent>
          <w:fldSimple w:instr=" CITATION Ang \l 1045 ">
            <w:r w:rsidR="00FA098B">
              <w:rPr>
                <w:noProof/>
              </w:rPr>
              <w:t>[11]</w:t>
            </w:r>
          </w:fldSimple>
        </w:sdtContent>
      </w:sdt>
      <w:r w:rsidR="00C4182B">
        <w:t xml:space="preserve">, </w:t>
      </w:r>
      <w:sdt>
        <w:sdtPr>
          <w:id w:val="4160813"/>
          <w:citation/>
        </w:sdtPr>
        <w:sdtContent>
          <w:fldSimple w:instr=" CITATION Yao1 \l 1045 ">
            <w:r w:rsidR="00FA098B">
              <w:rPr>
                <w:noProof/>
              </w:rPr>
              <w:t>[16]</w:t>
            </w:r>
          </w:fldSimple>
        </w:sdtContent>
      </w:sdt>
      <w:r w:rsidR="00C4182B">
        <w:t xml:space="preserve">) </w:t>
      </w:r>
      <w:r w:rsidR="00BC721C">
        <w:t>zdecydowanie częściej przytacza zastosowania pro</w:t>
      </w:r>
      <w:r w:rsidR="0030017C">
        <w:t>stszych zależności, których</w:t>
      </w:r>
      <w:r w:rsidR="005A7BED">
        <w:t xml:space="preserve"> charakter,</w:t>
      </w:r>
      <w:r w:rsidR="00817978">
        <w:t xml:space="preserve"> w </w:t>
      </w:r>
      <w:r w:rsidR="005A7BED">
        <w:t xml:space="preserve">przeciwieństwie do równania Friis’a nie jest oparty na </w:t>
      </w:r>
      <w:r w:rsidR="0030017C">
        <w:t xml:space="preserve">prawach </w:t>
      </w:r>
      <w:r w:rsidR="005A7BED">
        <w:t>fi</w:t>
      </w:r>
      <w:r w:rsidR="0030017C">
        <w:t>zyki, lecz na modelach statystycznych. Do zależności takich należy np.</w:t>
      </w:r>
      <w:r w:rsidR="00C4182B">
        <w:t>:</w:t>
      </w:r>
      <w:r w:rsidR="0030017C">
        <w:t xml:space="preserve"> </w:t>
      </w:r>
    </w:p>
    <w:p w:rsidR="00BC721C" w:rsidRDefault="005D54AB" w:rsidP="00805EF4">
      <w:pPr>
        <w:pStyle w:val="Legenda"/>
      </w:pPr>
      <w:bookmarkStart w:id="14" w:name="_Ref333767384"/>
      <w:r>
        <w:tab/>
      </w:r>
      <m:oMath>
        <w:bookmarkStart w:id="15" w:name="_Ref335338494"/>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- 10</m:t>
        </m:r>
        <m:r>
          <w:rPr>
            <w:rFonts w:ascii="Cambria Math" w:hAnsi="Cambria Math"/>
          </w:rPr>
          <m:t>n</m:t>
        </m:r>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m:rPr>
                        <m:sty m:val="p"/>
                      </m:rPr>
                      <w:rPr>
                        <w:rFonts w:ascii="Cambria Math" w:hAnsi="Cambria Math"/>
                      </w:rPr>
                      <m:t>0</m:t>
                    </m:r>
                  </m:sub>
                </m:sSub>
              </m:den>
            </m:f>
          </m:e>
        </m:func>
        <w:bookmarkEnd w:id="14"/>
      </m:oMath>
      <w:r w:rsidR="00DA43F8">
        <w:t xml:space="preserve">                           </w:t>
      </w:r>
      <w:r w:rsidR="00805EF4">
        <w:tab/>
      </w:r>
      <w:r w:rsidR="00805EF4">
        <w:tab/>
      </w:r>
      <w:r w:rsidR="00805EF4">
        <w:tab/>
        <w:t>(</w:t>
      </w:r>
      <w:fldSimple w:instr=" SEQ Wzór \* ARABIC ">
        <w:r w:rsidR="008E13DB">
          <w:rPr>
            <w:noProof/>
          </w:rPr>
          <w:t>2</w:t>
        </w:r>
      </w:fldSimple>
      <w:bookmarkEnd w:id="15"/>
      <w:r w:rsidR="00805EF4">
        <w:t>)</w:t>
      </w:r>
      <w:r w:rsidR="00DA43F8">
        <w:tab/>
      </w:r>
      <w:r w:rsidR="00DA43F8">
        <w:tab/>
      </w:r>
      <w:r w:rsidR="00DA43F8">
        <w:tab/>
      </w:r>
    </w:p>
    <w:p w:rsidR="00734E44" w:rsidRDefault="00A40F2A" w:rsidP="00EF5C86">
      <w:r w:rsidRPr="00CD4AD6">
        <w:t>P</w:t>
      </w:r>
      <w:r w:rsidR="00734E44">
        <w:t xml:space="preserve">arametr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34E44">
        <w:t xml:space="preserve"> oznacza moc</w:t>
      </w:r>
      <w:r w:rsidR="00817978">
        <w:t xml:space="preserve"> w </w:t>
      </w:r>
      <w:r w:rsidR="00734E44">
        <w:t>pewnej odległości odniesienia (np. 1m), n jest współczynnikiem tłumienia (zależnym od warunków środowiskowych),</w:t>
      </w:r>
      <m:oMath>
        <m:r>
          <w:rPr>
            <w:rFonts w:ascii="Cambria Math" w:hAnsi="Cambria Math"/>
          </w:rPr>
          <m:t>d</m:t>
        </m:r>
      </m:oMath>
      <w:r w:rsidR="003F72E2">
        <w:t xml:space="preserve">  jest odległością stacji odbiorczej od nadawczej, a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3F72E2">
        <w:t xml:space="preserve"> pewną odległością odniesienia (np. 1m).</w:t>
      </w:r>
    </w:p>
    <w:p w:rsidR="00C476FE" w:rsidRDefault="00C476FE" w:rsidP="00EF5C86"/>
    <w:p w:rsidR="00C476FE" w:rsidRDefault="00C476FE" w:rsidP="00EF5C86">
      <w:r>
        <w:t xml:space="preserve">Jeszcze inną zależność </w:t>
      </w:r>
      <w:r w:rsidR="003D60F3">
        <w:t xml:space="preserve">– bezpośrednio na odległość - </w:t>
      </w:r>
      <w:r>
        <w:t xml:space="preserve">podaje praca </w:t>
      </w:r>
      <w:sdt>
        <w:sdtPr>
          <w:id w:val="5324854"/>
          <w:citation/>
        </w:sdtPr>
        <w:sdtContent>
          <w:r w:rsidR="006E6AB5">
            <w:fldChar w:fldCharType="begin"/>
          </w:r>
          <w:r w:rsidR="00A507EA">
            <w:instrText xml:space="preserve"> CITATION Mac1 \l 1045  </w:instrText>
          </w:r>
          <w:r w:rsidR="006E6AB5">
            <w:fldChar w:fldCharType="separate"/>
          </w:r>
          <w:r w:rsidR="00FA098B">
            <w:rPr>
              <w:noProof/>
            </w:rPr>
            <w:t>[14]</w:t>
          </w:r>
          <w:r w:rsidR="006E6AB5">
            <w:rPr>
              <w:noProof/>
            </w:rPr>
            <w:fldChar w:fldCharType="end"/>
          </w:r>
        </w:sdtContent>
      </w:sdt>
      <w:r>
        <w:t>:</w:t>
      </w:r>
    </w:p>
    <w:p w:rsidR="003D60F3" w:rsidRDefault="005D54AB" w:rsidP="00805EF4">
      <w:pPr>
        <w:pStyle w:val="Legenda"/>
      </w:pPr>
      <w:r>
        <w:rPr>
          <w:iCs/>
        </w:rPr>
        <w:tab/>
      </w:r>
      <m:oMath>
        <m:r>
          <w:rPr>
            <w:rFonts w:ascii="Cambria Math" w:hAnsi="Cambria Math"/>
            <w:sz w:val="28"/>
            <w:szCs w:val="28"/>
          </w:rPr>
          <m:t>d</m:t>
        </m:r>
        <m:r>
          <m:rPr>
            <m:sty m:val="p"/>
          </m:rP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l</m:t>
            </m:r>
          </m:num>
          <m:den>
            <m:r>
              <m:rPr>
                <m:sty m:val="p"/>
              </m:rPr>
              <w:rPr>
                <w:rFonts w:ascii="Cambria Math" w:hAnsi="Cambria Math"/>
                <w:sz w:val="28"/>
                <w:szCs w:val="28"/>
              </w:rPr>
              <m:t xml:space="preserve">4 </m:t>
            </m:r>
            <m:r>
              <w:rPr>
                <w:rFonts w:ascii="Cambria Math" w:hAnsi="Cambria Math"/>
                <w:sz w:val="28"/>
                <w:szCs w:val="28"/>
              </w:rPr>
              <m:t>π</m:t>
            </m:r>
          </m:den>
        </m:f>
        <m:sSup>
          <m:sSupPr>
            <m:ctrlPr>
              <w:rPr>
                <w:rFonts w:ascii="Cambria Math" w:hAnsi="Cambria Math"/>
                <w:sz w:val="28"/>
                <w:szCs w:val="28"/>
              </w:rPr>
            </m:ctrlPr>
          </m:sSupPr>
          <m:e>
            <m:r>
              <m:rPr>
                <m:sty m:val="p"/>
              </m:rPr>
              <w:rPr>
                <w:rFonts w:ascii="Cambria Math" w:hAnsi="Cambria Math"/>
                <w:sz w:val="28"/>
                <w:szCs w:val="28"/>
              </w:rPr>
              <m:t>10</m:t>
            </m:r>
          </m:e>
          <m:sup>
            <m:f>
              <m:fPr>
                <m:ctrlPr>
                  <w:rPr>
                    <w:rFonts w:ascii="Cambria Math" w:hAnsi="Cambria Math"/>
                    <w:sz w:val="28"/>
                    <w:szCs w:val="28"/>
                  </w:rPr>
                </m:ctrlPr>
              </m:fPr>
              <m:num>
                <m:r>
                  <w:rPr>
                    <w:rFonts w:ascii="Cambria Math" w:hAnsi="Cambria Math"/>
                    <w:sz w:val="28"/>
                    <w:szCs w:val="28"/>
                  </w:rPr>
                  <m:t>pathloss</m:t>
                </m:r>
              </m:num>
              <m:den>
                <m:r>
                  <m:rPr>
                    <m:sty m:val="p"/>
                  </m:rPr>
                  <w:rPr>
                    <w:rFonts w:ascii="Cambria Math" w:hAnsi="Cambria Math"/>
                    <w:sz w:val="28"/>
                    <w:szCs w:val="28"/>
                  </w:rPr>
                  <m:t>20</m:t>
                </m:r>
              </m:den>
            </m:f>
          </m:sup>
        </m:sSup>
        <m:r>
          <m:rPr>
            <m:sty m:val="p"/>
          </m:rPr>
          <w:rPr>
            <w:rFonts w:ascii="Cambria Math" w:hAnsi="Cambria Math"/>
            <w:sz w:val="28"/>
            <w:szCs w:val="28"/>
          </w:rPr>
          <m:t xml:space="preserve">                                                          </m:t>
        </m:r>
      </m:oMath>
      <w:r w:rsidR="00DA43F8">
        <w:rPr>
          <w:iCs/>
        </w:rPr>
        <w:tab/>
      </w:r>
      <w:r w:rsidR="00805EF4">
        <w:rPr>
          <w:iCs/>
        </w:rPr>
        <w:t>(</w:t>
      </w:r>
      <w:r w:rsidR="006E6AB5">
        <w:rPr>
          <w:iCs/>
        </w:rPr>
        <w:fldChar w:fldCharType="begin"/>
      </w:r>
      <w:r w:rsidR="00805EF4">
        <w:rPr>
          <w:iCs/>
        </w:rPr>
        <w:instrText xml:space="preserve"> SEQ Wzór \* ARABIC </w:instrText>
      </w:r>
      <w:r w:rsidR="006E6AB5">
        <w:rPr>
          <w:iCs/>
        </w:rPr>
        <w:fldChar w:fldCharType="separate"/>
      </w:r>
      <w:r w:rsidR="008E13DB">
        <w:rPr>
          <w:iCs/>
          <w:noProof/>
        </w:rPr>
        <w:t>3</w:t>
      </w:r>
      <w:r w:rsidR="006E6AB5">
        <w:rPr>
          <w:iCs/>
        </w:rPr>
        <w:fldChar w:fldCharType="end"/>
      </w:r>
      <w:r w:rsidR="00805EF4">
        <w:rPr>
          <w:iCs/>
        </w:rPr>
        <w:t>)</w:t>
      </w:r>
    </w:p>
    <w:p w:rsidR="00C476FE" w:rsidRDefault="003D60F3" w:rsidP="00EF5C86">
      <w:r>
        <w:t xml:space="preserve">w której, wedle autorów, zmienna pathloss odpowiada zmierzonemu RSSI. Autorzy pracy nie wyjaśniają ani genezy podanego wzoru, ani sensu parametru </w:t>
      </w:r>
      <m:oMath>
        <m:r>
          <w:rPr>
            <w:rFonts w:ascii="Cambria Math" w:hAnsi="Cambria Math"/>
          </w:rPr>
          <m:t>l</m:t>
        </m:r>
      </m:oMath>
      <w:r>
        <w:t>. Łatwo jednak zauważyć, że ze wzrostem parametru pathloss (czyli RSSI), otrzymana ze wzoru odległość rosłaby, co jest założeniem zupełnie pozbawionym sensu.</w:t>
      </w:r>
    </w:p>
    <w:p w:rsidR="00734E44" w:rsidRPr="0030017C" w:rsidRDefault="00734E44" w:rsidP="00EF5C86"/>
    <w:p w:rsidR="004E3A8C" w:rsidRDefault="00D8392B" w:rsidP="00EF5C86">
      <w:r>
        <w:t>Podane powyżej zależności wymagają znalezienia wartości parametrów. Niestety, nawet jeśli dwa odmienne zastosowania posługują się jednakowymi zależnościami, to ich parametry są odmienne. Wynika to przede wszystkim</w:t>
      </w:r>
      <w:r w:rsidR="00A07B3A">
        <w:t xml:space="preserve"> z </w:t>
      </w:r>
      <w:r>
        <w:t xml:space="preserve">technicznych aspektów tych rozwiązań. Np. parametr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17978">
        <w:t xml:space="preserve"> w </w:t>
      </w:r>
      <w:r>
        <w:t>cytowanej powyżej zależności, oznaczający poziom mocy odebranej dla pewnej odległości odniesienia, różni się przy zastosowaniu odmiennych rozwiązań sprzętowych, lub też, ze względu na rozrzut produkcyjny</w:t>
      </w:r>
      <w:r w:rsidR="002928A1">
        <w:t>, może różnić się nawet od elementu do elementu</w:t>
      </w:r>
      <w:r>
        <w:t xml:space="preserve">. Jeśli nawet zagwarantuje się, że aspekt sprzętowy nie wnosi nic do wartości tego parametru, to swój wkład </w:t>
      </w:r>
      <w:r>
        <w:lastRenderedPageBreak/>
        <w:t>może mieć oprogramowanie, gdyż na ogół parametry takie jak moc wyjściowa</w:t>
      </w:r>
      <w:r w:rsidR="002928A1">
        <w:t xml:space="preserve"> czy ilość uśrednień pomiaru</w:t>
      </w:r>
      <w:r>
        <w:t xml:space="preserve"> są konfigurowalne</w:t>
      </w:r>
      <w:r w:rsidR="00A07B3A">
        <w:t xml:space="preserve"> z </w:t>
      </w:r>
      <w:r w:rsidR="002928A1">
        <w:t>jego poziom</w:t>
      </w:r>
      <w:r w:rsidR="00E6304D">
        <w:t>u</w:t>
      </w:r>
      <w:r>
        <w:t>. Oznacza to, że</w:t>
      </w:r>
      <w:r w:rsidR="00817978">
        <w:t xml:space="preserve"> w </w:t>
      </w:r>
      <w:r w:rsidR="002928A1">
        <w:t>profesjonalnym systemie lokalizacji opartym na pomiarze mocy sygnału, należałoby bezwzględnie zapewnić zgodność tych parametrów pomiędzy wszystkimi użytkownikami systemu, co praktycznie może być bardzo trudne.</w:t>
      </w:r>
    </w:p>
    <w:p w:rsidR="002928A1" w:rsidRDefault="002928A1" w:rsidP="00EF5C86"/>
    <w:p w:rsidR="002928A1" w:rsidRDefault="002928A1" w:rsidP="00EF5C86">
      <w:r>
        <w:t>Poniżej zaprezentowan</w:t>
      </w:r>
      <w:r w:rsidR="00F12587">
        <w:t>o</w:t>
      </w:r>
      <w:r>
        <w:t xml:space="preserve"> kilka wybranych zależności odległość-moc sygnału</w:t>
      </w:r>
      <w:r w:rsidR="00A07B3A">
        <w:t xml:space="preserve"> z </w:t>
      </w:r>
      <w:r>
        <w:t>opublikowanych prac.</w:t>
      </w:r>
    </w:p>
    <w:p w:rsidR="002928A1" w:rsidRDefault="002928A1" w:rsidP="00EF5C86"/>
    <w:p w:rsidR="0091465B" w:rsidRDefault="0091465B" w:rsidP="00EF5C86">
      <w:r>
        <w:rPr>
          <w:noProof/>
          <w:lang w:val="en-US"/>
        </w:rPr>
        <w:drawing>
          <wp:inline distT="0" distB="0" distL="0" distR="0">
            <wp:extent cx="3743325" cy="2245410"/>
            <wp:effectExtent l="19050" t="0" r="0" b="0"/>
            <wp:docPr id="18" name="Obraz 17" descr="zaleznosc_04447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eznosc_04447528.png"/>
                    <pic:cNvPicPr/>
                  </pic:nvPicPr>
                  <pic:blipFill>
                    <a:blip r:embed="rId10" cstate="print"/>
                    <a:stretch>
                      <a:fillRect/>
                    </a:stretch>
                  </pic:blipFill>
                  <pic:spPr>
                    <a:xfrm>
                      <a:off x="0" y="0"/>
                      <a:ext cx="3752580" cy="2250962"/>
                    </a:xfrm>
                    <a:prstGeom prst="rect">
                      <a:avLst/>
                    </a:prstGeom>
                  </pic:spPr>
                </pic:pic>
              </a:graphicData>
            </a:graphic>
          </wp:inline>
        </w:drawing>
      </w:r>
    </w:p>
    <w:p w:rsidR="002928A1" w:rsidRPr="00BC4F06" w:rsidRDefault="0091465B" w:rsidP="00EF5C86">
      <w:pPr>
        <w:pStyle w:val="Legenda"/>
      </w:pPr>
      <w:bookmarkStart w:id="16" w:name="_Ref335333835"/>
      <w:r w:rsidRPr="00BC4F06">
        <w:t xml:space="preserve">Rysunek </w:t>
      </w:r>
      <w:r w:rsidR="006E6AB5">
        <w:fldChar w:fldCharType="begin"/>
      </w:r>
      <w:r w:rsidR="00A507EA">
        <w:instrText xml:space="preserve"> SEQ Rysunek \* ARABIC </w:instrText>
      </w:r>
      <w:r w:rsidR="006E6AB5">
        <w:fldChar w:fldCharType="separate"/>
      </w:r>
      <w:r w:rsidR="004525E0">
        <w:rPr>
          <w:noProof/>
        </w:rPr>
        <w:t>3</w:t>
      </w:r>
      <w:r w:rsidR="006E6AB5">
        <w:rPr>
          <w:noProof/>
        </w:rPr>
        <w:fldChar w:fldCharType="end"/>
      </w:r>
      <w:bookmarkEnd w:id="16"/>
      <w:r w:rsidRPr="00BC4F06">
        <w:t xml:space="preserve">. Zależność </w:t>
      </w:r>
      <w:r w:rsidR="00BC4F06">
        <w:t>odległość-moc</w:t>
      </w:r>
      <w:r w:rsidR="00A07B3A">
        <w:t xml:space="preserve"> z </w:t>
      </w:r>
      <w:r w:rsidRPr="00BC4F06">
        <w:t>pracy</w:t>
      </w:r>
      <w:sdt>
        <w:sdtPr>
          <w:id w:val="8085597"/>
          <w:citation/>
        </w:sdtPr>
        <w:sdtContent>
          <w:r w:rsidR="006E6AB5">
            <w:fldChar w:fldCharType="begin"/>
          </w:r>
          <w:r w:rsidR="00BC4F06">
            <w:instrText xml:space="preserve"> CITATION Jan \l 1045 </w:instrText>
          </w:r>
          <w:r w:rsidR="006E6AB5">
            <w:fldChar w:fldCharType="separate"/>
          </w:r>
          <w:r w:rsidR="00FA098B">
            <w:rPr>
              <w:noProof/>
            </w:rPr>
            <w:t xml:space="preserve"> [3]</w:t>
          </w:r>
          <w:r w:rsidR="006E6AB5">
            <w:fldChar w:fldCharType="end"/>
          </w:r>
        </w:sdtContent>
      </w:sdt>
      <w:r w:rsidR="00BC4F06" w:rsidRPr="00BC4F06">
        <w:t>.</w:t>
      </w:r>
    </w:p>
    <w:p w:rsidR="0091465B" w:rsidRPr="00BC4F06" w:rsidRDefault="0091465B" w:rsidP="00EF5C86"/>
    <w:p w:rsidR="00EE72D1" w:rsidRPr="00BC4F06" w:rsidRDefault="00EE72D1" w:rsidP="00EF5C86">
      <w:r>
        <w:rPr>
          <w:noProof/>
          <w:lang w:val="en-US"/>
        </w:rPr>
        <w:drawing>
          <wp:inline distT="0" distB="0" distL="0" distR="0">
            <wp:extent cx="3743325" cy="2929835"/>
            <wp:effectExtent l="19050" t="0" r="9525" b="0"/>
            <wp:docPr id="19" name="Obraz 18" descr="zaleznosc_04617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eznosc_04617341.png"/>
                    <pic:cNvPicPr/>
                  </pic:nvPicPr>
                  <pic:blipFill>
                    <a:blip r:embed="rId11" cstate="print"/>
                    <a:stretch>
                      <a:fillRect/>
                    </a:stretch>
                  </pic:blipFill>
                  <pic:spPr>
                    <a:xfrm>
                      <a:off x="0" y="0"/>
                      <a:ext cx="3746408" cy="2932248"/>
                    </a:xfrm>
                    <a:prstGeom prst="rect">
                      <a:avLst/>
                    </a:prstGeom>
                  </pic:spPr>
                </pic:pic>
              </a:graphicData>
            </a:graphic>
          </wp:inline>
        </w:drawing>
      </w:r>
    </w:p>
    <w:p w:rsidR="0091465B" w:rsidRPr="00BC4F06" w:rsidRDefault="00EE72D1" w:rsidP="00EF5C86">
      <w:pPr>
        <w:pStyle w:val="Legenda"/>
      </w:pPr>
      <w:bookmarkStart w:id="17" w:name="_Ref335333837"/>
      <w:r w:rsidRPr="00BC4F06">
        <w:t xml:space="preserve">Rysunek </w:t>
      </w:r>
      <w:r w:rsidR="006E6AB5">
        <w:fldChar w:fldCharType="begin"/>
      </w:r>
      <w:r w:rsidR="00A507EA">
        <w:instrText xml:space="preserve"> SEQ Rysunek \* ARABIC </w:instrText>
      </w:r>
      <w:r w:rsidR="006E6AB5">
        <w:fldChar w:fldCharType="separate"/>
      </w:r>
      <w:r w:rsidR="004525E0">
        <w:rPr>
          <w:noProof/>
        </w:rPr>
        <w:t>4</w:t>
      </w:r>
      <w:r w:rsidR="006E6AB5">
        <w:rPr>
          <w:noProof/>
        </w:rPr>
        <w:fldChar w:fldCharType="end"/>
      </w:r>
      <w:bookmarkEnd w:id="17"/>
      <w:r w:rsidRPr="00BC4F06">
        <w:t>. Zależności</w:t>
      </w:r>
      <w:r w:rsidR="00CA7B60">
        <w:t xml:space="preserve"> odległość-moc</w:t>
      </w:r>
      <w:r w:rsidR="00A07B3A">
        <w:t xml:space="preserve"> z </w:t>
      </w:r>
      <w:r w:rsidR="00CA7B60">
        <w:t>pracy</w:t>
      </w:r>
      <w:r w:rsidR="00D130EE">
        <w:t xml:space="preserve"> dla 4 zbadanych urządzeń</w:t>
      </w:r>
      <w:sdt>
        <w:sdtPr>
          <w:id w:val="8233159"/>
          <w:citation/>
        </w:sdtPr>
        <w:sdtContent>
          <w:r w:rsidR="006E6AB5">
            <w:fldChar w:fldCharType="begin"/>
          </w:r>
          <w:r w:rsidR="00CA7B60">
            <w:instrText xml:space="preserve"> CITATION Ang \l 1045 </w:instrText>
          </w:r>
          <w:r w:rsidR="006E6AB5">
            <w:fldChar w:fldCharType="separate"/>
          </w:r>
          <w:r w:rsidR="00FA098B">
            <w:rPr>
              <w:noProof/>
            </w:rPr>
            <w:t xml:space="preserve"> [11]</w:t>
          </w:r>
          <w:r w:rsidR="006E6AB5">
            <w:fldChar w:fldCharType="end"/>
          </w:r>
        </w:sdtContent>
      </w:sdt>
      <w:r w:rsidR="00CA7B60">
        <w:t>.</w:t>
      </w:r>
    </w:p>
    <w:p w:rsidR="00EE72D1" w:rsidRPr="00BC4F06" w:rsidRDefault="00EE72D1" w:rsidP="00EF5C86"/>
    <w:p w:rsidR="00EE72D1" w:rsidRPr="00BC4F06" w:rsidRDefault="00EE72D1" w:rsidP="00C76AB3">
      <w:pPr>
        <w:jc w:val="center"/>
      </w:pPr>
      <w:r>
        <w:rPr>
          <w:noProof/>
          <w:lang w:val="en-US"/>
        </w:rPr>
        <w:lastRenderedPageBreak/>
        <w:drawing>
          <wp:inline distT="0" distB="0" distL="0" distR="0">
            <wp:extent cx="3743325" cy="2946010"/>
            <wp:effectExtent l="19050" t="0" r="9525" b="0"/>
            <wp:docPr id="20" name="Obraz 19" descr="zaleznosc_04812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eznosc_04812912.png"/>
                    <pic:cNvPicPr/>
                  </pic:nvPicPr>
                  <pic:blipFill>
                    <a:blip r:embed="rId12" cstate="print"/>
                    <a:stretch>
                      <a:fillRect/>
                    </a:stretch>
                  </pic:blipFill>
                  <pic:spPr>
                    <a:xfrm>
                      <a:off x="0" y="0"/>
                      <a:ext cx="3748775" cy="2950299"/>
                    </a:xfrm>
                    <a:prstGeom prst="rect">
                      <a:avLst/>
                    </a:prstGeom>
                  </pic:spPr>
                </pic:pic>
              </a:graphicData>
            </a:graphic>
          </wp:inline>
        </w:drawing>
      </w:r>
    </w:p>
    <w:p w:rsidR="00EE72D1" w:rsidRPr="00EE21F7" w:rsidRDefault="00EE72D1" w:rsidP="00C76AB3">
      <w:pPr>
        <w:pStyle w:val="Legenda"/>
        <w:jc w:val="center"/>
      </w:pPr>
      <w:bookmarkStart w:id="18" w:name="_Ref335333839"/>
      <w:r w:rsidRPr="00BC4F06">
        <w:t xml:space="preserve">Rysunek </w:t>
      </w:r>
      <w:r w:rsidR="006E6AB5">
        <w:fldChar w:fldCharType="begin"/>
      </w:r>
      <w:r w:rsidR="00A507EA">
        <w:instrText xml:space="preserve"> SEQ Rysunek \* ARABIC </w:instrText>
      </w:r>
      <w:r w:rsidR="006E6AB5">
        <w:fldChar w:fldCharType="separate"/>
      </w:r>
      <w:r w:rsidR="004525E0">
        <w:rPr>
          <w:noProof/>
        </w:rPr>
        <w:t>5</w:t>
      </w:r>
      <w:r w:rsidR="006E6AB5">
        <w:rPr>
          <w:noProof/>
        </w:rPr>
        <w:fldChar w:fldCharType="end"/>
      </w:r>
      <w:bookmarkEnd w:id="18"/>
      <w:r w:rsidRPr="00BC4F06">
        <w:t xml:space="preserve">. Zależność </w:t>
      </w:r>
      <w:r w:rsidR="002F04E6">
        <w:t xml:space="preserve"> odległość-moc</w:t>
      </w:r>
      <w:r w:rsidR="00A07B3A">
        <w:t xml:space="preserve"> z </w:t>
      </w:r>
      <w:r w:rsidRPr="00EE21F7">
        <w:t xml:space="preserve">pracy </w:t>
      </w:r>
      <w:sdt>
        <w:sdtPr>
          <w:id w:val="8233160"/>
          <w:citation/>
        </w:sdtPr>
        <w:sdtContent>
          <w:r w:rsidR="006E6AB5">
            <w:fldChar w:fldCharType="begin"/>
          </w:r>
          <w:r w:rsidR="002F04E6">
            <w:instrText xml:space="preserve"> CITATION Fra \l 1045 </w:instrText>
          </w:r>
          <w:r w:rsidR="006E6AB5">
            <w:fldChar w:fldCharType="separate"/>
          </w:r>
          <w:r w:rsidR="00FA098B">
            <w:rPr>
              <w:noProof/>
            </w:rPr>
            <w:t>[15]</w:t>
          </w:r>
          <w:r w:rsidR="006E6AB5">
            <w:fldChar w:fldCharType="end"/>
          </w:r>
        </w:sdtContent>
      </w:sdt>
      <w:r w:rsidR="002F04E6" w:rsidRPr="00EE21F7">
        <w:t>.</w:t>
      </w:r>
    </w:p>
    <w:p w:rsidR="0052091A" w:rsidRDefault="0052091A" w:rsidP="00EF5C86">
      <w:r>
        <w:t>Z wyjątkiem pierwszego przytoczonego wykresu, dwa pozostałe dot</w:t>
      </w:r>
      <w:r w:rsidR="00715AAA">
        <w:t xml:space="preserve">yczą wspomnianego już modelu. </w:t>
      </w:r>
      <w:r>
        <w:t>Celem porównania jego parametrów, zebrano je</w:t>
      </w:r>
      <w:r w:rsidR="00817978">
        <w:t xml:space="preserve"> w </w:t>
      </w:r>
      <w:r>
        <w:t xml:space="preserve"> tabeli</w:t>
      </w:r>
      <w:r w:rsidR="006E6AB5">
        <w:fldChar w:fldCharType="begin"/>
      </w:r>
      <w:r w:rsidR="00C76AB3">
        <w:instrText xml:space="preserve"> REF _Ref335240847 \h </w:instrText>
      </w:r>
      <w:r w:rsidR="006E6AB5">
        <w:fldChar w:fldCharType="separate"/>
      </w:r>
      <w:r w:rsidR="00C76AB3">
        <w:t xml:space="preserve"> </w:t>
      </w:r>
      <w:r w:rsidR="00C76AB3">
        <w:rPr>
          <w:noProof/>
        </w:rPr>
        <w:t>2</w:t>
      </w:r>
      <w:r w:rsidR="006E6AB5">
        <w:fldChar w:fldCharType="end"/>
      </w:r>
      <w:r w:rsidR="00C76AB3">
        <w:t>.</w:t>
      </w:r>
    </w:p>
    <w:p w:rsidR="00C76AB3" w:rsidRDefault="00C76AB3" w:rsidP="00C76AB3">
      <w:pPr>
        <w:pStyle w:val="Legenda"/>
      </w:pPr>
      <w:bookmarkStart w:id="19" w:name="_Ref335240847"/>
    </w:p>
    <w:p w:rsidR="00EE21F7" w:rsidRPr="00EE21F7" w:rsidRDefault="00C76AB3" w:rsidP="00C76AB3">
      <w:pPr>
        <w:pStyle w:val="Legenda"/>
      </w:pPr>
      <w:bookmarkStart w:id="20" w:name="_Ref335338591"/>
      <w:r>
        <w:t xml:space="preserve">Tabela </w:t>
      </w:r>
      <w:fldSimple w:instr=" SEQ Tabela \* ARABIC ">
        <w:r w:rsidR="00C32EAD">
          <w:rPr>
            <w:noProof/>
          </w:rPr>
          <w:t>2</w:t>
        </w:r>
      </w:fldSimple>
      <w:bookmarkEnd w:id="19"/>
      <w:bookmarkEnd w:id="20"/>
      <w:r>
        <w:t>. Porównanie parametrów modelu</w:t>
      </w:r>
      <w:r w:rsidR="00805EF4">
        <w:t xml:space="preserve"> z zależności </w:t>
      </w:r>
      <w:fldSimple w:instr=" REF _Ref335338494 ">
        <w:r w:rsidR="00805EF4">
          <w:t>(</w:t>
        </w:r>
        <w:r w:rsidR="00805EF4">
          <w:rPr>
            <w:noProof/>
          </w:rPr>
          <w:t>2</w:t>
        </w:r>
      </w:fldSimple>
      <w:r w:rsidR="00805EF4">
        <w:t>).</w:t>
      </w:r>
    </w:p>
    <w:tbl>
      <w:tblPr>
        <w:tblStyle w:val="Tabela-Siatka"/>
        <w:tblW w:w="0" w:type="auto"/>
        <w:tblLook w:val="04A0"/>
      </w:tblPr>
      <w:tblGrid>
        <w:gridCol w:w="3348"/>
        <w:gridCol w:w="1890"/>
        <w:gridCol w:w="2148"/>
      </w:tblGrid>
      <w:tr w:rsidR="0052091A" w:rsidTr="0052091A">
        <w:tc>
          <w:tcPr>
            <w:tcW w:w="3348" w:type="dxa"/>
          </w:tcPr>
          <w:p w:rsidR="0052091A" w:rsidRPr="00715AAA" w:rsidRDefault="0052091A" w:rsidP="00C22C7E">
            <w:pPr>
              <w:pStyle w:val="TabelaNormalny"/>
              <w:rPr>
                <w:b/>
              </w:rPr>
            </w:pPr>
            <w:r w:rsidRPr="00715AAA">
              <w:rPr>
                <w:b/>
              </w:rPr>
              <w:t>Numer pracy (z bibliografii)</w:t>
            </w:r>
          </w:p>
        </w:tc>
        <w:tc>
          <w:tcPr>
            <w:tcW w:w="1890" w:type="dxa"/>
          </w:tcPr>
          <w:p w:rsidR="0052091A" w:rsidRPr="00715AAA" w:rsidRDefault="0052091A" w:rsidP="00C22C7E">
            <w:pPr>
              <w:pStyle w:val="TabelaNormalny"/>
              <w:rPr>
                <w:b/>
              </w:rPr>
            </w:pPr>
            <w:r w:rsidRPr="00715AAA">
              <w:rPr>
                <w:b/>
              </w:rPr>
              <w:t>P0 [dBm]</w:t>
            </w:r>
          </w:p>
        </w:tc>
        <w:tc>
          <w:tcPr>
            <w:tcW w:w="2148" w:type="dxa"/>
          </w:tcPr>
          <w:p w:rsidR="0052091A" w:rsidRPr="00715AAA" w:rsidRDefault="0052091A" w:rsidP="00C22C7E">
            <w:pPr>
              <w:pStyle w:val="TabelaNormalny"/>
              <w:rPr>
                <w:b/>
              </w:rPr>
            </w:pPr>
            <w:r w:rsidRPr="00715AAA">
              <w:rPr>
                <w:b/>
              </w:rPr>
              <w:t>n [dBm / m]</w:t>
            </w:r>
          </w:p>
        </w:tc>
      </w:tr>
      <w:tr w:rsidR="0052091A" w:rsidTr="0052091A">
        <w:tc>
          <w:tcPr>
            <w:tcW w:w="3348" w:type="dxa"/>
          </w:tcPr>
          <w:p w:rsidR="0052091A" w:rsidRDefault="006E6AB5" w:rsidP="00C22C7E">
            <w:pPr>
              <w:pStyle w:val="TabelaNormalny"/>
            </w:pPr>
            <w:sdt>
              <w:sdtPr>
                <w:id w:val="8233161"/>
                <w:citation/>
              </w:sdtPr>
              <w:sdtContent>
                <w:r>
                  <w:fldChar w:fldCharType="begin"/>
                </w:r>
                <w:r w:rsidR="0052091A">
                  <w:instrText xml:space="preserve"> CITATION Ang \l 1045 </w:instrText>
                </w:r>
                <w:r>
                  <w:fldChar w:fldCharType="separate"/>
                </w:r>
                <w:r w:rsidR="00FA098B">
                  <w:rPr>
                    <w:noProof/>
                  </w:rPr>
                  <w:t>[11]</w:t>
                </w:r>
                <w:r>
                  <w:fldChar w:fldCharType="end"/>
                </w:r>
              </w:sdtContent>
            </w:sdt>
            <w:r w:rsidR="0052091A">
              <w:t>, urządzenie 1</w:t>
            </w:r>
          </w:p>
        </w:tc>
        <w:tc>
          <w:tcPr>
            <w:tcW w:w="1890" w:type="dxa"/>
          </w:tcPr>
          <w:p w:rsidR="0052091A" w:rsidRDefault="0052091A" w:rsidP="00C22C7E">
            <w:pPr>
              <w:pStyle w:val="TabelaNormalny"/>
            </w:pPr>
            <w:r>
              <w:t>-45,05</w:t>
            </w:r>
          </w:p>
        </w:tc>
        <w:tc>
          <w:tcPr>
            <w:tcW w:w="2148" w:type="dxa"/>
          </w:tcPr>
          <w:p w:rsidR="0052091A" w:rsidRDefault="0052091A" w:rsidP="00C22C7E">
            <w:pPr>
              <w:pStyle w:val="TabelaNormalny"/>
            </w:pPr>
            <w:r>
              <w:t>-4,73</w:t>
            </w:r>
          </w:p>
        </w:tc>
      </w:tr>
      <w:tr w:rsidR="0052091A" w:rsidTr="0052091A">
        <w:tc>
          <w:tcPr>
            <w:tcW w:w="3348" w:type="dxa"/>
          </w:tcPr>
          <w:p w:rsidR="0052091A" w:rsidRDefault="006E6AB5" w:rsidP="00C22C7E">
            <w:pPr>
              <w:pStyle w:val="TabelaNormalny"/>
            </w:pPr>
            <w:sdt>
              <w:sdtPr>
                <w:id w:val="8233162"/>
                <w:citation/>
              </w:sdtPr>
              <w:sdtContent>
                <w:r>
                  <w:fldChar w:fldCharType="begin"/>
                </w:r>
                <w:r w:rsidR="0052091A">
                  <w:instrText xml:space="preserve"> CITATION Ang \l 1045 </w:instrText>
                </w:r>
                <w:r>
                  <w:fldChar w:fldCharType="separate"/>
                </w:r>
                <w:r w:rsidR="00FA098B">
                  <w:rPr>
                    <w:noProof/>
                  </w:rPr>
                  <w:t>[11]</w:t>
                </w:r>
                <w:r>
                  <w:fldChar w:fldCharType="end"/>
                </w:r>
              </w:sdtContent>
            </w:sdt>
            <w:r w:rsidR="0052091A">
              <w:t>, urządzenie 2</w:t>
            </w:r>
          </w:p>
        </w:tc>
        <w:tc>
          <w:tcPr>
            <w:tcW w:w="1890" w:type="dxa"/>
          </w:tcPr>
          <w:p w:rsidR="0052091A" w:rsidRDefault="0052091A" w:rsidP="00C22C7E">
            <w:pPr>
              <w:pStyle w:val="TabelaNormalny"/>
            </w:pPr>
            <w:r>
              <w:t>-35,64</w:t>
            </w:r>
          </w:p>
        </w:tc>
        <w:tc>
          <w:tcPr>
            <w:tcW w:w="2148" w:type="dxa"/>
          </w:tcPr>
          <w:p w:rsidR="0052091A" w:rsidRDefault="0052091A" w:rsidP="00C22C7E">
            <w:pPr>
              <w:pStyle w:val="TabelaNormalny"/>
            </w:pPr>
            <w:r>
              <w:t>-12,02</w:t>
            </w:r>
          </w:p>
        </w:tc>
      </w:tr>
      <w:tr w:rsidR="0052091A" w:rsidTr="0052091A">
        <w:tc>
          <w:tcPr>
            <w:tcW w:w="3348" w:type="dxa"/>
          </w:tcPr>
          <w:p w:rsidR="0052091A" w:rsidRDefault="006E6AB5" w:rsidP="00C22C7E">
            <w:pPr>
              <w:pStyle w:val="TabelaNormalny"/>
            </w:pPr>
            <w:sdt>
              <w:sdtPr>
                <w:id w:val="8233163"/>
                <w:citation/>
              </w:sdtPr>
              <w:sdtContent>
                <w:r>
                  <w:fldChar w:fldCharType="begin"/>
                </w:r>
                <w:r w:rsidR="0052091A">
                  <w:instrText xml:space="preserve"> CITATION Ang \l 1045 </w:instrText>
                </w:r>
                <w:r>
                  <w:fldChar w:fldCharType="separate"/>
                </w:r>
                <w:r w:rsidR="00FA098B">
                  <w:rPr>
                    <w:noProof/>
                  </w:rPr>
                  <w:t>[11]</w:t>
                </w:r>
                <w:r>
                  <w:fldChar w:fldCharType="end"/>
                </w:r>
              </w:sdtContent>
            </w:sdt>
            <w:r w:rsidR="0052091A">
              <w:t>, urządzenie 3</w:t>
            </w:r>
          </w:p>
        </w:tc>
        <w:tc>
          <w:tcPr>
            <w:tcW w:w="1890" w:type="dxa"/>
          </w:tcPr>
          <w:p w:rsidR="0052091A" w:rsidRDefault="0052091A" w:rsidP="00C22C7E">
            <w:pPr>
              <w:pStyle w:val="TabelaNormalny"/>
            </w:pPr>
            <w:r>
              <w:t>-40,44</w:t>
            </w:r>
          </w:p>
        </w:tc>
        <w:tc>
          <w:tcPr>
            <w:tcW w:w="2148" w:type="dxa"/>
          </w:tcPr>
          <w:p w:rsidR="0052091A" w:rsidRDefault="0052091A" w:rsidP="00C22C7E">
            <w:pPr>
              <w:pStyle w:val="TabelaNormalny"/>
            </w:pPr>
            <w:r>
              <w:t>-10,3</w:t>
            </w:r>
          </w:p>
        </w:tc>
      </w:tr>
      <w:tr w:rsidR="0052091A" w:rsidTr="0052091A">
        <w:tc>
          <w:tcPr>
            <w:tcW w:w="3348" w:type="dxa"/>
          </w:tcPr>
          <w:p w:rsidR="0052091A" w:rsidRDefault="006E6AB5" w:rsidP="00C22C7E">
            <w:pPr>
              <w:pStyle w:val="TabelaNormalny"/>
            </w:pPr>
            <w:sdt>
              <w:sdtPr>
                <w:id w:val="8233164"/>
                <w:citation/>
              </w:sdtPr>
              <w:sdtContent>
                <w:r>
                  <w:fldChar w:fldCharType="begin"/>
                </w:r>
                <w:r w:rsidR="0052091A">
                  <w:instrText xml:space="preserve"> CITATION Ang \l 1045 </w:instrText>
                </w:r>
                <w:r>
                  <w:fldChar w:fldCharType="separate"/>
                </w:r>
                <w:r w:rsidR="00FA098B">
                  <w:rPr>
                    <w:noProof/>
                  </w:rPr>
                  <w:t>[11]</w:t>
                </w:r>
                <w:r>
                  <w:fldChar w:fldCharType="end"/>
                </w:r>
              </w:sdtContent>
            </w:sdt>
            <w:r w:rsidR="0052091A">
              <w:t>, urządzenie 4</w:t>
            </w:r>
          </w:p>
        </w:tc>
        <w:tc>
          <w:tcPr>
            <w:tcW w:w="1890" w:type="dxa"/>
          </w:tcPr>
          <w:p w:rsidR="0052091A" w:rsidRDefault="0052091A" w:rsidP="00C22C7E">
            <w:pPr>
              <w:pStyle w:val="TabelaNormalny"/>
            </w:pPr>
            <w:r>
              <w:t>-40,42</w:t>
            </w:r>
          </w:p>
        </w:tc>
        <w:tc>
          <w:tcPr>
            <w:tcW w:w="2148" w:type="dxa"/>
          </w:tcPr>
          <w:p w:rsidR="0052091A" w:rsidRDefault="0052091A" w:rsidP="00C22C7E">
            <w:pPr>
              <w:pStyle w:val="TabelaNormalny"/>
            </w:pPr>
            <w:r>
              <w:t>-9,47</w:t>
            </w:r>
          </w:p>
        </w:tc>
      </w:tr>
      <w:tr w:rsidR="0052091A" w:rsidTr="0052091A">
        <w:tc>
          <w:tcPr>
            <w:tcW w:w="3348" w:type="dxa"/>
          </w:tcPr>
          <w:p w:rsidR="0052091A" w:rsidRDefault="006E6AB5" w:rsidP="00C22C7E">
            <w:pPr>
              <w:pStyle w:val="TabelaNormalny"/>
            </w:pPr>
            <w:sdt>
              <w:sdtPr>
                <w:id w:val="8233165"/>
                <w:citation/>
              </w:sdtPr>
              <w:sdtContent>
                <w:r>
                  <w:fldChar w:fldCharType="begin"/>
                </w:r>
                <w:r w:rsidR="0052091A">
                  <w:instrText xml:space="preserve"> CITATION Fra \l 1045 </w:instrText>
                </w:r>
                <w:r>
                  <w:fldChar w:fldCharType="separate"/>
                </w:r>
                <w:r w:rsidR="00FA098B">
                  <w:rPr>
                    <w:noProof/>
                  </w:rPr>
                  <w:t>[15]</w:t>
                </w:r>
                <w:r>
                  <w:fldChar w:fldCharType="end"/>
                </w:r>
              </w:sdtContent>
            </w:sdt>
          </w:p>
        </w:tc>
        <w:tc>
          <w:tcPr>
            <w:tcW w:w="1890" w:type="dxa"/>
          </w:tcPr>
          <w:p w:rsidR="0052091A" w:rsidRDefault="0052091A" w:rsidP="00C22C7E">
            <w:pPr>
              <w:pStyle w:val="TabelaNormalny"/>
            </w:pPr>
            <w:r>
              <w:t>-59,67</w:t>
            </w:r>
          </w:p>
        </w:tc>
        <w:tc>
          <w:tcPr>
            <w:tcW w:w="2148" w:type="dxa"/>
          </w:tcPr>
          <w:p w:rsidR="0052091A" w:rsidRDefault="0052091A" w:rsidP="00C22C7E">
            <w:pPr>
              <w:pStyle w:val="TabelaNormalny"/>
            </w:pPr>
            <w:r>
              <w:t>-2,09</w:t>
            </w:r>
          </w:p>
        </w:tc>
      </w:tr>
    </w:tbl>
    <w:p w:rsidR="006661AF" w:rsidRPr="006661AF" w:rsidRDefault="006661AF" w:rsidP="00EF5C86"/>
    <w:p w:rsidR="00C76AB3" w:rsidRDefault="00C76AB3" w:rsidP="00EF5C86">
      <w:pPr>
        <w:pStyle w:val="Body"/>
      </w:pPr>
    </w:p>
    <w:p w:rsidR="001A10A9" w:rsidRDefault="00805EF4" w:rsidP="00EF5C86">
      <w:pPr>
        <w:pStyle w:val="Body"/>
      </w:pPr>
      <w:r>
        <w:t xml:space="preserve">Tabela </w:t>
      </w:r>
      <w:fldSimple w:instr=" REF _Ref335338591 ">
        <w:r>
          <w:rPr>
            <w:noProof/>
          </w:rPr>
          <w:t>2</w:t>
        </w:r>
      </w:fldSimple>
      <w:r>
        <w:t xml:space="preserve"> </w:t>
      </w:r>
      <w:r w:rsidR="00AA4645">
        <w:t xml:space="preserve">ukazuje olbrzymi rozrzut parametrów </w:t>
      </w:r>
      <w:r w:rsidR="00715AAA">
        <w:t>modelu</w:t>
      </w:r>
      <w:r w:rsidR="004427F7">
        <w:t xml:space="preserve">, również dla pozornie identycznych urządzeń. </w:t>
      </w:r>
      <w:r>
        <w:t>Świadczy to o ograniczonych możliwościach wyznaczenia odległości na podstawie pomiaru RSSI, co ma niekorzystny wpływ na wszyst</w:t>
      </w:r>
      <w:r w:rsidR="004525E0">
        <w:t>kie metody lokalizacji oparte na</w:t>
      </w:r>
      <w:r>
        <w:t xml:space="preserve"> pomiarze mocy sygnału odbieranego.  </w:t>
      </w:r>
    </w:p>
    <w:p w:rsidR="00EC7F3D" w:rsidRDefault="00EC7F3D" w:rsidP="00EF5C86">
      <w:pPr>
        <w:pStyle w:val="Body"/>
      </w:pPr>
    </w:p>
    <w:p w:rsidR="007E1BC2" w:rsidRDefault="007E1BC2" w:rsidP="00EF5C86">
      <w:pPr>
        <w:pStyle w:val="Body"/>
      </w:pPr>
    </w:p>
    <w:p w:rsidR="00261647" w:rsidRDefault="00261647" w:rsidP="00261647">
      <w:pPr>
        <w:pStyle w:val="Nagwek31"/>
      </w:pPr>
      <w:bookmarkStart w:id="21" w:name="_Toc333950530"/>
      <w:r w:rsidRPr="00261647">
        <w:t>Metody pośrednie</w:t>
      </w:r>
      <w:bookmarkEnd w:id="21"/>
    </w:p>
    <w:p w:rsidR="00261647" w:rsidRDefault="00261647" w:rsidP="00EF5C86">
      <w:pPr>
        <w:pStyle w:val="Body"/>
      </w:pPr>
      <w:r>
        <w:t>Mimo</w:t>
      </w:r>
      <w:r w:rsidR="001522FE">
        <w:t>,</w:t>
      </w:r>
      <w:r>
        <w:t xml:space="preserve"> że wcześniejszy punkt podaje różne modele kanałów, a</w:t>
      </w:r>
      <w:r w:rsidR="00817978">
        <w:t xml:space="preserve"> w </w:t>
      </w:r>
      <w:r>
        <w:t>szczególności zależności pomiędzy tłumieniem mocy a odległością, większość publikowanych prac stosuje metody bardziej złożone, acz bezpośrednio oparte na przytoczonych wyżej zależnościach.</w:t>
      </w:r>
    </w:p>
    <w:p w:rsidR="00261647" w:rsidRDefault="00261647" w:rsidP="00EF5C86">
      <w:pPr>
        <w:pStyle w:val="Body"/>
      </w:pPr>
      <w:r>
        <w:lastRenderedPageBreak/>
        <w:t>Warto zauważyć, że z</w:t>
      </w:r>
      <w:r w:rsidR="004874BE">
        <w:t>ależność moc-odległość</w:t>
      </w:r>
      <w:r w:rsidR="008D7C91">
        <w:t xml:space="preserve"> odnosi się tylko do jednej par</w:t>
      </w:r>
      <w:r w:rsidR="004874BE">
        <w:t>y urządzeń komunikujących się ze sobą. Jednakże podstawowym założeniem lokalizacji</w:t>
      </w:r>
      <w:r w:rsidR="00817978">
        <w:t xml:space="preserve"> w </w:t>
      </w:r>
      <w:r w:rsidR="004874BE">
        <w:t>bezprzewodowych sieciach sensorowych jest to, że węzeł lokalizowany jest</w:t>
      </w:r>
      <w:r w:rsidR="00817978">
        <w:t xml:space="preserve"> w </w:t>
      </w:r>
      <w:r w:rsidR="004874BE">
        <w:t>zasięgu więcej niż jednego węzła nieruchomego. Fakt ten uświadamia, że można znacznie zmniejszyć błąd lokalizacji</w:t>
      </w:r>
      <w:r w:rsidR="001522FE">
        <w:t>,</w:t>
      </w:r>
      <w:r w:rsidR="004874BE">
        <w:t xml:space="preserve"> jeśli pod uwagę weźmie się więcej niż jeden węzeł nieruchomy. </w:t>
      </w:r>
    </w:p>
    <w:p w:rsidR="004874BE" w:rsidRDefault="004874BE" w:rsidP="00EF5C86">
      <w:pPr>
        <w:pStyle w:val="Body"/>
      </w:pPr>
      <w:r>
        <w:t xml:space="preserve">Do elementarnych metod zalicza się metoda CL (ang. </w:t>
      </w:r>
      <w:r w:rsidR="00E20797">
        <w:t>Centroid Localization)</w:t>
      </w:r>
      <w:sdt>
        <w:sdtPr>
          <w:id w:val="3178411"/>
          <w:citation/>
        </w:sdtPr>
        <w:sdtContent>
          <w:r w:rsidR="006E6AB5">
            <w:fldChar w:fldCharType="begin"/>
          </w:r>
          <w:r w:rsidRPr="00817978">
            <w:instrText xml:space="preserve"> CITATION NBu00 \l 1045 </w:instrText>
          </w:r>
          <w:r w:rsidR="006E6AB5">
            <w:fldChar w:fldCharType="separate"/>
          </w:r>
          <w:r w:rsidR="00FA098B">
            <w:rPr>
              <w:noProof/>
            </w:rPr>
            <w:t xml:space="preserve"> [20]</w:t>
          </w:r>
          <w:r w:rsidR="006E6AB5">
            <w:fldChar w:fldCharType="end"/>
          </w:r>
        </w:sdtContent>
      </w:sdt>
      <w:r w:rsidRPr="00817978">
        <w:t xml:space="preserve">. </w:t>
      </w:r>
      <w:r w:rsidR="00E20797">
        <w:t>W </w:t>
      </w:r>
      <w:r w:rsidRPr="004874BE">
        <w:t>metodzie tej za dane wejściowe do lokalizacji wybiera s</w:t>
      </w:r>
      <w:r>
        <w:t>ię zestaw węzłów nieruchomych</w:t>
      </w:r>
      <w:r w:rsidR="001522FE">
        <w:t>,</w:t>
      </w:r>
      <w:r>
        <w:t xml:space="preserve"> które znajdują się</w:t>
      </w:r>
      <w:r w:rsidR="00817978">
        <w:t xml:space="preserve"> w </w:t>
      </w:r>
      <w:r>
        <w:t xml:space="preserve">zasięgu lokalizowanej stacji. Niech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w:r>
        <w:t xml:space="preserve"> oznacza</w:t>
      </w:r>
      <w:r w:rsidR="00C924E7">
        <w:t xml:space="preserve"> położenie węzła nieruchomego</w:t>
      </w:r>
      <w:r w:rsidR="00601ECC">
        <w:t xml:space="preserve"> o </w:t>
      </w:r>
      <w:r w:rsidR="00C924E7">
        <w:t xml:space="preserve">identyfikatorze </w:t>
      </w:r>
      <m:oMath>
        <m:r>
          <w:rPr>
            <w:rFonts w:ascii="Cambria Math" w:hAnsi="Cambria Math"/>
          </w:rPr>
          <m:t>j</m:t>
        </m:r>
      </m:oMath>
      <w:r w:rsidR="001A58EA">
        <w:t xml:space="preserve"> będącego</w:t>
      </w:r>
      <w:r w:rsidR="00817978">
        <w:t xml:space="preserve"> w </w:t>
      </w:r>
      <w:r w:rsidR="001A58EA">
        <w:t>zasięgu węzła lokalizowanego</w:t>
      </w:r>
      <w:r w:rsidR="00601ECC">
        <w:t xml:space="preserve"> o </w:t>
      </w:r>
      <w:r w:rsidR="001A58EA">
        <w:t xml:space="preserve">identyfikatorze </w:t>
      </w:r>
      <m:oMath>
        <m:r>
          <w:rPr>
            <w:rFonts w:ascii="Cambria Math" w:hAnsi="Cambria Math"/>
          </w:rPr>
          <m:t>i</m:t>
        </m:r>
      </m:oMath>
      <w:r w:rsidR="00C924E7">
        <w:t>. Warto przypomnieć, że położenia węzłów nieruchomych są,</w:t>
      </w:r>
      <w:r w:rsidR="00381E88">
        <w:t xml:space="preserve"> jako stałe sieci, bądź znane a </w:t>
      </w:r>
      <w:r w:rsidR="00C924E7">
        <w:t>priori, bądź okresowo rozsyłane przez węzły nieruchome. Wybór węzłów nieruchomych będących</w:t>
      </w:r>
      <w:r w:rsidR="00817978">
        <w:t xml:space="preserve"> w </w:t>
      </w:r>
      <w:r w:rsidR="00C924E7">
        <w:t>zasięgu polega na braniu pod uwagę tylko tych, od który można poprawnie odebrać pakiety danych</w:t>
      </w:r>
      <w:r w:rsidR="00C924E7">
        <w:rPr>
          <w:rStyle w:val="Odwoanieprzypisudolnego"/>
        </w:rPr>
        <w:footnoteReference w:id="4"/>
      </w:r>
      <w:r w:rsidR="00C924E7">
        <w:t>. Następnie wyznacza się średnią arytmetyczną</w:t>
      </w:r>
      <w:r w:rsidR="00A07B3A">
        <w:t xml:space="preserve"> z </w:t>
      </w:r>
      <w:r w:rsidR="00C924E7">
        <w:t>wszystkich wybranych położeń węzłów nieruchomych:</w:t>
      </w:r>
    </w:p>
    <w:p w:rsidR="00C924E7" w:rsidRPr="00C924E7" w:rsidRDefault="005D54AB" w:rsidP="00BD75A2">
      <w:pPr>
        <w:pStyle w:val="Legenda"/>
      </w:pPr>
      <w:r>
        <w:tab/>
      </w:r>
      <m:oMath>
        <m:sSub>
          <m:sSubPr>
            <m:ctrlPr>
              <w:rPr>
                <w:rFonts w:ascii="Cambria Math" w:hAnsi="Cambria Math"/>
                <w:sz w:val="28"/>
                <w:szCs w:val="28"/>
              </w:rPr>
            </m:ctrlPr>
          </m:sSubPr>
          <m:e>
            <m:r>
              <w:rPr>
                <w:rFonts w:ascii="Cambria Math" w:hAnsi="Cambria Math"/>
                <w:sz w:val="28"/>
                <w:szCs w:val="28"/>
              </w:rPr>
              <m:t>P</m:t>
            </m:r>
            <m:ctrlPr>
              <w:rPr>
                <w:rFonts w:ascii="Cambria Math" w:hAnsi="Cambria Math"/>
                <w:i/>
                <w:iCs/>
                <w:sz w:val="28"/>
                <w:szCs w:val="28"/>
              </w:rPr>
            </m:ctrlPr>
          </m:e>
          <m:sub>
            <m:r>
              <w:rPr>
                <w:rFonts w:ascii="Cambria Math" w:hAnsi="Cambria Math"/>
                <w:sz w:val="28"/>
                <w:szCs w:val="28"/>
              </w:rPr>
              <m:t>i</m:t>
            </m:r>
            <m:ctrlPr>
              <w:rPr>
                <w:rFonts w:ascii="Cambria Math" w:hAnsi="Cambria Math"/>
                <w:i/>
                <w:iCs/>
                <w:sz w:val="28"/>
                <w:szCs w:val="28"/>
              </w:rPr>
            </m:ctrlP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ctrlPr>
                  <w:rPr>
                    <w:rFonts w:ascii="Cambria Math" w:hAnsi="Cambria Math"/>
                    <w:i/>
                    <w:iCs/>
                    <w:sz w:val="28"/>
                    <w:szCs w:val="28"/>
                  </w:rPr>
                </m:ctrlPr>
              </m:e>
              <m:sub>
                <m:r>
                  <w:rPr>
                    <w:rFonts w:ascii="Cambria Math" w:hAnsi="Cambria Math"/>
                    <w:sz w:val="28"/>
                    <w:szCs w:val="28"/>
                  </w:rPr>
                  <m:t>i</m:t>
                </m:r>
                <m:ctrlPr>
                  <w:rPr>
                    <w:rFonts w:ascii="Cambria Math" w:hAnsi="Cambria Math"/>
                    <w:i/>
                    <w:iCs/>
                    <w:sz w:val="28"/>
                    <w:szCs w:val="28"/>
                  </w:rPr>
                </m:ctrlP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ctrlPr>
                  <w:rPr>
                    <w:rFonts w:ascii="Cambria Math" w:hAnsi="Cambria Math"/>
                    <w:i/>
                    <w:iCs/>
                    <w:sz w:val="28"/>
                    <w:szCs w:val="28"/>
                  </w:rPr>
                </m:ctrlPr>
              </m:e>
              <m:sub>
                <m:r>
                  <w:rPr>
                    <w:rFonts w:ascii="Cambria Math" w:hAnsi="Cambria Math"/>
                    <w:sz w:val="28"/>
                    <w:szCs w:val="28"/>
                  </w:rPr>
                  <m:t>i</m:t>
                </m:r>
                <m:ctrlPr>
                  <w:rPr>
                    <w:rFonts w:ascii="Cambria Math" w:hAnsi="Cambria Math"/>
                    <w:i/>
                    <w:iCs/>
                    <w:sz w:val="28"/>
                    <w:szCs w:val="28"/>
                  </w:rPr>
                </m:ctrlPr>
              </m:sub>
            </m:sSub>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w:rPr>
                <w:rFonts w:ascii="Cambria Math" w:hAnsi="Cambria Math"/>
                <w:sz w:val="28"/>
                <w:szCs w:val="28"/>
              </w:rPr>
              <m:t>n</m:t>
            </m:r>
            <m:ctrlPr>
              <w:rPr>
                <w:rFonts w:ascii="Cambria Math" w:hAnsi="Cambria Math"/>
                <w:i/>
                <w:iCs/>
                <w:sz w:val="28"/>
                <w:szCs w:val="28"/>
              </w:rPr>
            </m:ctrlPr>
          </m:den>
        </m:f>
        <m:nary>
          <m:naryPr>
            <m:chr m:val="∑"/>
            <m:limLoc m:val="undOvr"/>
            <m:ctrlPr>
              <w:rPr>
                <w:rFonts w:ascii="Cambria Math" w:hAnsi="Cambria Math"/>
                <w:sz w:val="28"/>
                <w:szCs w:val="28"/>
              </w:rPr>
            </m:ctrlPr>
          </m:naryPr>
          <m:sub>
            <m:r>
              <w:rPr>
                <w:rFonts w:ascii="Cambria Math" w:hAnsi="Cambria Math"/>
                <w:sz w:val="28"/>
                <w:szCs w:val="28"/>
              </w:rPr>
              <m:t>j</m:t>
            </m:r>
            <m:r>
              <m:rPr>
                <m:sty m:val="p"/>
              </m:rPr>
              <w:rPr>
                <w:rFonts w:ascii="Cambria Math" w:hAnsi="Cambria Math"/>
                <w:sz w:val="28"/>
                <w:szCs w:val="28"/>
              </w:rPr>
              <m:t>=1</m:t>
            </m:r>
          </m:sub>
          <m:sup>
            <m:r>
              <w:rPr>
                <w:rFonts w:ascii="Cambria Math" w:hAnsi="Cambria Math"/>
                <w:sz w:val="28"/>
                <w:szCs w:val="28"/>
              </w:rPr>
              <m:t>n</m:t>
            </m:r>
          </m:sup>
          <m:e>
            <m:sSub>
              <m:sSubPr>
                <m:ctrlPr>
                  <w:rPr>
                    <w:rFonts w:ascii="Cambria Math" w:hAnsi="Cambria Math"/>
                    <w:sz w:val="28"/>
                    <w:szCs w:val="28"/>
                  </w:rPr>
                </m:ctrlPr>
              </m:sSubPr>
              <m:e>
                <m:r>
                  <w:rPr>
                    <w:rFonts w:ascii="Cambria Math" w:hAnsi="Cambria Math"/>
                    <w:sz w:val="28"/>
                    <w:szCs w:val="28"/>
                  </w:rPr>
                  <m:t>B</m:t>
                </m:r>
                <m:ctrlPr>
                  <w:rPr>
                    <w:rFonts w:ascii="Cambria Math" w:hAnsi="Cambria Math"/>
                    <w:i/>
                    <w:iCs/>
                    <w:sz w:val="28"/>
                    <w:szCs w:val="28"/>
                  </w:rPr>
                </m:ctrlPr>
              </m:e>
              <m:sub>
                <m:r>
                  <w:rPr>
                    <w:rFonts w:ascii="Cambria Math" w:hAnsi="Cambria Math"/>
                    <w:sz w:val="28"/>
                    <w:szCs w:val="28"/>
                  </w:rPr>
                  <m:t>j</m:t>
                </m:r>
                <m:ctrlPr>
                  <w:rPr>
                    <w:rFonts w:ascii="Cambria Math" w:hAnsi="Cambria Math"/>
                    <w:i/>
                    <w:iCs/>
                    <w:sz w:val="28"/>
                    <w:szCs w:val="28"/>
                  </w:rPr>
                </m:ctrlP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ctrlPr>
                      <w:rPr>
                        <w:rFonts w:ascii="Cambria Math" w:hAnsi="Cambria Math"/>
                        <w:i/>
                        <w:iCs/>
                        <w:sz w:val="28"/>
                        <w:szCs w:val="28"/>
                      </w:rPr>
                    </m:ctrlPr>
                  </m:e>
                  <m:sub>
                    <m:r>
                      <w:rPr>
                        <w:rFonts w:ascii="Cambria Math" w:hAnsi="Cambria Math"/>
                        <w:sz w:val="28"/>
                        <w:szCs w:val="28"/>
                      </w:rPr>
                      <m:t>j</m:t>
                    </m:r>
                    <m:ctrlPr>
                      <w:rPr>
                        <w:rFonts w:ascii="Cambria Math" w:hAnsi="Cambria Math"/>
                        <w:i/>
                        <w:iCs/>
                        <w:sz w:val="28"/>
                        <w:szCs w:val="28"/>
                      </w:rPr>
                    </m:ctrlP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ctrlPr>
                      <w:rPr>
                        <w:rFonts w:ascii="Cambria Math" w:hAnsi="Cambria Math"/>
                        <w:i/>
                        <w:iCs/>
                        <w:sz w:val="28"/>
                        <w:szCs w:val="28"/>
                      </w:rPr>
                    </m:ctrlPr>
                  </m:e>
                  <m:sub>
                    <m:r>
                      <w:rPr>
                        <w:rFonts w:ascii="Cambria Math" w:hAnsi="Cambria Math"/>
                        <w:sz w:val="28"/>
                        <w:szCs w:val="28"/>
                      </w:rPr>
                      <m:t>j</m:t>
                    </m:r>
                    <m:ctrlPr>
                      <w:rPr>
                        <w:rFonts w:ascii="Cambria Math" w:hAnsi="Cambria Math"/>
                        <w:i/>
                        <w:iCs/>
                        <w:sz w:val="28"/>
                        <w:szCs w:val="28"/>
                      </w:rPr>
                    </m:ctrlPr>
                  </m:sub>
                </m:sSub>
              </m:e>
            </m:d>
          </m:e>
        </m:nary>
      </m:oMath>
      <w:r w:rsidR="00BD75A2">
        <w:rPr>
          <w:sz w:val="28"/>
          <w:szCs w:val="28"/>
        </w:rPr>
        <w:tab/>
      </w:r>
      <w:r w:rsidR="00BD75A2">
        <w:rPr>
          <w:sz w:val="28"/>
          <w:szCs w:val="28"/>
        </w:rPr>
        <w:tab/>
      </w:r>
      <w:r w:rsidR="00BD75A2">
        <w:rPr>
          <w:sz w:val="28"/>
          <w:szCs w:val="28"/>
        </w:rPr>
        <w:tab/>
      </w:r>
      <w:r w:rsidR="00BD75A2">
        <w:rPr>
          <w:sz w:val="28"/>
          <w:szCs w:val="28"/>
        </w:rPr>
        <w:tab/>
        <w:t>(</w:t>
      </w:r>
      <w:r w:rsidR="006E6AB5">
        <w:rPr>
          <w:sz w:val="28"/>
          <w:szCs w:val="28"/>
        </w:rPr>
        <w:fldChar w:fldCharType="begin"/>
      </w:r>
      <w:r w:rsidR="00BD75A2">
        <w:rPr>
          <w:sz w:val="28"/>
          <w:szCs w:val="28"/>
        </w:rPr>
        <w:instrText xml:space="preserve"> SEQ Wzór \* ARABIC </w:instrText>
      </w:r>
      <w:r w:rsidR="006E6AB5">
        <w:rPr>
          <w:sz w:val="28"/>
          <w:szCs w:val="28"/>
        </w:rPr>
        <w:fldChar w:fldCharType="separate"/>
      </w:r>
      <w:r w:rsidR="008E13DB">
        <w:rPr>
          <w:noProof/>
          <w:sz w:val="28"/>
          <w:szCs w:val="28"/>
        </w:rPr>
        <w:t>4</w:t>
      </w:r>
      <w:r w:rsidR="006E6AB5">
        <w:rPr>
          <w:sz w:val="28"/>
          <w:szCs w:val="28"/>
        </w:rPr>
        <w:fldChar w:fldCharType="end"/>
      </w:r>
      <w:r w:rsidR="00BD75A2">
        <w:rPr>
          <w:sz w:val="28"/>
          <w:szCs w:val="28"/>
        </w:rPr>
        <w:t>)</w:t>
      </w:r>
    </w:p>
    <w:p w:rsidR="00C924E7" w:rsidRDefault="00C924E7" w:rsidP="00EF5C86">
      <w:pPr>
        <w:pStyle w:val="Body"/>
      </w:pPr>
      <w:r>
        <w:t xml:space="preserve">Wyznaczone położenie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jest wynikiem końcowym algorytmu CL. Warto podkreślić, że pominąwszy proces ustalania listy węzłów</w:t>
      </w:r>
      <w:r w:rsidR="00817978">
        <w:t xml:space="preserve"> w </w:t>
      </w:r>
      <w:r>
        <w:t>zasięgu, zmierzona wartość mocy odbieranej nie wchodzi</w:t>
      </w:r>
      <w:r w:rsidR="00817978">
        <w:t xml:space="preserve"> w </w:t>
      </w:r>
      <w:r>
        <w:t>żaden sposób do ostatecznego wyniku lokalizacji.</w:t>
      </w:r>
    </w:p>
    <w:p w:rsidR="001A58EA" w:rsidRDefault="001A58EA" w:rsidP="00EF5C86">
      <w:r w:rsidRPr="001A58EA">
        <w:t xml:space="preserve">Metoda WCL (ang. </w:t>
      </w:r>
      <w:r w:rsidRPr="00ED184D">
        <w:t xml:space="preserve">Weighted Centroid Localization) jest rozwinięciem metody CL </w:t>
      </w:r>
      <w:sdt>
        <w:sdtPr>
          <w:id w:val="3178451"/>
          <w:citation/>
        </w:sdtPr>
        <w:sdtContent>
          <w:r w:rsidR="006E6AB5">
            <w:fldChar w:fldCharType="begin"/>
          </w:r>
          <w:r w:rsidR="00A507EA">
            <w:instrText xml:space="preserve"> CITATION Jan \l 1045 </w:instrText>
          </w:r>
          <w:r w:rsidR="006E6AB5">
            <w:fldChar w:fldCharType="separate"/>
          </w:r>
          <w:r w:rsidR="00FA098B">
            <w:rPr>
              <w:noProof/>
            </w:rPr>
            <w:t>[3]</w:t>
          </w:r>
          <w:r w:rsidR="006E6AB5">
            <w:rPr>
              <w:noProof/>
            </w:rPr>
            <w:fldChar w:fldCharType="end"/>
          </w:r>
        </w:sdtContent>
      </w:sdt>
      <w:r w:rsidR="00ED184D" w:rsidRPr="00ED184D">
        <w:t xml:space="preserve">. </w:t>
      </w:r>
      <w:r w:rsidR="00ED184D" w:rsidRPr="00E10672">
        <w:t>Rozwinięcie</w:t>
      </w:r>
      <w:r w:rsidR="00ED184D">
        <w:t xml:space="preserve"> polega przede wszystkim na zamianie nieważonej średniej arytmetycznej we wzorze na położenie na średnią arytmetyczną ważoną. Współczynnik wagi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ED184D">
        <w:t xml:space="preserve"> dla pewnego węzła nieruchomego jest zależny od przybliżonej odległości</w:t>
      </w:r>
      <m:oMath>
        <m:sSub>
          <m:sSubPr>
            <m:ctrlPr>
              <w:rPr>
                <w:rFonts w:ascii="Cambria Math" w:hAnsi="Cambria Math"/>
                <w:i/>
              </w:rPr>
            </m:ctrlPr>
          </m:sSubPr>
          <m:e>
            <m:r>
              <w:rPr>
                <w:rFonts w:ascii="Cambria Math" w:hAnsi="Cambria Math"/>
              </w:rPr>
              <m:t xml:space="preserve"> d</m:t>
            </m:r>
          </m:e>
          <m:sub>
            <m:r>
              <w:rPr>
                <w:rFonts w:ascii="Cambria Math" w:hAnsi="Cambria Math"/>
              </w:rPr>
              <m:t>ij</m:t>
            </m:r>
          </m:sub>
        </m:sSub>
      </m:oMath>
      <w:r w:rsidR="00ED184D">
        <w:t xml:space="preserve"> tego węzła</w:t>
      </w:r>
      <m:oMath>
        <m:r>
          <w:rPr>
            <w:rFonts w:ascii="Cambria Math" w:hAnsi="Cambria Math"/>
          </w:rPr>
          <m:t xml:space="preserve"> i</m:t>
        </m:r>
      </m:oMath>
      <w:r w:rsidR="00ED184D">
        <w:t xml:space="preserve"> od lokalizowanej stacji</w:t>
      </w:r>
      <m:oMath>
        <m:r>
          <w:rPr>
            <w:rFonts w:ascii="Cambria Math" w:hAnsi="Cambria Math"/>
          </w:rPr>
          <m:t xml:space="preserve"> j</m:t>
        </m:r>
      </m:oMath>
      <w:r w:rsidR="00ED184D">
        <w:t>, a tą znowuż wyznacza się</w:t>
      </w:r>
      <w:r w:rsidR="00A07B3A">
        <w:t xml:space="preserve"> z </w:t>
      </w:r>
      <w:r w:rsidR="00ED184D">
        <w:t xml:space="preserve">zależności odległość-moc podanej we wcześniejszym rozdziale. Praca </w:t>
      </w:r>
      <w:sdt>
        <w:sdtPr>
          <w:id w:val="3178456"/>
          <w:citation/>
        </w:sdtPr>
        <w:sdtContent>
          <w:r w:rsidR="006E6AB5">
            <w:fldChar w:fldCharType="begin"/>
          </w:r>
          <w:r w:rsidR="00A507EA">
            <w:instrText xml:space="preserve"> CITATION Jan \l 1045 </w:instrText>
          </w:r>
          <w:r w:rsidR="006E6AB5">
            <w:fldChar w:fldCharType="separate"/>
          </w:r>
          <w:r w:rsidR="00FA098B">
            <w:rPr>
              <w:noProof/>
            </w:rPr>
            <w:t>[3]</w:t>
          </w:r>
          <w:r w:rsidR="006E6AB5">
            <w:rPr>
              <w:noProof/>
            </w:rPr>
            <w:fldChar w:fldCharType="end"/>
          </w:r>
        </w:sdtContent>
      </w:sdt>
      <w:r w:rsidR="00ED184D">
        <w:t xml:space="preserve"> podaje następujący wzór na wyliczenie wagi</w:t>
      </w:r>
      <w:r w:rsidR="00A07B3A">
        <w:t xml:space="preserve"> z </w:t>
      </w:r>
      <w:r w:rsidR="00ED184D">
        <w:t>przybliżonej odległości:</w:t>
      </w:r>
    </w:p>
    <w:p w:rsidR="00ED184D" w:rsidRDefault="00BD75A2" w:rsidP="00BD75A2">
      <w:pPr>
        <w:pStyle w:val="Legenda"/>
      </w:pPr>
      <w:r>
        <w:tab/>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sSup>
              <m:sSupPr>
                <m:ctrlPr>
                  <w:rPr>
                    <w:rFonts w:ascii="Cambria Math" w:hAnsi="Cambria Math"/>
                    <w:sz w:val="28"/>
                    <w:szCs w:val="28"/>
                  </w:rPr>
                </m:ctrlPr>
              </m:sSupPr>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ij</m:t>
                        </m:r>
                      </m:sub>
                    </m:sSub>
                  </m:e>
                </m:d>
              </m:e>
              <m:sup>
                <m:r>
                  <w:rPr>
                    <w:rFonts w:ascii="Cambria Math" w:hAnsi="Cambria Math"/>
                    <w:sz w:val="28"/>
                    <w:szCs w:val="28"/>
                  </w:rPr>
                  <m:t>g</m:t>
                </m:r>
              </m:sup>
            </m:sSup>
          </m:den>
        </m:f>
      </m:oMath>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w:t>
      </w:r>
      <w:r w:rsidR="006E6AB5">
        <w:rPr>
          <w:sz w:val="28"/>
          <w:szCs w:val="28"/>
        </w:rPr>
        <w:fldChar w:fldCharType="begin"/>
      </w:r>
      <w:r>
        <w:rPr>
          <w:sz w:val="28"/>
          <w:szCs w:val="28"/>
        </w:rPr>
        <w:instrText xml:space="preserve"> SEQ Wzór \* ARABIC </w:instrText>
      </w:r>
      <w:r w:rsidR="006E6AB5">
        <w:rPr>
          <w:sz w:val="28"/>
          <w:szCs w:val="28"/>
        </w:rPr>
        <w:fldChar w:fldCharType="separate"/>
      </w:r>
      <w:r w:rsidR="008E13DB">
        <w:rPr>
          <w:noProof/>
          <w:sz w:val="28"/>
          <w:szCs w:val="28"/>
        </w:rPr>
        <w:t>5</w:t>
      </w:r>
      <w:r w:rsidR="006E6AB5">
        <w:rPr>
          <w:sz w:val="28"/>
          <w:szCs w:val="28"/>
        </w:rPr>
        <w:fldChar w:fldCharType="end"/>
      </w:r>
      <w:r>
        <w:rPr>
          <w:sz w:val="28"/>
          <w:szCs w:val="28"/>
        </w:rPr>
        <w:t>)</w:t>
      </w:r>
    </w:p>
    <w:p w:rsidR="00ED184D" w:rsidRDefault="00ED184D" w:rsidP="00EF5C86">
      <w:pPr>
        <w:pStyle w:val="Body"/>
      </w:pPr>
      <w:r>
        <w:t xml:space="preserve">Współczynnik g determinuje, jak bardzo na ostateczny wynik lokalizacji będzie wpływał pewien węzeł nieruchomy </w:t>
      </w:r>
      <m:oMath>
        <m:r>
          <w:rPr>
            <w:rFonts w:ascii="Cambria Math" w:hAnsi="Cambria Math"/>
          </w:rPr>
          <m:t>i</m:t>
        </m:r>
      </m:oMath>
      <w:r w:rsidR="00817978">
        <w:t xml:space="preserve"> w </w:t>
      </w:r>
      <w:r>
        <w:t>zależności od jego odległości od lokalizowanej stacji. Można zatem podać ostateczny wzór na położenie wyznaczone metodą WCL:</w:t>
      </w:r>
    </w:p>
    <w:p w:rsidR="00ED184D" w:rsidRPr="00ED184D" w:rsidRDefault="00BD75A2" w:rsidP="00BD75A2">
      <w:pPr>
        <w:pStyle w:val="Legenda"/>
      </w:pPr>
      <w:r>
        <w:tab/>
      </w:r>
      <m:oMath>
        <m:sSub>
          <m:sSubPr>
            <m:ctrlPr>
              <w:rPr>
                <w:rFonts w:ascii="Cambria Math" w:hAnsi="Cambria Math"/>
                <w:sz w:val="32"/>
                <w:szCs w:val="32"/>
              </w:rPr>
            </m:ctrlPr>
          </m:sSubPr>
          <m:e>
            <m:r>
              <w:rPr>
                <w:rFonts w:ascii="Cambria Math" w:hAnsi="Cambria Math"/>
                <w:sz w:val="32"/>
                <w:szCs w:val="32"/>
              </w:rPr>
              <m:t>P</m:t>
            </m:r>
          </m:e>
          <m:sub>
            <m:r>
              <w:rPr>
                <w:rFonts w:ascii="Cambria Math" w:hAnsi="Cambria Math"/>
                <w:sz w:val="32"/>
                <w:szCs w:val="32"/>
              </w:rPr>
              <m:t>i</m:t>
            </m:r>
          </m:sub>
        </m:sSub>
        <m:d>
          <m:dPr>
            <m:ctrlPr>
              <w:rPr>
                <w:rFonts w:ascii="Cambria Math" w:hAnsi="Cambria Math"/>
                <w:sz w:val="32"/>
                <w:szCs w:val="32"/>
              </w:rPr>
            </m:ctrlPr>
          </m:dPr>
          <m:e>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e>
        </m:d>
        <m:r>
          <m:rPr>
            <m:sty m:val="p"/>
          </m:rPr>
          <w:rPr>
            <w:rFonts w:ascii="Cambria Math" w:hAnsi="Cambria Math"/>
            <w:sz w:val="32"/>
            <w:szCs w:val="32"/>
          </w:rPr>
          <m:t>=</m:t>
        </m:r>
        <m:f>
          <m:fPr>
            <m:ctrlPr>
              <w:rPr>
                <w:rFonts w:ascii="Cambria Math" w:hAnsi="Cambria Math"/>
                <w:sz w:val="32"/>
                <w:szCs w:val="32"/>
              </w:rPr>
            </m:ctrlPr>
          </m:fPr>
          <m:num>
            <m:nary>
              <m:naryPr>
                <m:chr m:val="∑"/>
                <m:limLoc m:val="undOvr"/>
                <m:ctrlPr>
                  <w:rPr>
                    <w:rFonts w:ascii="Cambria Math" w:hAnsi="Cambria Math"/>
                    <w:sz w:val="32"/>
                    <w:szCs w:val="32"/>
                  </w:rPr>
                </m:ctrlPr>
              </m:naryPr>
              <m:sub>
                <m:r>
                  <w:rPr>
                    <w:rFonts w:ascii="Cambria Math" w:hAnsi="Cambria Math"/>
                    <w:sz w:val="32"/>
                    <w:szCs w:val="32"/>
                  </w:rPr>
                  <m:t>j</m:t>
                </m:r>
                <m:r>
                  <m:rPr>
                    <m:sty m:val="p"/>
                  </m:rPr>
                  <w:rPr>
                    <w:rFonts w:ascii="Cambria Math" w:hAnsi="Cambria Math"/>
                    <w:sz w:val="32"/>
                    <w:szCs w:val="32"/>
                  </w:rPr>
                  <m:t>=1</m:t>
                </m:r>
              </m:sub>
              <m:sup>
                <m:r>
                  <w:rPr>
                    <w:rFonts w:ascii="Cambria Math" w:hAnsi="Cambria Math"/>
                    <w:sz w:val="32"/>
                    <w:szCs w:val="32"/>
                  </w:rPr>
                  <m:t>n</m:t>
                </m:r>
              </m:sup>
              <m:e>
                <m:sSub>
                  <m:sSubPr>
                    <m:ctrlPr>
                      <w:rPr>
                        <w:rFonts w:ascii="Cambria Math" w:hAnsi="Cambria Math"/>
                        <w:sz w:val="32"/>
                        <w:szCs w:val="32"/>
                      </w:rPr>
                    </m:ctrlPr>
                  </m:sSubPr>
                  <m:e>
                    <m:r>
                      <w:rPr>
                        <w:rFonts w:ascii="Cambria Math" w:hAnsi="Cambria Math"/>
                        <w:sz w:val="32"/>
                        <w:szCs w:val="32"/>
                      </w:rPr>
                      <m:t>w</m:t>
                    </m:r>
                  </m:e>
                  <m:sub>
                    <m:r>
                      <w:rPr>
                        <w:rFonts w:ascii="Cambria Math" w:hAnsi="Cambria Math"/>
                        <w:sz w:val="32"/>
                        <w:szCs w:val="32"/>
                      </w:rPr>
                      <m:t>ij</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B</m:t>
                    </m:r>
                  </m:e>
                  <m:sub>
                    <m:r>
                      <w:rPr>
                        <w:rFonts w:ascii="Cambria Math" w:hAnsi="Cambria Math"/>
                        <w:sz w:val="32"/>
                        <w:szCs w:val="32"/>
                      </w:rPr>
                      <m:t>j</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r>
                  <m:rPr>
                    <m:sty m:val="p"/>
                  </m:rPr>
                  <w:rPr>
                    <w:rFonts w:ascii="Cambria Math" w:hAnsi="Cambria Math"/>
                    <w:sz w:val="32"/>
                    <w:szCs w:val="32"/>
                  </w:rPr>
                  <m:t>)</m:t>
                </m:r>
              </m:e>
            </m:nary>
          </m:num>
          <m:den>
            <m:nary>
              <m:naryPr>
                <m:chr m:val="∑"/>
                <m:limLoc m:val="undOvr"/>
                <m:ctrlPr>
                  <w:rPr>
                    <w:rFonts w:ascii="Cambria Math" w:hAnsi="Cambria Math"/>
                    <w:sz w:val="32"/>
                    <w:szCs w:val="32"/>
                  </w:rPr>
                </m:ctrlPr>
              </m:naryPr>
              <m:sub>
                <m:r>
                  <w:rPr>
                    <w:rFonts w:ascii="Cambria Math" w:hAnsi="Cambria Math"/>
                    <w:sz w:val="32"/>
                    <w:szCs w:val="32"/>
                  </w:rPr>
                  <m:t>j</m:t>
                </m:r>
                <m:r>
                  <m:rPr>
                    <m:sty m:val="p"/>
                  </m:rPr>
                  <w:rPr>
                    <w:rFonts w:ascii="Cambria Math" w:hAnsi="Cambria Math"/>
                    <w:sz w:val="32"/>
                    <w:szCs w:val="32"/>
                  </w:rPr>
                  <m:t>=1</m:t>
                </m:r>
              </m:sub>
              <m:sup>
                <m:r>
                  <w:rPr>
                    <w:rFonts w:ascii="Cambria Math" w:hAnsi="Cambria Math"/>
                    <w:sz w:val="32"/>
                    <w:szCs w:val="32"/>
                  </w:rPr>
                  <m:t>n</m:t>
                </m:r>
              </m:sup>
              <m:e>
                <m:sSub>
                  <m:sSubPr>
                    <m:ctrlPr>
                      <w:rPr>
                        <w:rFonts w:ascii="Cambria Math" w:hAnsi="Cambria Math"/>
                        <w:sz w:val="32"/>
                        <w:szCs w:val="32"/>
                      </w:rPr>
                    </m:ctrlPr>
                  </m:sSubPr>
                  <m:e>
                    <m:r>
                      <w:rPr>
                        <w:rFonts w:ascii="Cambria Math" w:hAnsi="Cambria Math"/>
                        <w:sz w:val="32"/>
                        <w:szCs w:val="32"/>
                      </w:rPr>
                      <m:t>w</m:t>
                    </m:r>
                  </m:e>
                  <m:sub>
                    <m:r>
                      <w:rPr>
                        <w:rFonts w:ascii="Cambria Math" w:hAnsi="Cambria Math"/>
                        <w:sz w:val="32"/>
                        <w:szCs w:val="32"/>
                      </w:rPr>
                      <m:t>ij</m:t>
                    </m:r>
                  </m:sub>
                </m:sSub>
              </m:e>
            </m:nary>
          </m:den>
        </m:f>
      </m:oMath>
      <w:r>
        <w:rPr>
          <w:sz w:val="32"/>
          <w:szCs w:val="32"/>
        </w:rPr>
        <w:tab/>
      </w:r>
      <w:r>
        <w:rPr>
          <w:sz w:val="32"/>
          <w:szCs w:val="32"/>
        </w:rPr>
        <w:tab/>
      </w:r>
      <w:r>
        <w:rPr>
          <w:sz w:val="32"/>
          <w:szCs w:val="32"/>
        </w:rPr>
        <w:tab/>
      </w:r>
      <w:r>
        <w:rPr>
          <w:sz w:val="32"/>
          <w:szCs w:val="32"/>
        </w:rPr>
        <w:tab/>
        <w:t>(</w:t>
      </w:r>
      <w:r w:rsidR="006E6AB5">
        <w:rPr>
          <w:sz w:val="32"/>
          <w:szCs w:val="32"/>
        </w:rPr>
        <w:fldChar w:fldCharType="begin"/>
      </w:r>
      <w:r>
        <w:rPr>
          <w:sz w:val="32"/>
          <w:szCs w:val="32"/>
        </w:rPr>
        <w:instrText xml:space="preserve"> SEQ Wzór \* ARABIC </w:instrText>
      </w:r>
      <w:r w:rsidR="006E6AB5">
        <w:rPr>
          <w:sz w:val="32"/>
          <w:szCs w:val="32"/>
        </w:rPr>
        <w:fldChar w:fldCharType="separate"/>
      </w:r>
      <w:r w:rsidR="008E13DB">
        <w:rPr>
          <w:noProof/>
          <w:sz w:val="32"/>
          <w:szCs w:val="32"/>
        </w:rPr>
        <w:t>6</w:t>
      </w:r>
      <w:r w:rsidR="006E6AB5">
        <w:rPr>
          <w:sz w:val="32"/>
          <w:szCs w:val="32"/>
        </w:rPr>
        <w:fldChar w:fldCharType="end"/>
      </w:r>
      <w:r>
        <w:rPr>
          <w:sz w:val="32"/>
          <w:szCs w:val="32"/>
        </w:rPr>
        <w:t>)</w:t>
      </w:r>
    </w:p>
    <w:p w:rsidR="00252D60" w:rsidRPr="00ED184D" w:rsidRDefault="00252D60" w:rsidP="00EF5C86">
      <w:pPr>
        <w:pStyle w:val="Body"/>
      </w:pPr>
    </w:p>
    <w:p w:rsidR="00720F9F" w:rsidRDefault="00F30E6F" w:rsidP="00EF5C86">
      <w:pPr>
        <w:pStyle w:val="Body"/>
      </w:pPr>
      <w:r>
        <w:t xml:space="preserve">Z punktu widzenia precyzji lokalizacji, duże znaczenie ma przyjęty współczynnik </w:t>
      </w:r>
      <m:oMath>
        <m:r>
          <w:rPr>
            <w:rFonts w:ascii="Cambria Math" w:hAnsi="Cambria Math"/>
          </w:rPr>
          <m:t>g</m:t>
        </m:r>
      </m:oMath>
      <w:r>
        <w:t>, określający funkcje wagowe.</w:t>
      </w:r>
      <w:r w:rsidR="00720F9F">
        <w:t xml:space="preserve"> Warto zauważyć, że dla </w:t>
      </w:r>
      <m:oMath>
        <m:r>
          <w:rPr>
            <w:rFonts w:ascii="Cambria Math" w:hAnsi="Cambria Math"/>
          </w:rPr>
          <m:t>g=0</m:t>
        </m:r>
      </m:oMath>
      <w:r w:rsidR="00720F9F">
        <w:t xml:space="preserve"> współczynniki wag są niezależnie od odległości równe 1</w:t>
      </w:r>
      <w:r w:rsidR="00E10672">
        <w:t xml:space="preserve"> i </w:t>
      </w:r>
      <w:r w:rsidR="00817978">
        <w:t>w </w:t>
      </w:r>
      <w:r w:rsidR="00720F9F">
        <w:t>związku</w:t>
      </w:r>
      <w:r w:rsidR="00A07B3A">
        <w:t xml:space="preserve"> z </w:t>
      </w:r>
      <w:r w:rsidR="00720F9F">
        <w:t xml:space="preserve">tym metoda WCL sprowadza się do metody CL. </w:t>
      </w:r>
    </w:p>
    <w:p w:rsidR="00C924E7" w:rsidRDefault="00720F9F" w:rsidP="00EF5C86">
      <w:pPr>
        <w:pStyle w:val="Body"/>
      </w:pPr>
      <w:r>
        <w:t>Autorzy cytowanej pracy przeprowadzili eksperyment dla kwadratowej siatki złożonej</w:t>
      </w:r>
      <w:r w:rsidR="00A07B3A">
        <w:t xml:space="preserve"> z </w:t>
      </w:r>
      <w:r>
        <w:t xml:space="preserve">4x4 = 16 węzłów nieruchomych. Długość boku kwadratu opasającego siatkę wynosi 30m, co oznacza krok siatki równy 10m. </w:t>
      </w:r>
      <w:r w:rsidR="009E7188">
        <w:t xml:space="preserve">Za ich publikacją </w:t>
      </w:r>
      <w:sdt>
        <w:sdtPr>
          <w:id w:val="3179227"/>
          <w:citation/>
        </w:sdtPr>
        <w:sdtContent>
          <w:r w:rsidR="006E6AB5">
            <w:fldChar w:fldCharType="begin"/>
          </w:r>
          <w:r w:rsidR="00A507EA">
            <w:instrText xml:space="preserve"> CITATION Jan \l 1045 </w:instrText>
          </w:r>
          <w:r w:rsidR="006E6AB5">
            <w:fldChar w:fldCharType="separate"/>
          </w:r>
          <w:r w:rsidR="00FA098B">
            <w:rPr>
              <w:noProof/>
            </w:rPr>
            <w:t>[3]</w:t>
          </w:r>
          <w:r w:rsidR="006E6AB5">
            <w:rPr>
              <w:noProof/>
            </w:rPr>
            <w:fldChar w:fldCharType="end"/>
          </w:r>
        </w:sdtContent>
      </w:sdt>
      <w:r w:rsidR="001C3F09">
        <w:t xml:space="preserve"> </w:t>
      </w:r>
      <w:r>
        <w:t>podaje się wykres zależności błędu lokalizacji od wartości współczynnika g</w:t>
      </w:r>
      <w:r w:rsidR="00E10672">
        <w:t xml:space="preserve"> i </w:t>
      </w:r>
      <w:r>
        <w:t>przybliżonej odległości od stacji lokalizowanej do węzła nieruchomego.</w:t>
      </w:r>
    </w:p>
    <w:p w:rsidR="006E4BC0" w:rsidRDefault="001F1768" w:rsidP="00EF5C86">
      <w:pPr>
        <w:pStyle w:val="Body"/>
      </w:pPr>
      <w:r>
        <w:rPr>
          <w:noProof/>
          <w:lang w:val="en-US"/>
        </w:rPr>
        <w:drawing>
          <wp:inline distT="0" distB="0" distL="0" distR="0">
            <wp:extent cx="5748540" cy="3977648"/>
            <wp:effectExtent l="19050" t="0" r="4560" b="0"/>
            <wp:docPr id="5" name="Obraz 4" descr="w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l.png"/>
                    <pic:cNvPicPr/>
                  </pic:nvPicPr>
                  <pic:blipFill>
                    <a:blip r:embed="rId13" cstate="print"/>
                    <a:stretch>
                      <a:fillRect/>
                    </a:stretch>
                  </pic:blipFill>
                  <pic:spPr>
                    <a:xfrm>
                      <a:off x="0" y="0"/>
                      <a:ext cx="5748540" cy="3977648"/>
                    </a:xfrm>
                    <a:prstGeom prst="rect">
                      <a:avLst/>
                    </a:prstGeom>
                  </pic:spPr>
                </pic:pic>
              </a:graphicData>
            </a:graphic>
          </wp:inline>
        </w:drawing>
      </w:r>
    </w:p>
    <w:p w:rsidR="009E7188" w:rsidRDefault="006E4BC0" w:rsidP="00EF5C86">
      <w:pPr>
        <w:pStyle w:val="Legenda"/>
      </w:pPr>
      <w:r>
        <w:t xml:space="preserve">Rysunek </w:t>
      </w:r>
      <w:r w:rsidR="006E6AB5">
        <w:fldChar w:fldCharType="begin"/>
      </w:r>
      <w:r w:rsidR="00A507EA">
        <w:instrText xml:space="preserve"> SEQ Rysunek \* ARABIC </w:instrText>
      </w:r>
      <w:r w:rsidR="006E6AB5">
        <w:fldChar w:fldCharType="separate"/>
      </w:r>
      <w:r w:rsidR="004525E0">
        <w:rPr>
          <w:noProof/>
        </w:rPr>
        <w:t>6</w:t>
      </w:r>
      <w:r w:rsidR="006E6AB5">
        <w:rPr>
          <w:noProof/>
        </w:rPr>
        <w:fldChar w:fldCharType="end"/>
      </w:r>
      <w:r>
        <w:t>. Zależność pomiędzy współczynnikiem</w:t>
      </w:r>
      <w:r w:rsidR="00FE642E" w:rsidRPr="00FE642E">
        <w:rPr>
          <w:i/>
        </w:rPr>
        <w:t xml:space="preserve"> </w:t>
      </w:r>
      <m:oMath>
        <m:r>
          <w:rPr>
            <w:rFonts w:ascii="Cambria Math" w:hAnsi="Cambria Math"/>
          </w:rPr>
          <m:t>g</m:t>
        </m:r>
      </m:oMath>
      <w:r w:rsidR="008D7C91">
        <w:t xml:space="preserve"> </w:t>
      </w:r>
      <w:r>
        <w:t>definiującym funkcje wagowe</w:t>
      </w:r>
      <w:r w:rsidR="001522FE">
        <w:t>,</w:t>
      </w:r>
      <w:r>
        <w:t xml:space="preserve"> a </w:t>
      </w:r>
      <w:r w:rsidR="00F05099">
        <w:t>błędem lokalizacji. Krok kwadratowej siatki węzłów nieruchomych wynosi 10m. Czarna krzywa odpowiada algorytmowi CL. Można zauważyć, że najbardziej uniwersalną krzywą jest krzywa granatowa</w:t>
      </w:r>
      <w:r w:rsidR="00601ECC">
        <w:t xml:space="preserve"> o </w:t>
      </w:r>
      <w:r w:rsidR="00F05099">
        <w:t>współczynniku g=3. Warto również zwrócić uwagę na błędy</w:t>
      </w:r>
      <w:r w:rsidR="00817978">
        <w:t xml:space="preserve"> w </w:t>
      </w:r>
      <w:r w:rsidR="00F05099">
        <w:t>bliskim zakresie pracy, tj. dla odległości mniejszych niż oznaczone na wykresie tr</w:t>
      </w:r>
      <w:r w:rsidR="00FE642E" w:rsidRPr="00FE642E">
        <w:rPr>
          <w:vertAlign w:val="subscript"/>
        </w:rPr>
        <w:t>min</w:t>
      </w:r>
      <w:r w:rsidR="00F05099">
        <w:t>=7,1m. Wykres zaczerpnięto</w:t>
      </w:r>
      <w:r w:rsidR="00A07B3A">
        <w:t xml:space="preserve"> z </w:t>
      </w:r>
      <w:r w:rsidR="00F05099">
        <w:t xml:space="preserve">pracy </w:t>
      </w:r>
      <w:sdt>
        <w:sdtPr>
          <w:id w:val="3179239"/>
          <w:citation/>
        </w:sdtPr>
        <w:sdtContent>
          <w:r w:rsidR="006E6AB5">
            <w:fldChar w:fldCharType="begin"/>
          </w:r>
          <w:r w:rsidR="00A507EA">
            <w:instrText xml:space="preserve"> CITATION Jan \l 1045 </w:instrText>
          </w:r>
          <w:r w:rsidR="006E6AB5">
            <w:fldChar w:fldCharType="separate"/>
          </w:r>
          <w:r w:rsidR="00FA098B">
            <w:rPr>
              <w:noProof/>
            </w:rPr>
            <w:t>[3]</w:t>
          </w:r>
          <w:r w:rsidR="006E6AB5">
            <w:rPr>
              <w:noProof/>
            </w:rPr>
            <w:fldChar w:fldCharType="end"/>
          </w:r>
        </w:sdtContent>
      </w:sdt>
      <w:r w:rsidR="00F05099">
        <w:t>.</w:t>
      </w:r>
    </w:p>
    <w:p w:rsidR="00720F9F" w:rsidRDefault="003C36EB" w:rsidP="00EF5C86">
      <w:pPr>
        <w:pStyle w:val="Body"/>
      </w:pPr>
      <w:r>
        <w:t xml:space="preserve">Warto podkreślić, że autorzy pracy </w:t>
      </w:r>
      <w:r w:rsidR="008F4863">
        <w:t>zwracają uwagę na krytyczny wpływ dokładności pomiaru RSSI na wynik końcowy, a</w:t>
      </w:r>
      <w:r w:rsidR="00817978">
        <w:t xml:space="preserve"> w </w:t>
      </w:r>
      <w:r w:rsidR="008F4863">
        <w:t>szczególności na zjawiska towarzyszące pomiarowi, takie jak odbicia fali, interferencje itp.</w:t>
      </w:r>
    </w:p>
    <w:p w:rsidR="00720F9F" w:rsidRDefault="00720F9F" w:rsidP="00EF5C86">
      <w:pPr>
        <w:pStyle w:val="Body"/>
      </w:pPr>
    </w:p>
    <w:p w:rsidR="00F30E6F" w:rsidRPr="00ED184D" w:rsidRDefault="00F30E6F" w:rsidP="00EF5C86">
      <w:pPr>
        <w:pStyle w:val="Body"/>
      </w:pPr>
    </w:p>
    <w:p w:rsidR="00261647" w:rsidRPr="00ED184D" w:rsidRDefault="00261647" w:rsidP="00EF5C86">
      <w:pPr>
        <w:pStyle w:val="Body"/>
      </w:pPr>
    </w:p>
    <w:p w:rsidR="00261647" w:rsidRPr="00ED184D" w:rsidRDefault="00261647" w:rsidP="00EF5C86">
      <w:pPr>
        <w:pStyle w:val="Body"/>
      </w:pPr>
    </w:p>
    <w:p w:rsidR="007E1BC2" w:rsidRDefault="00673C38" w:rsidP="00673C38">
      <w:pPr>
        <w:pStyle w:val="Nagwek31"/>
      </w:pPr>
      <w:bookmarkStart w:id="22" w:name="_Toc333950531"/>
      <w:r>
        <w:t>Metody bezpośrednie –</w:t>
      </w:r>
      <w:r w:rsidR="00A07B3A">
        <w:t xml:space="preserve"> z </w:t>
      </w:r>
      <w:r>
        <w:t>dopasowaniem wzorca</w:t>
      </w:r>
      <w:bookmarkEnd w:id="22"/>
    </w:p>
    <w:p w:rsidR="00673C38" w:rsidRDefault="00673C38" w:rsidP="00EF5C86">
      <w:pPr>
        <w:pStyle w:val="Body"/>
      </w:pPr>
    </w:p>
    <w:p w:rsidR="003E1BE0" w:rsidRDefault="00CC5BBA" w:rsidP="00EF5C86">
      <w:r w:rsidRPr="007A3D07">
        <w:t>Opublikowano</w:t>
      </w:r>
      <w:r>
        <w:t xml:space="preserve"> kilka prac </w:t>
      </w:r>
      <w:r w:rsidR="008D7C91">
        <w:t xml:space="preserve">(np. </w:t>
      </w:r>
      <w:sdt>
        <w:sdtPr>
          <w:id w:val="-1497498019"/>
          <w:citation/>
        </w:sdtPr>
        <w:sdtContent>
          <w:r w:rsidR="006E6AB5">
            <w:fldChar w:fldCharType="begin"/>
          </w:r>
          <w:r w:rsidR="008D7C91">
            <w:instrText xml:space="preserve"> CITATION Mac \l 1045 </w:instrText>
          </w:r>
          <w:r w:rsidR="006E6AB5">
            <w:fldChar w:fldCharType="separate"/>
          </w:r>
          <w:r w:rsidR="00FA098B">
            <w:rPr>
              <w:noProof/>
            </w:rPr>
            <w:t>[12]</w:t>
          </w:r>
          <w:r w:rsidR="006E6AB5">
            <w:rPr>
              <w:noProof/>
            </w:rPr>
            <w:fldChar w:fldCharType="end"/>
          </w:r>
        </w:sdtContent>
      </w:sdt>
      <w:r w:rsidR="008D7C91">
        <w:t>,</w:t>
      </w:r>
      <w:sdt>
        <w:sdtPr>
          <w:id w:val="-1918469325"/>
          <w:citation/>
        </w:sdtPr>
        <w:sdtContent>
          <w:r w:rsidR="006E6AB5">
            <w:fldChar w:fldCharType="begin"/>
          </w:r>
          <w:r w:rsidR="001522FE">
            <w:instrText xml:space="preserve"> CITATION Ang \l 1045 </w:instrText>
          </w:r>
          <w:r w:rsidR="006E6AB5">
            <w:fldChar w:fldCharType="separate"/>
          </w:r>
          <w:r w:rsidR="00FA098B">
            <w:rPr>
              <w:noProof/>
            </w:rPr>
            <w:t xml:space="preserve"> [11]</w:t>
          </w:r>
          <w:r w:rsidR="006E6AB5">
            <w:rPr>
              <w:noProof/>
            </w:rPr>
            <w:fldChar w:fldCharType="end"/>
          </w:r>
        </w:sdtContent>
      </w:sdt>
      <w:r w:rsidR="008D7C91">
        <w:t>)</w:t>
      </w:r>
      <w:r w:rsidR="001522FE">
        <w:t xml:space="preserve"> </w:t>
      </w:r>
      <w:r>
        <w:t>na temat lokalizacji opartej na pomiarze mocy sygnału,</w:t>
      </w:r>
      <w:r w:rsidR="00817978">
        <w:t xml:space="preserve"> w </w:t>
      </w:r>
      <w:r>
        <w:t>których położenie wyznaczane jest</w:t>
      </w:r>
      <w:r w:rsidR="00A07B3A">
        <w:t xml:space="preserve"> z </w:t>
      </w:r>
      <w:r>
        <w:t>porównania poziomu mocy sygnału zmierzonego</w:t>
      </w:r>
      <w:r w:rsidR="00A07B3A">
        <w:t xml:space="preserve"> z </w:t>
      </w:r>
      <w:r>
        <w:t>uprzednio zapisanymi danymi. Można rzec, że takie systemy przed oddaniem do użytku „uczone” są rozkładu poziomu mocy</w:t>
      </w:r>
      <w:r w:rsidR="00A07B3A">
        <w:t xml:space="preserve"> z </w:t>
      </w:r>
      <w:r>
        <w:t>różnych stacji nadających. Uczenie wymaga wyznaczenia pewnej ilości punktów</w:t>
      </w:r>
      <w:r w:rsidR="00817978">
        <w:t xml:space="preserve"> w </w:t>
      </w:r>
      <w:r>
        <w:t>których zostanie zmierzony sygnał od wszystkich nadających stacji węzłowych</w:t>
      </w:r>
      <w:r w:rsidR="008D7C91">
        <w:t>, a </w:t>
      </w:r>
      <w:r w:rsidR="003E1BE0">
        <w:t>następnie dokonania tego pomiaru</w:t>
      </w:r>
      <w:r w:rsidR="00E10672">
        <w:t xml:space="preserve"> i </w:t>
      </w:r>
      <w:r w:rsidR="003E1BE0">
        <w:t>zapisania wyników</w:t>
      </w:r>
      <w:r>
        <w:t>.</w:t>
      </w:r>
      <w:r w:rsidR="003E1BE0">
        <w:t xml:space="preserve"> Wybrane punkty mogą być rozmieszczone regularnie bądź nieregularnie. Oczywiście im więcej punktów pomiarowych zostanie wybranych</w:t>
      </w:r>
      <w:r w:rsidR="0091458F">
        <w:t xml:space="preserve"> na jednostkę powierzchni terenu</w:t>
      </w:r>
      <w:r w:rsidR="003E1BE0">
        <w:t>, tym dokładniejsza mapa zostanie sporządzona</w:t>
      </w:r>
      <w:r w:rsidR="00E10672">
        <w:t xml:space="preserve"> i </w:t>
      </w:r>
      <w:r w:rsidR="003E1BE0">
        <w:t>mniejszy błąd lokalizacji zostanie otrzymany</w:t>
      </w:r>
      <w:r w:rsidR="00817978">
        <w:t xml:space="preserve"> w </w:t>
      </w:r>
      <w:r w:rsidR="003E1BE0">
        <w:t>trakcie normalnego użytkowania takiego systemu.</w:t>
      </w:r>
    </w:p>
    <w:p w:rsidR="00673C38" w:rsidRDefault="003E1BE0" w:rsidP="00EF5C86">
      <w:r>
        <w:t>Procedura wyznaczenia położenia</w:t>
      </w:r>
      <w:r w:rsidR="00817978">
        <w:t xml:space="preserve"> w </w:t>
      </w:r>
      <w:r>
        <w:t>„nauczonym” systemie składa się</w:t>
      </w:r>
      <w:r w:rsidR="00A07B3A">
        <w:t xml:space="preserve"> z </w:t>
      </w:r>
      <w:r>
        <w:t>dwóch kroków. Pierwszym jest zmierzenie mocy sygnału odbieranego od wszystkich stacji węzłowych. W wyniku tego kroku powinien powstać zbiór par typu identyfikator odebranego sygnału – moc sygnału. Następnie,</w:t>
      </w:r>
      <w:r w:rsidR="00817978">
        <w:t xml:space="preserve"> w </w:t>
      </w:r>
      <w:r>
        <w:t>drugim kroku, dokonuje się wyszukania na mapie punktu, dla którego wektor wyników najlepiej pokrywa się</w:t>
      </w:r>
      <w:r w:rsidR="00A07B3A">
        <w:t xml:space="preserve"> z </w:t>
      </w:r>
      <w:r>
        <w:t>wektorem uprzednio zebranych pomiarów. Można oczywiście stosować różne metryki do znalezienia najlepszego dopasowania. W cytowanych pracach najpowszechniej używa się metryki Euklidesowej.</w:t>
      </w:r>
    </w:p>
    <w:p w:rsidR="00CC5BBA" w:rsidRDefault="003E1BE0" w:rsidP="00EF5C86">
      <w:r>
        <w:t xml:space="preserve">Praca </w:t>
      </w:r>
      <w:sdt>
        <w:sdtPr>
          <w:id w:val="1245333"/>
          <w:citation/>
        </w:sdtPr>
        <w:sdtContent>
          <w:r w:rsidR="006E6AB5">
            <w:fldChar w:fldCharType="begin"/>
          </w:r>
          <w:r w:rsidR="00A507EA">
            <w:instrText xml:space="preserve"> CITATION Mac \l 1045 </w:instrText>
          </w:r>
          <w:r w:rsidR="006E6AB5">
            <w:fldChar w:fldCharType="separate"/>
          </w:r>
          <w:r w:rsidR="00FA098B">
            <w:rPr>
              <w:noProof/>
            </w:rPr>
            <w:t>[12]</w:t>
          </w:r>
          <w:r w:rsidR="006E6AB5">
            <w:rPr>
              <w:noProof/>
            </w:rPr>
            <w:fldChar w:fldCharType="end"/>
          </w:r>
        </w:sdtContent>
      </w:sdt>
      <w:r>
        <w:t xml:space="preserve"> opisuje system</w:t>
      </w:r>
      <w:r w:rsidR="00817978">
        <w:t xml:space="preserve"> w </w:t>
      </w:r>
      <w:r>
        <w:t>którym teren składa się 10 pokoi przyległych</w:t>
      </w:r>
      <w:r w:rsidR="00A07B3A">
        <w:t xml:space="preserve"> z </w:t>
      </w:r>
      <w:r>
        <w:t>różnych stron do długiego korytarza. 5 punktów tego terenu wybrano na stacje węzłowe. Wybrano 16 punktów pomiarowych,</w:t>
      </w:r>
      <w:r w:rsidR="00817978">
        <w:t xml:space="preserve"> w </w:t>
      </w:r>
      <w:r>
        <w:t>których została sporządzona mapa poziomu mocy odbieranej</w:t>
      </w:r>
      <w:r w:rsidR="00A07B3A">
        <w:t xml:space="preserve"> z </w:t>
      </w:r>
      <w:r>
        <w:t xml:space="preserve">wszystkich pięciu stacji węzłowych. </w:t>
      </w:r>
      <w:r w:rsidR="008D2166">
        <w:t>Autorzy pracy twierdzą, że wskutek lokalizacji można było bezbłędnie określić</w:t>
      </w:r>
      <w:r w:rsidR="00432167">
        <w:t>,</w:t>
      </w:r>
      <w:r w:rsidR="00817978">
        <w:t xml:space="preserve"> w </w:t>
      </w:r>
      <w:r w:rsidR="008D2166">
        <w:t xml:space="preserve">którym pokoju znajduje się lokalizowana stacja. Niestety praca nie podaje </w:t>
      </w:r>
      <w:r w:rsidR="00C235BF">
        <w:t xml:space="preserve">uzyskanego </w:t>
      </w:r>
      <w:r w:rsidR="008D2166">
        <w:t>średniego lub maksymalnego błędu lokalizacji. Istotną informacją</w:t>
      </w:r>
      <w:r w:rsidR="00A07B3A">
        <w:t xml:space="preserve"> z </w:t>
      </w:r>
      <w:r w:rsidR="008D2166">
        <w:t>punktu widzenia niniejszej pracy jest natomiast to,</w:t>
      </w:r>
      <w:r w:rsidR="00C235BF">
        <w:t xml:space="preserve"> że autorzy zmagali się</w:t>
      </w:r>
      <w:r w:rsidR="00A07B3A">
        <w:t xml:space="preserve"> z </w:t>
      </w:r>
      <w:r w:rsidR="00C235BF">
        <w:t>bardzo dużymi fluktuacjami odbieranego poziomu sygnału</w:t>
      </w:r>
      <w:r w:rsidR="00817978">
        <w:t xml:space="preserve"> w </w:t>
      </w:r>
      <w:r w:rsidR="00C235BF">
        <w:t>funkcji czasu.</w:t>
      </w:r>
      <w:r w:rsidR="008D2166">
        <w:tab/>
      </w:r>
    </w:p>
    <w:p w:rsidR="00C235BF" w:rsidRDefault="00C235BF" w:rsidP="00EF5C86"/>
    <w:p w:rsidR="003E1BE0" w:rsidRDefault="003E1BE0" w:rsidP="00EF5C86">
      <w:pPr>
        <w:pStyle w:val="Body"/>
      </w:pPr>
    </w:p>
    <w:p w:rsidR="00CC5BBA" w:rsidRDefault="00CC5BBA" w:rsidP="00CC5BBA">
      <w:pPr>
        <w:pStyle w:val="Nagwek31"/>
      </w:pPr>
      <w:bookmarkStart w:id="23" w:name="_Toc333950532"/>
      <w:r>
        <w:t>Metody</w:t>
      </w:r>
      <w:r w:rsidR="00A07B3A">
        <w:t xml:space="preserve"> z </w:t>
      </w:r>
      <w:r>
        <w:t>pomiarem kąta</w:t>
      </w:r>
      <w:bookmarkEnd w:id="23"/>
    </w:p>
    <w:p w:rsidR="00673C38" w:rsidRDefault="00673C38" w:rsidP="00EF5C86">
      <w:pPr>
        <w:pStyle w:val="Body"/>
      </w:pPr>
    </w:p>
    <w:p w:rsidR="00454F6E" w:rsidRDefault="00454F6E" w:rsidP="00EF5C86">
      <w:r>
        <w:t>Istnieją metody lokalizacji</w:t>
      </w:r>
      <w:r w:rsidR="00A07B3A">
        <w:t xml:space="preserve"> z </w:t>
      </w:r>
      <w:r>
        <w:t>pomiarem kąta nadejście sygnału (AoA – ang. Angle of Arrival)</w:t>
      </w:r>
      <w:r w:rsidR="00D543F2">
        <w:t xml:space="preserve"> (np.</w:t>
      </w:r>
      <w:r w:rsidR="00980BB1">
        <w:t xml:space="preserve"> </w:t>
      </w:r>
      <w:sdt>
        <w:sdtPr>
          <w:id w:val="582073"/>
          <w:citation/>
        </w:sdtPr>
        <w:sdtContent>
          <w:fldSimple w:instr=" CITATION Chu \l 1045 ">
            <w:r w:rsidR="00FA098B">
              <w:rPr>
                <w:noProof/>
              </w:rPr>
              <w:t>[21]</w:t>
            </w:r>
          </w:fldSimple>
        </w:sdtContent>
      </w:sdt>
      <w:r w:rsidR="00980BB1">
        <w:t>)</w:t>
      </w:r>
      <w:r>
        <w:t xml:space="preserve">. W metodach </w:t>
      </w:r>
      <w:r w:rsidR="00CA74F1">
        <w:t xml:space="preserve">tych wprawdzie mierzy się wartość mocy odebranej, jednakże </w:t>
      </w:r>
      <w:r w:rsidR="00CA74F1">
        <w:lastRenderedPageBreak/>
        <w:t>ma ona znaczenie drugorzędne</w:t>
      </w:r>
      <w:r w:rsidR="00E10672">
        <w:t xml:space="preserve"> i </w:t>
      </w:r>
      <w:r w:rsidR="00CA74F1">
        <w:t xml:space="preserve">położenie nie zależy ani bezpośrednio od mocy, ani też od funkcji  tej mocy. </w:t>
      </w:r>
    </w:p>
    <w:p w:rsidR="00CA74F1" w:rsidRDefault="00CA74F1" w:rsidP="00EF5C86">
      <w:r>
        <w:t>Pomysł leży</w:t>
      </w:r>
      <w:r w:rsidR="00817978">
        <w:t xml:space="preserve"> w </w:t>
      </w:r>
      <w:r>
        <w:t>wykorzystaniu kierunkowej charakterystyki anten - a dokładnie</w:t>
      </w:r>
      <w:r w:rsidR="00817978">
        <w:t xml:space="preserve"> w </w:t>
      </w:r>
      <w:r>
        <w:t>wykorzystaniu anteny,</w:t>
      </w:r>
      <w:r w:rsidR="00817978">
        <w:t xml:space="preserve"> w </w:t>
      </w:r>
      <w:r>
        <w:t>której występuje mocne maksimum promieniowania</w:t>
      </w:r>
      <w:r w:rsidR="00817978">
        <w:t xml:space="preserve"> w </w:t>
      </w:r>
      <w:r>
        <w:t>pewnym wąskim kącie bryłowym, oraz względnie słabe promieniowanie</w:t>
      </w:r>
      <w:r w:rsidR="00817978">
        <w:t xml:space="preserve"> w </w:t>
      </w:r>
      <w:r>
        <w:t xml:space="preserve">pozostałych kierunkach. </w:t>
      </w:r>
      <w:r w:rsidRPr="00381E88">
        <w:t>Antenę taką wykorzystuje się do znalezienia kierunku</w:t>
      </w:r>
      <w:r w:rsidR="00A07B3A" w:rsidRPr="00381E88">
        <w:t xml:space="preserve"> z </w:t>
      </w:r>
      <w:r w:rsidRPr="00381E88">
        <w:t>którego nadchodzi</w:t>
      </w:r>
      <w:r>
        <w:t xml:space="preserve"> wypromieniowany przez węzły odniesienia sygnał</w:t>
      </w:r>
      <w:r w:rsidR="00381E88">
        <w:t xml:space="preserve"> lub do wypromieniowania dominującej części mocy w pewnym ustalonym kierunku</w:t>
      </w:r>
      <w:r>
        <w:t xml:space="preserve">. Znalezienie kierunku polega na obracaniu anteną </w:t>
      </w:r>
      <w:r w:rsidR="00F079AF">
        <w:t xml:space="preserve">nadającą </w:t>
      </w:r>
      <w:r>
        <w:t xml:space="preserve">wokół własnych osi ( można </w:t>
      </w:r>
      <w:r w:rsidR="00CB6709">
        <w:t>przyjąć</w:t>
      </w:r>
      <w:r>
        <w:t xml:space="preserve"> dla uproszczenia, że jest to obrót</w:t>
      </w:r>
      <w:r w:rsidR="00817978">
        <w:t xml:space="preserve"> w </w:t>
      </w:r>
      <w:r>
        <w:t>płaszczyźnie poziomej)</w:t>
      </w:r>
      <w:r w:rsidR="00E10672">
        <w:t xml:space="preserve"> i </w:t>
      </w:r>
      <w:r>
        <w:t xml:space="preserve">obserwowaniu poziomu mocy odebranej. Gdy zbadane zostaną wszystkie kierunki (czyli np. dokonany zostanie pełny obrót), kąt </w:t>
      </w:r>
      <w:r w:rsidR="00C227AA">
        <w:t>dla którego sygnał odebrany jest największy staje się znany.</w:t>
      </w:r>
    </w:p>
    <w:p w:rsidR="00F079AF" w:rsidRDefault="00F079AF" w:rsidP="00EF5C86">
      <w:r>
        <w:t>Powyższą procedurę wyszukiwania kąta nadejścia powtarza się dla pozostałych nadających stacji węzłowych, przy czym bezwzględnym minimum do wyznaczenia położenia na płaszczyźnie (np. na powierzchni Ziemii) jest obecność co najmniej dwóch nadających stacji. Łatwo zauważyć, że istnieje tylko jeden punkt na płaszczyźnie,</w:t>
      </w:r>
      <w:r w:rsidR="00817978">
        <w:t xml:space="preserve"> w </w:t>
      </w:r>
      <w:r>
        <w:t>którym półproste przetną się, jeśli faktycznie były skierowane</w:t>
      </w:r>
      <w:r w:rsidR="00A07B3A">
        <w:t xml:space="preserve"> z </w:t>
      </w:r>
      <w:r>
        <w:t>takimi kątami, jakie zostały zmierzone</w:t>
      </w:r>
      <w:r w:rsidR="00817978">
        <w:t xml:space="preserve"> w </w:t>
      </w:r>
      <w:r w:rsidR="00C227AA">
        <w:t>procesie lokalizacji</w:t>
      </w:r>
      <w:r>
        <w:t>.</w:t>
      </w:r>
    </w:p>
    <w:p w:rsidR="007E0FC8" w:rsidRDefault="007E0FC8" w:rsidP="00EF5C86">
      <w:pPr>
        <w:pStyle w:val="Body"/>
      </w:pPr>
      <w:r>
        <w:rPr>
          <w:noProof/>
          <w:lang w:val="en-US"/>
        </w:rPr>
        <w:drawing>
          <wp:inline distT="0" distB="0" distL="0" distR="0">
            <wp:extent cx="5189908" cy="2260121"/>
            <wp:effectExtent l="0" t="0" r="0" b="0"/>
            <wp:docPr id="2" name="Obraz 1" descr="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a.png"/>
                    <pic:cNvPicPr/>
                  </pic:nvPicPr>
                  <pic:blipFill>
                    <a:blip r:embed="rId14" cstate="print"/>
                    <a:stretch>
                      <a:fillRect/>
                    </a:stretch>
                  </pic:blipFill>
                  <pic:spPr>
                    <a:xfrm>
                      <a:off x="0" y="0"/>
                      <a:ext cx="5190443" cy="2260354"/>
                    </a:xfrm>
                    <a:prstGeom prst="rect">
                      <a:avLst/>
                    </a:prstGeom>
                  </pic:spPr>
                </pic:pic>
              </a:graphicData>
            </a:graphic>
          </wp:inline>
        </w:drawing>
      </w:r>
    </w:p>
    <w:p w:rsidR="00FE642E" w:rsidRDefault="007E0FC8" w:rsidP="00FE642E">
      <w:pPr>
        <w:pStyle w:val="Legenda"/>
        <w:jc w:val="center"/>
      </w:pPr>
      <w:r>
        <w:t xml:space="preserve">Rysunek </w:t>
      </w:r>
      <w:r w:rsidR="006E6AB5">
        <w:fldChar w:fldCharType="begin"/>
      </w:r>
      <w:r w:rsidR="00A507EA">
        <w:instrText xml:space="preserve"> SEQ Rysunek \* ARABIC </w:instrText>
      </w:r>
      <w:r w:rsidR="006E6AB5">
        <w:fldChar w:fldCharType="separate"/>
      </w:r>
      <w:r w:rsidR="004525E0">
        <w:rPr>
          <w:noProof/>
        </w:rPr>
        <w:t>7</w:t>
      </w:r>
      <w:r w:rsidR="006E6AB5">
        <w:rPr>
          <w:noProof/>
        </w:rPr>
        <w:fldChar w:fldCharType="end"/>
      </w:r>
      <w:r>
        <w:t>. Ilustracja wyznaczania położenia przez pomiar kąta nadejścia sygnału. Zaczerpnięto</w:t>
      </w:r>
      <w:r w:rsidR="00A07B3A">
        <w:t xml:space="preserve"> z </w:t>
      </w:r>
      <w:r w:rsidR="00CB6709">
        <w:t xml:space="preserve">pracy </w:t>
      </w:r>
      <w:sdt>
        <w:sdtPr>
          <w:id w:val="3273264"/>
          <w:citation/>
        </w:sdtPr>
        <w:sdtContent>
          <w:r w:rsidR="006E6AB5">
            <w:fldChar w:fldCharType="begin"/>
          </w:r>
          <w:r w:rsidR="00A507EA">
            <w:instrText xml:space="preserve"> CITATION Chu \l 1045 </w:instrText>
          </w:r>
          <w:r w:rsidR="006E6AB5">
            <w:fldChar w:fldCharType="separate"/>
          </w:r>
          <w:r w:rsidR="00FA098B">
            <w:rPr>
              <w:noProof/>
            </w:rPr>
            <w:t>[21]</w:t>
          </w:r>
          <w:r w:rsidR="006E6AB5">
            <w:rPr>
              <w:noProof/>
            </w:rPr>
            <w:fldChar w:fldCharType="end"/>
          </w:r>
        </w:sdtContent>
      </w:sdt>
      <w:r w:rsidR="00CB6709">
        <w:t>.</w:t>
      </w:r>
    </w:p>
    <w:p w:rsidR="00C540B0" w:rsidRDefault="007E0FC8" w:rsidP="00EF5C86">
      <w:r>
        <w:t>Opisana metoda jest koncepcyjnie prosta, posiada jednak bardzo istotne trudności</w:t>
      </w:r>
      <w:r w:rsidR="00082B63">
        <w:t xml:space="preserve"> natury praktycznej</w:t>
      </w:r>
      <w:r>
        <w:t xml:space="preserve">. W szczególności </w:t>
      </w:r>
      <w:r w:rsidR="00C540B0">
        <w:t>sam fakt tego, że antena m</w:t>
      </w:r>
      <w:r w:rsidR="008811FC">
        <w:t>usi być obracana nastręcza wielukłopotów</w:t>
      </w:r>
      <w:r w:rsidR="00C540B0">
        <w:t>. Powoduje to wprowadzenie elementów mechanicznych do systemu, które są bardziej zawodne niż systemy ich pozbawione, a ponadto zużywają się nieporównywalnie szybciej. Wprowadzenie obracanego elementu mechanicznego oznacza również zdecydowanie większy pobór prądu zasilania.</w:t>
      </w:r>
    </w:p>
    <w:p w:rsidR="00C540B0" w:rsidRDefault="00C540B0" w:rsidP="00EF5C86">
      <w:r>
        <w:t>Poza aspektami praktycznymi, metody AoA posiadają jeszcze jeden problem natury bardziej elementarnej.</w:t>
      </w:r>
      <w:r w:rsidR="00601ECC">
        <w:t xml:space="preserve"> O </w:t>
      </w:r>
      <w:r w:rsidR="00645CDE">
        <w:t>ile wyznaczenie kierunku nadejścia sygnału</w:t>
      </w:r>
      <w:r w:rsidR="00817978">
        <w:t xml:space="preserve"> w </w:t>
      </w:r>
      <w:r w:rsidR="00645CDE">
        <w:t xml:space="preserve">przestrzeni pozbawionej </w:t>
      </w:r>
      <w:r w:rsidR="00645CDE">
        <w:lastRenderedPageBreak/>
        <w:t>odbić</w:t>
      </w:r>
      <w:r w:rsidR="00E10672">
        <w:t>i </w:t>
      </w:r>
      <w:r w:rsidR="00645CDE">
        <w:t>tłumień jest łatwe,</w:t>
      </w:r>
      <w:r w:rsidR="00601ECC">
        <w:t xml:space="preserve"> o </w:t>
      </w:r>
      <w:r w:rsidR="00645CDE">
        <w:t>tyle łatwo zauważyć, że</w:t>
      </w:r>
      <w:r w:rsidR="00817978">
        <w:t xml:space="preserve"> w </w:t>
      </w:r>
      <w:r w:rsidR="00645CDE">
        <w:t>sytuacji braku widoczności stacji</w:t>
      </w:r>
      <w:r w:rsidR="00817978">
        <w:t xml:space="preserve"> w </w:t>
      </w:r>
      <w:r w:rsidR="00645CDE">
        <w:t>linii prostej, próba znalezienie kierunku</w:t>
      </w:r>
      <w:r w:rsidR="00A07B3A">
        <w:t xml:space="preserve"> z </w:t>
      </w:r>
      <w:r w:rsidR="00645CDE">
        <w:t xml:space="preserve">którego nadchodzi sygnał staje się nieprzewidywalna. Również </w:t>
      </w:r>
      <w:r w:rsidR="00817978">
        <w:t xml:space="preserve"> w </w:t>
      </w:r>
      <w:r w:rsidR="00645CDE">
        <w:t>sytuacji widoczności stacji może dość do nieprzewidywanych wyników – np. jeśli stacje znajdują się</w:t>
      </w:r>
      <w:r w:rsidR="00817978">
        <w:t xml:space="preserve"> w </w:t>
      </w:r>
      <w:r w:rsidR="00645CDE">
        <w:t>długim, wąskim tunelu (np. tunel wyrobiska górniczego). Wtedy efekty na przemian konstruktywnej</w:t>
      </w:r>
      <w:r w:rsidR="00E10672">
        <w:t xml:space="preserve"> i </w:t>
      </w:r>
      <w:r w:rsidR="00645CDE">
        <w:t>destruktywnej interferencji fal mogą uniemożliwić wyznaczenie kąta nadejścia.</w:t>
      </w:r>
    </w:p>
    <w:p w:rsidR="00C540B0" w:rsidRDefault="00C540B0" w:rsidP="00EF5C86">
      <w:pPr>
        <w:pStyle w:val="Body"/>
      </w:pPr>
    </w:p>
    <w:p w:rsidR="00542B40" w:rsidRDefault="00645CDE" w:rsidP="00EF5C86">
      <w:r>
        <w:t xml:space="preserve">W pracy </w:t>
      </w:r>
      <w:sdt>
        <w:sdtPr>
          <w:id w:val="8189867"/>
          <w:citation/>
        </w:sdtPr>
        <w:sdtContent>
          <w:r w:rsidR="006E6AB5">
            <w:fldChar w:fldCharType="begin"/>
          </w:r>
          <w:r w:rsidR="00A507EA">
            <w:instrText xml:space="preserve"> CITATION Chu \l 1045 </w:instrText>
          </w:r>
          <w:r w:rsidR="006E6AB5">
            <w:fldChar w:fldCharType="separate"/>
          </w:r>
          <w:r w:rsidR="00FA098B">
            <w:rPr>
              <w:noProof/>
            </w:rPr>
            <w:t>[21]</w:t>
          </w:r>
          <w:r w:rsidR="006E6AB5">
            <w:rPr>
              <w:noProof/>
            </w:rPr>
            <w:fldChar w:fldCharType="end"/>
          </w:r>
        </w:sdtContent>
      </w:sdt>
      <w:r>
        <w:t xml:space="preserve"> opisano bardzo ciekawą implementację opisywanej metody. Autorzy posługują się anteną </w:t>
      </w:r>
      <w:r w:rsidR="00365D73">
        <w:t>zamontowaną na silniku</w:t>
      </w:r>
      <w:r>
        <w:t xml:space="preserve"> krokowym. Silnik sterowany jest przez moduł sterujący, który </w:t>
      </w:r>
      <w:r w:rsidR="008B0B54">
        <w:t xml:space="preserve">za swoje wejście traktuje bieżący poziom mocy odbieranej. </w:t>
      </w:r>
    </w:p>
    <w:p w:rsidR="008B0B54" w:rsidRDefault="008B0B54" w:rsidP="00EF5C86">
      <w:r>
        <w:t>Autorzy testowali swoje rozwiązanie</w:t>
      </w:r>
      <w:r w:rsidR="00817978">
        <w:t xml:space="preserve"> w </w:t>
      </w:r>
      <w:r>
        <w:t>przestrzeni zamkniętej</w:t>
      </w:r>
      <w:r w:rsidR="00601ECC">
        <w:t xml:space="preserve"> o </w:t>
      </w:r>
      <w:r>
        <w:t>prostokątnej podstawie,</w:t>
      </w:r>
      <w:r w:rsidR="00601ECC">
        <w:t xml:space="preserve"> o </w:t>
      </w:r>
      <w:r>
        <w:t>wymiarach 4x2 m. Stacje nadające umieszczono</w:t>
      </w:r>
      <w:r w:rsidR="00817978">
        <w:t xml:space="preserve"> w </w:t>
      </w:r>
      <w:r>
        <w:t>rogach prostokątnej podstawy. Dla losowo umieszczonego odbiornika, wyznaczona przez autorów precyzja lokalizacji to 35-36 cm.</w:t>
      </w:r>
    </w:p>
    <w:p w:rsidR="00645CDE" w:rsidRDefault="00645CDE" w:rsidP="00EF5C86">
      <w:pPr>
        <w:pStyle w:val="Body"/>
      </w:pPr>
    </w:p>
    <w:p w:rsidR="00542B40" w:rsidRDefault="00821B1D" w:rsidP="00454F6E">
      <w:pPr>
        <w:pStyle w:val="Nagwek31"/>
      </w:pPr>
      <w:bookmarkStart w:id="24" w:name="_Toc333950533"/>
      <w:r>
        <w:t>Metody oparte na sprzętowym układzie lokalizacji</w:t>
      </w:r>
      <w:bookmarkEnd w:id="24"/>
    </w:p>
    <w:p w:rsidR="00821B1D" w:rsidRDefault="00821B1D" w:rsidP="00EF5C86">
      <w:pPr>
        <w:pStyle w:val="Body"/>
      </w:pPr>
    </w:p>
    <w:p w:rsidR="009D4D4C" w:rsidRDefault="00BF4353" w:rsidP="00EF5C86">
      <w:pPr>
        <w:pStyle w:val="Body"/>
      </w:pPr>
      <w:r>
        <w:t xml:space="preserve">O doniosłości rozpatrywanego w pracy tematu świadczy również to, że czołowi producenci układów scalonych dla sieci ZigBee wprowadzili sprzętowe akceleratory lokalizacji do swoich produktów. Dla przykładu omówiony zostanie moduł lokalizacji układu scalonego CC2431 firmy Texas Instruments. Omówienie podano za </w:t>
      </w:r>
      <w:sdt>
        <w:sdtPr>
          <w:id w:val="3179705"/>
          <w:citation/>
        </w:sdtPr>
        <w:sdtContent>
          <w:r w:rsidR="006E6AB5">
            <w:fldChar w:fldCharType="begin"/>
          </w:r>
          <w:r w:rsidR="00A507EA">
            <w:instrText xml:space="preserve"> CITATION Tex \l 1045 </w:instrText>
          </w:r>
          <w:r w:rsidR="006E6AB5">
            <w:fldChar w:fldCharType="separate"/>
          </w:r>
          <w:r w:rsidR="00FA098B">
            <w:rPr>
              <w:noProof/>
            </w:rPr>
            <w:t>[8]</w:t>
          </w:r>
          <w:r w:rsidR="006E6AB5">
            <w:rPr>
              <w:noProof/>
            </w:rPr>
            <w:fldChar w:fldCharType="end"/>
          </w:r>
        </w:sdtContent>
      </w:sdt>
      <w:r>
        <w:t xml:space="preserve"> i </w:t>
      </w:r>
      <w:sdt>
        <w:sdtPr>
          <w:id w:val="3179706"/>
          <w:citation/>
        </w:sdtPr>
        <w:sdtContent>
          <w:r w:rsidR="006E6AB5">
            <w:fldChar w:fldCharType="begin"/>
          </w:r>
          <w:r w:rsidR="00A507EA">
            <w:instrText xml:space="preserve"> CITATION Tex1 \l 1045 </w:instrText>
          </w:r>
          <w:r w:rsidR="006E6AB5">
            <w:fldChar w:fldCharType="separate"/>
          </w:r>
          <w:r w:rsidR="00FA098B">
            <w:rPr>
              <w:noProof/>
            </w:rPr>
            <w:t>[6]</w:t>
          </w:r>
          <w:r w:rsidR="006E6AB5">
            <w:rPr>
              <w:noProof/>
            </w:rPr>
            <w:fldChar w:fldCharType="end"/>
          </w:r>
        </w:sdtContent>
      </w:sdt>
      <w:r>
        <w:t>.</w:t>
      </w:r>
    </w:p>
    <w:p w:rsidR="0023663B" w:rsidRDefault="0023663B" w:rsidP="005A73F3">
      <w:pPr>
        <w:pStyle w:val="Body"/>
      </w:pPr>
      <w:r>
        <w:t>Układ CC2431 jest rozszerzeniem układu CC2430</w:t>
      </w:r>
      <w:r w:rsidR="00601ECC">
        <w:t xml:space="preserve"> o </w:t>
      </w:r>
      <w:r>
        <w:t>sprzętowy moduł lokalizacji.</w:t>
      </w:r>
      <w:r w:rsidR="005A73F3">
        <w:t xml:space="preserve"> Układ CC2430 składa się</w:t>
      </w:r>
      <w:r w:rsidR="00A07B3A">
        <w:t xml:space="preserve"> z </w:t>
      </w:r>
      <w:r w:rsidR="005A73F3">
        <w:t>rdzenia zgodnego</w:t>
      </w:r>
      <w:r w:rsidR="00A07B3A">
        <w:t xml:space="preserve"> z </w:t>
      </w:r>
      <w:r w:rsidR="005A73F3">
        <w:t>8051 oraz systemu radiowego na pasmo 2,4 GHz zgodnego</w:t>
      </w:r>
      <w:r w:rsidR="00A07B3A">
        <w:t xml:space="preserve"> z </w:t>
      </w:r>
      <w:r w:rsidR="005A73F3">
        <w:t xml:space="preserve">wymaganiami ZigBee. </w:t>
      </w:r>
    </w:p>
    <w:p w:rsidR="005A73F3" w:rsidRDefault="005A73F3" w:rsidP="005A73F3">
      <w:pPr>
        <w:pStyle w:val="Body"/>
      </w:pPr>
      <w:r>
        <w:t>Główne cechy modułu lokalizacji w układzie CC2431 są następujące:</w:t>
      </w:r>
    </w:p>
    <w:p w:rsidR="005A73F3" w:rsidRDefault="005A73F3" w:rsidP="005A73F3">
      <w:pPr>
        <w:pStyle w:val="Body"/>
        <w:numPr>
          <w:ilvl w:val="0"/>
          <w:numId w:val="41"/>
        </w:numPr>
      </w:pPr>
      <w:r>
        <w:t>Ilość danych nieruchomych węzłów odniesienia: od 3 do 16</w:t>
      </w:r>
    </w:p>
    <w:p w:rsidR="005A73F3" w:rsidRDefault="005A73F3" w:rsidP="005A73F3">
      <w:pPr>
        <w:pStyle w:val="Body"/>
        <w:numPr>
          <w:ilvl w:val="0"/>
          <w:numId w:val="41"/>
        </w:numPr>
      </w:pPr>
      <w:r>
        <w:t>Format zapisu położenia: stałoprzecinkowy, jednostka jest równoważna odległości 25 cm</w:t>
      </w:r>
    </w:p>
    <w:p w:rsidR="005A73F3" w:rsidRDefault="005A73F3" w:rsidP="005A73F3">
      <w:pPr>
        <w:pStyle w:val="Body"/>
        <w:numPr>
          <w:ilvl w:val="0"/>
          <w:numId w:val="41"/>
        </w:numPr>
      </w:pPr>
      <w:r>
        <w:t>Czas wyznaczania położenia: od 50µs do 13ms</w:t>
      </w:r>
    </w:p>
    <w:p w:rsidR="005A73F3" w:rsidRDefault="005A73F3" w:rsidP="005A73F3">
      <w:pPr>
        <w:pStyle w:val="Body"/>
        <w:numPr>
          <w:ilvl w:val="0"/>
          <w:numId w:val="41"/>
        </w:numPr>
      </w:pPr>
      <w:r>
        <w:t>Wielkość terenu: maksymalnie 64x64 metry</w:t>
      </w:r>
    </w:p>
    <w:p w:rsidR="005A73F3" w:rsidRDefault="005A73F3" w:rsidP="005A73F3">
      <w:pPr>
        <w:pStyle w:val="Body"/>
        <w:numPr>
          <w:ilvl w:val="0"/>
          <w:numId w:val="41"/>
        </w:numPr>
      </w:pPr>
      <w:r>
        <w:t>Przeliczanie lokalizacji wymaga minimalnego zaangażowania głównego procesora.</w:t>
      </w:r>
    </w:p>
    <w:p w:rsidR="005A73F3" w:rsidRDefault="001317A3" w:rsidP="005A73F3">
      <w:pPr>
        <w:pStyle w:val="Body"/>
      </w:pPr>
      <w:r>
        <w:t>Choć producent układu nie określa metody ani algorytmu wyznaczania położenia, jest powiedziane, że korzysta się</w:t>
      </w:r>
      <w:r w:rsidR="00A07B3A">
        <w:t xml:space="preserve"> z </w:t>
      </w:r>
      <w:r>
        <w:t>zależności moc-odległość</w:t>
      </w:r>
      <w:r w:rsidR="00A07B3A">
        <w:t xml:space="preserve"> z </w:t>
      </w:r>
      <w:r>
        <w:t xml:space="preserve">przyjętym modelem kanału typu </w:t>
      </w:r>
      <w:r w:rsidR="006E6AB5" w:rsidRPr="006E6AB5">
        <w:fldChar w:fldCharType="begin"/>
      </w:r>
      <w:r w:rsidR="00A507EA">
        <w:instrText xml:space="preserve"> REF _Ref333767425 </w:instrText>
      </w:r>
      <w:r w:rsidR="006E6AB5" w:rsidRPr="006E6AB5">
        <w:fldChar w:fldCharType="separate"/>
      </w:r>
      <w:r>
        <w:t>[</w:t>
      </w:r>
      <m:oMath>
        <m:r>
          <m:rPr>
            <m:sty m:val="p"/>
          </m:rPr>
          <w:rPr>
            <w:rFonts w:ascii="Cambria Math" w:hAnsi="Cambria Math"/>
            <w:noProof/>
          </w:rPr>
          <m:t>2</m:t>
        </m:r>
        <m:r>
          <m:rPr>
            <m:sty m:val="p"/>
          </m:rPr>
          <w:rPr>
            <w:rFonts w:ascii="Cambria Math" w:hAnsi="Cambria Math"/>
            <w:noProof/>
          </w:rPr>
          <w:fldChar w:fldCharType="end"/>
        </m:r>
      </m:oMath>
      <w:r>
        <w:t xml:space="preserve">]. </w:t>
      </w:r>
      <w:r w:rsidR="0032700A">
        <w:t>Model ten posiada parametry które producent nazywa</w:t>
      </w:r>
      <w:r w:rsidR="002A1E5E">
        <w:t xml:space="preserve"> </w:t>
      </w:r>
      <m:oMath>
        <m:r>
          <w:rPr>
            <w:rFonts w:ascii="Cambria Math" w:hAnsi="Cambria Math"/>
          </w:rPr>
          <m:t>A</m:t>
        </m:r>
      </m:oMath>
      <w:r w:rsidR="002A1E5E">
        <w:t xml:space="preserve"> </w:t>
      </w:r>
      <w:r w:rsidR="0032700A">
        <w:t>oraz</w:t>
      </w:r>
      <w:r w:rsidR="002A1E5E">
        <w:t xml:space="preserve"> </w:t>
      </w:r>
      <m:oMath>
        <m:r>
          <w:rPr>
            <w:rFonts w:ascii="Cambria Math" w:hAnsi="Cambria Math"/>
          </w:rPr>
          <m:t>n</m:t>
        </m:r>
      </m:oMath>
      <w:r w:rsidR="0032700A">
        <w:t>. Parametr</w:t>
      </w:r>
      <w:r w:rsidR="002A1E5E">
        <w:t xml:space="preserve"> </w:t>
      </w:r>
      <m:oMath>
        <m:r>
          <w:rPr>
            <w:rFonts w:ascii="Cambria Math" w:hAnsi="Cambria Math"/>
          </w:rPr>
          <m:t>A</m:t>
        </m:r>
      </m:oMath>
      <w:r w:rsidR="002A1E5E">
        <w:t xml:space="preserve"> </w:t>
      </w:r>
      <w:r w:rsidR="0032700A">
        <w:t xml:space="preserve">odpowiada parametrowi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2A1E5E">
        <w:t xml:space="preserve"> </w:t>
      </w:r>
      <w:r w:rsidR="00A07B3A">
        <w:t>z</w:t>
      </w:r>
      <w:r w:rsidR="002A1E5E">
        <w:t>e</w:t>
      </w:r>
      <w:r w:rsidR="00A07B3A">
        <w:t> </w:t>
      </w:r>
      <w:r w:rsidR="0032700A">
        <w:t xml:space="preserve">wskazanego modelu, czyli poziomowi mocy odbieranej w odległości </w:t>
      </w:r>
      <w:r w:rsidR="0032700A">
        <w:lastRenderedPageBreak/>
        <w:t>1 metra, po zmianie znaku</w:t>
      </w:r>
      <w:r w:rsidR="00A07B3A">
        <w:t xml:space="preserve"> z </w:t>
      </w:r>
      <w:r w:rsidR="0032700A">
        <w:t>ujemnego na dodatni. Parametr</w:t>
      </w:r>
      <w:r w:rsidR="004749E7">
        <w:t xml:space="preserve"> </w:t>
      </w:r>
      <m:oMath>
        <m:r>
          <w:rPr>
            <w:rFonts w:ascii="Cambria Math" w:hAnsi="Cambria Math"/>
          </w:rPr>
          <m:t>A</m:t>
        </m:r>
      </m:oMath>
      <w:r w:rsidR="0032700A">
        <w:t xml:space="preserve"> powinien zostać zadany w zakresie [30, 50]</w:t>
      </w:r>
      <w:r w:rsidR="00A07B3A">
        <w:t xml:space="preserve"> z </w:t>
      </w:r>
      <w:r w:rsidR="0032700A">
        <w:t xml:space="preserve">precyzją 0,5. </w:t>
      </w:r>
    </w:p>
    <w:p w:rsidR="0032700A" w:rsidRDefault="0032700A" w:rsidP="005A73F3">
      <w:pPr>
        <w:pStyle w:val="Body"/>
      </w:pPr>
      <w:r>
        <w:t>Drugi parametr</w:t>
      </w:r>
      <w:r w:rsidR="00AF1734">
        <w:t>:</w:t>
      </w:r>
      <w:r w:rsidR="002A1E5E">
        <w:t xml:space="preserve"> </w:t>
      </w:r>
      <m:oMath>
        <m:r>
          <w:rPr>
            <w:rFonts w:ascii="Cambria Math" w:hAnsi="Cambria Math"/>
          </w:rPr>
          <m:t>n</m:t>
        </m:r>
      </m:oMath>
      <w:r>
        <w:t>, jest jakościowo zgodny</w:t>
      </w:r>
      <w:r w:rsidR="00A07B3A">
        <w:t xml:space="preserve"> z </w:t>
      </w:r>
      <w:r>
        <w:t xml:space="preserve">parametrem </w:t>
      </w:r>
      <m:oMath>
        <m:r>
          <w:rPr>
            <w:rFonts w:ascii="Cambria Math" w:hAnsi="Cambria Math"/>
          </w:rPr>
          <m:t>n</m:t>
        </m:r>
      </m:oMath>
      <w:r>
        <w:t xml:space="preserve"> podanym w </w:t>
      </w:r>
      <w:r w:rsidR="006E6AB5" w:rsidRPr="006E6AB5">
        <w:fldChar w:fldCharType="begin"/>
      </w:r>
      <w:r w:rsidR="00A507EA">
        <w:instrText xml:space="preserve"> REF _Ref333767425 </w:instrText>
      </w:r>
      <w:r w:rsidR="006E6AB5" w:rsidRPr="006E6AB5">
        <w:fldChar w:fldCharType="separate"/>
      </w:r>
      <w:r>
        <w:t>[</w:t>
      </w:r>
      <m:oMath>
        <m:r>
          <m:rPr>
            <m:sty m:val="p"/>
          </m:rPr>
          <w:rPr>
            <w:rFonts w:ascii="Cambria Math" w:hAnsi="Cambria Math"/>
            <w:noProof/>
          </w:rPr>
          <m:t>2</m:t>
        </m:r>
        <m:r>
          <m:rPr>
            <m:sty m:val="p"/>
          </m:rPr>
          <w:rPr>
            <w:rFonts w:ascii="Cambria Math" w:hAnsi="Cambria Math"/>
            <w:noProof/>
          </w:rPr>
          <w:fldChar w:fldCharType="end"/>
        </m:r>
      </m:oMath>
      <w:r>
        <w:t>]. Jest on zadany za pomocą tabeli przeliczeń podanej przez producenta.</w:t>
      </w:r>
    </w:p>
    <w:p w:rsidR="0032700A" w:rsidRDefault="0032700A" w:rsidP="005A73F3">
      <w:pPr>
        <w:pStyle w:val="Body"/>
      </w:pPr>
      <w:r>
        <w:t>Aby przyspieszyć wyznaczanie położenia, maksymalny dozwolony obszar 64x64m można ograniczyć w obu wymiarach, zakładając oczywiście, że ani węzły nieruchome ani ruchome nie znajdują się poza granicami nowo zdefiniowanego obszaru.</w:t>
      </w:r>
    </w:p>
    <w:p w:rsidR="0032700A" w:rsidRDefault="0032700A" w:rsidP="005A73F3">
      <w:pPr>
        <w:pStyle w:val="Body"/>
      </w:pPr>
      <w:r>
        <w:t>Typowy scenariusz użytkowy modułu lokalizacji jest następujący:</w:t>
      </w:r>
    </w:p>
    <w:p w:rsidR="00B66FBE" w:rsidRDefault="00B66FBE" w:rsidP="0032700A">
      <w:pPr>
        <w:pStyle w:val="Body"/>
        <w:numPr>
          <w:ilvl w:val="0"/>
          <w:numId w:val="42"/>
        </w:numPr>
      </w:pPr>
      <w:r>
        <w:t xml:space="preserve">Ustalenie danych modelu kanału, tj. parametrów </w:t>
      </w:r>
      <m:oMath>
        <m:r>
          <w:rPr>
            <w:rFonts w:ascii="Cambria Math" w:hAnsi="Cambria Math"/>
          </w:rPr>
          <m:t>A</m:t>
        </m:r>
      </m:oMath>
      <w:r>
        <w:t xml:space="preserve"> oraz</w:t>
      </w:r>
      <w:r w:rsidR="002A1E5E">
        <w:t xml:space="preserve"> </w:t>
      </w:r>
      <m:oMath>
        <m:r>
          <w:rPr>
            <w:rFonts w:ascii="Cambria Math" w:hAnsi="Cambria Math"/>
          </w:rPr>
          <m:t>n</m:t>
        </m:r>
      </m:oMath>
      <w:r>
        <w:t>.</w:t>
      </w:r>
    </w:p>
    <w:p w:rsidR="00B66FBE" w:rsidRDefault="00B66FBE" w:rsidP="0032700A">
      <w:pPr>
        <w:pStyle w:val="Body"/>
        <w:numPr>
          <w:ilvl w:val="0"/>
          <w:numId w:val="42"/>
        </w:numPr>
      </w:pPr>
      <w:r>
        <w:t>Ustalenie obszaru.</w:t>
      </w:r>
    </w:p>
    <w:p w:rsidR="0032700A" w:rsidRDefault="0032700A" w:rsidP="0032700A">
      <w:pPr>
        <w:pStyle w:val="Body"/>
        <w:numPr>
          <w:ilvl w:val="0"/>
          <w:numId w:val="42"/>
        </w:numPr>
      </w:pPr>
      <w:r>
        <w:t>Załadowanie danych</w:t>
      </w:r>
      <w:r w:rsidR="00601ECC">
        <w:t xml:space="preserve"> o </w:t>
      </w:r>
      <w:r w:rsidR="00B66FBE">
        <w:t>położeniu nieruchomych węzłów</w:t>
      </w:r>
      <w:r>
        <w:t xml:space="preserve"> odniesienia do modułu. </w:t>
      </w:r>
    </w:p>
    <w:p w:rsidR="00B66FBE" w:rsidRDefault="00B66FBE" w:rsidP="0032700A">
      <w:pPr>
        <w:pStyle w:val="Body"/>
        <w:numPr>
          <w:ilvl w:val="0"/>
          <w:numId w:val="42"/>
        </w:numPr>
      </w:pPr>
      <w:r>
        <w:t>Załadowanie zmierzonych wartości RSSI</w:t>
      </w:r>
      <w:r w:rsidR="00A07B3A">
        <w:t xml:space="preserve"> z </w:t>
      </w:r>
      <w:r>
        <w:t>nieruchomych węzłów odniesienia do modułu.</w:t>
      </w:r>
    </w:p>
    <w:p w:rsidR="00B66FBE" w:rsidRDefault="00B66FBE" w:rsidP="0032700A">
      <w:pPr>
        <w:pStyle w:val="Body"/>
        <w:numPr>
          <w:ilvl w:val="0"/>
          <w:numId w:val="42"/>
        </w:numPr>
      </w:pPr>
      <w:r>
        <w:t>Uruchomienie procedury lokalizacji i oczekiwanie na wynik.</w:t>
      </w:r>
    </w:p>
    <w:p w:rsidR="00B66FBE" w:rsidRDefault="00B66FBE" w:rsidP="0032700A">
      <w:pPr>
        <w:pStyle w:val="Body"/>
        <w:numPr>
          <w:ilvl w:val="0"/>
          <w:numId w:val="42"/>
        </w:numPr>
      </w:pPr>
      <w:r>
        <w:t>Odczytanie wyniku.</w:t>
      </w:r>
    </w:p>
    <w:p w:rsidR="00B66FBE" w:rsidRDefault="00B66FBE" w:rsidP="00B66FBE">
      <w:pPr>
        <w:pStyle w:val="Body"/>
      </w:pPr>
      <w:r>
        <w:t>Wynik zostaje wyznaczony w formacie stałoprzecinkowym w zakresie 0 do 63,75 metra dla obu współrzędnych obszaru</w:t>
      </w:r>
      <w:r w:rsidR="00A07B3A">
        <w:t xml:space="preserve"> z </w:t>
      </w:r>
      <w:r>
        <w:t xml:space="preserve">dokładnością 25 cm. </w:t>
      </w:r>
    </w:p>
    <w:p w:rsidR="00B66FBE" w:rsidRDefault="00B66FBE" w:rsidP="00B66FBE">
      <w:pPr>
        <w:pStyle w:val="Body"/>
      </w:pPr>
      <w:r>
        <w:t>Producent zastrzega, że dokładność lokalizacji zależy od charakterystyki anten (w szczególności od tego, na ile są dookólne), precyzji pomiaru RSSI, poziomu zakłóceń a także szkodliwych zjawisk radiowych takich jak odbicia sygnału od przeszkód czy interferencje</w:t>
      </w:r>
      <w:r w:rsidR="00AC1895">
        <w:t xml:space="preserve"> </w:t>
      </w:r>
      <w:sdt>
        <w:sdtPr>
          <w:id w:val="582075"/>
          <w:citation/>
        </w:sdtPr>
        <w:sdtContent>
          <w:fldSimple w:instr=" CITATION Tex1 \l 1045 ">
            <w:r w:rsidR="00FA098B">
              <w:rPr>
                <w:noProof/>
              </w:rPr>
              <w:t>[6]</w:t>
            </w:r>
          </w:fldSimple>
        </w:sdtContent>
      </w:sdt>
      <w:r w:rsidR="00AC1895">
        <w:t>.</w:t>
      </w:r>
    </w:p>
    <w:p w:rsidR="00454F6E" w:rsidRPr="004E3A8C" w:rsidRDefault="00454F6E" w:rsidP="00CB6709">
      <w:pPr>
        <w:pStyle w:val="Body"/>
        <w:ind w:firstLine="0"/>
      </w:pPr>
    </w:p>
    <w:p w:rsidR="007A485E" w:rsidRDefault="007A485E" w:rsidP="00797B29">
      <w:pPr>
        <w:pStyle w:val="Nagwek21"/>
      </w:pPr>
      <w:bookmarkStart w:id="25" w:name="_Toc333950535"/>
      <w:r>
        <w:t>Metody oparte na pomiarze czasu przelotu</w:t>
      </w:r>
      <w:bookmarkEnd w:id="25"/>
    </w:p>
    <w:p w:rsidR="007475A9" w:rsidRPr="004A5D3A" w:rsidRDefault="007475A9" w:rsidP="00EF5C86">
      <w:r w:rsidRPr="004A5D3A">
        <w:t xml:space="preserve">W literaturze </w:t>
      </w:r>
      <w:r w:rsidR="001C3F09">
        <w:t xml:space="preserve">(np. </w:t>
      </w:r>
      <w:sdt>
        <w:sdtPr>
          <w:id w:val="649870"/>
          <w:citation/>
        </w:sdtPr>
        <w:sdtContent>
          <w:fldSimple w:instr=" CITATION Ste08 \l 1045 ">
            <w:r w:rsidR="00FA098B">
              <w:rPr>
                <w:noProof/>
              </w:rPr>
              <w:t>[22]</w:t>
            </w:r>
          </w:fldSimple>
        </w:sdtContent>
      </w:sdt>
      <w:r w:rsidR="001C3F09">
        <w:t xml:space="preserve">, </w:t>
      </w:r>
      <w:sdt>
        <w:sdtPr>
          <w:id w:val="649871"/>
          <w:citation/>
        </w:sdtPr>
        <w:sdtContent>
          <w:fldSimple w:instr=" CITATION Hyu \l 1045 ">
            <w:r w:rsidR="00FA098B">
              <w:rPr>
                <w:noProof/>
              </w:rPr>
              <w:t>[23]</w:t>
            </w:r>
          </w:fldSimple>
        </w:sdtContent>
      </w:sdt>
      <w:r w:rsidR="001C3F09">
        <w:t xml:space="preserve">) </w:t>
      </w:r>
      <w:r w:rsidRPr="004A5D3A">
        <w:t>można odnaleźć prace na temat lokalizacji</w:t>
      </w:r>
      <w:r w:rsidR="00817978">
        <w:t xml:space="preserve"> w </w:t>
      </w:r>
      <w:r w:rsidRPr="004A5D3A">
        <w:t>bezprzewodowych sieciach sensorowych,</w:t>
      </w:r>
      <w:r w:rsidR="00817978">
        <w:t xml:space="preserve"> w </w:t>
      </w:r>
      <w:r w:rsidRPr="004A5D3A">
        <w:t>których główną (i przeważnie jedyną) wielkością mierzoną jest czas pomiędzy dwoma zdarzeniami. Przeważnie te zdarzenia to nadanie</w:t>
      </w:r>
      <w:r w:rsidR="00E10672">
        <w:t xml:space="preserve"> i </w:t>
      </w:r>
      <w:r w:rsidRPr="004A5D3A">
        <w:t>odbiór pakietu danych.</w:t>
      </w:r>
    </w:p>
    <w:p w:rsidR="007475A9" w:rsidRPr="004A5D3A" w:rsidRDefault="007475A9" w:rsidP="00EF5C86"/>
    <w:p w:rsidR="007475A9" w:rsidRPr="004A5D3A" w:rsidRDefault="007475A9" w:rsidP="00EF5C86">
      <w:r w:rsidRPr="004A5D3A">
        <w:t>Z punktu widzenia tematyki pracy szczególnie ciekawa jest publikacja</w:t>
      </w:r>
      <w:sdt>
        <w:sdtPr>
          <w:id w:val="2154413"/>
          <w:citation/>
        </w:sdtPr>
        <w:sdtContent>
          <w:r w:rsidR="006E6AB5">
            <w:fldChar w:fldCharType="begin"/>
          </w:r>
          <w:r w:rsidR="00BF3A11">
            <w:instrText xml:space="preserve"> CITATION Ste08 \l 1045 </w:instrText>
          </w:r>
          <w:r w:rsidR="006E6AB5">
            <w:fldChar w:fldCharType="separate"/>
          </w:r>
          <w:r w:rsidR="00FA098B">
            <w:rPr>
              <w:noProof/>
            </w:rPr>
            <w:t xml:space="preserve"> [22]</w:t>
          </w:r>
          <w:r w:rsidR="006E6AB5">
            <w:fldChar w:fldCharType="end"/>
          </w:r>
        </w:sdtContent>
      </w:sdt>
      <w:r w:rsidRPr="004A5D3A">
        <w:t>. Autorzy opisują system</w:t>
      </w:r>
      <w:r w:rsidR="004741D2">
        <w:t>,</w:t>
      </w:r>
      <w:r w:rsidR="00817978">
        <w:t xml:space="preserve"> w </w:t>
      </w:r>
      <w:r w:rsidRPr="004A5D3A">
        <w:t>którym położenie mierzone jest za pomocą różnicy czasów transmisji sygnałów.</w:t>
      </w:r>
      <w:r w:rsidR="00601ECC">
        <w:t xml:space="preserve"> O </w:t>
      </w:r>
      <w:r w:rsidRPr="004A5D3A">
        <w:t>ile wykorzystany nadajnik jest popularnym, tanim</w:t>
      </w:r>
      <w:r w:rsidR="00E10672">
        <w:t xml:space="preserve"> i </w:t>
      </w:r>
      <w:r w:rsidRPr="004A5D3A">
        <w:t>miniaturowym modułem radiowym,</w:t>
      </w:r>
      <w:r w:rsidR="00601ECC">
        <w:t xml:space="preserve"> o </w:t>
      </w:r>
      <w:r w:rsidRPr="004A5D3A">
        <w:t>tyle do zrealizowania prezentowanej koncepcji potrzebny jest zaawansowany odbiornik na pasmo 2,4 GHz,</w:t>
      </w:r>
      <w:r w:rsidR="00817978">
        <w:t xml:space="preserve"> w </w:t>
      </w:r>
      <w:r w:rsidRPr="004A5D3A">
        <w:t>którym metodami DSP można wyznaczyć zależności</w:t>
      </w:r>
      <w:r w:rsidR="00817978">
        <w:t xml:space="preserve"> w </w:t>
      </w:r>
      <w:r w:rsidRPr="004A5D3A">
        <w:t>fazach odebranych sygnałów. Zbadana przez autorów precyzja lokalizacji to 16 cm.</w:t>
      </w:r>
    </w:p>
    <w:p w:rsidR="007475A9" w:rsidRPr="004A5D3A" w:rsidRDefault="007475A9" w:rsidP="00EF5C86">
      <w:r w:rsidRPr="004A5D3A">
        <w:t>W opisanej metodzie nadajniki rozpoczynają transmisję</w:t>
      </w:r>
      <w:r w:rsidR="009A38C4">
        <w:t xml:space="preserve"> na różnych </w:t>
      </w:r>
      <w:r w:rsidR="00AF1734">
        <w:t>kanałach</w:t>
      </w:r>
      <w:r w:rsidR="00817978">
        <w:t xml:space="preserve"> w </w:t>
      </w:r>
      <w:r w:rsidRPr="004A5D3A">
        <w:t>tym samym momencie, bądź</w:t>
      </w:r>
      <w:r w:rsidR="00A07B3A">
        <w:t xml:space="preserve"> z </w:t>
      </w:r>
      <w:r w:rsidRPr="004A5D3A">
        <w:t xml:space="preserve">nieznacznym opóźnieniem jednego względem drugiego (rzędu </w:t>
      </w:r>
      <w:r w:rsidRPr="004A5D3A">
        <w:lastRenderedPageBreak/>
        <w:t xml:space="preserve">mikrosekund). Nadane sygnały przelatują do odbiorników gdzie mierzone są różnice czasów </w:t>
      </w:r>
      <w:r w:rsidR="00532939">
        <w:t xml:space="preserve">chwil </w:t>
      </w:r>
      <w:r w:rsidR="00CB6B54">
        <w:t xml:space="preserve">ich nadejścia, </w:t>
      </w:r>
      <m:oMath>
        <m:r>
          <m:rPr>
            <m:sty m:val="p"/>
          </m:rPr>
          <w:rPr>
            <w:rFonts w:ascii="Cambria Math" w:hAnsi="Cambria Math"/>
          </w:rPr>
          <m:t>Δ</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oMath>
      <w:r w:rsidR="00E10672">
        <w:t xml:space="preserve"> i </w:t>
      </w:r>
      <m:oMath>
        <m:r>
          <m:rPr>
            <m:sty m:val="p"/>
          </m:rPr>
          <w:rPr>
            <w:rFonts w:ascii="Cambria Math" w:hAnsi="Cambria Math"/>
          </w:rPr>
          <m:t>Δ</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oMath>
      <w:r w:rsidRPr="004A5D3A">
        <w:t>, odpowiednio dla pierwszego</w:t>
      </w:r>
      <w:r w:rsidR="00E10672">
        <w:t xml:space="preserve"> i </w:t>
      </w:r>
      <w:r w:rsidRPr="004A5D3A">
        <w:t xml:space="preserve">drugiego odbiornika. </w:t>
      </w:r>
    </w:p>
    <w:p w:rsidR="007A485E" w:rsidRPr="007A485E" w:rsidRDefault="007A485E" w:rsidP="00EF5C86"/>
    <w:p w:rsidR="00F4758D" w:rsidRDefault="00F4758D" w:rsidP="00EF5C86">
      <w:pPr>
        <w:pStyle w:val="Body"/>
      </w:pPr>
      <w:r>
        <w:rPr>
          <w:noProof/>
          <w:lang w:val="en-US"/>
        </w:rPr>
        <w:drawing>
          <wp:inline distT="0" distB="0" distL="0" distR="0">
            <wp:extent cx="4803990" cy="1038225"/>
            <wp:effectExtent l="19050" t="0" r="0" b="0"/>
            <wp:docPr id="21" name="Obraz 20" descr="precise_time_sche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e_time_schemat.png"/>
                    <pic:cNvPicPr/>
                  </pic:nvPicPr>
                  <pic:blipFill>
                    <a:blip r:embed="rId15"/>
                    <a:stretch>
                      <a:fillRect/>
                    </a:stretch>
                  </pic:blipFill>
                  <pic:spPr>
                    <a:xfrm>
                      <a:off x="0" y="0"/>
                      <a:ext cx="4803227" cy="1038060"/>
                    </a:xfrm>
                    <a:prstGeom prst="rect">
                      <a:avLst/>
                    </a:prstGeom>
                  </pic:spPr>
                </pic:pic>
              </a:graphicData>
            </a:graphic>
          </wp:inline>
        </w:drawing>
      </w:r>
    </w:p>
    <w:p w:rsidR="008B691D" w:rsidRDefault="00F4758D" w:rsidP="00EF5C86">
      <w:pPr>
        <w:pStyle w:val="Legenda"/>
      </w:pPr>
      <w:r>
        <w:t xml:space="preserve">Rysunek </w:t>
      </w:r>
      <w:r w:rsidR="006E6AB5">
        <w:fldChar w:fldCharType="begin"/>
      </w:r>
      <w:r w:rsidR="00A507EA">
        <w:instrText xml:space="preserve"> SEQ Rysunek \* ARABIC </w:instrText>
      </w:r>
      <w:r w:rsidR="006E6AB5">
        <w:fldChar w:fldCharType="separate"/>
      </w:r>
      <w:r w:rsidR="004525E0">
        <w:rPr>
          <w:noProof/>
        </w:rPr>
        <w:t>8</w:t>
      </w:r>
      <w:r w:rsidR="006E6AB5">
        <w:rPr>
          <w:noProof/>
        </w:rPr>
        <w:fldChar w:fldCharType="end"/>
      </w:r>
      <w:r w:rsidR="00CB6B54">
        <w:t>. Schemat ilustrujący zależności czasu przelotu.</w:t>
      </w:r>
      <w:r>
        <w:t xml:space="preserve"> Zaczerpnięto z</w:t>
      </w:r>
      <w:sdt>
        <w:sdtPr>
          <w:id w:val="3273265"/>
          <w:citation/>
        </w:sdtPr>
        <w:sdtContent>
          <w:r w:rsidR="006E6AB5">
            <w:fldChar w:fldCharType="begin"/>
          </w:r>
          <w:r w:rsidR="00A507EA">
            <w:instrText xml:space="preserve"> CITATION Ste08 \l 1045 </w:instrText>
          </w:r>
          <w:r w:rsidR="006E6AB5">
            <w:fldChar w:fldCharType="separate"/>
          </w:r>
          <w:r w:rsidR="00FA098B">
            <w:rPr>
              <w:noProof/>
            </w:rPr>
            <w:t xml:space="preserve"> [22]</w:t>
          </w:r>
          <w:r w:rsidR="006E6AB5">
            <w:rPr>
              <w:noProof/>
            </w:rPr>
            <w:fldChar w:fldCharType="end"/>
          </w:r>
        </w:sdtContent>
      </w:sdt>
      <w:r w:rsidR="00CB6B54">
        <w:t>.</w:t>
      </w:r>
    </w:p>
    <w:p w:rsidR="00F4758D" w:rsidRDefault="00F4758D" w:rsidP="00EF5C86"/>
    <w:p w:rsidR="008B691D" w:rsidRDefault="004A792A" w:rsidP="00684191">
      <w:pPr>
        <w:ind w:firstLine="0"/>
      </w:pPr>
      <w:r>
        <w:t xml:space="preserve">Można </w:t>
      </w:r>
      <w:r w:rsidRPr="00684191">
        <w:t>napisać</w:t>
      </w:r>
      <w:r>
        <w:t xml:space="preserve"> następujący układ równań:</w:t>
      </w:r>
    </w:p>
    <w:p w:rsidR="004A792A" w:rsidRDefault="004A792A" w:rsidP="00532939">
      <w:pPr>
        <w:pStyle w:val="Legenda"/>
      </w:pPr>
      <m:oMath>
        <m:r>
          <m:rPr>
            <m:sty m:val="p"/>
          </m:rPr>
          <w:rPr>
            <w:rFonts w:ascii="Cambria Math" w:hAnsi="Cambria Math"/>
          </w:rPr>
          <m:t>Δ</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21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11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t</m:t>
            </m:r>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t</m:t>
            </m:r>
            <m:r>
              <m:rPr>
                <m:sty m:val="p"/>
              </m:rPr>
              <w:rPr>
                <w:rFonts w:ascii="Cambria Math" w:hAnsi="Cambria Math"/>
              </w:rPr>
              <m:t>0</m:t>
            </m:r>
          </m:sub>
        </m:sSub>
      </m:oMath>
      <w:r w:rsidR="00AF1734">
        <w:t xml:space="preserve"> </w:t>
      </w:r>
      <w:r w:rsidR="008E13DB">
        <w:t xml:space="preserve"> </w:t>
      </w:r>
      <w:r w:rsidR="008E13DB">
        <w:tab/>
      </w:r>
      <w:r w:rsidR="008E13DB">
        <w:tab/>
      </w:r>
      <w:r w:rsidR="008E13DB">
        <w:tab/>
      </w:r>
      <w:r w:rsidR="008E13DB">
        <w:tab/>
        <w:t>(</w:t>
      </w:r>
      <w:fldSimple w:instr=" SEQ Wzór \* ARABIC ">
        <w:r w:rsidR="008E13DB">
          <w:rPr>
            <w:noProof/>
          </w:rPr>
          <w:t>7</w:t>
        </w:r>
      </w:fldSimple>
      <w:r w:rsidR="008E13DB">
        <w:t>)</w:t>
      </w:r>
    </w:p>
    <w:p w:rsidR="004A792A" w:rsidRDefault="004A792A" w:rsidP="008E13DB">
      <w:pPr>
        <w:pStyle w:val="Legenda"/>
      </w:pPr>
      <m:oMath>
        <m:r>
          <m:rPr>
            <m:sty m:val="p"/>
          </m:rPr>
          <w:rPr>
            <w:rFonts w:ascii="Cambria Math" w:hAnsi="Cambria Math"/>
          </w:rPr>
          <m:t>Δ</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22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t</m:t>
            </m:r>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τ</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t</m:t>
            </m:r>
            <m:r>
              <m:rPr>
                <m:sty m:val="p"/>
              </m:rPr>
              <w:rPr>
                <w:rFonts w:ascii="Cambria Math" w:hAnsi="Cambria Math"/>
              </w:rPr>
              <m:t>0</m:t>
            </m:r>
          </m:sub>
        </m:sSub>
      </m:oMath>
      <w:r w:rsidR="008E13DB">
        <w:t xml:space="preserve"> </w:t>
      </w:r>
      <w:r w:rsidR="008E13DB">
        <w:tab/>
      </w:r>
      <w:r w:rsidR="008E13DB">
        <w:tab/>
      </w:r>
      <w:r w:rsidR="008E13DB">
        <w:tab/>
      </w:r>
      <w:r w:rsidR="008E13DB">
        <w:tab/>
        <w:t>(</w:t>
      </w:r>
      <w:fldSimple w:instr=" SEQ Wzór \* ARABIC ">
        <w:r w:rsidR="008E13DB">
          <w:rPr>
            <w:noProof/>
          </w:rPr>
          <w:t>8</w:t>
        </w:r>
      </w:fldSimple>
      <w:r w:rsidR="008E13DB">
        <w:t>)</w:t>
      </w:r>
    </w:p>
    <w:p w:rsidR="004A792A" w:rsidRDefault="00187B3E" w:rsidP="00684191">
      <w:pPr>
        <w:ind w:firstLine="0"/>
      </w:pPr>
      <w:r>
        <w:t xml:space="preserve">Zatem dane są wielkości </w:t>
      </w:r>
      <m:oMath>
        <m:r>
          <m:rPr>
            <m:sty m:val="p"/>
          </m:rPr>
          <w:rPr>
            <w:rFonts w:ascii="Cambria Math" w:hAnsi="Cambria Math"/>
          </w:rPr>
          <m:t xml:space="preserve"> Δ</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oMath>
      <w:r w:rsidR="00E10672">
        <w:t xml:space="preserve"> i</w:t>
      </w:r>
      <m:oMath>
        <m:r>
          <w:rPr>
            <w:rFonts w:ascii="Cambria Math" w:hAnsi="Cambria Math"/>
          </w:rPr>
          <m:t xml:space="preserve"> </m:t>
        </m:r>
        <m:r>
          <m:rPr>
            <m:sty m:val="p"/>
          </m:rPr>
          <w:rPr>
            <w:rFonts w:ascii="Cambria Math" w:hAnsi="Cambria Math"/>
          </w:rPr>
          <m:t>Δ</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oMath>
      <w:r w:rsidR="002935A9">
        <w:t>, a nieznane</w:t>
      </w:r>
      <w:r w:rsidR="00B9142D">
        <w:t xml:space="preserve"> </w:t>
      </w:r>
      <m:oMath>
        <m:sSub>
          <m:sSubPr>
            <m:ctrlPr>
              <w:rPr>
                <w:rFonts w:ascii="Cambria Math" w:hAnsi="Cambria Math"/>
              </w:rPr>
            </m:ctrlPr>
          </m:sSubPr>
          <m:e>
            <m:r>
              <w:rPr>
                <w:rFonts w:ascii="Cambria Math" w:hAnsi="Cambria Math"/>
              </w:rPr>
              <m:t>τ</m:t>
            </m:r>
          </m:e>
          <m:sub>
            <m:r>
              <m:rPr>
                <m:sty m:val="p"/>
              </m:rPr>
              <w:rPr>
                <w:rFonts w:ascii="Cambria Math" w:hAnsi="Cambria Math"/>
              </w:rPr>
              <m:t>0</m:t>
            </m:r>
          </m:sub>
        </m:sSub>
      </m:oMath>
      <w:r w:rsidR="0066311A">
        <w:t xml:space="preserve"> i  </w:t>
      </w:r>
      <m:oMath>
        <m:sSub>
          <m:sSubPr>
            <m:ctrlPr>
              <w:rPr>
                <w:rFonts w:ascii="Cambria Math" w:hAnsi="Cambria Math"/>
              </w:rPr>
            </m:ctrlPr>
          </m:sSubPr>
          <m:e>
            <m:r>
              <w:rPr>
                <w:rFonts w:ascii="Cambria Math" w:hAnsi="Cambria Math"/>
              </w:rPr>
              <m:t>τ</m:t>
            </m:r>
          </m:e>
          <m:sub>
            <m:r>
              <w:rPr>
                <w:rFonts w:ascii="Cambria Math" w:hAnsi="Cambria Math"/>
              </w:rPr>
              <m:t>t</m:t>
            </m:r>
            <m:r>
              <m:rPr>
                <m:sty m:val="p"/>
              </m:rPr>
              <w:rPr>
                <w:rFonts w:ascii="Cambria Math" w:hAnsi="Cambria Math"/>
              </w:rPr>
              <m:t>0</m:t>
            </m:r>
          </m:sub>
        </m:sSub>
        <m:r>
          <m:rPr>
            <m:sty m:val="p"/>
          </m:rPr>
          <w:rPr>
            <w:rFonts w:ascii="Cambria Math" w:hAnsi="Cambria Math"/>
          </w:rPr>
          <m:t xml:space="preserve">. </m:t>
        </m:r>
      </m:oMath>
    </w:p>
    <w:p w:rsidR="002935A9" w:rsidRDefault="002935A9" w:rsidP="00684191">
      <w:pPr>
        <w:ind w:firstLine="0"/>
      </w:pPr>
      <w:r>
        <w:t>Po odjęciu obu równań od siebie, można otrzymać:</w:t>
      </w:r>
    </w:p>
    <w:p w:rsidR="004A792A" w:rsidRDefault="002935A9" w:rsidP="00B9142D">
      <w:pPr>
        <w:pStyle w:val="Legenda"/>
      </w:pPr>
      <m:oMath>
        <m:r>
          <m:rPr>
            <m:sty m:val="p"/>
          </m:rPr>
          <w:rPr>
            <w:rFonts w:ascii="Cambria Math" w:hAnsi="Cambria Math"/>
          </w:rPr>
          <m:t>Δ</m:t>
        </m:r>
        <m:r>
          <w:rPr>
            <w:rFonts w:ascii="Cambria Math" w:hAnsi="Cambria Math"/>
          </w:rPr>
          <m:t>τ</m:t>
        </m:r>
        <m:r>
          <m:rPr>
            <m:sty m:val="p"/>
          </m:rPr>
          <w:rPr>
            <w:rFonts w:ascii="Cambria Math" w:hAnsi="Cambria Math"/>
          </w:rPr>
          <m:t>=Δ</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r>
          <m:rPr>
            <m:sty m:val="p"/>
          </m:rPr>
          <w:rPr>
            <w:rFonts w:ascii="Cambria Math" w:hAnsi="Cambria Math"/>
          </w:rPr>
          <m:t>- Δ</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21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11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22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 xml:space="preserve">=2 </m:t>
        </m:r>
        <m:sSub>
          <m:sSubPr>
            <m:ctrlPr>
              <w:rPr>
                <w:rFonts w:ascii="Cambria Math" w:hAnsi="Cambria Math"/>
              </w:rPr>
            </m:ctrlPr>
          </m:sSubPr>
          <m:e>
            <m:r>
              <w:rPr>
                <w:rFonts w:ascii="Cambria Math" w:hAnsi="Cambria Math"/>
              </w:rPr>
              <m:t>τ</m:t>
            </m:r>
          </m:e>
          <m:sub>
            <m:r>
              <m:rPr>
                <m:sty m:val="p"/>
              </m:rPr>
              <w:rPr>
                <w:rFonts w:ascii="Cambria Math" w:hAnsi="Cambria Math"/>
              </w:rPr>
              <m:t>0</m:t>
            </m:r>
          </m:sub>
        </m:sSub>
      </m:oMath>
      <w:r w:rsidR="008E13DB">
        <w:t xml:space="preserve"> </w:t>
      </w:r>
      <w:r w:rsidR="008E13DB">
        <w:tab/>
      </w:r>
      <w:r w:rsidR="008E13DB">
        <w:tab/>
        <w:t>(</w:t>
      </w:r>
      <w:fldSimple w:instr=" SEQ Wzór \* ARABIC ">
        <w:r w:rsidR="008E13DB">
          <w:rPr>
            <w:noProof/>
          </w:rPr>
          <w:t>9</w:t>
        </w:r>
      </w:fldSimple>
      <w:r w:rsidR="008E13DB">
        <w:t>)</w:t>
      </w:r>
    </w:p>
    <w:p w:rsidR="002935A9" w:rsidRDefault="002935A9" w:rsidP="00684191">
      <w:pPr>
        <w:ind w:firstLine="0"/>
      </w:pPr>
      <w:r>
        <w:t>Zaś szukana odległość wyraża się wzorem:</w:t>
      </w:r>
    </w:p>
    <w:p w:rsidR="002935A9" w:rsidRDefault="006E6AB5" w:rsidP="00B9142D">
      <w:pPr>
        <w:pStyle w:val="Legenda"/>
      </w:pPr>
      <m:oMath>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b>
          <m:sSubPr>
            <m:ctrlPr>
              <w:rPr>
                <w:rFonts w:ascii="Cambria Math" w:hAnsi="Cambria Math"/>
              </w:rPr>
            </m:ctrlPr>
          </m:sSubPr>
          <m:e>
            <m:r>
              <w:rPr>
                <w:rFonts w:ascii="Cambria Math" w:hAnsi="Cambria Math"/>
              </w:rPr>
              <m:t>τ</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0</m:t>
                </m:r>
              </m:sub>
            </m:sSub>
          </m:num>
          <m:den>
            <m:r>
              <m:rPr>
                <m:sty m:val="p"/>
              </m:rPr>
              <w:rPr>
                <w:rFonts w:ascii="Cambria Math" w:hAnsi="Cambria Math"/>
              </w:rPr>
              <m:t>2</m:t>
            </m:r>
          </m:den>
        </m:f>
        <m:r>
          <m:rPr>
            <m:sty m:val="p"/>
          </m:rPr>
          <w:rPr>
            <w:rFonts w:ascii="Cambria Math" w:hAnsi="Cambria Math"/>
          </w:rPr>
          <m:t>Δ</m:t>
        </m:r>
        <m:r>
          <w:rPr>
            <w:rFonts w:ascii="Cambria Math" w:hAnsi="Cambria Math"/>
          </w:rPr>
          <m:t>τ</m:t>
        </m:r>
      </m:oMath>
      <w:r w:rsidR="008E13DB">
        <w:t xml:space="preserve"> </w:t>
      </w:r>
      <w:r w:rsidR="008E13DB">
        <w:tab/>
      </w:r>
      <w:r w:rsidR="008E13DB">
        <w:tab/>
      </w:r>
      <w:r w:rsidR="008E13DB">
        <w:tab/>
      </w:r>
      <w:r w:rsidR="008E13DB">
        <w:tab/>
      </w:r>
      <w:r w:rsidR="008E13DB">
        <w:tab/>
      </w:r>
      <w:r w:rsidR="008E13DB">
        <w:tab/>
        <w:t>(</w:t>
      </w:r>
      <w:fldSimple w:instr=" SEQ Wzór \* ARABIC ">
        <w:r w:rsidR="008E13DB">
          <w:rPr>
            <w:noProof/>
          </w:rPr>
          <w:t>10</w:t>
        </w:r>
      </w:fldSimple>
      <w:r w:rsidR="008E13DB">
        <w:t>)</w:t>
      </w:r>
    </w:p>
    <w:p w:rsidR="002935A9" w:rsidRDefault="002935A9" w:rsidP="00684191">
      <w:pPr>
        <w:ind w:firstLine="0"/>
      </w:pPr>
      <w:r>
        <w:t xml:space="preserve">Gdzie </w:t>
      </w: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B9142D">
        <w:t xml:space="preserve"> </w:t>
      </w:r>
      <w:r>
        <w:t>jest prędkością światła</w:t>
      </w:r>
      <w:r w:rsidR="00817978">
        <w:t xml:space="preserve"> w </w:t>
      </w:r>
      <w:r>
        <w:t>rozpatrywanej przestrzeni.</w:t>
      </w:r>
    </w:p>
    <w:p w:rsidR="002935A9" w:rsidRDefault="002935A9" w:rsidP="00684191">
      <w:pPr>
        <w:ind w:firstLine="0"/>
      </w:pPr>
      <w:r>
        <w:t>Bardzo sz</w:t>
      </w:r>
      <w:r w:rsidR="00F24134">
        <w:t xml:space="preserve">czegółowy sposób pomiaru </w:t>
      </w:r>
      <m:oMath>
        <m:r>
          <m:rPr>
            <m:sty m:val="p"/>
          </m:rPr>
          <w:rPr>
            <w:rFonts w:ascii="Cambria Math" w:hAnsi="Cambria Math"/>
          </w:rPr>
          <m:t>Δ</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oMath>
      <w:r w:rsidR="00E10672">
        <w:t xml:space="preserve"> i </w:t>
      </w:r>
      <m:oMath>
        <m:r>
          <m:rPr>
            <m:sty m:val="p"/>
          </m:rPr>
          <w:rPr>
            <w:rFonts w:ascii="Cambria Math" w:hAnsi="Cambria Math"/>
          </w:rPr>
          <m:t>Δ</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oMath>
      <w:r>
        <w:t xml:space="preserve"> opisano</w:t>
      </w:r>
      <w:r w:rsidR="00817978">
        <w:t xml:space="preserve"> w </w:t>
      </w:r>
      <w:r w:rsidR="00F24134">
        <w:t xml:space="preserve">cytowanej </w:t>
      </w:r>
      <w:r>
        <w:t>pracy</w:t>
      </w:r>
      <w:sdt>
        <w:sdtPr>
          <w:id w:val="3273266"/>
          <w:citation/>
        </w:sdtPr>
        <w:sdtContent>
          <w:r w:rsidR="006E6AB5">
            <w:fldChar w:fldCharType="begin"/>
          </w:r>
          <w:r w:rsidR="00A507EA">
            <w:instrText xml:space="preserve"> CITATION Ste08 \l 1045 </w:instrText>
          </w:r>
          <w:r w:rsidR="006E6AB5">
            <w:fldChar w:fldCharType="separate"/>
          </w:r>
          <w:r w:rsidR="00FA098B">
            <w:rPr>
              <w:noProof/>
            </w:rPr>
            <w:t xml:space="preserve"> [22]</w:t>
          </w:r>
          <w:r w:rsidR="006E6AB5">
            <w:rPr>
              <w:noProof/>
            </w:rPr>
            <w:fldChar w:fldCharType="end"/>
          </w:r>
        </w:sdtContent>
      </w:sdt>
      <w:r>
        <w:t xml:space="preserve">. </w:t>
      </w:r>
    </w:p>
    <w:p w:rsidR="00684191" w:rsidRDefault="00684191" w:rsidP="00684191">
      <w:pPr>
        <w:ind w:firstLine="0"/>
      </w:pPr>
      <w:r>
        <w:t>Istotną wadą niniejszej metody jest to, że wymagane jest równoczesne zajęcie wielu kanałów pasma 2,4 GHz. W cytowanej pracy autorzy zajęli 80 MHz pasma do równoległej pracy 16 nadajników, choć w istocie przedziały częstotliwości zajętych przeplatały się z przedziałami częstotliwości wolnych. Mając na uwadze ten fakt oraz potrzebę zastosowania zaawansowanego kwadraturowego odbiornika radiowego z przetwarzaniem DSP można osądzić, że metoda ta, choć ciekawa i przynosząca</w:t>
      </w:r>
      <w:r w:rsidR="00411D88">
        <w:t xml:space="preserve"> dobre rezultaty, ma jedynie laboratoryjny i badawczy zasięg.</w:t>
      </w:r>
    </w:p>
    <w:p w:rsidR="00684191" w:rsidRDefault="00684191">
      <w:pPr>
        <w:ind w:firstLine="0"/>
        <w:contextualSpacing w:val="0"/>
        <w:jc w:val="left"/>
      </w:pPr>
      <w:bookmarkStart w:id="26" w:name="_Toc333950536"/>
    </w:p>
    <w:bookmarkEnd w:id="26"/>
    <w:p w:rsidR="008B691D" w:rsidRPr="00BF29B7" w:rsidRDefault="00BF29B7" w:rsidP="003A72AB">
      <w:pPr>
        <w:pStyle w:val="Nagwek11"/>
      </w:pPr>
      <w:r w:rsidRPr="00BF29B7">
        <w:t>Lokalizacja metodą pośrednią na p</w:t>
      </w:r>
      <w:r>
        <w:t>odstawie pomiaru mocy sygnału</w:t>
      </w:r>
    </w:p>
    <w:p w:rsidR="00FA098B" w:rsidRPr="00FA098B" w:rsidRDefault="00B9142D" w:rsidP="00FA098B">
      <w:pPr>
        <w:pStyle w:val="Body"/>
      </w:pPr>
      <w:r>
        <w:t xml:space="preserve">W tym rozdziale prezentuje się autorskie rozwiązanie systemu lokalizującego opartego na podstawie pomiaru mocy sygnału przez wyznaczenie wskaźnika RSSI. </w:t>
      </w:r>
      <w:r w:rsidR="00D46090">
        <w:t xml:space="preserve">Wybrano metodę pośrednią z konwersją otrzymanej mocy na przybliżoną odległość stacji odbiorczej od stacji nadającej. </w:t>
      </w:r>
    </w:p>
    <w:p w:rsidR="008B691D" w:rsidRDefault="00855F2D" w:rsidP="00855F2D">
      <w:pPr>
        <w:pStyle w:val="Nagwek21"/>
      </w:pPr>
      <w:bookmarkStart w:id="27" w:name="_Toc333950537"/>
      <w:r>
        <w:lastRenderedPageBreak/>
        <w:t>Koncepcja</w:t>
      </w:r>
      <w:bookmarkEnd w:id="27"/>
    </w:p>
    <w:p w:rsidR="00552B5B" w:rsidRDefault="00E555C1" w:rsidP="00EF5C86">
      <w:r>
        <w:t>Według koncepcji autora pracy, zależności czasowe pomiędzy transmisjami danych  urządzeń rozpatrywanej sieci przedstawiono poniżej na diagramie sekwencji.</w:t>
      </w:r>
    </w:p>
    <w:p w:rsidR="00B9142D" w:rsidRDefault="00DD6B9C">
      <w:pPr>
        <w:pStyle w:val="Body"/>
        <w:ind w:firstLine="0"/>
        <w:jc w:val="center"/>
      </w:pPr>
      <w:r>
        <w:rPr>
          <w:noProof/>
          <w:lang w:val="en-US"/>
        </w:rPr>
        <w:drawing>
          <wp:inline distT="0" distB="0" distL="0" distR="0">
            <wp:extent cx="6116320" cy="4384675"/>
            <wp:effectExtent l="19050" t="0" r="0" b="0"/>
            <wp:docPr id="17" name="Obraz 16" descr="diagram_sekwenc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sekwencji.png"/>
                    <pic:cNvPicPr/>
                  </pic:nvPicPr>
                  <pic:blipFill>
                    <a:blip r:embed="rId16"/>
                    <a:stretch>
                      <a:fillRect/>
                    </a:stretch>
                  </pic:blipFill>
                  <pic:spPr>
                    <a:xfrm>
                      <a:off x="0" y="0"/>
                      <a:ext cx="6116320" cy="4384675"/>
                    </a:xfrm>
                    <a:prstGeom prst="rect">
                      <a:avLst/>
                    </a:prstGeom>
                  </pic:spPr>
                </pic:pic>
              </a:graphicData>
            </a:graphic>
          </wp:inline>
        </w:drawing>
      </w:r>
    </w:p>
    <w:p w:rsidR="00FE642E" w:rsidRDefault="00093549" w:rsidP="00FE642E">
      <w:pPr>
        <w:pStyle w:val="Legenda"/>
        <w:jc w:val="center"/>
      </w:pPr>
      <w:bookmarkStart w:id="28" w:name="_Ref335515541"/>
      <w:r w:rsidRPr="00093549">
        <w:t xml:space="preserve">Rysunek </w:t>
      </w:r>
      <w:r w:rsidR="006E6AB5">
        <w:fldChar w:fldCharType="begin"/>
      </w:r>
      <w:r w:rsidR="00A507EA">
        <w:instrText xml:space="preserve"> SEQ Rysunek \* ARABIC </w:instrText>
      </w:r>
      <w:r w:rsidR="006E6AB5">
        <w:fldChar w:fldCharType="separate"/>
      </w:r>
      <w:r w:rsidR="004525E0">
        <w:rPr>
          <w:noProof/>
        </w:rPr>
        <w:t>9</w:t>
      </w:r>
      <w:r w:rsidR="006E6AB5">
        <w:rPr>
          <w:noProof/>
        </w:rPr>
        <w:fldChar w:fldCharType="end"/>
      </w:r>
      <w:bookmarkEnd w:id="28"/>
      <w:r w:rsidRPr="00093549">
        <w:t>. Diagram sekwencji pokazujący zależności czasowe</w:t>
      </w:r>
      <w:r w:rsidR="00817978">
        <w:t xml:space="preserve"> w </w:t>
      </w:r>
      <w:r w:rsidRPr="00093549">
        <w:t>pomiarze RSSI</w:t>
      </w:r>
      <w:r w:rsidR="00817978">
        <w:t xml:space="preserve"> w </w:t>
      </w:r>
      <w:r w:rsidRPr="00093549">
        <w:t xml:space="preserve">rozpatrywanej sieci ZigBee. </w:t>
      </w:r>
      <w:r w:rsidRPr="00E555C1">
        <w:t>Skróty: UK - Urządzenie Końcowe. Źródło: praca własna autora (opracowanie</w:t>
      </w:r>
      <w:r w:rsidR="00817978">
        <w:t xml:space="preserve"> w </w:t>
      </w:r>
      <w:r w:rsidRPr="00E555C1">
        <w:t>programie Papyrus</w:t>
      </w:r>
      <w:r w:rsidR="00D46090">
        <w:t xml:space="preserve"> [</w:t>
      </w:r>
      <w:r w:rsidR="00D46090" w:rsidRPr="00D46090">
        <w:t>http://www.eclipse.org/modeling/mdt/papyrus/</w:t>
      </w:r>
      <w:r w:rsidR="00D46090">
        <w:t>]</w:t>
      </w:r>
      <w:r w:rsidRPr="00E555C1">
        <w:t>).</w:t>
      </w:r>
    </w:p>
    <w:p w:rsidR="00552B5B" w:rsidRDefault="00E555C1" w:rsidP="00EF5C86">
      <w:r>
        <w:t>Idea jest następująca:</w:t>
      </w:r>
    </w:p>
    <w:p w:rsidR="00E555C1" w:rsidRPr="00F12F0F" w:rsidRDefault="00E555C1" w:rsidP="004F4F52">
      <w:pPr>
        <w:pStyle w:val="Akapitzlist"/>
      </w:pPr>
      <w:r w:rsidRPr="00F12F0F">
        <w:t xml:space="preserve">Koordynator sieci okresowo wysyła pakiet rozgłoszeniowy (ang. </w:t>
      </w:r>
      <w:r w:rsidR="00431624">
        <w:t>b</w:t>
      </w:r>
      <w:r w:rsidRPr="00F12F0F">
        <w:t xml:space="preserve">roadcast) adresowany </w:t>
      </w:r>
      <w:r w:rsidRPr="007A3D07">
        <w:t>do</w:t>
      </w:r>
      <w:r w:rsidRPr="00F12F0F">
        <w:t xml:space="preserve"> wszystkich urządzeń sieci (czyli de facto do wszystkich urządzeń końcowych). Transmisja tego pakietu jest głównym bodźcem synchronizującym pracę całej rozpatrywanej sieci. Typowy okres transmisji tego pakietu to</w:t>
      </w:r>
      <w:r w:rsidR="00817978">
        <w:t xml:space="preserve"> w </w:t>
      </w:r>
      <w:r w:rsidRPr="00F12F0F">
        <w:t>zamyśle autora od 1 sekundy do najwyżej kilku sekund.</w:t>
      </w:r>
    </w:p>
    <w:p w:rsidR="00D901E6" w:rsidRDefault="00E555C1" w:rsidP="00A07B3A">
      <w:pPr>
        <w:pStyle w:val="Akapitzlist"/>
      </w:pPr>
      <w:r w:rsidRPr="00A13133">
        <w:t>Urządzenie końcowe jest zobowiązane wysłać odpowiedź na otrzymany pakiet rozgłoszeniowy</w:t>
      </w:r>
      <w:r w:rsidR="00D467DB" w:rsidRPr="00D467DB">
        <w:t xml:space="preserve"> i – co istotne – może transmitować tylko i wyłącznie w odpowiedzi</w:t>
      </w:r>
      <w:r w:rsidRPr="00F12F0F">
        <w:t xml:space="preserve"> na ten pakiet. </w:t>
      </w:r>
      <w:r w:rsidR="00D901E6" w:rsidRPr="00F12F0F">
        <w:t>Wszystkie urządzenia końcowe otrzymują pakiet rozgłoszeniowy praktycznie</w:t>
      </w:r>
      <w:r w:rsidR="00817978">
        <w:t xml:space="preserve"> w </w:t>
      </w:r>
      <w:r w:rsidR="00D901E6" w:rsidRPr="00F12F0F">
        <w:t>tej samej chwili (czas propagacji fali radiowej na odległości kilku metrów jest pomijalny). Gdyby wszystkie urządzenia końcowe wysłały odpowiedź tuż po otrzymaniu tego pakietu, bądź</w:t>
      </w:r>
      <w:r w:rsidR="00A07B3A">
        <w:t xml:space="preserve"> z </w:t>
      </w:r>
      <w:r w:rsidR="00D901E6" w:rsidRPr="00F12F0F">
        <w:t xml:space="preserve">pewnym stałym </w:t>
      </w:r>
      <w:r w:rsidR="00D901E6" w:rsidRPr="00F12F0F">
        <w:lastRenderedPageBreak/>
        <w:t>opóźnieniem, wtedy doszłoby do kolizji wszystkich wysłanych odpowiedzi.</w:t>
      </w:r>
      <w:r w:rsidR="005C3283">
        <w:t xml:space="preserve"> </w:t>
      </w:r>
      <w:r w:rsidR="00AF1734">
        <w:t>W </w:t>
      </w:r>
      <w:r w:rsidR="00D901E6" w:rsidRPr="00F12F0F">
        <w:t>związku</w:t>
      </w:r>
      <w:r w:rsidR="00A07B3A">
        <w:t xml:space="preserve"> z </w:t>
      </w:r>
      <w:r w:rsidR="00D901E6" w:rsidRPr="00F12F0F">
        <w:t>tym, wedle zamysłu autora, czas opóźnienia jest proporcjonalny do krótkiego adresu danego urządzenia</w:t>
      </w:r>
      <w:r w:rsidR="00817978">
        <w:t xml:space="preserve"> w </w:t>
      </w:r>
      <w:r w:rsidR="00D901E6" w:rsidRPr="00F12F0F">
        <w:t>sieci, zaś krótkie adresy urządzeń końcowych są nadane</w:t>
      </w:r>
      <w:r w:rsidR="00817978">
        <w:t xml:space="preserve"> w </w:t>
      </w:r>
      <w:r w:rsidR="00D901E6" w:rsidRPr="00F12F0F">
        <w:t>sposób statyczny</w:t>
      </w:r>
      <w:r w:rsidR="00E10672">
        <w:t xml:space="preserve"> i </w:t>
      </w:r>
      <w:r w:rsidR="00D901E6" w:rsidRPr="00F12F0F">
        <w:t>rozpoczynają się od 1</w:t>
      </w:r>
      <w:r w:rsidR="00CE0A25">
        <w:rPr>
          <w:rStyle w:val="Odwoanieprzypisudolnego"/>
        </w:rPr>
        <w:footnoteReference w:id="5"/>
      </w:r>
      <w:r w:rsidR="00D901E6" w:rsidRPr="00F12F0F">
        <w:t xml:space="preserve">. Czasy opóźnienia oznaczono na diagramie </w:t>
      </w:r>
      <w:r w:rsidR="005C3283">
        <w:t xml:space="preserve">na </w:t>
      </w:r>
      <w:r w:rsidR="006E6AB5">
        <w:fldChar w:fldCharType="begin"/>
      </w:r>
      <w:r w:rsidR="005C3283">
        <w:instrText xml:space="preserve"> REF _Ref335515541 </w:instrText>
      </w:r>
      <w:r w:rsidR="006E6AB5">
        <w:fldChar w:fldCharType="separate"/>
      </w:r>
      <w:r w:rsidR="005C3283">
        <w:t>rysun</w:t>
      </w:r>
      <w:r w:rsidR="005C3283" w:rsidRPr="00093549">
        <w:t>k</w:t>
      </w:r>
      <w:r w:rsidR="005C3283">
        <w:t>u</w:t>
      </w:r>
      <w:r w:rsidR="005C3283" w:rsidRPr="00093549">
        <w:t xml:space="preserve"> </w:t>
      </w:r>
      <w:r w:rsidR="005C3283">
        <w:rPr>
          <w:noProof/>
        </w:rPr>
        <w:t>9</w:t>
      </w:r>
      <w:r w:rsidR="006E6AB5">
        <w:fldChar w:fldCharType="end"/>
      </w:r>
      <w:r w:rsidR="00A13133">
        <w:t xml:space="preserve"> </w:t>
      </w:r>
      <w:r w:rsidR="00D901E6" w:rsidRPr="00F12F0F">
        <w:t xml:space="preserve">jako t1,  t2, …, tn. </w:t>
      </w:r>
    </w:p>
    <w:p w:rsidR="00BB61B8" w:rsidRDefault="00BB61B8" w:rsidP="00A07B3A">
      <w:pPr>
        <w:pStyle w:val="Akapitzlist"/>
      </w:pPr>
      <w:r>
        <w:t>Pomiar RSSI jest dokonywany zarówno przez urządzenia końcowe (mierzony jest sygnał odebrany od koordynatora) jak</w:t>
      </w:r>
      <w:r w:rsidR="00E10672">
        <w:t xml:space="preserve"> i </w:t>
      </w:r>
      <w:r>
        <w:t>przez koordynatora (mierzony jest sygnał odebrany od urządzeń końcowych). Koordynator sieci, jako węzeł centralny, docelowo posiada wyniki wszystkich pomiarów. Moce sygnałów odebranych od koordynatora przez urządzenia końcowe są odsyłane do koordynatora razem</w:t>
      </w:r>
      <w:r w:rsidR="00A07B3A">
        <w:t xml:space="preserve"> z </w:t>
      </w:r>
      <w:r>
        <w:t>pakietami odpowiedzi na pakiet rozgłoszeniowy.</w:t>
      </w:r>
    </w:p>
    <w:p w:rsidR="00BB61B8" w:rsidRDefault="00BB61B8" w:rsidP="00A07B3A">
      <w:pPr>
        <w:pStyle w:val="Akapitzlist"/>
      </w:pPr>
      <w:r>
        <w:t>Oprócz mocy sygnału, urządzenia końcowe przesyłają również inne, mniej istotne dane do koordynatora –</w:t>
      </w:r>
      <w:r w:rsidR="00817978">
        <w:t xml:space="preserve"> w </w:t>
      </w:r>
      <w:r>
        <w:t>tym napięcia na złączach ich baterii czy stan naciśniętych przycisków.</w:t>
      </w:r>
    </w:p>
    <w:p w:rsidR="00BB61B8" w:rsidRDefault="00BB61B8" w:rsidP="00A07B3A">
      <w:pPr>
        <w:pStyle w:val="Akapitzlist"/>
      </w:pPr>
      <w:r>
        <w:t>Koordynator wyświetla następujące dane za pomocą graficznego interfejsu użytkownika:</w:t>
      </w:r>
    </w:p>
    <w:p w:rsidR="00BB61B8" w:rsidRDefault="00BB61B8" w:rsidP="004F4F52">
      <w:pPr>
        <w:pStyle w:val="Akapitzlist"/>
        <w:numPr>
          <w:ilvl w:val="1"/>
          <w:numId w:val="45"/>
        </w:numPr>
      </w:pPr>
      <w:r>
        <w:t>Moce sygnałów odebranych od urządzeń końcowych</w:t>
      </w:r>
    </w:p>
    <w:p w:rsidR="00BB61B8" w:rsidRDefault="00BB61B8" w:rsidP="004F4F52">
      <w:pPr>
        <w:pStyle w:val="Akapitzlist"/>
        <w:numPr>
          <w:ilvl w:val="1"/>
          <w:numId w:val="45"/>
        </w:numPr>
      </w:pPr>
      <w:r>
        <w:t>Moce sygnałów odebranych od koordynatora przez urządzenia końcowe</w:t>
      </w:r>
    </w:p>
    <w:p w:rsidR="00BB61B8" w:rsidRDefault="00BB61B8" w:rsidP="004F4F52">
      <w:pPr>
        <w:pStyle w:val="Akapitzlist"/>
        <w:numPr>
          <w:ilvl w:val="1"/>
          <w:numId w:val="45"/>
        </w:numPr>
      </w:pPr>
      <w:r>
        <w:t>Napięcia zasilania urządzeń końcowych oraz koordynatora</w:t>
      </w:r>
    </w:p>
    <w:p w:rsidR="00BB61B8" w:rsidRDefault="00BB61B8" w:rsidP="004F4F52">
      <w:pPr>
        <w:pStyle w:val="Akapitzlist"/>
        <w:numPr>
          <w:ilvl w:val="1"/>
          <w:numId w:val="45"/>
        </w:numPr>
      </w:pPr>
      <w:r>
        <w:t>Stan przycisków sterujących urządzeń końcowych</w:t>
      </w:r>
    </w:p>
    <w:p w:rsidR="00BB61B8" w:rsidRDefault="00BB61B8" w:rsidP="00A07B3A">
      <w:pPr>
        <w:pStyle w:val="Akapitzlist"/>
      </w:pPr>
      <w:r>
        <w:t>Koordynator rejestruje pewną ilość wyników ostatnich pomiarów mocy sygnału nadanego przez urządzenia końcowe.</w:t>
      </w:r>
      <w:r w:rsidR="00A07B3A">
        <w:t xml:space="preserve"> Z </w:t>
      </w:r>
      <w:r>
        <w:t>próbek tych</w:t>
      </w:r>
      <w:r w:rsidR="00817978">
        <w:t xml:space="preserve"> w </w:t>
      </w:r>
      <w:r>
        <w:t>czasie rzeczywistym rysowany jest histogram oraz wyznaczana jest moc średnia</w:t>
      </w:r>
      <w:r w:rsidR="00E10672">
        <w:t xml:space="preserve"> i </w:t>
      </w:r>
      <w:r>
        <w:t>odchylenie standardowe. Dzięki temu można dokonać dokładnych pomiarów mocy sygnału odebranego dla zrealizowania celów niniejszej pracy dyplomowej.</w:t>
      </w:r>
    </w:p>
    <w:p w:rsidR="00BB61B8" w:rsidRPr="00F12F0F" w:rsidRDefault="00BB61B8" w:rsidP="00A07B3A">
      <w:pPr>
        <w:pStyle w:val="Akapitzlist"/>
      </w:pPr>
      <w:r>
        <w:t>Dodatkową funkcjonalnością koordynatora jest zarządzenie siecią</w:t>
      </w:r>
      <w:r w:rsidR="00E10672">
        <w:t xml:space="preserve"> i </w:t>
      </w:r>
      <w:r>
        <w:t>monitorowanie jej stanu</w:t>
      </w:r>
      <w:r w:rsidR="00A07B3A">
        <w:t xml:space="preserve"> z </w:t>
      </w:r>
      <w:r>
        <w:t>poziomu graficznego interfejsu użytkownika.</w:t>
      </w:r>
    </w:p>
    <w:p w:rsidR="00E555C1" w:rsidRPr="00552B5B" w:rsidRDefault="00E555C1" w:rsidP="00EF5C86">
      <w:pPr>
        <w:pStyle w:val="Body"/>
      </w:pPr>
    </w:p>
    <w:p w:rsidR="005E08EB" w:rsidRDefault="0004585E" w:rsidP="005E08EB">
      <w:pPr>
        <w:pStyle w:val="Nagwek21"/>
      </w:pPr>
      <w:bookmarkStart w:id="29" w:name="_Toc333950538"/>
      <w:r>
        <w:t>Elementy wspólne dla koordynatora</w:t>
      </w:r>
      <w:r w:rsidR="00E10672">
        <w:t xml:space="preserve"> i </w:t>
      </w:r>
      <w:r>
        <w:t xml:space="preserve">urządzeń </w:t>
      </w:r>
      <w:r w:rsidRPr="00996C31">
        <w:t>końcowych</w:t>
      </w:r>
      <w:bookmarkEnd w:id="29"/>
    </w:p>
    <w:p w:rsidR="00B9142D" w:rsidRDefault="00B9142D">
      <w:pPr>
        <w:pStyle w:val="Nagwek21"/>
        <w:numPr>
          <w:ilvl w:val="0"/>
          <w:numId w:val="0"/>
        </w:numPr>
        <w:ind w:left="788"/>
      </w:pPr>
    </w:p>
    <w:p w:rsidR="00996C31" w:rsidRDefault="00996C31" w:rsidP="00996C31">
      <w:r>
        <w:t>Autor niniejszej pracy dyplomowej zbudował system składający się z:</w:t>
      </w:r>
    </w:p>
    <w:p w:rsidR="00996C31" w:rsidRDefault="00996C31" w:rsidP="00996C31">
      <w:pPr>
        <w:pStyle w:val="Akapitzlist"/>
        <w:numPr>
          <w:ilvl w:val="0"/>
          <w:numId w:val="48"/>
        </w:numPr>
      </w:pPr>
      <w:r>
        <w:t>urządzenia koordynatora (jedna sztuka)</w:t>
      </w:r>
    </w:p>
    <w:p w:rsidR="00996C31" w:rsidRDefault="00996C31" w:rsidP="00996C31">
      <w:pPr>
        <w:pStyle w:val="Akapitzlist"/>
        <w:numPr>
          <w:ilvl w:val="0"/>
          <w:numId w:val="48"/>
        </w:numPr>
      </w:pPr>
      <w:r>
        <w:t>urządzeń końcowych (dwie sztuki)</w:t>
      </w:r>
    </w:p>
    <w:p w:rsidR="00996C31" w:rsidRDefault="009776FB" w:rsidP="00996C31">
      <w:r>
        <w:lastRenderedPageBreak/>
        <w:t xml:space="preserve">Ogólna struktura systemu jest przedstawiona na rysunku </w:t>
      </w:r>
      <w:r w:rsidR="006E6AB5">
        <w:fldChar w:fldCharType="begin"/>
      </w:r>
      <w:r>
        <w:instrText xml:space="preserve"> REF _Ref335579189 \h </w:instrText>
      </w:r>
      <w:r w:rsidR="006E6AB5">
        <w:fldChar w:fldCharType="separate"/>
      </w:r>
      <w:r>
        <w:rPr>
          <w:noProof/>
        </w:rPr>
        <w:t>10</w:t>
      </w:r>
      <w:r w:rsidR="006E6AB5">
        <w:fldChar w:fldCharType="end"/>
      </w:r>
      <w:r>
        <w:t xml:space="preserve">. </w:t>
      </w:r>
      <w:r w:rsidR="00996C31">
        <w:t>Wszystkie urządzenia zostały zaprojektowane oraz wykonane przez autora.</w:t>
      </w:r>
    </w:p>
    <w:p w:rsidR="004525E0" w:rsidRDefault="004525E0" w:rsidP="004525E0">
      <w:pPr>
        <w:keepNext/>
        <w:jc w:val="center"/>
      </w:pPr>
      <w:r>
        <w:rPr>
          <w:noProof/>
          <w:lang w:val="en-US"/>
        </w:rPr>
        <w:drawing>
          <wp:inline distT="0" distB="0" distL="0" distR="0">
            <wp:extent cx="3895022" cy="5248222"/>
            <wp:effectExtent l="19050" t="0" r="0" b="0"/>
            <wp:docPr id="25" name="Obraz 24" descr="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17"/>
                    <a:stretch>
                      <a:fillRect/>
                    </a:stretch>
                  </pic:blipFill>
                  <pic:spPr>
                    <a:xfrm>
                      <a:off x="0" y="0"/>
                      <a:ext cx="3895022" cy="5248222"/>
                    </a:xfrm>
                    <a:prstGeom prst="rect">
                      <a:avLst/>
                    </a:prstGeom>
                  </pic:spPr>
                </pic:pic>
              </a:graphicData>
            </a:graphic>
          </wp:inline>
        </w:drawing>
      </w:r>
    </w:p>
    <w:p w:rsidR="00996C31" w:rsidRPr="00996C31" w:rsidRDefault="004525E0" w:rsidP="004525E0">
      <w:pPr>
        <w:pStyle w:val="Legenda"/>
        <w:jc w:val="center"/>
      </w:pPr>
      <w:bookmarkStart w:id="30" w:name="_Ref335579189"/>
      <w:r>
        <w:t xml:space="preserve">Rysunek </w:t>
      </w:r>
      <w:fldSimple w:instr=" SEQ Rysunek \* ARABIC ">
        <w:r>
          <w:rPr>
            <w:noProof/>
          </w:rPr>
          <w:t>10</w:t>
        </w:r>
      </w:fldSimple>
      <w:bookmarkEnd w:id="30"/>
      <w:r>
        <w:t>. Diagram ilustrujący zależności sprzętowo-programowe oraz ogólną strukturę skonstruowanego przez autora systemu.</w:t>
      </w:r>
    </w:p>
    <w:p w:rsidR="00B9142D" w:rsidRDefault="00B9142D" w:rsidP="004525E0">
      <w:pPr>
        <w:ind w:firstLine="0"/>
      </w:pPr>
    </w:p>
    <w:p w:rsidR="00A622B6" w:rsidRPr="00A622B6" w:rsidRDefault="00A622B6" w:rsidP="00EF5C86">
      <w:r w:rsidRPr="004A5D3A">
        <w:t>Wszystkie</w:t>
      </w:r>
      <w:r>
        <w:t xml:space="preserve"> skonstruowane</w:t>
      </w:r>
      <w:r w:rsidRPr="004A5D3A">
        <w:t xml:space="preserve"> urządzenia bazują na module ATZB-24-A2 firmy Atmel</w:t>
      </w:r>
      <w:sdt>
        <w:sdtPr>
          <w:id w:val="2154369"/>
          <w:citation/>
        </w:sdtPr>
        <w:sdtContent>
          <w:r w:rsidR="006E6AB5">
            <w:fldChar w:fldCharType="begin"/>
          </w:r>
          <w:r w:rsidR="003F04B8">
            <w:instrText xml:space="preserve"> CITATION Atm \l 1045 </w:instrText>
          </w:r>
          <w:r w:rsidR="006E6AB5">
            <w:fldChar w:fldCharType="separate"/>
          </w:r>
          <w:r w:rsidR="00FA098B">
            <w:rPr>
              <w:noProof/>
            </w:rPr>
            <w:t xml:space="preserve"> [7]</w:t>
          </w:r>
          <w:r w:rsidR="006E6AB5">
            <w:fldChar w:fldCharType="end"/>
          </w:r>
        </w:sdtContent>
      </w:sdt>
      <w:r w:rsidR="00996C31">
        <w:t xml:space="preserve"> </w:t>
      </w:r>
      <w:r w:rsidRPr="004A5D3A">
        <w:t xml:space="preserve">dostarczonym przez promotora pracy. </w:t>
      </w:r>
      <w:r w:rsidRPr="00A622B6">
        <w:t>Moduł integruje 3 zasadnicze komponenty:</w:t>
      </w:r>
    </w:p>
    <w:p w:rsidR="00A622B6" w:rsidRPr="00A622B6" w:rsidRDefault="00A622B6" w:rsidP="00A07B3A">
      <w:pPr>
        <w:pStyle w:val="Akapitzlist"/>
      </w:pPr>
      <w:r w:rsidRPr="00A622B6">
        <w:t>mikrokontroler ATmega1281</w:t>
      </w:r>
      <w:r w:rsidR="00A07B3A">
        <w:t xml:space="preserve"> z </w:t>
      </w:r>
      <w:r w:rsidRPr="00A622B6">
        <w:t>rodziny AVR,</w:t>
      </w:r>
    </w:p>
    <w:p w:rsidR="00A622B6" w:rsidRPr="00A622B6" w:rsidRDefault="00A622B6" w:rsidP="00A07B3A">
      <w:pPr>
        <w:pStyle w:val="Akapitzlist"/>
      </w:pPr>
      <w:r>
        <w:t>układ komunikacji radiowej AT86RF230</w:t>
      </w:r>
      <w:r w:rsidRPr="00A622B6">
        <w:t xml:space="preserve"> na pasmo 2,4 GHz</w:t>
      </w:r>
      <w:r w:rsidR="00170C23">
        <w:t>,</w:t>
      </w:r>
    </w:p>
    <w:p w:rsidR="00A622B6" w:rsidRPr="00A622B6" w:rsidRDefault="00A622B6" w:rsidP="00A07B3A">
      <w:pPr>
        <w:pStyle w:val="Akapitzlist"/>
      </w:pPr>
      <w:r w:rsidRPr="00A622B6">
        <w:t>zestaw 2 miniaturowych anten na pasmo 2,4 GHz typu chip antenna</w:t>
      </w:r>
      <w:r w:rsidR="00170C23">
        <w:t>.</w:t>
      </w:r>
    </w:p>
    <w:p w:rsidR="00A622B6" w:rsidRPr="004A5D3A" w:rsidRDefault="00A622B6" w:rsidP="00EF5C86"/>
    <w:p w:rsidR="00740366" w:rsidRDefault="00A622B6" w:rsidP="00EF5C86">
      <w:r w:rsidRPr="004A5D3A">
        <w:t xml:space="preserve">Schemat blokowy modułu ATZB-24-A2 </w:t>
      </w:r>
      <w:r w:rsidR="00740366">
        <w:t>pokazano</w:t>
      </w:r>
      <w:r w:rsidR="004749E7">
        <w:t xml:space="preserve"> na </w:t>
      </w:r>
      <w:fldSimple w:instr=" REF _Ref335161538 ">
        <w:r w:rsidR="004749E7">
          <w:t xml:space="preserve">rysunku </w:t>
        </w:r>
        <w:r w:rsidR="004749E7">
          <w:rPr>
            <w:noProof/>
          </w:rPr>
          <w:t>10</w:t>
        </w:r>
      </w:fldSimple>
      <w:r w:rsidR="004749E7">
        <w:t>.</w:t>
      </w:r>
      <w:r w:rsidR="00740366">
        <w:t xml:space="preserve"> </w:t>
      </w:r>
    </w:p>
    <w:p w:rsidR="00F35559" w:rsidRDefault="00392747" w:rsidP="00EF5C86">
      <w:r>
        <w:rPr>
          <w:noProof/>
          <w:lang w:val="en-US"/>
        </w:rPr>
        <w:lastRenderedPageBreak/>
        <w:drawing>
          <wp:inline distT="0" distB="0" distL="0" distR="0">
            <wp:extent cx="3870640" cy="2255334"/>
            <wp:effectExtent l="19050" t="0" r="0" b="0"/>
            <wp:docPr id="12" name="Obraz 11" descr="ATZB24A2-schematblok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ZB24A2-schematblokowy.png"/>
                    <pic:cNvPicPr/>
                  </pic:nvPicPr>
                  <pic:blipFill>
                    <a:blip r:embed="rId18"/>
                    <a:stretch>
                      <a:fillRect/>
                    </a:stretch>
                  </pic:blipFill>
                  <pic:spPr>
                    <a:xfrm>
                      <a:off x="0" y="0"/>
                      <a:ext cx="3870640" cy="2255334"/>
                    </a:xfrm>
                    <a:prstGeom prst="rect">
                      <a:avLst/>
                    </a:prstGeom>
                  </pic:spPr>
                </pic:pic>
              </a:graphicData>
            </a:graphic>
          </wp:inline>
        </w:drawing>
      </w:r>
    </w:p>
    <w:p w:rsidR="00F35559" w:rsidRPr="00E555C1" w:rsidRDefault="004749E7" w:rsidP="004749E7">
      <w:pPr>
        <w:pStyle w:val="Legenda"/>
      </w:pPr>
      <w:bookmarkStart w:id="31" w:name="_Ref335161538"/>
      <w:r>
        <w:t xml:space="preserve">Rysunek </w:t>
      </w:r>
      <w:fldSimple w:instr=" SEQ Rysunek \* ARABIC ">
        <w:r w:rsidR="004525E0">
          <w:rPr>
            <w:noProof/>
          </w:rPr>
          <w:t>11</w:t>
        </w:r>
      </w:fldSimple>
      <w:bookmarkEnd w:id="31"/>
      <w:r>
        <w:t xml:space="preserve">. </w:t>
      </w:r>
      <w:r w:rsidR="00F35559" w:rsidRPr="00F35559">
        <w:t xml:space="preserve">Schemat blokowy modułu ATZB-24-A2. </w:t>
      </w:r>
      <w:r w:rsidR="00F35559" w:rsidRPr="00E555C1">
        <w:t>Zaczerpnięto</w:t>
      </w:r>
      <w:r w:rsidR="00A07B3A">
        <w:t xml:space="preserve"> z </w:t>
      </w:r>
      <w:sdt>
        <w:sdtPr>
          <w:id w:val="2154412"/>
          <w:citation/>
        </w:sdtPr>
        <w:sdtContent>
          <w:r w:rsidR="006E6AB5">
            <w:fldChar w:fldCharType="begin"/>
          </w:r>
          <w:r w:rsidR="00F35559">
            <w:instrText xml:space="preserve"> CITATION Atm \l 1045 </w:instrText>
          </w:r>
          <w:r w:rsidR="006E6AB5">
            <w:fldChar w:fldCharType="separate"/>
          </w:r>
          <w:r w:rsidR="00FA098B">
            <w:rPr>
              <w:noProof/>
            </w:rPr>
            <w:t>[7]</w:t>
          </w:r>
          <w:r w:rsidR="006E6AB5">
            <w:fldChar w:fldCharType="end"/>
          </w:r>
        </w:sdtContent>
      </w:sdt>
      <w:r w:rsidR="00F35559" w:rsidRPr="00E555C1">
        <w:t>.</w:t>
      </w:r>
    </w:p>
    <w:p w:rsidR="00392747" w:rsidRPr="004A5D3A" w:rsidRDefault="00392747" w:rsidP="00EF5C86"/>
    <w:p w:rsidR="00A622B6" w:rsidRPr="00E555C1" w:rsidRDefault="00A622B6" w:rsidP="00EF5C86"/>
    <w:p w:rsidR="00BF0DCF" w:rsidRDefault="00A622B6" w:rsidP="00EF5C86">
      <w:r w:rsidRPr="004A5D3A">
        <w:t>Zgodnie</w:t>
      </w:r>
      <w:r w:rsidR="00A07B3A">
        <w:t xml:space="preserve"> z </w:t>
      </w:r>
      <w:r w:rsidRPr="004A5D3A">
        <w:t xml:space="preserve">powyższym </w:t>
      </w:r>
      <w:r w:rsidR="009D552A">
        <w:t>schematem</w:t>
      </w:r>
      <w:r w:rsidRPr="004A5D3A">
        <w:t>, wiele wejść-wyjść zawartego</w:t>
      </w:r>
      <w:r w:rsidR="00817978">
        <w:t xml:space="preserve"> w </w:t>
      </w:r>
      <w:r w:rsidRPr="004A5D3A">
        <w:t>module mikrokontrolera jest wyprowadzonych na zewnątrz układu. Dzięki temu moduł ten można zintegrować</w:t>
      </w:r>
      <w:r w:rsidR="00A07B3A">
        <w:t xml:space="preserve"> z </w:t>
      </w:r>
      <w:r w:rsidRPr="004A5D3A">
        <w:t>różnymi komponentami</w:t>
      </w:r>
      <w:r w:rsidR="00817978">
        <w:t xml:space="preserve"> w </w:t>
      </w:r>
      <w:r w:rsidRPr="004A5D3A">
        <w:t>docelowym urządzeniu</w:t>
      </w:r>
      <w:r w:rsidR="00435539">
        <w:t xml:space="preserve"> – może on wręcz pełnić funkcję mikrokontrolera</w:t>
      </w:r>
      <w:r w:rsidRPr="004A5D3A">
        <w:t xml:space="preserve">. </w:t>
      </w:r>
    </w:p>
    <w:p w:rsidR="00BF0DCF" w:rsidRDefault="00BF0DCF" w:rsidP="00EF5C86"/>
    <w:p w:rsidR="00A622B6" w:rsidRDefault="00A622B6" w:rsidP="00EF5C86">
      <w:r w:rsidRPr="004A5D3A">
        <w:t>Dla ilustracji,</w:t>
      </w:r>
      <w:r w:rsidR="00817978">
        <w:t xml:space="preserve"> w </w:t>
      </w:r>
      <w:r w:rsidRPr="004A5D3A">
        <w:t>urządzeniu koordynatora sieci (zrealizowanym</w:t>
      </w:r>
      <w:r w:rsidR="00817978">
        <w:t xml:space="preserve"> w </w:t>
      </w:r>
      <w:r w:rsidRPr="004A5D3A">
        <w:t>ramach pracy dyplomowej), 13 pinów wykorzystano do obsługi wyświetlacza graficznego 160x128 pikseli pracującego</w:t>
      </w:r>
      <w:r w:rsidR="00A07B3A">
        <w:t xml:space="preserve"> z </w:t>
      </w:r>
      <w:r w:rsidRPr="004A5D3A">
        <w:t xml:space="preserve">magistralą równoległą. </w:t>
      </w:r>
    </w:p>
    <w:p w:rsidR="004F4F52" w:rsidRDefault="004F4F52" w:rsidP="004F4F52">
      <w:pPr>
        <w:pStyle w:val="Nagwek31"/>
        <w:numPr>
          <w:ilvl w:val="0"/>
          <w:numId w:val="0"/>
        </w:numPr>
        <w:ind w:left="1008"/>
      </w:pPr>
      <w:bookmarkStart w:id="32" w:name="_Toc333950539"/>
    </w:p>
    <w:p w:rsidR="004F4F52" w:rsidRPr="004F4F52" w:rsidRDefault="004F4F52" w:rsidP="004F4F52">
      <w:pPr>
        <w:pStyle w:val="Body"/>
      </w:pPr>
    </w:p>
    <w:p w:rsidR="00DE023F" w:rsidRDefault="007F6ABA" w:rsidP="00DE023F">
      <w:pPr>
        <w:pStyle w:val="Nagwek31"/>
      </w:pPr>
      <w:r>
        <w:t>Platforma BitCloud</w:t>
      </w:r>
      <w:bookmarkEnd w:id="32"/>
    </w:p>
    <w:p w:rsidR="00143159" w:rsidRDefault="00143159" w:rsidP="00EF5C86">
      <w:pPr>
        <w:pStyle w:val="Body"/>
      </w:pPr>
    </w:p>
    <w:p w:rsidR="007F6ABA" w:rsidRDefault="007F6ABA" w:rsidP="00EF5C86">
      <w:r>
        <w:t>BitCloud (</w:t>
      </w:r>
      <w:sdt>
        <w:sdtPr>
          <w:id w:val="801463"/>
          <w:citation/>
        </w:sdtPr>
        <w:sdtContent>
          <w:r w:rsidR="006E6AB5">
            <w:fldChar w:fldCharType="begin"/>
          </w:r>
          <w:r w:rsidR="00A507EA">
            <w:instrText xml:space="preserve"> CITATION Atm2 \l 1045 </w:instrText>
          </w:r>
          <w:r w:rsidR="006E6AB5">
            <w:fldChar w:fldCharType="separate"/>
          </w:r>
          <w:r w:rsidR="00FA098B">
            <w:rPr>
              <w:noProof/>
            </w:rPr>
            <w:t xml:space="preserve"> [24]</w:t>
          </w:r>
          <w:r w:rsidR="006E6AB5">
            <w:rPr>
              <w:noProof/>
            </w:rPr>
            <w:fldChar w:fldCharType="end"/>
          </w:r>
        </w:sdtContent>
      </w:sdt>
      <w:r>
        <w:t xml:space="preserve">, </w:t>
      </w:r>
      <w:sdt>
        <w:sdtPr>
          <w:id w:val="801464"/>
          <w:citation/>
        </w:sdtPr>
        <w:sdtContent>
          <w:r w:rsidR="006E6AB5">
            <w:fldChar w:fldCharType="begin"/>
          </w:r>
          <w:r w:rsidR="00A507EA">
            <w:instrText xml:space="preserve"> CITATION Atm1 \l 1045 </w:instrText>
          </w:r>
          <w:r w:rsidR="006E6AB5">
            <w:fldChar w:fldCharType="separate"/>
          </w:r>
          <w:r w:rsidR="00FA098B">
            <w:rPr>
              <w:noProof/>
            </w:rPr>
            <w:t>[25]</w:t>
          </w:r>
          <w:r w:rsidR="006E6AB5">
            <w:rPr>
              <w:noProof/>
            </w:rPr>
            <w:fldChar w:fldCharType="end"/>
          </w:r>
        </w:sdtContent>
      </w:sdt>
      <w:r>
        <w:t>) firmy Atmel jest platformą oprogramowania dostarczającą przede wszystkim kompletnego stosu sieci ZigBee. Jest ona przeznaczona dla różnych architektur procesorów (ARM, AVR) oraz różnych modułów radiowych produkowanych przez firmę Atmel.</w:t>
      </w:r>
    </w:p>
    <w:p w:rsidR="007F6ABA" w:rsidRDefault="007F6ABA" w:rsidP="00EF5C86">
      <w:r>
        <w:t>Platforma składa się</w:t>
      </w:r>
      <w:r w:rsidR="00A07B3A">
        <w:t xml:space="preserve"> z </w:t>
      </w:r>
      <w:r>
        <w:t>wielu komponentów,</w:t>
      </w:r>
      <w:r w:rsidR="00A07B3A">
        <w:t xml:space="preserve"> z </w:t>
      </w:r>
      <w:r>
        <w:t>których większość stanowi elementy stosu sieci ZigBee. Pozostałe komponenty dostarczają następujących funkcji:</w:t>
      </w:r>
    </w:p>
    <w:p w:rsidR="007F6ABA" w:rsidRDefault="007F6ABA" w:rsidP="00AA6ED1">
      <w:pPr>
        <w:pStyle w:val="Akapitzlist"/>
        <w:numPr>
          <w:ilvl w:val="0"/>
          <w:numId w:val="47"/>
        </w:numPr>
      </w:pPr>
      <w:r>
        <w:t>mechanizm zdarzeń, umożliwiający imitację wielowątkowości bez pochłaniania dużej ilości pamięci RAM</w:t>
      </w:r>
      <w:r w:rsidR="00E10672">
        <w:t xml:space="preserve"> i </w:t>
      </w:r>
      <w:r>
        <w:t>czasu procesora</w:t>
      </w:r>
      <w:r w:rsidR="00403648">
        <w:t>,</w:t>
      </w:r>
    </w:p>
    <w:p w:rsidR="007F6ABA" w:rsidRDefault="007F6ABA" w:rsidP="00AA6ED1">
      <w:pPr>
        <w:pStyle w:val="Akapitzlist"/>
        <w:numPr>
          <w:ilvl w:val="0"/>
          <w:numId w:val="47"/>
        </w:numPr>
      </w:pPr>
      <w:r>
        <w:t>timery jednorazowe</w:t>
      </w:r>
      <w:r w:rsidR="00E10672">
        <w:t xml:space="preserve"> i </w:t>
      </w:r>
      <w:r>
        <w:t>okresowe</w:t>
      </w:r>
      <w:r w:rsidR="00A07B3A">
        <w:t xml:space="preserve"> z </w:t>
      </w:r>
      <w:r>
        <w:t>wsparciem wywołania procedury obsługi typu call-back</w:t>
      </w:r>
    </w:p>
    <w:p w:rsidR="007F6ABA" w:rsidRDefault="007F6ABA" w:rsidP="00AA6ED1">
      <w:pPr>
        <w:pStyle w:val="Akapitzlist"/>
        <w:numPr>
          <w:ilvl w:val="0"/>
          <w:numId w:val="47"/>
        </w:numPr>
      </w:pPr>
      <w:r>
        <w:t>serwer konfiguracji, który umożliwia przechowywanie konfiguracji systemu</w:t>
      </w:r>
      <w:r w:rsidR="00817978">
        <w:t xml:space="preserve"> w </w:t>
      </w:r>
      <w:r>
        <w:t>sposób nieulotny</w:t>
      </w:r>
      <w:r w:rsidR="00403648">
        <w:t>,</w:t>
      </w:r>
    </w:p>
    <w:p w:rsidR="007F6ABA" w:rsidRDefault="007F6ABA" w:rsidP="00AA6ED1">
      <w:pPr>
        <w:pStyle w:val="Akapitzlist"/>
        <w:numPr>
          <w:ilvl w:val="0"/>
          <w:numId w:val="47"/>
        </w:numPr>
      </w:pPr>
      <w:r>
        <w:lastRenderedPageBreak/>
        <w:t>obsługa typowych interfejsów systemu mikroprocesorowego (porty szeregowe, magistrale, itp.) bez potrzeby wnikania</w:t>
      </w:r>
      <w:r w:rsidR="00817978">
        <w:t xml:space="preserve"> w </w:t>
      </w:r>
      <w:r>
        <w:t>detale sprzętowe</w:t>
      </w:r>
      <w:r w:rsidR="00403648">
        <w:t>.</w:t>
      </w:r>
    </w:p>
    <w:p w:rsidR="007F6ABA" w:rsidRDefault="007F6ABA" w:rsidP="00EF5C86">
      <w:r>
        <w:t xml:space="preserve">Dzięki zastosowaniu platformy BitCloud można niewielkim wysiłkiem stworzyć oprogramowanie zgodne ze standardem ZigBee. </w:t>
      </w:r>
    </w:p>
    <w:p w:rsidR="007F6ABA" w:rsidRDefault="007F6ABA" w:rsidP="00EF5C86">
      <w:r>
        <w:t>Ogólna architektura platformy BitCloud jest przedstawiona na rysunku</w:t>
      </w:r>
      <w:r w:rsidR="006E6AB5">
        <w:fldChar w:fldCharType="begin"/>
      </w:r>
      <w:r w:rsidR="009E3166">
        <w:instrText xml:space="preserve"> REF _Ref335241632 \h </w:instrText>
      </w:r>
      <w:r w:rsidR="006E6AB5">
        <w:fldChar w:fldCharType="separate"/>
      </w:r>
      <w:r w:rsidR="009E3166">
        <w:t xml:space="preserve"> </w:t>
      </w:r>
      <w:r w:rsidR="009E3166">
        <w:rPr>
          <w:noProof/>
        </w:rPr>
        <w:t>11</w:t>
      </w:r>
      <w:r w:rsidR="006E6AB5">
        <w:fldChar w:fldCharType="end"/>
      </w:r>
      <w:r w:rsidR="009E3166">
        <w:t>.</w:t>
      </w:r>
    </w:p>
    <w:p w:rsidR="007F6ABA" w:rsidRDefault="007F6ABA" w:rsidP="00EF5C86">
      <w:pPr>
        <w:pStyle w:val="Body"/>
      </w:pPr>
    </w:p>
    <w:p w:rsidR="004F02AD" w:rsidRDefault="007F6ABA" w:rsidP="007E6093">
      <w:pPr>
        <w:pStyle w:val="Body"/>
        <w:jc w:val="center"/>
      </w:pPr>
      <w:r>
        <w:rPr>
          <w:noProof/>
          <w:lang w:val="en-US"/>
        </w:rPr>
        <w:drawing>
          <wp:inline distT="0" distB="0" distL="0" distR="0">
            <wp:extent cx="4205893" cy="3651202"/>
            <wp:effectExtent l="19050" t="0" r="4157" b="0"/>
            <wp:docPr id="3" name="Obraz 2" descr="zigbe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gbee_arch.png"/>
                    <pic:cNvPicPr/>
                  </pic:nvPicPr>
                  <pic:blipFill>
                    <a:blip r:embed="rId19"/>
                    <a:stretch>
                      <a:fillRect/>
                    </a:stretch>
                  </pic:blipFill>
                  <pic:spPr>
                    <a:xfrm>
                      <a:off x="0" y="0"/>
                      <a:ext cx="4205893" cy="3651202"/>
                    </a:xfrm>
                    <a:prstGeom prst="rect">
                      <a:avLst/>
                    </a:prstGeom>
                  </pic:spPr>
                </pic:pic>
              </a:graphicData>
            </a:graphic>
          </wp:inline>
        </w:drawing>
      </w:r>
    </w:p>
    <w:p w:rsidR="007F6ABA" w:rsidRDefault="004F02AD" w:rsidP="007E6093">
      <w:pPr>
        <w:pStyle w:val="Legenda"/>
        <w:jc w:val="center"/>
      </w:pPr>
      <w:bookmarkStart w:id="33" w:name="_Ref335241632"/>
      <w:r>
        <w:t xml:space="preserve">Rysunek </w:t>
      </w:r>
      <w:r w:rsidR="006E6AB5">
        <w:fldChar w:fldCharType="begin"/>
      </w:r>
      <w:r w:rsidR="00A507EA">
        <w:instrText xml:space="preserve"> SEQ Rysunek \* ARABIC </w:instrText>
      </w:r>
      <w:r w:rsidR="006E6AB5">
        <w:fldChar w:fldCharType="separate"/>
      </w:r>
      <w:r w:rsidR="004525E0">
        <w:rPr>
          <w:noProof/>
        </w:rPr>
        <w:t>12</w:t>
      </w:r>
      <w:r w:rsidR="006E6AB5">
        <w:rPr>
          <w:noProof/>
        </w:rPr>
        <w:fldChar w:fldCharType="end"/>
      </w:r>
      <w:bookmarkEnd w:id="33"/>
      <w:r>
        <w:t>. Architektura platformy oprogramowania BitCloud. Zaczerpnięto</w:t>
      </w:r>
      <w:r w:rsidR="00A07B3A">
        <w:t xml:space="preserve"> z </w:t>
      </w:r>
      <w:sdt>
        <w:sdtPr>
          <w:id w:val="801466"/>
          <w:citation/>
        </w:sdtPr>
        <w:sdtContent>
          <w:r w:rsidR="006E6AB5">
            <w:fldChar w:fldCharType="begin"/>
          </w:r>
          <w:r w:rsidR="00A507EA">
            <w:instrText xml:space="preserve"> CITATION Atm1 \l 1045 </w:instrText>
          </w:r>
          <w:r w:rsidR="006E6AB5">
            <w:fldChar w:fldCharType="separate"/>
          </w:r>
          <w:r w:rsidR="00FA098B">
            <w:rPr>
              <w:noProof/>
            </w:rPr>
            <w:t>[25]</w:t>
          </w:r>
          <w:r w:rsidR="006E6AB5">
            <w:rPr>
              <w:noProof/>
            </w:rPr>
            <w:fldChar w:fldCharType="end"/>
          </w:r>
        </w:sdtContent>
      </w:sdt>
      <w:r>
        <w:t>.</w:t>
      </w:r>
    </w:p>
    <w:p w:rsidR="007F6ABA" w:rsidRDefault="004F02AD" w:rsidP="00EF5C86">
      <w:r>
        <w:t>Począwszy od warstw najwyższych, poszczególne elementy pełnią następujące funkcje:</w:t>
      </w:r>
    </w:p>
    <w:p w:rsidR="004F02AD" w:rsidRDefault="004F02AD" w:rsidP="00EF5C86">
      <w:r>
        <w:t>APL (ang. Application Layer) – warstwa aplikacji, która jako jedyna nie wchodzi</w:t>
      </w:r>
      <w:r w:rsidR="00817978">
        <w:t xml:space="preserve"> w </w:t>
      </w:r>
      <w:r>
        <w:t>skład pakietu BitCloud, ponieważ musi być dostarczona przez projektanta/programistę docelowego systemu. Warstwa ta może korzystać</w:t>
      </w:r>
      <w:r w:rsidR="00A07B3A">
        <w:t xml:space="preserve"> z </w:t>
      </w:r>
      <w:r>
        <w:t>funkcji udostępnianych przez warstwy niższe.</w:t>
      </w:r>
    </w:p>
    <w:p w:rsidR="004F02AD" w:rsidRDefault="004F02AD" w:rsidP="00EF5C86">
      <w:r>
        <w:t>ZDO (ang. ZigBee Data Object) – dostarcza podstawowej funkcjonalności zarządzania siecią (np. formowania sieci, rozpoczęcia pracy sieci, dołączania się do działającej sieci, itp.). Ponadto dostarcza obsługi poleceń ZDP (ang. ZigBee Device Profile),</w:t>
      </w:r>
      <w:r w:rsidR="00817978">
        <w:t xml:space="preserve"> w </w:t>
      </w:r>
      <w:r>
        <w:t>tym np. funkcjonalności Device Discovery</w:t>
      </w:r>
      <w:r w:rsidR="00E10672">
        <w:t xml:space="preserve"> i </w:t>
      </w:r>
      <w:r>
        <w:t>Service Discovery.</w:t>
      </w:r>
    </w:p>
    <w:p w:rsidR="004F02AD" w:rsidRDefault="004F02AD" w:rsidP="00EF5C86">
      <w:r>
        <w:t>APS – jest najwyższą warstwą stosu sieci. Dostarcza funkcji takich jak np. rejestrowanie punktów końcowych czy wysłanie pakietu danych.</w:t>
      </w:r>
    </w:p>
    <w:p w:rsidR="004F02AD" w:rsidRDefault="004F02AD" w:rsidP="00EF5C86">
      <w:r>
        <w:t>NWK –</w:t>
      </w:r>
      <w:r w:rsidR="001E0E94">
        <w:t xml:space="preserve"> warstwa sieci</w:t>
      </w:r>
      <w:r w:rsidR="00E32E1B">
        <w:t>.</w:t>
      </w:r>
    </w:p>
    <w:p w:rsidR="004F02AD" w:rsidRDefault="004F02AD" w:rsidP="00EF5C86">
      <w:r>
        <w:t xml:space="preserve">MAC </w:t>
      </w:r>
      <w:r w:rsidR="001E0E94">
        <w:t xml:space="preserve"> - warstwa fizyczna</w:t>
      </w:r>
      <w:r w:rsidR="00E32E1B">
        <w:t>.</w:t>
      </w:r>
    </w:p>
    <w:p w:rsidR="004F02AD" w:rsidRDefault="004F02AD" w:rsidP="00EF5C86">
      <w:r w:rsidRPr="004F02AD">
        <w:t>BSP (ang. Board SupportPackage). – dostarcza uwspólnioneg</w:t>
      </w:r>
      <w:r>
        <w:t xml:space="preserve">o interfejsu do podsystemów znajdujących się na płycie uruchamianego systemu (np. diody świecące, przyciski, itp.). </w:t>
      </w:r>
      <w:r>
        <w:lastRenderedPageBreak/>
        <w:t>Komponent BSP jest dostarczany standardowo</w:t>
      </w:r>
      <w:r w:rsidR="00817978">
        <w:t xml:space="preserve"> w </w:t>
      </w:r>
      <w:r>
        <w:t>kilku wersjach dla kilku dostępnych</w:t>
      </w:r>
      <w:r w:rsidR="00817978">
        <w:t xml:space="preserve"> w </w:t>
      </w:r>
      <w:r>
        <w:t>sprzedaży płyt</w:t>
      </w:r>
      <w:r w:rsidR="00A07B3A">
        <w:t xml:space="preserve"> z </w:t>
      </w:r>
      <w:r>
        <w:t>modułami ZigBit. W przypadku pozostałych rodzajów płyt (np. sporządzonych wedle własnego projektu) można albo całkowicie zrezygnować</w:t>
      </w:r>
      <w:r w:rsidR="00A07B3A">
        <w:t xml:space="preserve"> z </w:t>
      </w:r>
      <w:r>
        <w:t xml:space="preserve">tego komponentu, lub napisać własną implementację. </w:t>
      </w:r>
      <w:r>
        <w:rPr>
          <w:rStyle w:val="Odwoanieprzypisudolnego"/>
        </w:rPr>
        <w:footnoteReference w:id="6"/>
      </w:r>
    </w:p>
    <w:p w:rsidR="004F02AD" w:rsidRDefault="004F02AD" w:rsidP="00EF5C86">
      <w:r>
        <w:t>Task Manager – imituje wielozadaniowość za pomocą mechanizmów programowania zdarzeniowego. W szczególności umożliwia przekazywania wykonania programu do innego zadania, co daje wrażenie współbieżności</w:t>
      </w:r>
      <w:r w:rsidR="00817978">
        <w:t xml:space="preserve"> w </w:t>
      </w:r>
      <w:r>
        <w:t xml:space="preserve">pracy systemu. </w:t>
      </w:r>
      <w:r>
        <w:rPr>
          <w:rStyle w:val="Odwoanieprzypisudolnego"/>
        </w:rPr>
        <w:footnoteReference w:id="7"/>
      </w:r>
    </w:p>
    <w:p w:rsidR="009F5CB6" w:rsidRDefault="009F5CB6" w:rsidP="00EF5C86">
      <w:r>
        <w:t>Power Manager –</w:t>
      </w:r>
      <w:r w:rsidR="00817978">
        <w:t xml:space="preserve"> w </w:t>
      </w:r>
      <w:r>
        <w:t>przypadku urządzeń</w:t>
      </w:r>
      <w:r w:rsidR="00601ECC">
        <w:t xml:space="preserve"> o </w:t>
      </w:r>
      <w:r>
        <w:t>zaawansowanych trybach osz</w:t>
      </w:r>
      <w:r w:rsidR="00C4489C">
        <w:t>czędzania energii odpowiada za przejścia</w:t>
      </w:r>
      <w:r w:rsidR="00A07B3A">
        <w:t xml:space="preserve"> z </w:t>
      </w:r>
      <w:r w:rsidR="00C4489C">
        <w:t>normalnego trybu pracy do trybów</w:t>
      </w:r>
      <w:r w:rsidR="00601ECC">
        <w:t xml:space="preserve"> o </w:t>
      </w:r>
      <w:r w:rsidR="00C4489C">
        <w:t>obniżonym poborze mocy. Przejście takie nie może odbyć się ze szkodą dla normalnej pracy systemu.</w:t>
      </w:r>
    </w:p>
    <w:p w:rsidR="00C4489C" w:rsidRDefault="00C4489C" w:rsidP="00EF5C86">
      <w:r>
        <w:t>Configuration Server – zarządza konfiguracją, tj. przechowuje listę parametrów konfiguracyjnych oraz ich wartości, a także gdzie to potrzebne, wykorzystuje wartości domyślne.</w:t>
      </w:r>
    </w:p>
    <w:p w:rsidR="00C4489C" w:rsidRDefault="00C4489C" w:rsidP="00EF5C86">
      <w:pPr>
        <w:pStyle w:val="Body"/>
      </w:pPr>
    </w:p>
    <w:p w:rsidR="00C4489C" w:rsidRDefault="00C4489C" w:rsidP="00EF5C86">
      <w:r>
        <w:t>Warto pokazać typowy scenariusz</w:t>
      </w:r>
      <w:r w:rsidR="00817978">
        <w:t xml:space="preserve"> w </w:t>
      </w:r>
      <w:r>
        <w:t>jakim aplikacja użytkownika wykorzystuje platformę BitCloud do realizacji pełnej funkcjonalności</w:t>
      </w:r>
      <w:r w:rsidR="00817978">
        <w:t xml:space="preserve"> w </w:t>
      </w:r>
      <w:r>
        <w:t>sieci ZigBee. Niniejszy scenariusz jest zgodny</w:t>
      </w:r>
      <w:r w:rsidR="00A07B3A">
        <w:t xml:space="preserve"> z </w:t>
      </w:r>
      <w:r>
        <w:t>oprogramowaniem</w:t>
      </w:r>
      <w:r w:rsidR="002027BB">
        <w:t>,</w:t>
      </w:r>
      <w:r>
        <w:t xml:space="preserve"> jakie autor tej pracy wykonał.</w:t>
      </w:r>
    </w:p>
    <w:p w:rsidR="00C4489C" w:rsidRDefault="00C4489C" w:rsidP="00EF5C86">
      <w:r>
        <w:t>Krok 1 – konfiguracja. Przed uruchomieniem sieci muszą zostać ustawione następujące parametry:</w:t>
      </w:r>
    </w:p>
    <w:p w:rsidR="00C4489C" w:rsidRDefault="00C4489C" w:rsidP="002027BB">
      <w:pPr>
        <w:pStyle w:val="Akapitzlist"/>
        <w:numPr>
          <w:ilvl w:val="0"/>
          <w:numId w:val="46"/>
        </w:numPr>
      </w:pPr>
      <w:r>
        <w:t xml:space="preserve">Funkcja </w:t>
      </w:r>
      <w:r w:rsidR="00403648">
        <w:t xml:space="preserve">modułu </w:t>
      </w:r>
      <w:r>
        <w:t>– koordynator, router lub urządzenie końcowe.</w:t>
      </w:r>
    </w:p>
    <w:p w:rsidR="00D81577" w:rsidRDefault="00D81577" w:rsidP="002027BB">
      <w:pPr>
        <w:pStyle w:val="Akapitzlist"/>
        <w:numPr>
          <w:ilvl w:val="0"/>
          <w:numId w:val="46"/>
        </w:numPr>
      </w:pPr>
      <w:r w:rsidRPr="00D81577">
        <w:t>Parametry adresowe sieci i/lub węzła –</w:t>
      </w:r>
      <w:r w:rsidR="00817978">
        <w:t xml:space="preserve"> w </w:t>
      </w:r>
      <w:r w:rsidRPr="00D81577">
        <w:t>szczególności: identyfikator sieci (PAN id), adres krótki (jeśli stosuje się adresowanie statyczne)</w:t>
      </w:r>
      <w:r>
        <w:t xml:space="preserve"> – które są zależne od ustawionej funkcji systemu (np. praca</w:t>
      </w:r>
      <w:r w:rsidR="00817978">
        <w:t xml:space="preserve"> w </w:t>
      </w:r>
      <w:r>
        <w:t>trybie koordynatora wymusza adres krótki zero)</w:t>
      </w:r>
    </w:p>
    <w:p w:rsidR="00D81577" w:rsidRDefault="00D81577" w:rsidP="002027BB">
      <w:pPr>
        <w:pStyle w:val="Akapitzlist"/>
        <w:numPr>
          <w:ilvl w:val="0"/>
          <w:numId w:val="46"/>
        </w:numPr>
      </w:pPr>
      <w:r>
        <w:t>Unikalny adres indywidualny, jeśli</w:t>
      </w:r>
      <w:r w:rsidR="00817978">
        <w:t xml:space="preserve"> w </w:t>
      </w:r>
      <w:r>
        <w:t>systemie nie ma układu go zawierającego (na ogół pamięci</w:t>
      </w:r>
      <w:r w:rsidR="00A07B3A">
        <w:t xml:space="preserve"> z </w:t>
      </w:r>
      <w:r>
        <w:t>interfejsem 1-wire mającej fabrycznie wygenerowany numer seryjny</w:t>
      </w:r>
      <w:r w:rsidR="002027BB">
        <w:t xml:space="preserve"> </w:t>
      </w:r>
      <w:sdt>
        <w:sdtPr>
          <w:id w:val="582077"/>
          <w:citation/>
        </w:sdtPr>
        <w:sdtContent>
          <w:fldSimple w:instr=" CITATION Atm1 \l 1045 ">
            <w:r w:rsidR="00FA098B">
              <w:rPr>
                <w:noProof/>
              </w:rPr>
              <w:t>[25]</w:t>
            </w:r>
          </w:fldSimple>
        </w:sdtContent>
      </w:sdt>
      <w:r>
        <w:t>)</w:t>
      </w:r>
    </w:p>
    <w:p w:rsidR="00D81577" w:rsidRDefault="00D81577" w:rsidP="002027BB">
      <w:pPr>
        <w:pStyle w:val="Akapitzlist"/>
        <w:numPr>
          <w:ilvl w:val="0"/>
          <w:numId w:val="46"/>
        </w:numPr>
      </w:pPr>
      <w:r>
        <w:t>Parametry opcjonalne (np. moc nadawania modułu radiowego, dostępność trybów uśpienia, itp.)</w:t>
      </w:r>
    </w:p>
    <w:p w:rsidR="00D81577" w:rsidRDefault="00D81577" w:rsidP="00EF5C86">
      <w:r>
        <w:t>Powyższe czynności realizuje się za pomocą funkcji komponentu Configuration Server, np. CS_WriteParameter().</w:t>
      </w:r>
    </w:p>
    <w:p w:rsidR="00D81577" w:rsidRDefault="00D81577" w:rsidP="00EF5C86">
      <w:r>
        <w:lastRenderedPageBreak/>
        <w:t>Krok 2 – uformowanie</w:t>
      </w:r>
      <w:r w:rsidR="00E10672">
        <w:t xml:space="preserve"> i </w:t>
      </w:r>
      <w:r>
        <w:t>uruchomienie sieci (dotyczy koordynatora) lub dołączenie do istniejącej sieci (dotyczy routerów</w:t>
      </w:r>
      <w:r w:rsidR="00E10672">
        <w:t xml:space="preserve"> i </w:t>
      </w:r>
      <w:r>
        <w:t>urządzeń końcowych). Krok ten realizuje się za pomocą funkcji komponentu ZDO</w:t>
      </w:r>
      <w:r w:rsidR="00601ECC">
        <w:t xml:space="preserve"> o </w:t>
      </w:r>
      <w:r>
        <w:t>nazwie ZDO_StartNetworkReq.</w:t>
      </w:r>
    </w:p>
    <w:p w:rsidR="00D81577" w:rsidRDefault="00D81577" w:rsidP="00EF5C86">
      <w:r>
        <w:t>Krok 3 – po otrzymaniu potwierdzenia uruchomienia sieci, można zarejestrować punkt końcowy sieci (ang. Endpoint). Dokonuje się tego za pomocą funkcji komponentu APS</w:t>
      </w:r>
      <w:r w:rsidR="00601ECC">
        <w:t xml:space="preserve"> o </w:t>
      </w:r>
      <w:r>
        <w:t xml:space="preserve">nazwie </w:t>
      </w:r>
      <w:r w:rsidRPr="00D81577">
        <w:t>APS_RegisterEndpointReq</w:t>
      </w:r>
      <w:r>
        <w:t>(). Do zarejestrowania punktu końcowego</w:t>
      </w:r>
      <w:r w:rsidR="00817978">
        <w:t xml:space="preserve"> w </w:t>
      </w:r>
      <w:r>
        <w:t>najprostszej wersji potrzeba jego adresu, identyfikatorów urządzenia, profilu</w:t>
      </w:r>
      <w:r w:rsidR="00E10672">
        <w:t xml:space="preserve"> i </w:t>
      </w:r>
      <w:r>
        <w:t>wersji profilu. Podaje się również funkcję callback</w:t>
      </w:r>
      <w:r w:rsidR="00403648">
        <w:t>,</w:t>
      </w:r>
      <w:r>
        <w:t xml:space="preserve"> która zostanie wywołana, gdy na zarejestrowany punkt końcowy napłynie pakiet.</w:t>
      </w:r>
    </w:p>
    <w:p w:rsidR="00D81577" w:rsidRDefault="00D81577" w:rsidP="00EF5C86">
      <w:r>
        <w:t xml:space="preserve">Krok 4 </w:t>
      </w:r>
      <w:r w:rsidR="007F196D">
        <w:t>–</w:t>
      </w:r>
      <w:r w:rsidR="00650F50">
        <w:t xml:space="preserve"> </w:t>
      </w:r>
      <w:r w:rsidR="007F196D">
        <w:t>można wysyłać dane za pomocą funkcji APS_DataReq.</w:t>
      </w:r>
    </w:p>
    <w:p w:rsidR="00C751C6" w:rsidRDefault="00C751C6" w:rsidP="00EF5C86">
      <w:r>
        <w:t>Dla przykładu podaje się kod programu realizujący każdy z podanych wyżej czterech kroków. Kod programu został przytoczony z oprogramowania urządzenia końcowego, zrealizowanego w zakresie niniejszej pracy dyplomowej.</w:t>
      </w:r>
    </w:p>
    <w:p w:rsidR="007443E6" w:rsidRDefault="007443E6" w:rsidP="00EF5C86"/>
    <w:p w:rsidR="007443E6" w:rsidRDefault="007443E6" w:rsidP="00EF5C86">
      <w:r>
        <w:t>Listing programu ilustrujący krok 1, czyli ustalenie konfiguracji modułu.</w:t>
      </w:r>
    </w:p>
    <w:tbl>
      <w:tblPr>
        <w:tblStyle w:val="Tabela-Siatka"/>
        <w:tblW w:w="0" w:type="auto"/>
        <w:tblLook w:val="04A0"/>
      </w:tblPr>
      <w:tblGrid>
        <w:gridCol w:w="9524"/>
      </w:tblGrid>
      <w:tr w:rsidR="007443E6" w:rsidTr="007443E6">
        <w:tc>
          <w:tcPr>
            <w:tcW w:w="9848" w:type="dxa"/>
          </w:tcPr>
          <w:p w:rsidR="007443E6" w:rsidRPr="007443E6" w:rsidRDefault="007443E6" w:rsidP="007443E6">
            <w:pPr>
              <w:ind w:firstLine="0"/>
              <w:rPr>
                <w:rStyle w:val="Kod"/>
              </w:rPr>
            </w:pPr>
            <w:r w:rsidRPr="007443E6">
              <w:rPr>
                <w:rStyle w:val="Kod"/>
              </w:rPr>
              <w:t>void config ()</w:t>
            </w:r>
          </w:p>
          <w:p w:rsidR="007443E6" w:rsidRDefault="007443E6" w:rsidP="007443E6">
            <w:pPr>
              <w:ind w:firstLine="0"/>
              <w:rPr>
                <w:rStyle w:val="Kod"/>
              </w:rPr>
            </w:pPr>
            <w:r w:rsidRPr="007443E6">
              <w:rPr>
                <w:rStyle w:val="Kod"/>
              </w:rPr>
              <w:t>{</w:t>
            </w:r>
          </w:p>
          <w:p w:rsidR="007443E6" w:rsidRPr="007443E6" w:rsidRDefault="007443E6" w:rsidP="007443E6">
            <w:pPr>
              <w:ind w:firstLine="0"/>
              <w:rPr>
                <w:rStyle w:val="Kod"/>
              </w:rPr>
            </w:pPr>
            <w:r>
              <w:rPr>
                <w:rStyle w:val="Kod"/>
              </w:rPr>
              <w:t xml:space="preserve">        </w:t>
            </w:r>
            <w:r w:rsidRPr="007443E6">
              <w:rPr>
                <w:rStyle w:val="Kod"/>
              </w:rPr>
              <w:t>DeviceType_t deviceType = DEVICE_TYPE_END_DEVICE;</w:t>
            </w:r>
          </w:p>
          <w:p w:rsidR="007443E6" w:rsidRPr="007443E6" w:rsidRDefault="007443E6" w:rsidP="007443E6">
            <w:pPr>
              <w:ind w:firstLine="0"/>
              <w:rPr>
                <w:rStyle w:val="Kod"/>
              </w:rPr>
            </w:pPr>
            <w:r w:rsidRPr="007443E6">
              <w:rPr>
                <w:rStyle w:val="Kod"/>
              </w:rPr>
              <w:t xml:space="preserve">   </w:t>
            </w:r>
            <w:r>
              <w:rPr>
                <w:rStyle w:val="Kod"/>
              </w:rPr>
              <w:t xml:space="preserve"> </w:t>
            </w:r>
            <w:r w:rsidRPr="007443E6">
              <w:rPr>
                <w:rStyle w:val="Kod"/>
              </w:rPr>
              <w:t xml:space="preserve"> </w:t>
            </w:r>
            <w:r>
              <w:rPr>
                <w:rStyle w:val="Kod"/>
              </w:rPr>
              <w:t xml:space="preserve">   </w:t>
            </w:r>
            <w:r w:rsidRPr="007443E6">
              <w:rPr>
                <w:rStyle w:val="Kod"/>
              </w:rPr>
              <w:t>bool rxOnWhenIdle = true;</w:t>
            </w:r>
          </w:p>
          <w:p w:rsidR="007443E6" w:rsidRDefault="007443E6" w:rsidP="007443E6">
            <w:pPr>
              <w:ind w:firstLine="0"/>
              <w:rPr>
                <w:rStyle w:val="Kod"/>
              </w:rPr>
            </w:pPr>
            <w:r>
              <w:rPr>
                <w:rStyle w:val="Kod"/>
              </w:rPr>
              <w:t xml:space="preserve">        </w:t>
            </w:r>
            <w:r w:rsidRPr="007443E6">
              <w:rPr>
                <w:rStyle w:val="Kod"/>
              </w:rPr>
              <w:t>ExtPanId_t PANID = EXT_PAN_ID;</w:t>
            </w:r>
          </w:p>
          <w:p w:rsidR="007443E6" w:rsidRDefault="007443E6" w:rsidP="007443E6">
            <w:pPr>
              <w:ind w:firstLine="0"/>
              <w:rPr>
                <w:rStyle w:val="Kod"/>
              </w:rPr>
            </w:pPr>
            <w:r>
              <w:rPr>
                <w:rStyle w:val="Kod"/>
              </w:rPr>
              <w:t xml:space="preserve">        </w:t>
            </w:r>
            <w:r w:rsidRPr="007443E6">
              <w:rPr>
                <w:rStyle w:val="Kod"/>
              </w:rPr>
              <w:t>uint32_t chMask = 0xfff800;</w:t>
            </w:r>
          </w:p>
          <w:p w:rsidR="007443E6" w:rsidRPr="007443E6" w:rsidRDefault="007443E6" w:rsidP="007443E6">
            <w:pPr>
              <w:ind w:firstLine="0"/>
              <w:rPr>
                <w:rStyle w:val="Kod"/>
              </w:rPr>
            </w:pPr>
            <w:r>
              <w:rPr>
                <w:rStyle w:val="Kod"/>
              </w:rPr>
              <w:t xml:space="preserve">        </w:t>
            </w:r>
            <w:r w:rsidRPr="007443E6">
              <w:rPr>
                <w:rStyle w:val="Kod"/>
              </w:rPr>
              <w:t>uint64_t uid = 0x2303298;</w:t>
            </w:r>
          </w:p>
          <w:p w:rsidR="007443E6" w:rsidRPr="007443E6" w:rsidRDefault="007443E6" w:rsidP="007443E6">
            <w:pPr>
              <w:ind w:firstLine="0"/>
              <w:rPr>
                <w:rStyle w:val="Kod"/>
              </w:rPr>
            </w:pPr>
            <w:r w:rsidRPr="007443E6">
              <w:rPr>
                <w:rStyle w:val="Kod"/>
              </w:rPr>
              <w:t xml:space="preserve">    </w:t>
            </w:r>
            <w:r>
              <w:rPr>
                <w:rStyle w:val="Kod"/>
              </w:rPr>
              <w:t xml:space="preserve">    </w:t>
            </w:r>
            <w:r w:rsidRPr="007443E6">
              <w:rPr>
                <w:rStyle w:val="Kod"/>
              </w:rPr>
              <w:t>struct eepromConf ec;</w:t>
            </w:r>
          </w:p>
          <w:p w:rsidR="007443E6" w:rsidRPr="007443E6" w:rsidRDefault="007443E6" w:rsidP="007443E6">
            <w:pPr>
              <w:ind w:firstLine="0"/>
              <w:rPr>
                <w:rStyle w:val="Kod"/>
              </w:rPr>
            </w:pPr>
            <w:r w:rsidRPr="007443E6">
              <w:rPr>
                <w:rStyle w:val="Kod"/>
              </w:rPr>
              <w:t xml:space="preserve">  </w:t>
            </w:r>
          </w:p>
          <w:p w:rsidR="007443E6" w:rsidRPr="007443E6" w:rsidRDefault="007443E6" w:rsidP="007443E6">
            <w:pPr>
              <w:ind w:firstLine="0"/>
              <w:rPr>
                <w:rStyle w:val="Kod"/>
              </w:rPr>
            </w:pPr>
            <w:r w:rsidRPr="007443E6">
              <w:rPr>
                <w:rStyle w:val="Kod"/>
              </w:rPr>
              <w:t xml:space="preserve">   </w:t>
            </w:r>
            <w:r>
              <w:rPr>
                <w:rStyle w:val="Kod"/>
              </w:rPr>
              <w:t xml:space="preserve">    </w:t>
            </w:r>
            <w:r w:rsidRPr="007443E6">
              <w:rPr>
                <w:rStyle w:val="Kod"/>
              </w:rPr>
              <w:t xml:space="preserve"> eepromReadConfig (&amp;ec);</w:t>
            </w:r>
          </w:p>
          <w:p w:rsidR="007443E6" w:rsidRPr="007443E6" w:rsidRDefault="007443E6" w:rsidP="007443E6">
            <w:pPr>
              <w:ind w:firstLine="0"/>
              <w:rPr>
                <w:rStyle w:val="Kod"/>
              </w:rPr>
            </w:pPr>
            <w:r w:rsidRPr="007443E6">
              <w:rPr>
                <w:rStyle w:val="Kod"/>
              </w:rPr>
              <w:t xml:space="preserve">        CS_WriteParameter (CS_DEVICE_TYPE_ID, &amp;deviceType);</w:t>
            </w:r>
          </w:p>
          <w:p w:rsidR="007443E6" w:rsidRPr="007443E6" w:rsidRDefault="007443E6" w:rsidP="007443E6">
            <w:pPr>
              <w:ind w:firstLine="0"/>
              <w:rPr>
                <w:rStyle w:val="Kod"/>
              </w:rPr>
            </w:pPr>
            <w:r w:rsidRPr="007443E6">
              <w:rPr>
                <w:rStyle w:val="Kod"/>
              </w:rPr>
              <w:t xml:space="preserve">        CS_WriteParameter (CS_RX_ON_WHEN_IDLE_ID, &amp;rxOnWhenIdle);</w:t>
            </w:r>
          </w:p>
          <w:p w:rsidR="007443E6" w:rsidRPr="007443E6" w:rsidRDefault="007443E6" w:rsidP="007443E6">
            <w:pPr>
              <w:ind w:firstLine="0"/>
              <w:rPr>
                <w:rStyle w:val="Kod"/>
              </w:rPr>
            </w:pPr>
            <w:r w:rsidRPr="007443E6">
              <w:rPr>
                <w:rStyle w:val="Kod"/>
              </w:rPr>
              <w:t xml:space="preserve">        CS_WriteParameter (CS_EXT_PANID_ID, &amp;PANID); </w:t>
            </w:r>
          </w:p>
          <w:p w:rsidR="007443E6" w:rsidRPr="007443E6" w:rsidRDefault="007443E6" w:rsidP="007443E6">
            <w:pPr>
              <w:ind w:firstLine="0"/>
              <w:rPr>
                <w:rStyle w:val="Kod"/>
              </w:rPr>
            </w:pPr>
            <w:r w:rsidRPr="007443E6">
              <w:rPr>
                <w:rStyle w:val="Kod"/>
              </w:rPr>
              <w:t xml:space="preserve">        CS_WriteParameter (CS_CHANNEL_MASK_ID, &amp;chMask);</w:t>
            </w:r>
          </w:p>
          <w:p w:rsidR="007443E6" w:rsidRPr="007443E6" w:rsidRDefault="007443E6" w:rsidP="007443E6">
            <w:pPr>
              <w:ind w:firstLine="0"/>
              <w:rPr>
                <w:rStyle w:val="Kod"/>
              </w:rPr>
            </w:pPr>
            <w:r w:rsidRPr="007443E6">
              <w:rPr>
                <w:rStyle w:val="Kod"/>
              </w:rPr>
              <w:t xml:space="preserve">        CS_WriteParameter (CS_NWK_ADDR_ID, &amp;ec.shortAddress);</w:t>
            </w:r>
          </w:p>
          <w:p w:rsidR="007443E6" w:rsidRPr="007443E6" w:rsidRDefault="007443E6" w:rsidP="007443E6">
            <w:pPr>
              <w:ind w:firstLine="0"/>
              <w:rPr>
                <w:rStyle w:val="Kod"/>
              </w:rPr>
            </w:pPr>
            <w:r w:rsidRPr="007443E6">
              <w:rPr>
                <w:rStyle w:val="Kod"/>
              </w:rPr>
              <w:t xml:space="preserve">        CS_WriteParameter(CS_NWK_UNIQUE_ADDR_ID, &amp;(bool){true});</w:t>
            </w:r>
          </w:p>
          <w:p w:rsidR="007443E6" w:rsidRPr="007443E6" w:rsidRDefault="007443E6" w:rsidP="007443E6">
            <w:pPr>
              <w:ind w:firstLine="0"/>
              <w:rPr>
                <w:rStyle w:val="Kod"/>
              </w:rPr>
            </w:pPr>
            <w:r w:rsidRPr="007443E6">
              <w:rPr>
                <w:rStyle w:val="Kod"/>
              </w:rPr>
              <w:t xml:space="preserve">    </w:t>
            </w:r>
            <w:r>
              <w:rPr>
                <w:rStyle w:val="Kod"/>
              </w:rPr>
              <w:t xml:space="preserve">    </w:t>
            </w:r>
            <w:r w:rsidRPr="007443E6">
              <w:rPr>
                <w:rStyle w:val="Kod"/>
              </w:rPr>
              <w:t>uid += ec.shortAddress;</w:t>
            </w:r>
          </w:p>
          <w:p w:rsidR="007443E6" w:rsidRPr="007443E6" w:rsidRDefault="007443E6" w:rsidP="007443E6">
            <w:pPr>
              <w:ind w:firstLine="0"/>
              <w:rPr>
                <w:rStyle w:val="Kod"/>
              </w:rPr>
            </w:pPr>
            <w:r w:rsidRPr="007443E6">
              <w:rPr>
                <w:rStyle w:val="Kod"/>
              </w:rPr>
              <w:t xml:space="preserve">        CS_WriteParameter (CS_UID_ID, &amp;uid);</w:t>
            </w:r>
          </w:p>
          <w:p w:rsidR="007443E6" w:rsidRPr="007443E6" w:rsidRDefault="007443E6" w:rsidP="007443E6">
            <w:pPr>
              <w:ind w:firstLine="0"/>
              <w:rPr>
                <w:rStyle w:val="Kod"/>
              </w:rPr>
            </w:pPr>
            <w:r w:rsidRPr="007443E6">
              <w:rPr>
                <w:rStyle w:val="Kod"/>
              </w:rPr>
              <w:t xml:space="preserve">}       </w:t>
            </w:r>
          </w:p>
        </w:tc>
      </w:tr>
    </w:tbl>
    <w:p w:rsidR="00650F50" w:rsidRDefault="00650F50" w:rsidP="00EF5C86"/>
    <w:p w:rsidR="007443E6" w:rsidRDefault="005E07CA" w:rsidP="00EF5C86">
      <w:r>
        <w:t>Listing programu ilustrujący krok 2, czyli dołączenie do sieci.</w:t>
      </w:r>
    </w:p>
    <w:tbl>
      <w:tblPr>
        <w:tblStyle w:val="Tabela-Siatka"/>
        <w:tblW w:w="0" w:type="auto"/>
        <w:tblLook w:val="04A0"/>
      </w:tblPr>
      <w:tblGrid>
        <w:gridCol w:w="9524"/>
      </w:tblGrid>
      <w:tr w:rsidR="005E07CA" w:rsidTr="005E07CA">
        <w:tc>
          <w:tcPr>
            <w:tcW w:w="9848" w:type="dxa"/>
          </w:tcPr>
          <w:p w:rsidR="005E07CA" w:rsidRPr="005E07CA" w:rsidRDefault="005E07CA" w:rsidP="005E07CA">
            <w:pPr>
              <w:ind w:firstLine="0"/>
              <w:rPr>
                <w:rStyle w:val="Kod"/>
              </w:rPr>
            </w:pPr>
            <w:r w:rsidRPr="005E07CA">
              <w:rPr>
                <w:rStyle w:val="Kod"/>
              </w:rPr>
              <w:t>void netStart_conf (ZDO_StartNetworkConf_t *conf);</w:t>
            </w:r>
          </w:p>
          <w:p w:rsidR="005E07CA" w:rsidRPr="005E07CA" w:rsidRDefault="005E07CA" w:rsidP="005E07CA">
            <w:pPr>
              <w:ind w:firstLine="0"/>
              <w:rPr>
                <w:rStyle w:val="Kod"/>
              </w:rPr>
            </w:pPr>
            <w:r w:rsidRPr="005E07CA">
              <w:rPr>
                <w:rStyle w:val="Kod"/>
              </w:rPr>
              <w:t>void netStart_req ()</w:t>
            </w:r>
          </w:p>
          <w:p w:rsidR="005E07CA" w:rsidRPr="005E07CA" w:rsidRDefault="005E07CA" w:rsidP="005E07CA">
            <w:pPr>
              <w:ind w:firstLine="0"/>
              <w:rPr>
                <w:rStyle w:val="Kod"/>
              </w:rPr>
            </w:pPr>
            <w:r w:rsidRPr="005E07CA">
              <w:rPr>
                <w:rStyle w:val="Kod"/>
              </w:rPr>
              <w:t>{</w:t>
            </w:r>
          </w:p>
          <w:p w:rsidR="005E07CA" w:rsidRPr="005E07CA" w:rsidRDefault="005E07CA" w:rsidP="005E07CA">
            <w:pPr>
              <w:ind w:firstLine="0"/>
              <w:rPr>
                <w:rStyle w:val="Kod"/>
              </w:rPr>
            </w:pPr>
            <w:r w:rsidRPr="005E07CA">
              <w:rPr>
                <w:rStyle w:val="Kod"/>
              </w:rPr>
              <w:t xml:space="preserve">        netReqStartNetwork.ZDO_StartNetworkConf = netStart_conf; </w:t>
            </w:r>
          </w:p>
          <w:p w:rsidR="005E07CA" w:rsidRPr="005E07CA" w:rsidRDefault="005E07CA" w:rsidP="005E07CA">
            <w:pPr>
              <w:ind w:firstLine="0"/>
              <w:rPr>
                <w:rStyle w:val="Kod"/>
              </w:rPr>
            </w:pPr>
            <w:r w:rsidRPr="005E07CA">
              <w:rPr>
                <w:rStyle w:val="Kod"/>
              </w:rPr>
              <w:t xml:space="preserve">        ZDO_StartNetworkReq (&amp;netReqStartNetwork);</w:t>
            </w:r>
          </w:p>
          <w:p w:rsidR="005E07CA" w:rsidRPr="005E07CA" w:rsidRDefault="005E07CA" w:rsidP="005E07CA">
            <w:pPr>
              <w:ind w:firstLine="0"/>
              <w:rPr>
                <w:rStyle w:val="Kod"/>
              </w:rPr>
            </w:pPr>
            <w:r w:rsidRPr="005E07CA">
              <w:rPr>
                <w:rStyle w:val="Kod"/>
              </w:rPr>
              <w:t>}</w:t>
            </w:r>
          </w:p>
          <w:p w:rsidR="005E07CA" w:rsidRPr="005E07CA" w:rsidRDefault="005E07CA" w:rsidP="005E07CA">
            <w:pPr>
              <w:ind w:firstLine="0"/>
              <w:rPr>
                <w:rStyle w:val="Kod"/>
              </w:rPr>
            </w:pPr>
            <w:r w:rsidRPr="005E07CA">
              <w:rPr>
                <w:rStyle w:val="Kod"/>
              </w:rPr>
              <w:t>void netStart_conf (ZDO_StartNetworkConf_t *conf)</w:t>
            </w:r>
          </w:p>
          <w:p w:rsidR="005E07CA" w:rsidRPr="005E07CA" w:rsidRDefault="005E07CA" w:rsidP="005E07CA">
            <w:pPr>
              <w:ind w:firstLine="0"/>
              <w:rPr>
                <w:rStyle w:val="Kod"/>
              </w:rPr>
            </w:pPr>
            <w:r w:rsidRPr="005E07CA">
              <w:rPr>
                <w:rStyle w:val="Kod"/>
              </w:rPr>
              <w:t>{</w:t>
            </w:r>
          </w:p>
          <w:p w:rsidR="005E07CA" w:rsidRPr="005E07CA" w:rsidRDefault="005E07CA" w:rsidP="005E07CA">
            <w:pPr>
              <w:ind w:firstLine="0"/>
              <w:rPr>
                <w:rStyle w:val="Kod"/>
              </w:rPr>
            </w:pPr>
            <w:r w:rsidRPr="005E07CA">
              <w:rPr>
                <w:rStyle w:val="Kod"/>
              </w:rPr>
              <w:t xml:space="preserve">        printf_P (PSTR("netStart_conf{status=%hhx}\n"), conf-&gt;status);</w:t>
            </w:r>
          </w:p>
          <w:p w:rsidR="005E07CA" w:rsidRPr="005E07CA" w:rsidRDefault="005E07CA" w:rsidP="005E07CA">
            <w:pPr>
              <w:ind w:firstLine="0"/>
              <w:rPr>
                <w:rStyle w:val="Kod"/>
              </w:rPr>
            </w:pPr>
            <w:r w:rsidRPr="005E07CA">
              <w:rPr>
                <w:rStyle w:val="Kod"/>
              </w:rPr>
              <w:lastRenderedPageBreak/>
              <w:t>}</w:t>
            </w:r>
          </w:p>
        </w:tc>
      </w:tr>
    </w:tbl>
    <w:p w:rsidR="005E07CA" w:rsidRDefault="005E07CA" w:rsidP="00EF5C86"/>
    <w:p w:rsidR="000A4B98" w:rsidRDefault="000A4B98" w:rsidP="00EF5C86">
      <w:r>
        <w:t xml:space="preserve">Listing programu ilustrujący krok 3, </w:t>
      </w:r>
      <w:r w:rsidR="0087656C">
        <w:t>czyli rejestrację punktu końcowego.</w:t>
      </w:r>
    </w:p>
    <w:tbl>
      <w:tblPr>
        <w:tblStyle w:val="Tabela-Siatka"/>
        <w:tblW w:w="0" w:type="auto"/>
        <w:tblLook w:val="04A0"/>
      </w:tblPr>
      <w:tblGrid>
        <w:gridCol w:w="9524"/>
      </w:tblGrid>
      <w:tr w:rsidR="0087656C" w:rsidTr="0087656C">
        <w:tc>
          <w:tcPr>
            <w:tcW w:w="9848" w:type="dxa"/>
          </w:tcPr>
          <w:p w:rsidR="0087656C" w:rsidRDefault="0087656C" w:rsidP="0087656C">
            <w:pPr>
              <w:ind w:firstLine="0"/>
              <w:rPr>
                <w:rStyle w:val="Kod"/>
              </w:rPr>
            </w:pPr>
            <w:r w:rsidRPr="0087656C">
              <w:rPr>
                <w:rStyle w:val="Kod"/>
              </w:rPr>
              <w:t>SimpleDescriptor_t simpleDescriptor;</w:t>
            </w:r>
          </w:p>
          <w:p w:rsidR="0087656C" w:rsidRPr="0087656C" w:rsidRDefault="0087656C" w:rsidP="0087656C">
            <w:pPr>
              <w:ind w:firstLine="0"/>
              <w:rPr>
                <w:rStyle w:val="Kod"/>
              </w:rPr>
            </w:pPr>
            <w:r w:rsidRPr="0087656C">
              <w:rPr>
                <w:rStyle w:val="Kod"/>
              </w:rPr>
              <w:t>void netData_ind (APS_DataInd_t *t);</w:t>
            </w:r>
          </w:p>
          <w:p w:rsidR="0087656C" w:rsidRPr="0087656C" w:rsidRDefault="0087656C" w:rsidP="0087656C">
            <w:pPr>
              <w:ind w:firstLine="0"/>
              <w:rPr>
                <w:rStyle w:val="Kod"/>
              </w:rPr>
            </w:pPr>
            <w:r w:rsidRPr="0087656C">
              <w:rPr>
                <w:rStyle w:val="Kod"/>
              </w:rPr>
              <w:t xml:space="preserve">void netRegisterEndpoint_req () </w:t>
            </w:r>
          </w:p>
          <w:p w:rsidR="0087656C" w:rsidRPr="0087656C" w:rsidRDefault="0087656C" w:rsidP="0087656C">
            <w:pPr>
              <w:ind w:firstLine="0"/>
              <w:rPr>
                <w:rStyle w:val="Kod"/>
              </w:rPr>
            </w:pPr>
            <w:r w:rsidRPr="0087656C">
              <w:rPr>
                <w:rStyle w:val="Kod"/>
              </w:rPr>
              <w:t>{</w:t>
            </w:r>
          </w:p>
          <w:p w:rsidR="0087656C" w:rsidRPr="0087656C" w:rsidRDefault="0087656C" w:rsidP="0087656C">
            <w:pPr>
              <w:ind w:firstLine="0"/>
              <w:rPr>
                <w:rStyle w:val="Kod"/>
              </w:rPr>
            </w:pPr>
            <w:r w:rsidRPr="0087656C">
              <w:rPr>
                <w:rStyle w:val="Kod"/>
              </w:rPr>
              <w:t xml:space="preserve">    simpleDescriptor.endpoint = 1;</w:t>
            </w:r>
          </w:p>
          <w:p w:rsidR="0087656C" w:rsidRPr="0087656C" w:rsidRDefault="0087656C" w:rsidP="0087656C">
            <w:pPr>
              <w:ind w:firstLine="0"/>
              <w:rPr>
                <w:rStyle w:val="Kod"/>
              </w:rPr>
            </w:pPr>
            <w:r w:rsidRPr="0087656C">
              <w:rPr>
                <w:rStyle w:val="Kod"/>
              </w:rPr>
              <w:t xml:space="preserve">    simpleDescriptor.AppProfileId = CPU_TO_LE16(PROFILE);</w:t>
            </w:r>
          </w:p>
          <w:p w:rsidR="0087656C" w:rsidRPr="0087656C" w:rsidRDefault="0087656C" w:rsidP="0087656C">
            <w:pPr>
              <w:ind w:firstLine="0"/>
              <w:rPr>
                <w:rStyle w:val="Kod"/>
              </w:rPr>
            </w:pPr>
            <w:r w:rsidRPr="0087656C">
              <w:rPr>
                <w:rStyle w:val="Kod"/>
              </w:rPr>
              <w:t xml:space="preserve">    simpleDescriptor.AppDeviceId = CPU_TO_LE16(1);</w:t>
            </w:r>
          </w:p>
          <w:p w:rsidR="0087656C" w:rsidRPr="0087656C" w:rsidRDefault="0087656C" w:rsidP="0087656C">
            <w:pPr>
              <w:ind w:firstLine="0"/>
              <w:rPr>
                <w:rStyle w:val="Kod"/>
              </w:rPr>
            </w:pPr>
            <w:r w:rsidRPr="0087656C">
              <w:rPr>
                <w:rStyle w:val="Kod"/>
              </w:rPr>
              <w:t xml:space="preserve">    simpleDescriptor.AppDeviceVersion = 1;</w:t>
            </w:r>
          </w:p>
          <w:p w:rsidR="0087656C" w:rsidRPr="0087656C" w:rsidRDefault="0087656C" w:rsidP="0087656C">
            <w:pPr>
              <w:ind w:firstLine="0"/>
              <w:rPr>
                <w:rStyle w:val="Kod"/>
              </w:rPr>
            </w:pPr>
            <w:r w:rsidRPr="0087656C">
              <w:rPr>
                <w:rStyle w:val="Kod"/>
              </w:rPr>
              <w:t xml:space="preserve">    simpleDescriptor.AppInClustersCount = 0;</w:t>
            </w:r>
          </w:p>
          <w:p w:rsidR="0087656C" w:rsidRPr="0087656C" w:rsidRDefault="0087656C" w:rsidP="0087656C">
            <w:pPr>
              <w:ind w:firstLine="0"/>
              <w:rPr>
                <w:rStyle w:val="Kod"/>
              </w:rPr>
            </w:pPr>
            <w:r w:rsidRPr="0087656C">
              <w:rPr>
                <w:rStyle w:val="Kod"/>
              </w:rPr>
              <w:t xml:space="preserve">    simpleDescriptor.AppInClustersList = 0;</w:t>
            </w:r>
          </w:p>
          <w:p w:rsidR="0087656C" w:rsidRPr="0087656C" w:rsidRDefault="0087656C" w:rsidP="0087656C">
            <w:pPr>
              <w:ind w:firstLine="0"/>
              <w:rPr>
                <w:rStyle w:val="Kod"/>
              </w:rPr>
            </w:pPr>
            <w:r w:rsidRPr="0087656C">
              <w:rPr>
                <w:rStyle w:val="Kod"/>
              </w:rPr>
              <w:t xml:space="preserve">    simpleDescriptor.AppOutClustersCount = 0;</w:t>
            </w:r>
          </w:p>
          <w:p w:rsidR="0087656C" w:rsidRPr="0087656C" w:rsidRDefault="0087656C" w:rsidP="0087656C">
            <w:pPr>
              <w:ind w:firstLine="0"/>
              <w:rPr>
                <w:rStyle w:val="Kod"/>
              </w:rPr>
            </w:pPr>
            <w:r w:rsidRPr="0087656C">
              <w:rPr>
                <w:rStyle w:val="Kod"/>
              </w:rPr>
              <w:t xml:space="preserve">    simpleDescriptor.AppOutClustersList = 0;</w:t>
            </w:r>
          </w:p>
          <w:p w:rsidR="0087656C" w:rsidRPr="0087656C" w:rsidRDefault="0087656C" w:rsidP="0087656C">
            <w:pPr>
              <w:ind w:firstLine="0"/>
              <w:rPr>
                <w:rStyle w:val="Kod"/>
              </w:rPr>
            </w:pPr>
            <w:r w:rsidRPr="0087656C">
              <w:rPr>
                <w:rStyle w:val="Kod"/>
              </w:rPr>
              <w:t xml:space="preserve">    regEndpointReq.simpleDescriptor = &amp;simpleDescriptor;</w:t>
            </w:r>
          </w:p>
          <w:p w:rsidR="0087656C" w:rsidRPr="0087656C" w:rsidRDefault="0087656C" w:rsidP="0087656C">
            <w:pPr>
              <w:ind w:firstLine="0"/>
              <w:rPr>
                <w:rStyle w:val="Kod"/>
              </w:rPr>
            </w:pPr>
            <w:r w:rsidRPr="0087656C">
              <w:rPr>
                <w:rStyle w:val="Kod"/>
              </w:rPr>
              <w:t xml:space="preserve">    regEndpointReq.APS_DataInd = netData_ind;</w:t>
            </w:r>
          </w:p>
          <w:p w:rsidR="00A24B1F" w:rsidRDefault="0087656C" w:rsidP="0087656C">
            <w:pPr>
              <w:ind w:firstLine="0"/>
              <w:rPr>
                <w:rStyle w:val="Kod"/>
              </w:rPr>
            </w:pPr>
            <w:r w:rsidRPr="0087656C">
              <w:rPr>
                <w:rStyle w:val="Kod"/>
              </w:rPr>
              <w:t xml:space="preserve">    APS_RegisterEndpointReq(&amp;regEndpointReq)</w:t>
            </w:r>
            <w:r w:rsidR="00A24B1F">
              <w:rPr>
                <w:rStyle w:val="Kod"/>
              </w:rPr>
              <w:t>;</w:t>
            </w:r>
          </w:p>
          <w:p w:rsidR="0087656C" w:rsidRPr="0087656C" w:rsidRDefault="0087656C" w:rsidP="0087656C">
            <w:pPr>
              <w:ind w:firstLine="0"/>
              <w:rPr>
                <w:rStyle w:val="Kod"/>
              </w:rPr>
            </w:pPr>
            <w:r w:rsidRPr="0087656C">
              <w:rPr>
                <w:rStyle w:val="Kod"/>
              </w:rPr>
              <w:t xml:space="preserve">    printf_P (PSTR("netRegisterEndpoint_req{status=%hhx}\n"), regEndpointReq.status);</w:t>
            </w:r>
          </w:p>
          <w:p w:rsidR="0087656C" w:rsidRPr="0087656C" w:rsidRDefault="0087656C" w:rsidP="0087656C">
            <w:pPr>
              <w:ind w:firstLine="0"/>
              <w:rPr>
                <w:rStyle w:val="Kod"/>
              </w:rPr>
            </w:pPr>
            <w:r w:rsidRPr="0087656C">
              <w:rPr>
                <w:rStyle w:val="Kod"/>
              </w:rPr>
              <w:t>}</w:t>
            </w:r>
          </w:p>
        </w:tc>
      </w:tr>
    </w:tbl>
    <w:p w:rsidR="0087656C" w:rsidRDefault="0087656C" w:rsidP="00EF5C86"/>
    <w:p w:rsidR="00A24B1F" w:rsidRDefault="00A24B1F" w:rsidP="00EF5C86">
      <w:r>
        <w:t>Listing programu ilustrującego krok 4, czyli wysyłanie danych.</w:t>
      </w:r>
    </w:p>
    <w:tbl>
      <w:tblPr>
        <w:tblStyle w:val="Tabela-Siatka"/>
        <w:tblW w:w="0" w:type="auto"/>
        <w:tblLook w:val="04A0"/>
      </w:tblPr>
      <w:tblGrid>
        <w:gridCol w:w="9524"/>
      </w:tblGrid>
      <w:tr w:rsidR="00A24B1F" w:rsidTr="00A24B1F">
        <w:tc>
          <w:tcPr>
            <w:tcW w:w="9848" w:type="dxa"/>
          </w:tcPr>
          <w:p w:rsidR="00A24B1F" w:rsidRPr="00A24B1F" w:rsidRDefault="00A24B1F" w:rsidP="00A24B1F">
            <w:pPr>
              <w:ind w:firstLine="0"/>
              <w:rPr>
                <w:rStyle w:val="Kod"/>
              </w:rPr>
            </w:pPr>
            <w:r w:rsidRPr="00A24B1F">
              <w:rPr>
                <w:rStyle w:val="Kod"/>
              </w:rPr>
              <w:t xml:space="preserve">BEGIN_PACK </w:t>
            </w:r>
          </w:p>
          <w:p w:rsidR="00A24B1F" w:rsidRPr="00A24B1F" w:rsidRDefault="00A24B1F" w:rsidP="00A24B1F">
            <w:pPr>
              <w:ind w:firstLine="0"/>
              <w:rPr>
                <w:rStyle w:val="Kod"/>
              </w:rPr>
            </w:pPr>
            <w:r w:rsidRPr="00A24B1F">
              <w:rPr>
                <w:rStyle w:val="Kod"/>
              </w:rPr>
              <w:t>typedef struct</w:t>
            </w:r>
          </w:p>
          <w:p w:rsidR="00A24B1F" w:rsidRPr="00A24B1F" w:rsidRDefault="00A24B1F" w:rsidP="00A24B1F">
            <w:pPr>
              <w:ind w:firstLine="0"/>
              <w:rPr>
                <w:rStyle w:val="Kod"/>
              </w:rPr>
            </w:pPr>
            <w:r w:rsidRPr="00A24B1F">
              <w:rPr>
                <w:rStyle w:val="Kod"/>
              </w:rPr>
              <w:t xml:space="preserve">{ </w:t>
            </w:r>
          </w:p>
          <w:p w:rsidR="00A24B1F" w:rsidRPr="00A24B1F" w:rsidRDefault="00A24B1F" w:rsidP="00A24B1F">
            <w:pPr>
              <w:ind w:firstLine="0"/>
              <w:rPr>
                <w:rStyle w:val="Kod"/>
              </w:rPr>
            </w:pPr>
            <w:r w:rsidRPr="00A24B1F">
              <w:rPr>
                <w:rStyle w:val="Kod"/>
              </w:rPr>
              <w:t xml:space="preserve">    u</w:t>
            </w:r>
            <w:r>
              <w:rPr>
                <w:rStyle w:val="Kod"/>
              </w:rPr>
              <w:t>int8_t header[APS_ASDU_OFFSET];</w:t>
            </w:r>
          </w:p>
          <w:p w:rsidR="00A24B1F" w:rsidRDefault="00A24B1F" w:rsidP="00A24B1F">
            <w:pPr>
              <w:ind w:firstLine="0"/>
              <w:rPr>
                <w:rStyle w:val="Kod"/>
              </w:rPr>
            </w:pPr>
            <w:r w:rsidRPr="00A24B1F">
              <w:rPr>
                <w:rStyle w:val="Kod"/>
              </w:rPr>
              <w:t xml:space="preserve">    uint8_t data[4];</w:t>
            </w:r>
          </w:p>
          <w:p w:rsidR="00A24B1F" w:rsidRPr="00A24B1F" w:rsidRDefault="00A24B1F" w:rsidP="00A24B1F">
            <w:pPr>
              <w:ind w:firstLine="0"/>
              <w:rPr>
                <w:rStyle w:val="Kod"/>
              </w:rPr>
            </w:pPr>
            <w:r w:rsidRPr="00A24B1F">
              <w:rPr>
                <w:rStyle w:val="Kod"/>
              </w:rPr>
              <w:t xml:space="preserve">    uint8_t footer[APS_AFFIX_LENGTH - APS_ASDU_OFFSET]; </w:t>
            </w:r>
          </w:p>
          <w:p w:rsidR="00A24B1F" w:rsidRPr="00A24B1F" w:rsidRDefault="00A24B1F" w:rsidP="00A24B1F">
            <w:pPr>
              <w:ind w:firstLine="0"/>
              <w:rPr>
                <w:rStyle w:val="Kod"/>
              </w:rPr>
            </w:pPr>
            <w:r w:rsidRPr="00A24B1F">
              <w:rPr>
                <w:rStyle w:val="Kod"/>
              </w:rPr>
              <w:t xml:space="preserve">} PACK AppMessageBuffer_t; </w:t>
            </w:r>
          </w:p>
          <w:p w:rsidR="00A24B1F" w:rsidRPr="00A24B1F" w:rsidRDefault="00A24B1F" w:rsidP="00A24B1F">
            <w:pPr>
              <w:ind w:firstLine="0"/>
              <w:rPr>
                <w:rStyle w:val="Kod"/>
              </w:rPr>
            </w:pPr>
            <w:r w:rsidRPr="00A24B1F">
              <w:rPr>
                <w:rStyle w:val="Kod"/>
              </w:rPr>
              <w:t>END_PACK</w:t>
            </w:r>
          </w:p>
          <w:p w:rsidR="00A24B1F" w:rsidRPr="00A24B1F" w:rsidRDefault="00A24B1F" w:rsidP="00A24B1F">
            <w:pPr>
              <w:ind w:firstLine="0"/>
              <w:rPr>
                <w:rStyle w:val="Kod"/>
              </w:rPr>
            </w:pPr>
            <w:r w:rsidRPr="00A24B1F">
              <w:rPr>
                <w:rStyle w:val="Kod"/>
              </w:rPr>
              <w:t>static AppMessageBuffer_t appMessageBuffer;</w:t>
            </w:r>
          </w:p>
          <w:p w:rsidR="00A24B1F" w:rsidRPr="00A24B1F" w:rsidRDefault="00A24B1F" w:rsidP="00A24B1F">
            <w:pPr>
              <w:ind w:firstLine="0"/>
              <w:rPr>
                <w:rStyle w:val="Kod"/>
              </w:rPr>
            </w:pPr>
            <w:r w:rsidRPr="00A24B1F">
              <w:rPr>
                <w:rStyle w:val="Kod"/>
              </w:rPr>
              <w:t>APS_DataReq_t dataReq;</w:t>
            </w:r>
          </w:p>
          <w:p w:rsidR="00A24B1F" w:rsidRPr="00A24B1F" w:rsidRDefault="00A24B1F" w:rsidP="00A24B1F">
            <w:pPr>
              <w:ind w:firstLine="0"/>
              <w:rPr>
                <w:rStyle w:val="Kod"/>
              </w:rPr>
            </w:pPr>
          </w:p>
          <w:p w:rsidR="00A24B1F" w:rsidRPr="00A24B1F" w:rsidRDefault="00A24B1F" w:rsidP="00A24B1F">
            <w:pPr>
              <w:ind w:firstLine="0"/>
              <w:rPr>
                <w:rStyle w:val="Kod"/>
              </w:rPr>
            </w:pPr>
            <w:r w:rsidRPr="00A24B1F">
              <w:rPr>
                <w:rStyle w:val="Kod"/>
              </w:rPr>
              <w:t>void netSendMessage_conf (APS_DataConf_t *conf);</w:t>
            </w:r>
          </w:p>
          <w:p w:rsidR="00A24B1F" w:rsidRPr="00A24B1F" w:rsidRDefault="00A24B1F" w:rsidP="00A24B1F">
            <w:pPr>
              <w:ind w:firstLine="0"/>
              <w:rPr>
                <w:rStyle w:val="Kod"/>
              </w:rPr>
            </w:pPr>
            <w:r w:rsidRPr="00A24B1F">
              <w:rPr>
                <w:rStyle w:val="Kod"/>
              </w:rPr>
              <w:t>void netSendMessage_req ()</w:t>
            </w:r>
          </w:p>
          <w:p w:rsidR="00A24B1F" w:rsidRPr="00A24B1F" w:rsidRDefault="00A24B1F" w:rsidP="00A24B1F">
            <w:pPr>
              <w:ind w:firstLine="0"/>
              <w:rPr>
                <w:rStyle w:val="Kod"/>
              </w:rPr>
            </w:pPr>
            <w:r w:rsidRPr="00A24B1F">
              <w:rPr>
                <w:rStyle w:val="Kod"/>
              </w:rPr>
              <w:t>{</w:t>
            </w:r>
          </w:p>
          <w:p w:rsidR="00A24B1F" w:rsidRPr="00A24B1F" w:rsidRDefault="00A24B1F" w:rsidP="00A24B1F">
            <w:pPr>
              <w:ind w:firstLine="0"/>
              <w:rPr>
                <w:rStyle w:val="Kod"/>
              </w:rPr>
            </w:pPr>
            <w:r w:rsidRPr="00A24B1F">
              <w:rPr>
                <w:rStyle w:val="Kod"/>
              </w:rPr>
              <w:t xml:space="preserve">    dataReq.asdu = appMessageBuffer.data;</w:t>
            </w:r>
          </w:p>
          <w:p w:rsidR="00A24B1F" w:rsidRPr="00A24B1F" w:rsidRDefault="00A24B1F" w:rsidP="00A24B1F">
            <w:pPr>
              <w:ind w:firstLine="0"/>
              <w:rPr>
                <w:rStyle w:val="Kod"/>
              </w:rPr>
            </w:pPr>
            <w:r w:rsidRPr="00A24B1F">
              <w:rPr>
                <w:rStyle w:val="Kod"/>
              </w:rPr>
              <w:t xml:space="preserve">    dataReq.asduLength = sizeof (appMessageBuffer.data);</w:t>
            </w:r>
          </w:p>
          <w:p w:rsidR="00A24B1F" w:rsidRDefault="00A24B1F" w:rsidP="00A24B1F">
            <w:pPr>
              <w:ind w:firstLine="0"/>
              <w:rPr>
                <w:rStyle w:val="Kod"/>
              </w:rPr>
            </w:pPr>
            <w:r>
              <w:rPr>
                <w:rStyle w:val="Kod"/>
              </w:rPr>
              <w:t xml:space="preserve">    </w:t>
            </w:r>
            <w:r w:rsidRPr="00A24B1F">
              <w:rPr>
                <w:rStyle w:val="Kod"/>
              </w:rPr>
              <w:t>dataReq.dstAddrMode             = APS_SHORT_ADDRESS;</w:t>
            </w:r>
          </w:p>
          <w:p w:rsidR="00A24B1F" w:rsidRDefault="00A24B1F" w:rsidP="00A24B1F">
            <w:pPr>
              <w:ind w:firstLine="0"/>
              <w:jc w:val="left"/>
              <w:rPr>
                <w:rStyle w:val="Kod"/>
              </w:rPr>
            </w:pPr>
            <w:r w:rsidRPr="00A24B1F">
              <w:rPr>
                <w:rStyle w:val="Kod"/>
              </w:rPr>
              <w:t xml:space="preserve">    dataReq.dstAddress.shortAddress = CPU_TO_LE16(0);   </w:t>
            </w:r>
          </w:p>
          <w:p w:rsidR="00A24B1F" w:rsidRPr="00A24B1F" w:rsidRDefault="00A24B1F" w:rsidP="00A24B1F">
            <w:pPr>
              <w:ind w:firstLine="0"/>
              <w:jc w:val="left"/>
              <w:rPr>
                <w:rStyle w:val="Kod"/>
              </w:rPr>
            </w:pPr>
            <w:r w:rsidRPr="00A24B1F">
              <w:rPr>
                <w:rStyle w:val="Kod"/>
              </w:rPr>
              <w:t xml:space="preserve">    dataReq.txOptions.acknowledgedTransmission = 1</w:t>
            </w:r>
            <w:r>
              <w:rPr>
                <w:rStyle w:val="Kod"/>
              </w:rPr>
              <w:t>;</w:t>
            </w:r>
          </w:p>
          <w:p w:rsidR="00A24B1F" w:rsidRPr="00A24B1F" w:rsidRDefault="00A24B1F" w:rsidP="00A24B1F">
            <w:pPr>
              <w:ind w:firstLine="0"/>
              <w:rPr>
                <w:rStyle w:val="Kod"/>
              </w:rPr>
            </w:pPr>
            <w:r>
              <w:rPr>
                <w:rStyle w:val="Kod"/>
              </w:rPr>
              <w:t xml:space="preserve">    </w:t>
            </w:r>
            <w:r w:rsidRPr="00A24B1F">
              <w:rPr>
                <w:rStyle w:val="Kod"/>
              </w:rPr>
              <w:t>dataReq.clusterId               = CPU_TO_LE16(1);</w:t>
            </w:r>
          </w:p>
          <w:p w:rsidR="00A24B1F" w:rsidRPr="00A24B1F" w:rsidRDefault="00A24B1F" w:rsidP="00A24B1F">
            <w:pPr>
              <w:ind w:firstLine="0"/>
              <w:rPr>
                <w:rStyle w:val="Kod"/>
              </w:rPr>
            </w:pPr>
            <w:r w:rsidRPr="00A24B1F">
              <w:rPr>
                <w:rStyle w:val="Kod"/>
              </w:rPr>
              <w:t xml:space="preserve">    dataReq.dstEndpoint             = ENDPOINT;       // Destination endpoint</w:t>
            </w:r>
          </w:p>
          <w:p w:rsidR="00A24B1F" w:rsidRPr="00A24B1F" w:rsidRDefault="00A24B1F" w:rsidP="00A24B1F">
            <w:pPr>
              <w:ind w:firstLine="0"/>
              <w:rPr>
                <w:rStyle w:val="Kod"/>
              </w:rPr>
            </w:pPr>
            <w:r w:rsidRPr="00A24B1F">
              <w:rPr>
                <w:rStyle w:val="Kod"/>
              </w:rPr>
              <w:t xml:space="preserve">    dataReq.profileId               = CPU_TO_LE16 (PROFILE); </w:t>
            </w:r>
          </w:p>
          <w:p w:rsidR="00A24B1F" w:rsidRPr="00A24B1F" w:rsidRDefault="00A24B1F" w:rsidP="00A24B1F">
            <w:pPr>
              <w:ind w:firstLine="0"/>
              <w:rPr>
                <w:rStyle w:val="Kod"/>
              </w:rPr>
            </w:pPr>
            <w:r w:rsidRPr="00A24B1F">
              <w:rPr>
                <w:rStyle w:val="Kod"/>
              </w:rPr>
              <w:t xml:space="preserve">    dataReq.srcEndpoint             = ENDPOINT;</w:t>
            </w:r>
          </w:p>
          <w:p w:rsidR="00A24B1F" w:rsidRPr="00A24B1F" w:rsidRDefault="00A24B1F" w:rsidP="00A24B1F">
            <w:pPr>
              <w:ind w:firstLine="0"/>
              <w:rPr>
                <w:rStyle w:val="Kod"/>
              </w:rPr>
            </w:pPr>
            <w:r w:rsidRPr="00A24B1F">
              <w:rPr>
                <w:rStyle w:val="Kod"/>
              </w:rPr>
              <w:t xml:space="preserve">    dataReq.radius                  = 3;</w:t>
            </w:r>
          </w:p>
          <w:p w:rsidR="00A24B1F" w:rsidRPr="00A24B1F" w:rsidRDefault="00A24B1F" w:rsidP="00A24B1F">
            <w:pPr>
              <w:ind w:firstLine="0"/>
              <w:rPr>
                <w:rStyle w:val="Kod"/>
              </w:rPr>
            </w:pPr>
            <w:r w:rsidRPr="00A24B1F">
              <w:rPr>
                <w:rStyle w:val="Kod"/>
              </w:rPr>
              <w:t xml:space="preserve">    dataReq.APS_DataConf            = netSendMessage_conf;  // Confirm callback function</w:t>
            </w:r>
          </w:p>
          <w:p w:rsidR="00A24B1F" w:rsidRPr="00A24B1F" w:rsidRDefault="00A24B1F" w:rsidP="00A24B1F">
            <w:pPr>
              <w:ind w:firstLine="0"/>
              <w:rPr>
                <w:rStyle w:val="Kod"/>
              </w:rPr>
            </w:pPr>
            <w:r w:rsidRPr="00A24B1F">
              <w:rPr>
                <w:rStyle w:val="Kod"/>
              </w:rPr>
              <w:t xml:space="preserve">    APS_DataReq (&amp;dataReq);</w:t>
            </w:r>
          </w:p>
          <w:p w:rsidR="00A24B1F" w:rsidRPr="00A24B1F" w:rsidRDefault="00A24B1F" w:rsidP="00A24B1F">
            <w:pPr>
              <w:ind w:firstLine="0"/>
              <w:rPr>
                <w:rStyle w:val="Kod"/>
              </w:rPr>
            </w:pPr>
            <w:r w:rsidRPr="00A24B1F">
              <w:rPr>
                <w:rStyle w:val="Kod"/>
              </w:rPr>
              <w:t>}</w:t>
            </w:r>
          </w:p>
        </w:tc>
      </w:tr>
    </w:tbl>
    <w:p w:rsidR="00D2155B" w:rsidRPr="004F02AD" w:rsidRDefault="00D2155B" w:rsidP="00204505">
      <w:pPr>
        <w:pStyle w:val="Body"/>
        <w:ind w:firstLine="0"/>
      </w:pPr>
    </w:p>
    <w:p w:rsidR="00855F2D" w:rsidRDefault="00855F2D" w:rsidP="00855F2D">
      <w:pPr>
        <w:pStyle w:val="Nagwek21"/>
      </w:pPr>
      <w:bookmarkStart w:id="34" w:name="_Toc333950540"/>
      <w:r>
        <w:lastRenderedPageBreak/>
        <w:t>Urządzenie koordynatora sieci</w:t>
      </w:r>
      <w:bookmarkEnd w:id="34"/>
    </w:p>
    <w:p w:rsidR="00855F2D" w:rsidRDefault="00855F2D" w:rsidP="00855F2D">
      <w:pPr>
        <w:pStyle w:val="Nagwek31"/>
      </w:pPr>
      <w:bookmarkStart w:id="35" w:name="_Toc333950541"/>
      <w:r w:rsidRPr="00855F2D">
        <w:t>Sprzęt</w:t>
      </w:r>
      <w:bookmarkEnd w:id="35"/>
    </w:p>
    <w:p w:rsidR="00BB28B9" w:rsidRPr="00BB28B9" w:rsidRDefault="00BB28B9" w:rsidP="00EF5C86">
      <w:r w:rsidRPr="00BB28B9">
        <w:t>Urządzenie sk</w:t>
      </w:r>
      <w:r>
        <w:t>łada się</w:t>
      </w:r>
      <w:r w:rsidR="00A07B3A">
        <w:t xml:space="preserve"> z </w:t>
      </w:r>
      <w:r>
        <w:t>następujących podzespołów:</w:t>
      </w:r>
    </w:p>
    <w:p w:rsidR="00BB28B9" w:rsidRPr="00BB28B9" w:rsidRDefault="00BB28B9" w:rsidP="00A07B3A">
      <w:pPr>
        <w:pStyle w:val="Akapitzlist"/>
        <w:rPr>
          <w:position w:val="-2"/>
        </w:rPr>
      </w:pPr>
      <w:r w:rsidRPr="00BB28B9">
        <w:t>modułu ATZB-24-A2</w:t>
      </w:r>
      <w:r w:rsidR="00403648">
        <w:t>,</w:t>
      </w:r>
    </w:p>
    <w:p w:rsidR="00BB28B9" w:rsidRPr="00A07B3A" w:rsidRDefault="00BB28B9" w:rsidP="00A07B3A">
      <w:pPr>
        <w:pStyle w:val="Akapitzlist"/>
      </w:pPr>
      <w:r w:rsidRPr="00A07B3A">
        <w:t>wyświetlacza graficznego Ampire 160x128 pikseli, 64 tys. kolorów</w:t>
      </w:r>
      <w:r w:rsidR="00403648">
        <w:t>,</w:t>
      </w:r>
    </w:p>
    <w:p w:rsidR="00BB28B9" w:rsidRPr="00BB28B9" w:rsidRDefault="00BB28B9" w:rsidP="00A07B3A">
      <w:pPr>
        <w:pStyle w:val="Akapitzlist"/>
        <w:rPr>
          <w:position w:val="-2"/>
        </w:rPr>
      </w:pPr>
      <w:r w:rsidRPr="00BB28B9">
        <w:t>podwyższającej przetwornicy napięcia</w:t>
      </w:r>
      <w:r w:rsidR="00A07B3A">
        <w:t xml:space="preserve"> z </w:t>
      </w:r>
      <w:r w:rsidRPr="00BB28B9">
        <w:t>napięcia zasilania na ok. 7V do podświetlenia wyświetlacza</w:t>
      </w:r>
      <w:r w:rsidR="00403648">
        <w:t>,</w:t>
      </w:r>
    </w:p>
    <w:p w:rsidR="00BB28B9" w:rsidRPr="00BB28B9" w:rsidRDefault="00BB28B9" w:rsidP="00A07B3A">
      <w:pPr>
        <w:pStyle w:val="Akapitzlist"/>
        <w:rPr>
          <w:position w:val="-2"/>
        </w:rPr>
      </w:pPr>
      <w:r w:rsidRPr="00BB28B9">
        <w:t>stabilizatora napięcia 3,3 V do zasilania układów cyfrowych</w:t>
      </w:r>
      <w:r w:rsidR="00403648">
        <w:t>,</w:t>
      </w:r>
    </w:p>
    <w:p w:rsidR="00BB28B9" w:rsidRPr="00BB28B9" w:rsidRDefault="00BB28B9" w:rsidP="00A07B3A">
      <w:pPr>
        <w:pStyle w:val="Akapitzlist"/>
        <w:rPr>
          <w:position w:val="-2"/>
        </w:rPr>
      </w:pPr>
      <w:r w:rsidRPr="00BB28B9">
        <w:t>układu MAX3232 do realizacji interfejsu RS-232</w:t>
      </w:r>
      <w:r w:rsidR="00403648">
        <w:t>,</w:t>
      </w:r>
    </w:p>
    <w:p w:rsidR="00BB28B9" w:rsidRPr="00BB28B9" w:rsidRDefault="00BB28B9" w:rsidP="00A07B3A">
      <w:pPr>
        <w:pStyle w:val="Akapitzlist"/>
        <w:rPr>
          <w:position w:val="-2"/>
        </w:rPr>
      </w:pPr>
      <w:r>
        <w:t>4 przycisków sterujących</w:t>
      </w:r>
      <w:r w:rsidR="00403648">
        <w:t>,</w:t>
      </w:r>
    </w:p>
    <w:p w:rsidR="00BB28B9" w:rsidRPr="00BB28B9" w:rsidRDefault="00BB28B9" w:rsidP="00A07B3A">
      <w:pPr>
        <w:pStyle w:val="Akapitzlist"/>
        <w:rPr>
          <w:position w:val="-2"/>
        </w:rPr>
      </w:pPr>
      <w:r w:rsidRPr="00BB28B9">
        <w:t>wyprowadzeń pinów wejścia-wyjścia celem ewentualnego rozbudowania urządzenia</w:t>
      </w:r>
      <w:r w:rsidR="00403648">
        <w:t>.</w:t>
      </w:r>
    </w:p>
    <w:p w:rsidR="00BB28B9" w:rsidRDefault="00BB28B9" w:rsidP="00EF5C86"/>
    <w:p w:rsidR="00BB28B9" w:rsidRDefault="00BB28B9" w:rsidP="00EF5C86">
      <w:r>
        <w:t>Schemat ideowy urządzenia koordynatora zaprezentowano</w:t>
      </w:r>
      <w:r w:rsidR="00093F1B">
        <w:t xml:space="preserve"> na rysunku </w:t>
      </w:r>
      <w:r w:rsidR="006E6AB5">
        <w:fldChar w:fldCharType="begin"/>
      </w:r>
      <w:r w:rsidR="00093F1B">
        <w:instrText xml:space="preserve"> REF _Ref335244578 \h </w:instrText>
      </w:r>
      <w:r w:rsidR="006E6AB5">
        <w:fldChar w:fldCharType="separate"/>
      </w:r>
      <w:r w:rsidR="00093F1B">
        <w:rPr>
          <w:noProof/>
        </w:rPr>
        <w:t>12</w:t>
      </w:r>
      <w:r w:rsidR="006E6AB5">
        <w:fldChar w:fldCharType="end"/>
      </w:r>
      <w:r w:rsidR="00093F1B">
        <w:t>.</w:t>
      </w:r>
      <w:r>
        <w:t xml:space="preserve"> </w:t>
      </w:r>
    </w:p>
    <w:p w:rsidR="00BB28B9" w:rsidRDefault="00BB28B9" w:rsidP="001538F9">
      <w:pPr>
        <w:ind w:firstLine="0"/>
      </w:pPr>
    </w:p>
    <w:p w:rsidR="0043104E" w:rsidRDefault="0043104E" w:rsidP="00403648">
      <w:pPr>
        <w:ind w:firstLine="0"/>
      </w:pPr>
      <w:r>
        <w:rPr>
          <w:noProof/>
          <w:lang w:val="en-US"/>
        </w:rPr>
        <w:lastRenderedPageBreak/>
        <w:drawing>
          <wp:inline distT="0" distB="0" distL="0" distR="0">
            <wp:extent cx="6022351" cy="5607857"/>
            <wp:effectExtent l="19050" t="0" r="0" b="0"/>
            <wp:docPr id="13" name="Obraz 12" descr="trx_v1_sche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x_v1_schemat.png"/>
                    <pic:cNvPicPr/>
                  </pic:nvPicPr>
                  <pic:blipFill>
                    <a:blip r:embed="rId20"/>
                    <a:stretch>
                      <a:fillRect/>
                    </a:stretch>
                  </pic:blipFill>
                  <pic:spPr>
                    <a:xfrm>
                      <a:off x="0" y="0"/>
                      <a:ext cx="6022351" cy="5607857"/>
                    </a:xfrm>
                    <a:prstGeom prst="rect">
                      <a:avLst/>
                    </a:prstGeom>
                  </pic:spPr>
                </pic:pic>
              </a:graphicData>
            </a:graphic>
          </wp:inline>
        </w:drawing>
      </w:r>
    </w:p>
    <w:p w:rsidR="0043104E" w:rsidRDefault="00093F1B" w:rsidP="00093F1B">
      <w:pPr>
        <w:pStyle w:val="Legenda"/>
        <w:jc w:val="center"/>
      </w:pPr>
      <w:bookmarkStart w:id="36" w:name="_Ref335244578"/>
      <w:r>
        <w:t xml:space="preserve">Rysunek </w:t>
      </w:r>
      <w:fldSimple w:instr=" SEQ Rysunek \* ARABIC ">
        <w:r w:rsidR="004525E0">
          <w:rPr>
            <w:noProof/>
          </w:rPr>
          <w:t>13</w:t>
        </w:r>
      </w:fldSimple>
      <w:bookmarkEnd w:id="36"/>
      <w:r>
        <w:t xml:space="preserve">. </w:t>
      </w:r>
      <w:r w:rsidR="0043104E" w:rsidRPr="00DC11B1">
        <w:t>Schemat urządzenia koordynatora. Źródło: praca własna autora (sporządzono</w:t>
      </w:r>
      <w:r w:rsidR="00817978">
        <w:t xml:space="preserve"> w </w:t>
      </w:r>
      <w:r w:rsidR="0043104E" w:rsidRPr="00DC11B1">
        <w:t>programie Eagle Freeware).</w:t>
      </w:r>
    </w:p>
    <w:p w:rsidR="00806F18" w:rsidRPr="00806F18" w:rsidRDefault="00806F18" w:rsidP="00806F18"/>
    <w:p w:rsidR="0004585E" w:rsidRDefault="00806F18" w:rsidP="00806F18">
      <w:pPr>
        <w:pStyle w:val="Legenda"/>
      </w:pPr>
      <w:r>
        <w:t xml:space="preserve">Tabela </w:t>
      </w:r>
      <w:fldSimple w:instr=" SEQ Tabela \* ARABIC ">
        <w:r w:rsidR="00C32EAD">
          <w:rPr>
            <w:noProof/>
          </w:rPr>
          <w:t>3</w:t>
        </w:r>
      </w:fldSimple>
      <w:r>
        <w:t xml:space="preserve">. </w:t>
      </w:r>
      <w:r w:rsidR="00403648">
        <w:t>N</w:t>
      </w:r>
      <w:r w:rsidR="00DC11B1">
        <w:t>azwy terminali, połączeń</w:t>
      </w:r>
      <w:r w:rsidR="00E10672">
        <w:t xml:space="preserve"> i </w:t>
      </w:r>
      <w:r w:rsidR="00DC11B1">
        <w:t>magistral</w:t>
      </w:r>
      <w:r>
        <w:t xml:space="preserve"> urządzenia </w:t>
      </w:r>
      <w:r w:rsidR="00403648">
        <w:t>koordynatora</w:t>
      </w:r>
      <w:r>
        <w:t xml:space="preserve"> z rysunku</w:t>
      </w:r>
      <w:r w:rsidR="006E6AB5">
        <w:fldChar w:fldCharType="begin"/>
      </w:r>
      <w:r>
        <w:instrText xml:space="preserve"> REF _Ref335244578 \h </w:instrText>
      </w:r>
      <w:r w:rsidR="006E6AB5">
        <w:fldChar w:fldCharType="separate"/>
      </w:r>
      <w:r>
        <w:t xml:space="preserve"> </w:t>
      </w:r>
      <w:r>
        <w:rPr>
          <w:noProof/>
        </w:rPr>
        <w:t>12</w:t>
      </w:r>
      <w:r w:rsidR="006E6AB5">
        <w:fldChar w:fldCharType="end"/>
      </w:r>
      <w:r>
        <w:t>.</w:t>
      </w:r>
      <w:r w:rsidR="00DC11B1">
        <w:t xml:space="preserve"> </w:t>
      </w:r>
    </w:p>
    <w:tbl>
      <w:tblPr>
        <w:tblStyle w:val="Tabela-Siatka"/>
        <w:tblW w:w="0" w:type="auto"/>
        <w:tblLook w:val="04A0"/>
      </w:tblPr>
      <w:tblGrid>
        <w:gridCol w:w="2039"/>
        <w:gridCol w:w="1602"/>
        <w:gridCol w:w="5883"/>
      </w:tblGrid>
      <w:tr w:rsidR="00DC11B1" w:rsidTr="00DC11B1">
        <w:tc>
          <w:tcPr>
            <w:tcW w:w="2088" w:type="dxa"/>
          </w:tcPr>
          <w:p w:rsidR="00DC11B1" w:rsidRPr="00E071F8" w:rsidRDefault="00DC11B1" w:rsidP="00E071F8">
            <w:pPr>
              <w:pStyle w:val="TabelaNormalny"/>
              <w:rPr>
                <w:b/>
              </w:rPr>
            </w:pPr>
            <w:r w:rsidRPr="00E071F8">
              <w:rPr>
                <w:b/>
              </w:rPr>
              <w:t>Nazwa magistrali</w:t>
            </w:r>
          </w:p>
        </w:tc>
        <w:tc>
          <w:tcPr>
            <w:tcW w:w="1620" w:type="dxa"/>
          </w:tcPr>
          <w:p w:rsidR="00DC11B1" w:rsidRPr="00E071F8" w:rsidRDefault="00DC11B1" w:rsidP="00E071F8">
            <w:pPr>
              <w:pStyle w:val="TabelaNormalny"/>
              <w:rPr>
                <w:b/>
              </w:rPr>
            </w:pPr>
            <w:r w:rsidRPr="00E071F8">
              <w:rPr>
                <w:b/>
              </w:rPr>
              <w:t>Rodzaj</w:t>
            </w:r>
          </w:p>
        </w:tc>
        <w:tc>
          <w:tcPr>
            <w:tcW w:w="6140" w:type="dxa"/>
          </w:tcPr>
          <w:p w:rsidR="00DC11B1" w:rsidRPr="00E071F8" w:rsidRDefault="00DC11B1" w:rsidP="00E071F8">
            <w:pPr>
              <w:pStyle w:val="TabelaNormalny"/>
              <w:rPr>
                <w:b/>
              </w:rPr>
            </w:pPr>
            <w:r w:rsidRPr="00E071F8">
              <w:rPr>
                <w:b/>
              </w:rPr>
              <w:t>Opis</w:t>
            </w:r>
          </w:p>
        </w:tc>
      </w:tr>
      <w:tr w:rsidR="00DC11B1" w:rsidRPr="00CC5BBA" w:rsidTr="00DC11B1">
        <w:tc>
          <w:tcPr>
            <w:tcW w:w="2088" w:type="dxa"/>
          </w:tcPr>
          <w:p w:rsidR="00DC11B1" w:rsidRDefault="00DC11B1" w:rsidP="00E071F8">
            <w:pPr>
              <w:pStyle w:val="TabelaNormalny"/>
            </w:pPr>
            <w:r>
              <w:t>V+</w:t>
            </w:r>
          </w:p>
        </w:tc>
        <w:tc>
          <w:tcPr>
            <w:tcW w:w="1620" w:type="dxa"/>
          </w:tcPr>
          <w:p w:rsidR="00DC11B1" w:rsidRDefault="00DC11B1" w:rsidP="00E071F8">
            <w:pPr>
              <w:pStyle w:val="TabelaNormalny"/>
            </w:pPr>
            <w:r>
              <w:t>Zasilanie</w:t>
            </w:r>
          </w:p>
        </w:tc>
        <w:tc>
          <w:tcPr>
            <w:tcW w:w="6140" w:type="dxa"/>
          </w:tcPr>
          <w:p w:rsidR="00DC11B1" w:rsidRDefault="00DC11B1" w:rsidP="00E071F8">
            <w:pPr>
              <w:pStyle w:val="TabelaNormalny"/>
            </w:pPr>
            <w:r>
              <w:t>Zasilanie urządzenia dołączone do baterii lub zasilacza zewnętrznego.</w:t>
            </w:r>
          </w:p>
        </w:tc>
      </w:tr>
      <w:tr w:rsidR="00DC11B1" w:rsidRPr="00CC5BBA" w:rsidTr="00DC11B1">
        <w:tc>
          <w:tcPr>
            <w:tcW w:w="2088" w:type="dxa"/>
          </w:tcPr>
          <w:p w:rsidR="00DC11B1" w:rsidRDefault="00DC11B1" w:rsidP="00E071F8">
            <w:pPr>
              <w:pStyle w:val="TabelaNormalny"/>
            </w:pPr>
            <w:r>
              <w:t>VCC</w:t>
            </w:r>
          </w:p>
        </w:tc>
        <w:tc>
          <w:tcPr>
            <w:tcW w:w="1620" w:type="dxa"/>
          </w:tcPr>
          <w:p w:rsidR="00DC11B1" w:rsidRDefault="00DC11B1" w:rsidP="00E071F8">
            <w:pPr>
              <w:pStyle w:val="TabelaNormalny"/>
            </w:pPr>
            <w:r>
              <w:t>Zasilanie</w:t>
            </w:r>
          </w:p>
        </w:tc>
        <w:tc>
          <w:tcPr>
            <w:tcW w:w="6140" w:type="dxa"/>
          </w:tcPr>
          <w:p w:rsidR="00DC11B1" w:rsidRDefault="00DC11B1" w:rsidP="00E071F8">
            <w:pPr>
              <w:pStyle w:val="TabelaNormalny"/>
            </w:pPr>
            <w:r>
              <w:t>Stabilizowane napięcie 3,3V zasilania układów cyfrowych.</w:t>
            </w:r>
          </w:p>
        </w:tc>
      </w:tr>
      <w:tr w:rsidR="00302A95" w:rsidRPr="00CC5BBA" w:rsidTr="00DC11B1">
        <w:tc>
          <w:tcPr>
            <w:tcW w:w="2088" w:type="dxa"/>
          </w:tcPr>
          <w:p w:rsidR="00302A95" w:rsidRDefault="00302A95" w:rsidP="00E071F8">
            <w:pPr>
              <w:pStyle w:val="TabelaNormalny"/>
            </w:pPr>
            <w:r>
              <w:t>HV</w:t>
            </w:r>
          </w:p>
        </w:tc>
        <w:tc>
          <w:tcPr>
            <w:tcW w:w="1620" w:type="dxa"/>
          </w:tcPr>
          <w:p w:rsidR="00302A95" w:rsidRDefault="00302A95" w:rsidP="00E071F8">
            <w:pPr>
              <w:pStyle w:val="TabelaNormalny"/>
            </w:pPr>
            <w:r>
              <w:t>Zasilanie</w:t>
            </w:r>
          </w:p>
        </w:tc>
        <w:tc>
          <w:tcPr>
            <w:tcW w:w="6140" w:type="dxa"/>
          </w:tcPr>
          <w:p w:rsidR="00302A95" w:rsidRDefault="00302A95" w:rsidP="00E071F8">
            <w:pPr>
              <w:pStyle w:val="TabelaNormalny"/>
            </w:pPr>
            <w:r>
              <w:t>Napięcie ok. 7V do zasilania podświetlenie wyświetlacza.</w:t>
            </w:r>
          </w:p>
        </w:tc>
      </w:tr>
      <w:tr w:rsidR="00DC11B1" w:rsidTr="00DC11B1">
        <w:tc>
          <w:tcPr>
            <w:tcW w:w="2088" w:type="dxa"/>
          </w:tcPr>
          <w:p w:rsidR="00DC11B1" w:rsidRDefault="00DC11B1" w:rsidP="00E071F8">
            <w:pPr>
              <w:pStyle w:val="TabelaNormalny"/>
            </w:pPr>
            <w:r>
              <w:t>D [0..7]</w:t>
            </w:r>
          </w:p>
        </w:tc>
        <w:tc>
          <w:tcPr>
            <w:tcW w:w="1620" w:type="dxa"/>
          </w:tcPr>
          <w:p w:rsidR="00DC11B1" w:rsidRDefault="00014D4B" w:rsidP="00E071F8">
            <w:pPr>
              <w:pStyle w:val="TabelaNormalny"/>
            </w:pPr>
            <w:r>
              <w:t>Logiczne</w:t>
            </w:r>
          </w:p>
        </w:tc>
        <w:tc>
          <w:tcPr>
            <w:tcW w:w="6140" w:type="dxa"/>
          </w:tcPr>
          <w:p w:rsidR="00DC11B1" w:rsidRDefault="00014D4B" w:rsidP="00E071F8">
            <w:pPr>
              <w:pStyle w:val="TabelaNormalny"/>
            </w:pPr>
            <w:r>
              <w:t>Magistrala danych wyświetlacza</w:t>
            </w:r>
          </w:p>
        </w:tc>
      </w:tr>
      <w:tr w:rsidR="00DC11B1" w:rsidRPr="00CC5BBA" w:rsidTr="00DC11B1">
        <w:tc>
          <w:tcPr>
            <w:tcW w:w="2088" w:type="dxa"/>
          </w:tcPr>
          <w:p w:rsidR="00DC11B1" w:rsidRDefault="00302A95" w:rsidP="00E071F8">
            <w:pPr>
              <w:pStyle w:val="TabelaNormalny"/>
            </w:pPr>
            <w:r>
              <w:t>CS, RS, WR, RD</w:t>
            </w:r>
          </w:p>
        </w:tc>
        <w:tc>
          <w:tcPr>
            <w:tcW w:w="1620" w:type="dxa"/>
          </w:tcPr>
          <w:p w:rsidR="00DC11B1" w:rsidRDefault="00014D4B" w:rsidP="00E071F8">
            <w:pPr>
              <w:pStyle w:val="TabelaNormalny"/>
            </w:pPr>
            <w:r>
              <w:t>Logiczne</w:t>
            </w:r>
          </w:p>
        </w:tc>
        <w:tc>
          <w:tcPr>
            <w:tcW w:w="6140" w:type="dxa"/>
          </w:tcPr>
          <w:p w:rsidR="00DC11B1" w:rsidRDefault="00014D4B" w:rsidP="00E071F8">
            <w:pPr>
              <w:pStyle w:val="TabelaNormalny"/>
            </w:pPr>
            <w:r>
              <w:t>Magistrala sterująca wyświetlacza - s</w:t>
            </w:r>
            <w:r w:rsidR="00302A95">
              <w:t xml:space="preserve">ygnały </w:t>
            </w:r>
            <w:r>
              <w:t xml:space="preserve">RESET, </w:t>
            </w:r>
            <w:r w:rsidR="00302A95">
              <w:t xml:space="preserve">CHIP_SELECT, RS, </w:t>
            </w:r>
            <w:r>
              <w:t>WR</w:t>
            </w:r>
            <w:r w:rsidR="00302A95">
              <w:t xml:space="preserve">, </w:t>
            </w:r>
            <w:r>
              <w:t>RD</w:t>
            </w:r>
            <w:r w:rsidR="00302A95">
              <w:t xml:space="preserve"> wyświetlacza.</w:t>
            </w:r>
          </w:p>
        </w:tc>
      </w:tr>
      <w:tr w:rsidR="00DC11B1" w:rsidTr="00DC11B1">
        <w:tc>
          <w:tcPr>
            <w:tcW w:w="2088" w:type="dxa"/>
          </w:tcPr>
          <w:p w:rsidR="00DC11B1" w:rsidRDefault="00302A95" w:rsidP="00E071F8">
            <w:pPr>
              <w:pStyle w:val="TabelaNormalny"/>
            </w:pPr>
            <w:r>
              <w:lastRenderedPageBreak/>
              <w:t>TXD1, RXD1</w:t>
            </w:r>
          </w:p>
        </w:tc>
        <w:tc>
          <w:tcPr>
            <w:tcW w:w="1620" w:type="dxa"/>
          </w:tcPr>
          <w:p w:rsidR="00DC11B1" w:rsidRDefault="00302A95" w:rsidP="00E071F8">
            <w:pPr>
              <w:pStyle w:val="TabelaNormalny"/>
            </w:pPr>
            <w:r>
              <w:t>Logiczne</w:t>
            </w:r>
          </w:p>
        </w:tc>
        <w:tc>
          <w:tcPr>
            <w:tcW w:w="6140" w:type="dxa"/>
          </w:tcPr>
          <w:p w:rsidR="00DC11B1" w:rsidRDefault="00302A95" w:rsidP="00E071F8">
            <w:pPr>
              <w:pStyle w:val="TabelaNormalny"/>
            </w:pPr>
            <w:r>
              <w:t>Port szeregowy USART1 mikrokontrolera.</w:t>
            </w:r>
          </w:p>
        </w:tc>
      </w:tr>
      <w:tr w:rsidR="00DC11B1" w:rsidTr="00DC11B1">
        <w:tc>
          <w:tcPr>
            <w:tcW w:w="2088" w:type="dxa"/>
          </w:tcPr>
          <w:p w:rsidR="00DC11B1" w:rsidRDefault="00302A95" w:rsidP="00E071F8">
            <w:pPr>
              <w:pStyle w:val="TabelaNormalny"/>
            </w:pPr>
            <w:r>
              <w:t>BTN0, BTN1, BTN2, BTN3</w:t>
            </w:r>
          </w:p>
        </w:tc>
        <w:tc>
          <w:tcPr>
            <w:tcW w:w="1620" w:type="dxa"/>
          </w:tcPr>
          <w:p w:rsidR="00DC11B1" w:rsidRDefault="00302A95" w:rsidP="00E071F8">
            <w:pPr>
              <w:pStyle w:val="TabelaNormalny"/>
            </w:pPr>
            <w:r>
              <w:t>Logiczne</w:t>
            </w:r>
          </w:p>
        </w:tc>
        <w:tc>
          <w:tcPr>
            <w:tcW w:w="6140" w:type="dxa"/>
          </w:tcPr>
          <w:p w:rsidR="00DC11B1" w:rsidRDefault="00302A95" w:rsidP="00E071F8">
            <w:pPr>
              <w:pStyle w:val="TabelaNormalny"/>
            </w:pPr>
            <w:r>
              <w:t>Sygnały przełączników typu tactswitch.</w:t>
            </w:r>
          </w:p>
        </w:tc>
      </w:tr>
      <w:tr w:rsidR="00DC11B1" w:rsidRPr="00CC5BBA" w:rsidTr="00DC11B1">
        <w:tc>
          <w:tcPr>
            <w:tcW w:w="2088" w:type="dxa"/>
          </w:tcPr>
          <w:p w:rsidR="00DC11B1" w:rsidRDefault="00302A95" w:rsidP="00E071F8">
            <w:pPr>
              <w:pStyle w:val="TabelaNormalny"/>
            </w:pPr>
            <w:r>
              <w:t>PF0, PF1, PF2, PF3</w:t>
            </w:r>
          </w:p>
        </w:tc>
        <w:tc>
          <w:tcPr>
            <w:tcW w:w="1620" w:type="dxa"/>
          </w:tcPr>
          <w:p w:rsidR="00DC11B1" w:rsidRDefault="00302A95" w:rsidP="00E071F8">
            <w:pPr>
              <w:pStyle w:val="TabelaNormalny"/>
            </w:pPr>
            <w:r>
              <w:t>Analogowe</w:t>
            </w:r>
          </w:p>
        </w:tc>
        <w:tc>
          <w:tcPr>
            <w:tcW w:w="6140" w:type="dxa"/>
          </w:tcPr>
          <w:p w:rsidR="00DC11B1" w:rsidRDefault="00302A95" w:rsidP="00E071F8">
            <w:pPr>
              <w:pStyle w:val="TabelaNormalny"/>
            </w:pPr>
            <w:r>
              <w:t>Sygnały wejściowe przetwornika A/C mikrokontrolera (PF0 dołączony do napięcia baterii, pozostałe wyprowadzone na zewnątrz).</w:t>
            </w:r>
          </w:p>
        </w:tc>
      </w:tr>
      <w:tr w:rsidR="00DC11B1" w:rsidRPr="00CC5BBA" w:rsidTr="00DC11B1">
        <w:tc>
          <w:tcPr>
            <w:tcW w:w="2088" w:type="dxa"/>
          </w:tcPr>
          <w:p w:rsidR="00DC11B1" w:rsidRDefault="00302A95" w:rsidP="00E071F8">
            <w:pPr>
              <w:pStyle w:val="TabelaNormalny"/>
            </w:pPr>
            <w:r>
              <w:t>SCL, SDA</w:t>
            </w:r>
          </w:p>
        </w:tc>
        <w:tc>
          <w:tcPr>
            <w:tcW w:w="1620" w:type="dxa"/>
          </w:tcPr>
          <w:p w:rsidR="00DC11B1" w:rsidRDefault="00302A95" w:rsidP="00E071F8">
            <w:pPr>
              <w:pStyle w:val="TabelaNormalny"/>
            </w:pPr>
            <w:r>
              <w:t>Logiczne</w:t>
            </w:r>
          </w:p>
        </w:tc>
        <w:tc>
          <w:tcPr>
            <w:tcW w:w="6140" w:type="dxa"/>
          </w:tcPr>
          <w:p w:rsidR="00302A95" w:rsidRDefault="00302A95" w:rsidP="00E071F8">
            <w:pPr>
              <w:pStyle w:val="TabelaNormalny"/>
            </w:pPr>
            <w:r>
              <w:t>Sygnały magistrali I2C (wyprowadzone na zewnątrz).</w:t>
            </w:r>
          </w:p>
        </w:tc>
      </w:tr>
      <w:tr w:rsidR="00302A95" w:rsidRPr="00CC5BBA" w:rsidTr="00DC11B1">
        <w:tc>
          <w:tcPr>
            <w:tcW w:w="2088" w:type="dxa"/>
          </w:tcPr>
          <w:p w:rsidR="00302A95" w:rsidRDefault="00302A95" w:rsidP="00E071F8">
            <w:pPr>
              <w:pStyle w:val="TabelaNormalny"/>
            </w:pPr>
            <w:r>
              <w:t>PG2, PE2</w:t>
            </w:r>
          </w:p>
        </w:tc>
        <w:tc>
          <w:tcPr>
            <w:tcW w:w="1620" w:type="dxa"/>
          </w:tcPr>
          <w:p w:rsidR="00302A95" w:rsidRDefault="00302A95" w:rsidP="00E071F8">
            <w:pPr>
              <w:pStyle w:val="TabelaNormalny"/>
            </w:pPr>
            <w:r>
              <w:t>Logiczne</w:t>
            </w:r>
          </w:p>
        </w:tc>
        <w:tc>
          <w:tcPr>
            <w:tcW w:w="6140" w:type="dxa"/>
          </w:tcPr>
          <w:p w:rsidR="00302A95" w:rsidRDefault="00302A95" w:rsidP="00E071F8">
            <w:pPr>
              <w:pStyle w:val="TabelaNormalny"/>
            </w:pPr>
            <w:r>
              <w:t>Wejścia/wyjścia logiczne (wyprowadzone na zewnątrz).</w:t>
            </w:r>
          </w:p>
        </w:tc>
      </w:tr>
      <w:tr w:rsidR="006377EC" w:rsidRPr="00CC5BBA" w:rsidTr="00DC11B1">
        <w:tc>
          <w:tcPr>
            <w:tcW w:w="2088" w:type="dxa"/>
          </w:tcPr>
          <w:p w:rsidR="006377EC" w:rsidRDefault="006377EC" w:rsidP="00E071F8">
            <w:pPr>
              <w:pStyle w:val="TabelaNormalny"/>
            </w:pPr>
            <w:r>
              <w:t>PDI, PDO, SCLK, RESET</w:t>
            </w:r>
          </w:p>
        </w:tc>
        <w:tc>
          <w:tcPr>
            <w:tcW w:w="1620" w:type="dxa"/>
          </w:tcPr>
          <w:p w:rsidR="006377EC" w:rsidRDefault="006377EC" w:rsidP="00E071F8">
            <w:pPr>
              <w:pStyle w:val="TabelaNormalny"/>
            </w:pPr>
            <w:r>
              <w:t>Logiczne</w:t>
            </w:r>
          </w:p>
        </w:tc>
        <w:tc>
          <w:tcPr>
            <w:tcW w:w="6140" w:type="dxa"/>
          </w:tcPr>
          <w:p w:rsidR="006377EC" w:rsidRDefault="006377EC" w:rsidP="00E071F8">
            <w:pPr>
              <w:pStyle w:val="TabelaNormalny"/>
            </w:pPr>
            <w:r>
              <w:t>Wejścia/wyjścia używane do programowania pamięci programu mikrokontrolera (wyprowadzone do złącza programatora).</w:t>
            </w:r>
          </w:p>
        </w:tc>
      </w:tr>
    </w:tbl>
    <w:p w:rsidR="00FE642E" w:rsidRDefault="001F1768" w:rsidP="00FE642E">
      <w:pPr>
        <w:pStyle w:val="Body"/>
        <w:keepNext/>
        <w:jc w:val="center"/>
      </w:pPr>
      <w:r>
        <w:br/>
      </w:r>
      <w:r w:rsidR="00E071F8">
        <w:rPr>
          <w:noProof/>
          <w:lang w:val="en-US"/>
        </w:rPr>
        <w:drawing>
          <wp:inline distT="0" distB="0" distL="0" distR="0">
            <wp:extent cx="5074920" cy="4363720"/>
            <wp:effectExtent l="171450" t="133350" r="220980" b="208280"/>
            <wp:docPr id="6" name="Obraz 5" descr="koordyn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ordynator.jpg"/>
                    <pic:cNvPicPr/>
                  </pic:nvPicPr>
                  <pic:blipFill>
                    <a:blip r:embed="rId21"/>
                    <a:stretch>
                      <a:fillRect/>
                    </a:stretch>
                  </pic:blipFill>
                  <pic:spPr>
                    <a:xfrm>
                      <a:off x="0" y="0"/>
                      <a:ext cx="5074920" cy="43637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E642E" w:rsidRDefault="00E071F8" w:rsidP="00FE642E">
      <w:pPr>
        <w:pStyle w:val="Legenda"/>
        <w:jc w:val="center"/>
      </w:pPr>
      <w:r>
        <w:t xml:space="preserve">Zdjęcie  </w:t>
      </w:r>
      <w:r w:rsidR="006E6AB5">
        <w:fldChar w:fldCharType="begin"/>
      </w:r>
      <w:r w:rsidR="00A507EA">
        <w:instrText xml:space="preserve"> SEQ Zdjęcie_ \* ARABIC </w:instrText>
      </w:r>
      <w:r w:rsidR="006E6AB5">
        <w:fldChar w:fldCharType="separate"/>
      </w:r>
      <w:r>
        <w:rPr>
          <w:noProof/>
        </w:rPr>
        <w:t>1</w:t>
      </w:r>
      <w:r w:rsidR="006E6AB5">
        <w:rPr>
          <w:noProof/>
        </w:rPr>
        <w:fldChar w:fldCharType="end"/>
      </w:r>
      <w:r>
        <w:t xml:space="preserve">. Moduł koordynatora wykonany przez autora niniejszej pracy. </w:t>
      </w:r>
      <w:r w:rsidR="00403648">
        <w:br/>
      </w:r>
      <w:r>
        <w:t>Źródło: praca własna autora.</w:t>
      </w:r>
    </w:p>
    <w:p w:rsidR="00DC11B1" w:rsidRPr="0004585E" w:rsidRDefault="001F1768" w:rsidP="00EF5C86">
      <w:pPr>
        <w:pStyle w:val="Body"/>
      </w:pPr>
      <w:r>
        <w:br/>
      </w:r>
      <w:r>
        <w:br/>
      </w:r>
    </w:p>
    <w:p w:rsidR="00855F2D" w:rsidRDefault="00855F2D" w:rsidP="00855F2D">
      <w:pPr>
        <w:pStyle w:val="Nagwek31"/>
      </w:pPr>
      <w:bookmarkStart w:id="37" w:name="_Toc333950542"/>
      <w:r>
        <w:lastRenderedPageBreak/>
        <w:t>Opr</w:t>
      </w:r>
      <w:r w:rsidRPr="00855F2D">
        <w:t>ogr</w:t>
      </w:r>
      <w:r>
        <w:t>amowanie</w:t>
      </w:r>
      <w:bookmarkEnd w:id="37"/>
    </w:p>
    <w:p w:rsidR="00A23291" w:rsidRPr="00BA3B33" w:rsidRDefault="0085312F" w:rsidP="00EF5C86">
      <w:r w:rsidRPr="00BA3B33">
        <w:t xml:space="preserve">Oprogramowanie oparto na dostarczanej przez producenta modułu platformie ZigBit. </w:t>
      </w:r>
    </w:p>
    <w:p w:rsidR="00A23291" w:rsidRPr="00BA3B33" w:rsidRDefault="00A23291" w:rsidP="00EF5C86">
      <w:pPr>
        <w:rPr>
          <w:highlight w:val="yellow"/>
        </w:rPr>
      </w:pPr>
    </w:p>
    <w:p w:rsidR="00FC1EB2" w:rsidRPr="00E555C1" w:rsidRDefault="00FC1EB2" w:rsidP="00EF5C86">
      <w:r w:rsidRPr="00E555C1">
        <w:t>Oprogramowanie składa się</w:t>
      </w:r>
      <w:r w:rsidR="00A07B3A">
        <w:t xml:space="preserve"> z </w:t>
      </w:r>
      <w:r w:rsidRPr="00E555C1">
        <w:t>kilku modułów,</w:t>
      </w:r>
      <w:r w:rsidR="00A07B3A">
        <w:t xml:space="preserve"> z </w:t>
      </w:r>
      <w:r w:rsidRPr="00E555C1">
        <w:t>których każdy znajduje się</w:t>
      </w:r>
      <w:r w:rsidR="00817978">
        <w:t xml:space="preserve"> w </w:t>
      </w:r>
      <w:r w:rsidRPr="00E555C1">
        <w:t>odrębnym pliku źródłowym:</w:t>
      </w:r>
    </w:p>
    <w:p w:rsidR="00FC1EB2" w:rsidRPr="00F95F6B" w:rsidRDefault="00FC1EB2" w:rsidP="00A07B3A">
      <w:pPr>
        <w:pStyle w:val="Akapitzlist"/>
      </w:pPr>
      <w:r w:rsidRPr="00F95F6B">
        <w:t>Funkcje inicjalizacji sieci, wysyłania żądań broadcast, odbierania</w:t>
      </w:r>
      <w:r w:rsidR="00E10672">
        <w:t xml:space="preserve"> i </w:t>
      </w:r>
      <w:r w:rsidRPr="00F95F6B">
        <w:t>analizowania odpowiedzi oraz zarządzania</w:t>
      </w:r>
      <w:r w:rsidR="00E10672">
        <w:t xml:space="preserve"> i </w:t>
      </w:r>
      <w:r w:rsidRPr="00F95F6B">
        <w:t>monitorowania stanu sieci zawarto</w:t>
      </w:r>
      <w:r w:rsidR="00817978">
        <w:t xml:space="preserve"> w </w:t>
      </w:r>
      <w:r w:rsidRPr="00F95F6B">
        <w:t>pliku net.c</w:t>
      </w:r>
    </w:p>
    <w:p w:rsidR="00FC1EB2" w:rsidRPr="00E555C1" w:rsidRDefault="00FC1EB2" w:rsidP="00A07B3A">
      <w:pPr>
        <w:pStyle w:val="Akapitzlist"/>
      </w:pPr>
      <w:r w:rsidRPr="00E555C1">
        <w:t>Funkcje obsługi interfejsu graficznego (z wyjątkiem histogramów) oraz obsługi wejścia</w:t>
      </w:r>
      <w:r w:rsidR="00A07B3A">
        <w:t xml:space="preserve"> z </w:t>
      </w:r>
      <w:r w:rsidRPr="00E555C1">
        <w:t>przycisków zawarto</w:t>
      </w:r>
      <w:r w:rsidR="00817978">
        <w:t xml:space="preserve"> w </w:t>
      </w:r>
      <w:r w:rsidRPr="00E555C1">
        <w:t>pliku ui.c oraz my_buttons.c</w:t>
      </w:r>
    </w:p>
    <w:p w:rsidR="00FC1EB2" w:rsidRPr="00E555C1" w:rsidRDefault="00FC1EB2" w:rsidP="00A07B3A">
      <w:pPr>
        <w:pStyle w:val="Akapitzlist"/>
      </w:pPr>
      <w:r w:rsidRPr="00E555C1">
        <w:t>W pliku histo.c zawarto kod źródłowy odpowiadający za logikę histogramów</w:t>
      </w:r>
    </w:p>
    <w:p w:rsidR="00FC1EB2" w:rsidRDefault="00FC1EB2" w:rsidP="00A07B3A">
      <w:pPr>
        <w:pStyle w:val="Akapitzlist"/>
      </w:pPr>
      <w:r w:rsidRPr="00E555C1">
        <w:t>W pliku adc.c zawarto kod obsługi przetwornika analogowo-cyfrowego</w:t>
      </w:r>
      <w:r w:rsidR="00403648">
        <w:t>,</w:t>
      </w:r>
      <w:r w:rsidRPr="00E555C1">
        <w:t xml:space="preserve"> który jest używany do monitorowania stanu baterii.</w:t>
      </w:r>
    </w:p>
    <w:p w:rsidR="00431624" w:rsidRDefault="00431624" w:rsidP="00EF5C86"/>
    <w:p w:rsidR="00DE023F" w:rsidRDefault="00DE023F" w:rsidP="00EF5C86"/>
    <w:p w:rsidR="00DE023F" w:rsidRDefault="00DE023F" w:rsidP="00EF5C86"/>
    <w:p w:rsidR="00431624" w:rsidRDefault="002B5EFA" w:rsidP="002B5EFA">
      <w:pPr>
        <w:pStyle w:val="Nagwek31"/>
      </w:pPr>
      <w:bookmarkStart w:id="38" w:name="_Toc333950543"/>
      <w:r>
        <w:t>Interfejs użytkownika</w:t>
      </w:r>
      <w:bookmarkEnd w:id="38"/>
    </w:p>
    <w:p w:rsidR="002B5EFA" w:rsidRDefault="002B5EFA" w:rsidP="00EF5C86"/>
    <w:p w:rsidR="00375FA9" w:rsidRDefault="00403648" w:rsidP="005F7CD1">
      <w:r>
        <w:t>Działanie i</w:t>
      </w:r>
      <w:r w:rsidR="00375FA9" w:rsidRPr="005F7CD1">
        <w:t>nterfejs</w:t>
      </w:r>
      <w:r>
        <w:t>u</w:t>
      </w:r>
      <w:r w:rsidR="00375FA9" w:rsidRPr="005F7CD1">
        <w:t xml:space="preserve"> użytkownika </w:t>
      </w:r>
      <w:r>
        <w:t xml:space="preserve">opisuje prosta </w:t>
      </w:r>
      <w:r w:rsidRPr="005F7CD1">
        <w:t>maszyn</w:t>
      </w:r>
      <w:r>
        <w:t>a</w:t>
      </w:r>
      <w:r w:rsidR="00AA6ED1">
        <w:t xml:space="preserve"> </w:t>
      </w:r>
      <w:r w:rsidR="00375FA9" w:rsidRPr="005F7CD1">
        <w:t>stanów.</w:t>
      </w:r>
      <w:r w:rsidR="00375FA9">
        <w:t xml:space="preserve"> Stany główne są następujące: MAIN, HISTO, NET, INFO. Przełączenia stanu dokonywane są za pomocą przycisków sterujących. Zakres informacji prezentowanych przez interfejs graficzny</w:t>
      </w:r>
      <w:r w:rsidR="00817978">
        <w:t xml:space="preserve"> w </w:t>
      </w:r>
      <w:r w:rsidR="00375FA9">
        <w:t>zależności od stanu zebrano</w:t>
      </w:r>
      <w:r w:rsidR="00817978">
        <w:t xml:space="preserve"> w </w:t>
      </w:r>
      <w:r w:rsidR="00375FA9">
        <w:t>tabeli poniżej.</w:t>
      </w:r>
    </w:p>
    <w:p w:rsidR="00375FA9" w:rsidRDefault="00375FA9" w:rsidP="00EF5C86"/>
    <w:tbl>
      <w:tblPr>
        <w:tblStyle w:val="Tabela-Siatka"/>
        <w:tblW w:w="0" w:type="auto"/>
        <w:tblLook w:val="04A0"/>
      </w:tblPr>
      <w:tblGrid>
        <w:gridCol w:w="1176"/>
        <w:gridCol w:w="8348"/>
      </w:tblGrid>
      <w:tr w:rsidR="00375FA9" w:rsidTr="00406E99">
        <w:tc>
          <w:tcPr>
            <w:tcW w:w="1188" w:type="dxa"/>
          </w:tcPr>
          <w:p w:rsidR="00375FA9" w:rsidRPr="00E071F8" w:rsidRDefault="00375FA9" w:rsidP="005F7CD1">
            <w:pPr>
              <w:pStyle w:val="TabelaNormalny"/>
              <w:rPr>
                <w:b/>
              </w:rPr>
            </w:pPr>
            <w:r w:rsidRPr="00E071F8">
              <w:rPr>
                <w:b/>
              </w:rPr>
              <w:t>Stan</w:t>
            </w:r>
          </w:p>
        </w:tc>
        <w:tc>
          <w:tcPr>
            <w:tcW w:w="8660" w:type="dxa"/>
          </w:tcPr>
          <w:p w:rsidR="00375FA9" w:rsidRPr="00E071F8" w:rsidRDefault="00375FA9" w:rsidP="005F7CD1">
            <w:pPr>
              <w:pStyle w:val="TabelaNormalny"/>
              <w:rPr>
                <w:b/>
              </w:rPr>
            </w:pPr>
            <w:r w:rsidRPr="00E071F8">
              <w:rPr>
                <w:b/>
              </w:rPr>
              <w:t>Zestaw prezentowanych informacji</w:t>
            </w:r>
          </w:p>
        </w:tc>
      </w:tr>
      <w:tr w:rsidR="00375FA9" w:rsidTr="00406E99">
        <w:tc>
          <w:tcPr>
            <w:tcW w:w="1188" w:type="dxa"/>
          </w:tcPr>
          <w:p w:rsidR="00375FA9" w:rsidRDefault="00375FA9" w:rsidP="005F7CD1">
            <w:pPr>
              <w:pStyle w:val="TabelaNormalny"/>
            </w:pPr>
            <w:r>
              <w:t>MAIN</w:t>
            </w:r>
          </w:p>
        </w:tc>
        <w:tc>
          <w:tcPr>
            <w:tcW w:w="8660" w:type="dxa"/>
          </w:tcPr>
          <w:p w:rsidR="00375FA9" w:rsidRDefault="00375FA9" w:rsidP="005F7CD1">
            <w:pPr>
              <w:pStyle w:val="TabelaNormalny"/>
            </w:pPr>
            <w:r>
              <w:t>Tabela</w:t>
            </w:r>
            <w:r w:rsidR="00A07B3A">
              <w:t xml:space="preserve"> z </w:t>
            </w:r>
            <w:r>
              <w:t>najbardziej aktualnymi pomiarami mocy sygnałów odebranych</w:t>
            </w:r>
            <w:r w:rsidR="00A07B3A">
              <w:t xml:space="preserve"> z </w:t>
            </w:r>
            <w:r>
              <w:t>urządzeń końcowym</w:t>
            </w:r>
            <w:r w:rsidR="00E10672">
              <w:t xml:space="preserve"> i </w:t>
            </w:r>
            <w:r>
              <w:t>koordynatora oraz napięciami zasilania</w:t>
            </w:r>
            <w:r w:rsidR="00E10672">
              <w:t xml:space="preserve"> i </w:t>
            </w:r>
            <w:r>
              <w:t>stanem przycisków urządzeń końcowych</w:t>
            </w:r>
          </w:p>
          <w:p w:rsidR="00375FA9" w:rsidRPr="006B185A" w:rsidRDefault="00375FA9" w:rsidP="005F7CD1">
            <w:pPr>
              <w:pStyle w:val="TabelaNormalny"/>
            </w:pPr>
            <w:r>
              <w:t>Napięcie zasilania koordynatora</w:t>
            </w:r>
          </w:p>
        </w:tc>
      </w:tr>
      <w:tr w:rsidR="00375FA9" w:rsidRPr="00CC5BBA" w:rsidTr="00406E99">
        <w:tc>
          <w:tcPr>
            <w:tcW w:w="1188" w:type="dxa"/>
          </w:tcPr>
          <w:p w:rsidR="00375FA9" w:rsidRDefault="00375FA9" w:rsidP="005F7CD1">
            <w:pPr>
              <w:pStyle w:val="TabelaNormalny"/>
            </w:pPr>
            <w:r>
              <w:t>HISTO</w:t>
            </w:r>
          </w:p>
        </w:tc>
        <w:tc>
          <w:tcPr>
            <w:tcW w:w="8660" w:type="dxa"/>
          </w:tcPr>
          <w:p w:rsidR="00375FA9" w:rsidRDefault="00375FA9" w:rsidP="005F7CD1">
            <w:pPr>
              <w:pStyle w:val="TabelaNormalny"/>
            </w:pPr>
            <w:r>
              <w:t>Histogramy prezentujące pomiary mocy odebranej od urządzeń końcowych (dla każdego urządzenia końcowego osobno)</w:t>
            </w:r>
          </w:p>
          <w:p w:rsidR="00375FA9" w:rsidRPr="002B5EFA" w:rsidRDefault="00375FA9" w:rsidP="005F7CD1">
            <w:pPr>
              <w:pStyle w:val="TabelaNormalny"/>
            </w:pPr>
            <w:r>
              <w:t>Wartości średniej</w:t>
            </w:r>
            <w:r w:rsidR="00E10672">
              <w:t xml:space="preserve"> i </w:t>
            </w:r>
            <w:r>
              <w:t>odchylenia standardowego dla zebranych próbek pomiarów mocy</w:t>
            </w:r>
          </w:p>
        </w:tc>
      </w:tr>
      <w:tr w:rsidR="00375FA9" w:rsidRPr="00CC5BBA" w:rsidTr="00406E99">
        <w:tc>
          <w:tcPr>
            <w:tcW w:w="1188" w:type="dxa"/>
          </w:tcPr>
          <w:p w:rsidR="00375FA9" w:rsidRDefault="00375FA9" w:rsidP="005F7CD1">
            <w:pPr>
              <w:pStyle w:val="TabelaNormalny"/>
            </w:pPr>
            <w:r>
              <w:t>NET</w:t>
            </w:r>
          </w:p>
        </w:tc>
        <w:tc>
          <w:tcPr>
            <w:tcW w:w="8660" w:type="dxa"/>
          </w:tcPr>
          <w:p w:rsidR="00375FA9" w:rsidRDefault="00375FA9" w:rsidP="005F7CD1">
            <w:pPr>
              <w:pStyle w:val="TabelaNormalny"/>
            </w:pPr>
            <w:r>
              <w:t>Stan sieci wraz</w:t>
            </w:r>
            <w:r w:rsidR="00A07B3A">
              <w:t xml:space="preserve"> z </w:t>
            </w:r>
            <w:r>
              <w:t>funkcjami do jego zmiany.</w:t>
            </w:r>
          </w:p>
        </w:tc>
      </w:tr>
      <w:tr w:rsidR="00375FA9" w:rsidRPr="00CC5BBA" w:rsidTr="00406E99">
        <w:tc>
          <w:tcPr>
            <w:tcW w:w="1188" w:type="dxa"/>
          </w:tcPr>
          <w:p w:rsidR="00375FA9" w:rsidRDefault="00375FA9" w:rsidP="005F7CD1">
            <w:pPr>
              <w:pStyle w:val="TabelaNormalny"/>
            </w:pPr>
            <w:r>
              <w:t>INFO</w:t>
            </w:r>
          </w:p>
        </w:tc>
        <w:tc>
          <w:tcPr>
            <w:tcW w:w="8660" w:type="dxa"/>
          </w:tcPr>
          <w:p w:rsidR="00375FA9" w:rsidRDefault="00375FA9" w:rsidP="005F7CD1">
            <w:pPr>
              <w:pStyle w:val="TabelaNormalny"/>
            </w:pPr>
            <w:r>
              <w:t>Parametry sieci (adres sieci, adres UID koordynatora, adres IEEE koordynatora)</w:t>
            </w:r>
          </w:p>
          <w:p w:rsidR="00375FA9" w:rsidRDefault="00375FA9" w:rsidP="005F7CD1">
            <w:pPr>
              <w:pStyle w:val="TabelaNormalny"/>
            </w:pPr>
            <w:r>
              <w:t>Liczba</w:t>
            </w:r>
            <w:r w:rsidR="00E10672">
              <w:t xml:space="preserve"> i </w:t>
            </w:r>
            <w:r>
              <w:t>lista adresów krótkich urządzeń końcowych</w:t>
            </w:r>
          </w:p>
        </w:tc>
      </w:tr>
    </w:tbl>
    <w:p w:rsidR="002B5EFA" w:rsidRDefault="002B5EFA" w:rsidP="00EF5C86"/>
    <w:p w:rsidR="00375FA9" w:rsidRDefault="00403648" w:rsidP="00F942A9">
      <w:r>
        <w:lastRenderedPageBreak/>
        <w:t>N</w:t>
      </w:r>
      <w:r w:rsidR="00375FA9">
        <w:t>a zdjęciach</w:t>
      </w:r>
      <w:r w:rsidR="00F942A9">
        <w:t xml:space="preserve"> </w:t>
      </w:r>
      <w:r w:rsidR="006E6AB5">
        <w:fldChar w:fldCharType="begin"/>
      </w:r>
      <w:r w:rsidR="00F942A9">
        <w:instrText xml:space="preserve"> REF _Ref335245160 \h </w:instrText>
      </w:r>
      <w:r w:rsidR="006E6AB5">
        <w:fldChar w:fldCharType="separate"/>
      </w:r>
      <w:r w:rsidR="00F942A9">
        <w:rPr>
          <w:noProof/>
        </w:rPr>
        <w:t>2</w:t>
      </w:r>
      <w:r w:rsidR="006E6AB5">
        <w:fldChar w:fldCharType="end"/>
      </w:r>
      <w:r w:rsidR="00F942A9">
        <w:t xml:space="preserve">, </w:t>
      </w:r>
      <w:r w:rsidR="006E6AB5">
        <w:fldChar w:fldCharType="begin"/>
      </w:r>
      <w:r w:rsidR="00F942A9">
        <w:instrText xml:space="preserve"> REF _Ref335245167 \h </w:instrText>
      </w:r>
      <w:r w:rsidR="006E6AB5">
        <w:fldChar w:fldCharType="separate"/>
      </w:r>
      <w:r w:rsidR="00F942A9">
        <w:rPr>
          <w:noProof/>
        </w:rPr>
        <w:t>3</w:t>
      </w:r>
      <w:r w:rsidR="006E6AB5">
        <w:fldChar w:fldCharType="end"/>
      </w:r>
      <w:r w:rsidR="00F942A9">
        <w:t xml:space="preserve"> i </w:t>
      </w:r>
      <w:r w:rsidR="006E6AB5">
        <w:fldChar w:fldCharType="begin"/>
      </w:r>
      <w:r w:rsidR="00F942A9">
        <w:instrText xml:space="preserve"> REF _Ref335245170 \h </w:instrText>
      </w:r>
      <w:r w:rsidR="006E6AB5">
        <w:fldChar w:fldCharType="separate"/>
      </w:r>
      <w:r w:rsidR="00F942A9">
        <w:rPr>
          <w:noProof/>
        </w:rPr>
        <w:t>4</w:t>
      </w:r>
      <w:r w:rsidR="006E6AB5">
        <w:fldChar w:fldCharType="end"/>
      </w:r>
      <w:r w:rsidR="00375FA9">
        <w:t xml:space="preserve"> pokazano zdjęcia 3 stanów interfejsu użytkownika</w:t>
      </w:r>
      <w:r w:rsidR="00F942A9">
        <w:t xml:space="preserve">. Na zdjęciu </w:t>
      </w:r>
      <w:r w:rsidR="006E6AB5">
        <w:fldChar w:fldCharType="begin"/>
      </w:r>
      <w:r w:rsidR="00F942A9">
        <w:instrText xml:space="preserve"> REF _Ref335245160 \h </w:instrText>
      </w:r>
      <w:r w:rsidR="006E6AB5">
        <w:fldChar w:fldCharType="separate"/>
      </w:r>
      <w:r w:rsidR="00F942A9">
        <w:rPr>
          <w:noProof/>
        </w:rPr>
        <w:t>2</w:t>
      </w:r>
      <w:r w:rsidR="006E6AB5">
        <w:fldChar w:fldCharType="end"/>
      </w:r>
      <w:r w:rsidR="00F942A9">
        <w:t xml:space="preserve"> w</w:t>
      </w:r>
      <w:r w:rsidRPr="00D36ABF">
        <w:t xml:space="preserve"> kolumnie oznaczonej Ped znajdują się moce sygnału od urządzeń końcowych do koordynatora, zmierzone przez</w:t>
      </w:r>
      <w:r>
        <w:t xml:space="preserve"> koordynatora. W kolumnie oznaczonej Pco znajdują się moce sygnałów od koordynatora do urządzeń końcowych, zmierz</w:t>
      </w:r>
      <w:r w:rsidRPr="00CE41C3">
        <w:t>on</w:t>
      </w:r>
      <w:r>
        <w:t>e przez urządzenia końcowe. W kolumnie Vbat znajdują się napięcia zasilania urządzeń końcowych wyrażone w miliwoltach, a w kolumnie btn stany przycisków sterujących. Vb oznacza napięcie zasilania płytki koordynatora.</w:t>
      </w:r>
    </w:p>
    <w:p w:rsidR="00FE642E" w:rsidRDefault="00375FA9" w:rsidP="00FE642E">
      <w:pPr>
        <w:jc w:val="center"/>
      </w:pPr>
      <w:r>
        <w:rPr>
          <w:noProof/>
          <w:lang w:val="en-US"/>
        </w:rPr>
        <w:drawing>
          <wp:inline distT="0" distB="0" distL="0" distR="0">
            <wp:extent cx="2554029" cy="2083898"/>
            <wp:effectExtent l="19050" t="0" r="0" b="0"/>
            <wp:docPr id="7" name="Obraz 6" descr="screen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in.jpg"/>
                    <pic:cNvPicPr/>
                  </pic:nvPicPr>
                  <pic:blipFill>
                    <a:blip r:embed="rId22" cstate="print"/>
                    <a:stretch>
                      <a:fillRect/>
                    </a:stretch>
                  </pic:blipFill>
                  <pic:spPr>
                    <a:xfrm>
                      <a:off x="0" y="0"/>
                      <a:ext cx="2562123" cy="2090502"/>
                    </a:xfrm>
                    <a:prstGeom prst="rect">
                      <a:avLst/>
                    </a:prstGeom>
                  </pic:spPr>
                </pic:pic>
              </a:graphicData>
            </a:graphic>
          </wp:inline>
        </w:drawing>
      </w:r>
    </w:p>
    <w:p w:rsidR="00FE642E" w:rsidRDefault="00D36ABF" w:rsidP="00FE642E">
      <w:pPr>
        <w:pStyle w:val="Legenda"/>
        <w:jc w:val="center"/>
      </w:pPr>
      <w:bookmarkStart w:id="39" w:name="_Ref335245160"/>
      <w:r w:rsidRPr="00D36ABF">
        <w:t xml:space="preserve">Zdjęcie  </w:t>
      </w:r>
      <w:r w:rsidR="006E6AB5">
        <w:fldChar w:fldCharType="begin"/>
      </w:r>
      <w:r w:rsidR="00A507EA">
        <w:instrText xml:space="preserve"> SEQ Zdjęcie_ \* ARABIC </w:instrText>
      </w:r>
      <w:r w:rsidR="006E6AB5">
        <w:fldChar w:fldCharType="separate"/>
      </w:r>
      <w:r w:rsidR="00E071F8">
        <w:rPr>
          <w:noProof/>
        </w:rPr>
        <w:t>2</w:t>
      </w:r>
      <w:r w:rsidR="006E6AB5">
        <w:rPr>
          <w:noProof/>
        </w:rPr>
        <w:fldChar w:fldCharType="end"/>
      </w:r>
      <w:bookmarkEnd w:id="39"/>
      <w:r w:rsidRPr="00D36ABF">
        <w:t>. Zdjęcie głównego stanu pracy interfejsu użytkownika.</w:t>
      </w:r>
      <w:r w:rsidR="00F942A9">
        <w:t xml:space="preserve"> </w:t>
      </w:r>
      <w:r w:rsidR="00403648" w:rsidRPr="00D36ABF">
        <w:t>Źródło: praca własna autora.</w:t>
      </w:r>
    </w:p>
    <w:p w:rsidR="00375FA9" w:rsidRDefault="00375FA9" w:rsidP="0083727F">
      <w:pPr>
        <w:ind w:firstLine="0"/>
      </w:pPr>
    </w:p>
    <w:p w:rsidR="00FE642E" w:rsidRDefault="00375FA9" w:rsidP="00FE642E">
      <w:pPr>
        <w:jc w:val="center"/>
      </w:pPr>
      <w:r>
        <w:rPr>
          <w:noProof/>
          <w:lang w:val="en-US"/>
        </w:rPr>
        <w:drawing>
          <wp:inline distT="0" distB="0" distL="0" distR="0">
            <wp:extent cx="2554029" cy="2090253"/>
            <wp:effectExtent l="19050" t="0" r="0" b="0"/>
            <wp:docPr id="8" name="Obraz 7" descr="screen_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info.jpg"/>
                    <pic:cNvPicPr/>
                  </pic:nvPicPr>
                  <pic:blipFill>
                    <a:blip r:embed="rId23" cstate="print"/>
                    <a:stretch>
                      <a:fillRect/>
                    </a:stretch>
                  </pic:blipFill>
                  <pic:spPr>
                    <a:xfrm>
                      <a:off x="0" y="0"/>
                      <a:ext cx="2556345" cy="2092149"/>
                    </a:xfrm>
                    <a:prstGeom prst="rect">
                      <a:avLst/>
                    </a:prstGeom>
                  </pic:spPr>
                </pic:pic>
              </a:graphicData>
            </a:graphic>
          </wp:inline>
        </w:drawing>
      </w:r>
    </w:p>
    <w:p w:rsidR="00FE642E" w:rsidRDefault="00D36ABF" w:rsidP="00FE642E">
      <w:pPr>
        <w:pStyle w:val="Legenda"/>
        <w:jc w:val="center"/>
      </w:pPr>
      <w:bookmarkStart w:id="40" w:name="_Ref335245167"/>
      <w:r w:rsidRPr="00D36ABF">
        <w:t xml:space="preserve">Zdjęcie  </w:t>
      </w:r>
      <w:r w:rsidR="006E6AB5">
        <w:fldChar w:fldCharType="begin"/>
      </w:r>
      <w:r w:rsidR="00A507EA">
        <w:instrText xml:space="preserve"> SEQ Zdjęcie_ \* ARABIC </w:instrText>
      </w:r>
      <w:r w:rsidR="006E6AB5">
        <w:fldChar w:fldCharType="separate"/>
      </w:r>
      <w:r w:rsidR="00E071F8">
        <w:rPr>
          <w:noProof/>
        </w:rPr>
        <w:t>3</w:t>
      </w:r>
      <w:r w:rsidR="006E6AB5">
        <w:rPr>
          <w:noProof/>
        </w:rPr>
        <w:fldChar w:fldCharType="end"/>
      </w:r>
      <w:bookmarkEnd w:id="40"/>
      <w:r w:rsidRPr="00D36ABF">
        <w:t>. Zdjęcie jednego</w:t>
      </w:r>
      <w:r w:rsidR="00A07B3A">
        <w:t xml:space="preserve"> z </w:t>
      </w:r>
      <w:r w:rsidRPr="00D36ABF">
        <w:t xml:space="preserve">ekranów prezentujących parametry operacyjne sieci. </w:t>
      </w:r>
      <w:r w:rsidR="00403648">
        <w:br/>
      </w:r>
      <w:r>
        <w:t>Źródło: praca własna autora.</w:t>
      </w:r>
    </w:p>
    <w:p w:rsidR="00375FA9" w:rsidRDefault="00375FA9" w:rsidP="00EF5C86"/>
    <w:p w:rsidR="00FE642E" w:rsidRDefault="00375FA9" w:rsidP="00FE642E">
      <w:pPr>
        <w:jc w:val="center"/>
      </w:pPr>
      <w:r>
        <w:rPr>
          <w:noProof/>
          <w:lang w:val="en-US"/>
        </w:rPr>
        <w:lastRenderedPageBreak/>
        <w:drawing>
          <wp:inline distT="0" distB="0" distL="0" distR="0">
            <wp:extent cx="2554029" cy="2110021"/>
            <wp:effectExtent l="19050" t="0" r="0" b="0"/>
            <wp:docPr id="9" name="Obraz 8" descr="screen_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hist.jpg"/>
                    <pic:cNvPicPr/>
                  </pic:nvPicPr>
                  <pic:blipFill>
                    <a:blip r:embed="rId24" cstate="print"/>
                    <a:stretch>
                      <a:fillRect/>
                    </a:stretch>
                  </pic:blipFill>
                  <pic:spPr>
                    <a:xfrm>
                      <a:off x="0" y="0"/>
                      <a:ext cx="2560691" cy="2115525"/>
                    </a:xfrm>
                    <a:prstGeom prst="rect">
                      <a:avLst/>
                    </a:prstGeom>
                  </pic:spPr>
                </pic:pic>
              </a:graphicData>
            </a:graphic>
          </wp:inline>
        </w:drawing>
      </w:r>
    </w:p>
    <w:p w:rsidR="005D5900" w:rsidRDefault="00D36ABF" w:rsidP="0083727F">
      <w:pPr>
        <w:pStyle w:val="Legenda"/>
        <w:jc w:val="center"/>
      </w:pPr>
      <w:bookmarkStart w:id="41" w:name="_Ref335245170"/>
      <w:r w:rsidRPr="00D36ABF">
        <w:t xml:space="preserve">Zdjęcie  </w:t>
      </w:r>
      <w:r w:rsidR="006E6AB5">
        <w:fldChar w:fldCharType="begin"/>
      </w:r>
      <w:r w:rsidR="00A507EA">
        <w:instrText xml:space="preserve"> SEQ Zdjęcie_ \* ARABIC </w:instrText>
      </w:r>
      <w:r w:rsidR="006E6AB5">
        <w:fldChar w:fldCharType="separate"/>
      </w:r>
      <w:r w:rsidR="00E071F8">
        <w:rPr>
          <w:noProof/>
        </w:rPr>
        <w:t>4</w:t>
      </w:r>
      <w:r w:rsidR="006E6AB5">
        <w:rPr>
          <w:noProof/>
        </w:rPr>
        <w:fldChar w:fldCharType="end"/>
      </w:r>
      <w:bookmarkEnd w:id="41"/>
      <w:r w:rsidRPr="00D36ABF">
        <w:t xml:space="preserve">. Zdjęcie histogramu poziomu mocy odebranej. </w:t>
      </w:r>
      <w:r>
        <w:t>Wartości pod wykresem: avg oznacza średnią</w:t>
      </w:r>
      <w:r w:rsidR="00A07B3A">
        <w:t xml:space="preserve"> z </w:t>
      </w:r>
      <w:r>
        <w:t>wszystkich zarejestrowanych próbek, zaś std oznacza odchylenie standardowe. Wszystkie wartości podawane są</w:t>
      </w:r>
      <w:r w:rsidR="00817978">
        <w:t xml:space="preserve"> w </w:t>
      </w:r>
      <w:r>
        <w:t>dBm. Źródło: praca własna autora.</w:t>
      </w:r>
    </w:p>
    <w:p w:rsidR="00732506" w:rsidRPr="00431624" w:rsidRDefault="00732506" w:rsidP="00EF5C86"/>
    <w:p w:rsidR="00375FA9" w:rsidRPr="00375FA9" w:rsidRDefault="00855F2D" w:rsidP="00375FA9">
      <w:pPr>
        <w:pStyle w:val="Nagwek21"/>
      </w:pPr>
      <w:bookmarkStart w:id="42" w:name="_Toc333950544"/>
      <w:r>
        <w:t>Urządzenia końcowe</w:t>
      </w:r>
      <w:bookmarkEnd w:id="42"/>
    </w:p>
    <w:p w:rsidR="00855F2D" w:rsidRDefault="00855F2D" w:rsidP="00855F2D">
      <w:pPr>
        <w:pStyle w:val="Nagwek31"/>
      </w:pPr>
      <w:bookmarkStart w:id="43" w:name="_Toc333950545"/>
      <w:r>
        <w:t>Sprzęt</w:t>
      </w:r>
      <w:bookmarkEnd w:id="43"/>
    </w:p>
    <w:p w:rsidR="0011079E" w:rsidRPr="0011079E" w:rsidRDefault="0011079E" w:rsidP="0011079E">
      <w:pPr>
        <w:pStyle w:val="Body"/>
      </w:pPr>
    </w:p>
    <w:p w:rsidR="00A23291" w:rsidRDefault="005E08EB" w:rsidP="00EF5C86">
      <w:pPr>
        <w:pStyle w:val="Body"/>
      </w:pPr>
      <w:r>
        <w:t>Urządzenia końcowe</w:t>
      </w:r>
      <w:r w:rsidR="0011079E">
        <w:t>, podobnie jak urządzenie koordynatora, są zbudowane w oparciu o moduły ATZB-24-A2 firmy Atmel. Oprócz modułu radiowego zastosowano 2 układy scalone: układ MAX3232 oraz stabilizator napięcia LD1117.</w:t>
      </w:r>
    </w:p>
    <w:p w:rsidR="00E766CD" w:rsidRPr="00D36ABF" w:rsidRDefault="00E766CD" w:rsidP="00EF5C86">
      <w:pPr>
        <w:pStyle w:val="Body"/>
      </w:pPr>
      <w:r>
        <w:rPr>
          <w:noProof/>
          <w:lang w:val="en-US"/>
        </w:rPr>
        <w:drawing>
          <wp:inline distT="0" distB="0" distL="0" distR="0">
            <wp:extent cx="5559361" cy="3665312"/>
            <wp:effectExtent l="19050" t="0" r="3239" b="0"/>
            <wp:docPr id="14" name="Obraz 13" descr="beacon_v2_sche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_v2_schemat.png"/>
                    <pic:cNvPicPr/>
                  </pic:nvPicPr>
                  <pic:blipFill>
                    <a:blip r:embed="rId25" cstate="print"/>
                    <a:stretch>
                      <a:fillRect/>
                    </a:stretch>
                  </pic:blipFill>
                  <pic:spPr>
                    <a:xfrm>
                      <a:off x="0" y="0"/>
                      <a:ext cx="5559361" cy="3665312"/>
                    </a:xfrm>
                    <a:prstGeom prst="rect">
                      <a:avLst/>
                    </a:prstGeom>
                  </pic:spPr>
                </pic:pic>
              </a:graphicData>
            </a:graphic>
          </wp:inline>
        </w:drawing>
      </w:r>
    </w:p>
    <w:p w:rsidR="00E766CD" w:rsidRDefault="006636EE" w:rsidP="006636EE">
      <w:pPr>
        <w:pStyle w:val="Legenda"/>
      </w:pPr>
      <w:r>
        <w:t xml:space="preserve">Rysunek </w:t>
      </w:r>
      <w:fldSimple w:instr=" SEQ Rysunek \* ARABIC ">
        <w:r w:rsidR="004525E0">
          <w:rPr>
            <w:noProof/>
          </w:rPr>
          <w:t>14</w:t>
        </w:r>
      </w:fldSimple>
      <w:r>
        <w:t xml:space="preserve">. </w:t>
      </w:r>
      <w:r w:rsidR="00E766CD" w:rsidRPr="00E766CD">
        <w:t xml:space="preserve">Schemat urządzenia końcowego sieci. </w:t>
      </w:r>
      <w:r w:rsidR="00E766CD" w:rsidRPr="0032352A">
        <w:t>Źródło: praca własna autora.</w:t>
      </w:r>
    </w:p>
    <w:p w:rsidR="00666945" w:rsidRDefault="0032352A" w:rsidP="00EF5C86">
      <w:r w:rsidRPr="00EF5C86">
        <w:lastRenderedPageBreak/>
        <w:t xml:space="preserve">Oba wykonane urządzenia końcowe są zgodne co do schematu elektrycznego, ale posiadają zupełnie odmienne projekty obwodu drukowanego. </w:t>
      </w:r>
      <w:r>
        <w:t>Podyktowane było to potrzebą zbadania wpływu obwodu drukowanego na osiągi radiowe urządzenia. Jak wykazano</w:t>
      </w:r>
      <w:r w:rsidR="00817978">
        <w:t xml:space="preserve"> w </w:t>
      </w:r>
      <w:r>
        <w:t>rozdziałach późniejszych, projekt obwodu drukowanego miał bardzo duży wpływ na późniejsze parametry użytkowe,</w:t>
      </w:r>
      <w:r w:rsidR="00817978">
        <w:t xml:space="preserve"> w </w:t>
      </w:r>
      <w:r>
        <w:t>szczególności na moc nadawania oraz zysk toru odbiorczego. Szczegóły tego badania, wraz</w:t>
      </w:r>
      <w:r w:rsidR="00A07B3A">
        <w:t xml:space="preserve"> z </w:t>
      </w:r>
      <w:r>
        <w:t>porównaniem obu projektów obwodów drukowanych, przedstawiono</w:t>
      </w:r>
      <w:r w:rsidR="00817978">
        <w:t xml:space="preserve"> w </w:t>
      </w:r>
      <w:r>
        <w:t>punkcie</w:t>
      </w:r>
      <w:r w:rsidR="004525E0">
        <w:t xml:space="preserve"> </w:t>
      </w:r>
      <w:r w:rsidR="006E6AB5">
        <w:fldChar w:fldCharType="begin"/>
      </w:r>
      <w:r w:rsidR="004525E0">
        <w:instrText xml:space="preserve"> REF _Ref335579013 \r \h </w:instrText>
      </w:r>
      <w:r w:rsidR="006E6AB5">
        <w:fldChar w:fldCharType="separate"/>
      </w:r>
      <w:r w:rsidR="004525E0">
        <w:t>6.2</w:t>
      </w:r>
      <w:r w:rsidR="006E6AB5">
        <w:fldChar w:fldCharType="end"/>
      </w:r>
      <w:r w:rsidR="004525E0">
        <w:t>.</w:t>
      </w:r>
    </w:p>
    <w:p w:rsidR="0032352A" w:rsidRDefault="0032352A" w:rsidP="00EF5C86">
      <w:pPr>
        <w:pStyle w:val="Body"/>
      </w:pPr>
    </w:p>
    <w:p w:rsidR="00FE642E" w:rsidRDefault="00E071F8" w:rsidP="00FE642E">
      <w:pPr>
        <w:keepNext/>
        <w:jc w:val="center"/>
      </w:pPr>
      <w:r>
        <w:rPr>
          <w:noProof/>
          <w:lang w:val="en-US"/>
        </w:rPr>
        <w:drawing>
          <wp:inline distT="0" distB="0" distL="0" distR="0">
            <wp:extent cx="5514975" cy="3090722"/>
            <wp:effectExtent l="171450" t="133350" r="238125" b="204928"/>
            <wp:docPr id="22" name="Obraz 21" descr="u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1.jpg"/>
                    <pic:cNvPicPr/>
                  </pic:nvPicPr>
                  <pic:blipFill>
                    <a:blip r:embed="rId26"/>
                    <a:stretch>
                      <a:fillRect/>
                    </a:stretch>
                  </pic:blipFill>
                  <pic:spPr>
                    <a:xfrm>
                      <a:off x="0" y="0"/>
                      <a:ext cx="5514975" cy="309072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E642E" w:rsidRDefault="00E071F8" w:rsidP="00FE642E">
      <w:pPr>
        <w:pStyle w:val="Legenda"/>
        <w:jc w:val="center"/>
      </w:pPr>
      <w:r>
        <w:t xml:space="preserve">Zdjęcie  </w:t>
      </w:r>
      <w:r w:rsidR="006E6AB5">
        <w:fldChar w:fldCharType="begin"/>
      </w:r>
      <w:r w:rsidR="00A507EA">
        <w:instrText xml:space="preserve"> SEQ Zdjęcie_ \* ARABIC </w:instrText>
      </w:r>
      <w:r w:rsidR="006E6AB5">
        <w:fldChar w:fldCharType="separate"/>
      </w:r>
      <w:r>
        <w:rPr>
          <w:noProof/>
        </w:rPr>
        <w:t>5</w:t>
      </w:r>
      <w:r w:rsidR="006E6AB5">
        <w:rPr>
          <w:noProof/>
        </w:rPr>
        <w:fldChar w:fldCharType="end"/>
      </w:r>
      <w:r>
        <w:t>. Moduł urządzenia końcowego, prototyp pierwszy, zaprojektowany i wykonany przez autora niniejszej pracy dyplomowej. Źródło: praca własna autora.</w:t>
      </w:r>
    </w:p>
    <w:p w:rsidR="00E071F8" w:rsidRDefault="00E071F8" w:rsidP="00E071F8"/>
    <w:p w:rsidR="00E071F8" w:rsidRDefault="00E071F8" w:rsidP="00E071F8">
      <w:pPr>
        <w:keepNext/>
      </w:pPr>
      <w:r>
        <w:rPr>
          <w:noProof/>
          <w:lang w:val="en-US"/>
        </w:rPr>
        <w:lastRenderedPageBreak/>
        <w:drawing>
          <wp:inline distT="0" distB="0" distL="0" distR="0">
            <wp:extent cx="5401962" cy="4067175"/>
            <wp:effectExtent l="171450" t="133350" r="236838" b="219075"/>
            <wp:docPr id="23" name="Obraz 22" descr="u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2.jpg"/>
                    <pic:cNvPicPr/>
                  </pic:nvPicPr>
                  <pic:blipFill>
                    <a:blip r:embed="rId27" cstate="print"/>
                    <a:stretch>
                      <a:fillRect/>
                    </a:stretch>
                  </pic:blipFill>
                  <pic:spPr>
                    <a:xfrm>
                      <a:off x="0" y="0"/>
                      <a:ext cx="5401962" cy="40671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E642E" w:rsidRDefault="00E071F8" w:rsidP="00FE642E">
      <w:pPr>
        <w:pStyle w:val="Legenda"/>
        <w:jc w:val="center"/>
      </w:pPr>
      <w:r>
        <w:t xml:space="preserve">Zdjęcie  </w:t>
      </w:r>
      <w:r w:rsidR="006E6AB5">
        <w:fldChar w:fldCharType="begin"/>
      </w:r>
      <w:r w:rsidR="00A507EA">
        <w:instrText xml:space="preserve"> SEQ Zdjęcie_ \* ARABIC </w:instrText>
      </w:r>
      <w:r w:rsidR="006E6AB5">
        <w:fldChar w:fldCharType="separate"/>
      </w:r>
      <w:r>
        <w:rPr>
          <w:noProof/>
        </w:rPr>
        <w:t>6</w:t>
      </w:r>
      <w:r w:rsidR="006E6AB5">
        <w:rPr>
          <w:noProof/>
        </w:rPr>
        <w:fldChar w:fldCharType="end"/>
      </w:r>
      <w:r>
        <w:t>. Moduł urządzenia końcowego, prototyp drugi, zaprojektowany i wykonany przez autora niniejszej pracy dyplomowej. Źródło: praca własna autora.</w:t>
      </w:r>
    </w:p>
    <w:p w:rsidR="00E071F8" w:rsidRPr="00A23291" w:rsidRDefault="00E071F8" w:rsidP="00EF5C86">
      <w:pPr>
        <w:pStyle w:val="Body"/>
      </w:pPr>
    </w:p>
    <w:p w:rsidR="00855F2D" w:rsidRDefault="00855F2D" w:rsidP="00855F2D">
      <w:pPr>
        <w:pStyle w:val="Nagwek31"/>
      </w:pPr>
      <w:bookmarkStart w:id="44" w:name="_Toc333950546"/>
      <w:r>
        <w:t>Oprogramowanie</w:t>
      </w:r>
      <w:bookmarkEnd w:id="44"/>
    </w:p>
    <w:p w:rsidR="00931673" w:rsidRDefault="005A75CC" w:rsidP="00EF5C86">
      <w:r w:rsidRPr="004A5D3A">
        <w:t>Oprogram</w:t>
      </w:r>
      <w:r>
        <w:t>owanie urządzenia końcowego jest</w:t>
      </w:r>
      <w:r w:rsidRPr="004A5D3A">
        <w:t xml:space="preserve"> znacznie prostsze od oprogramowania urządzenia koordynatora, przede wszystkim ze względu na brak zaawansowanego interfejsu użytkownika. Główną funkcją urządzenia końcowego jest </w:t>
      </w:r>
      <w:r w:rsidR="00AA7358">
        <w:t>oczekiwanie na nadejście pakietu typu broadcast od koordynatora</w:t>
      </w:r>
      <w:r w:rsidR="00E10672">
        <w:t xml:space="preserve"> i </w:t>
      </w:r>
      <w:r w:rsidR="00AA7358">
        <w:t>wygenerowanie odpowiedzi na ten pakiet pewien czas t po jego nadejściu. Czas t zależy od krótkiego adresu urządzenia końcowego, co stanowi elementarny mechanizm synchronizujący generację odpowiedzi</w:t>
      </w:r>
      <w:r w:rsidR="00A07B3A">
        <w:t xml:space="preserve"> z </w:t>
      </w:r>
      <w:r w:rsidR="00AA7358">
        <w:t>wielu urządzeń końcowych. Brak takiego mechanizmy spowodowałby odesłanie wszystkich odpowiedzi</w:t>
      </w:r>
      <w:r w:rsidR="00817978">
        <w:t xml:space="preserve"> w </w:t>
      </w:r>
      <w:r w:rsidR="00AA7358">
        <w:t xml:space="preserve">tym samym momencie, co po pierwsze zupełnie uniemożliwiłoby transmisję, a po drugie zafałszowały odczyt RSSI. </w:t>
      </w:r>
    </w:p>
    <w:p w:rsidR="00971FA7" w:rsidRDefault="00971FA7" w:rsidP="00EF5C86"/>
    <w:p w:rsidR="007C1CDC" w:rsidRPr="008645CD" w:rsidRDefault="007C1CDC">
      <w:pPr>
        <w:ind w:firstLine="0"/>
        <w:contextualSpacing w:val="0"/>
        <w:jc w:val="left"/>
        <w:rPr>
          <w:rFonts w:ascii="Helvetica" w:eastAsia="ヒラギノ角ゴ Pro W3" w:hAnsi="Helvetica"/>
          <w:b/>
          <w:color w:val="000000"/>
          <w:sz w:val="36"/>
          <w:szCs w:val="20"/>
        </w:rPr>
      </w:pPr>
      <w:bookmarkStart w:id="45" w:name="_Toc333950547"/>
      <w:r>
        <w:br w:type="page"/>
      </w:r>
    </w:p>
    <w:p w:rsidR="00855F2D" w:rsidRDefault="00855F2D" w:rsidP="003A72AB">
      <w:pPr>
        <w:pStyle w:val="Nagwek11"/>
      </w:pPr>
      <w:r>
        <w:lastRenderedPageBreak/>
        <w:t>Rezultaty</w:t>
      </w:r>
      <w:bookmarkEnd w:id="45"/>
    </w:p>
    <w:p w:rsidR="00855F2D" w:rsidRDefault="00855F2D" w:rsidP="00436167">
      <w:pPr>
        <w:pStyle w:val="Nagwek21"/>
      </w:pPr>
      <w:bookmarkStart w:id="46" w:name="_Toc333950548"/>
      <w:r>
        <w:t>Charakterystyki antenowe</w:t>
      </w:r>
      <w:r w:rsidR="00E10672">
        <w:t xml:space="preserve"> i </w:t>
      </w:r>
      <w:r>
        <w:t>ich konsekwencje</w:t>
      </w:r>
      <w:bookmarkEnd w:id="46"/>
    </w:p>
    <w:p w:rsidR="00903345" w:rsidRDefault="00903345" w:rsidP="00EF5C86">
      <w:pPr>
        <w:pStyle w:val="Body"/>
      </w:pPr>
    </w:p>
    <w:p w:rsidR="00903345" w:rsidRPr="004A5D3A" w:rsidRDefault="00903345" w:rsidP="00EF5C86">
      <w:r w:rsidRPr="004A5D3A">
        <w:t>W pracy ustalono, że kierunkowa charakterystyka anten</w:t>
      </w:r>
      <w:r w:rsidR="00817978">
        <w:t xml:space="preserve"> w </w:t>
      </w:r>
      <w:r w:rsidRPr="004A5D3A">
        <w:t>płaszczyźnie poziomej (można założyć, że inna płaszczyzna nie będzie</w:t>
      </w:r>
      <w:r w:rsidR="00817978">
        <w:t xml:space="preserve"> w </w:t>
      </w:r>
      <w:r w:rsidRPr="004A5D3A">
        <w:t xml:space="preserve">rozpatrywanym systemie używana) jest bardzo odległa od charakterystyki </w:t>
      </w:r>
      <w:r w:rsidR="00436167">
        <w:t>dookólnej</w:t>
      </w:r>
      <w:r w:rsidRPr="004A5D3A">
        <w:t>. W wykonanym przez autora pomiarze różnica pomiędzy najwyższą</w:t>
      </w:r>
      <w:r w:rsidR="00E10672">
        <w:t xml:space="preserve"> i </w:t>
      </w:r>
      <w:r w:rsidRPr="004A5D3A">
        <w:t>najniższą wartością mocy odebranej dla anteny umieszczonej</w:t>
      </w:r>
      <w:r w:rsidR="00817978">
        <w:t xml:space="preserve"> w </w:t>
      </w:r>
      <w:r w:rsidRPr="004A5D3A">
        <w:t>pewnym ustalonym punkcie, lecz obracanej wokół własnej osi wynosi od 8-10 dB. Są to wyniki zgodne</w:t>
      </w:r>
      <w:r w:rsidR="00A07B3A">
        <w:t xml:space="preserve"> z </w:t>
      </w:r>
      <w:r w:rsidRPr="004A5D3A">
        <w:t>charakterystyką kierunkową anteny podanej przez producenta układu.</w:t>
      </w:r>
    </w:p>
    <w:p w:rsidR="00FE642E" w:rsidRDefault="00903345" w:rsidP="00FE642E">
      <w:pPr>
        <w:pStyle w:val="Body"/>
        <w:jc w:val="center"/>
      </w:pPr>
      <w:r>
        <w:rPr>
          <w:noProof/>
          <w:lang w:val="en-US"/>
        </w:rPr>
        <w:drawing>
          <wp:inline distT="0" distB="0" distL="0" distR="0">
            <wp:extent cx="3035300" cy="2895600"/>
            <wp:effectExtent l="19050" t="0" r="0" b="0"/>
            <wp:docPr id="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035300" cy="2895600"/>
                    </a:xfrm>
                    <a:prstGeom prst="rect">
                      <a:avLst/>
                    </a:prstGeom>
                    <a:noFill/>
                    <a:ln w="12700" cap="flat">
                      <a:noFill/>
                      <a:miter lim="800000"/>
                      <a:headEnd/>
                      <a:tailEnd/>
                    </a:ln>
                  </pic:spPr>
                </pic:pic>
              </a:graphicData>
            </a:graphic>
          </wp:inline>
        </w:drawing>
      </w:r>
    </w:p>
    <w:p w:rsidR="00FE642E" w:rsidRDefault="00903345" w:rsidP="00FE642E">
      <w:pPr>
        <w:pStyle w:val="Legenda"/>
        <w:jc w:val="center"/>
      </w:pPr>
      <w:r w:rsidRPr="00903345">
        <w:t xml:space="preserve">Rysunek </w:t>
      </w:r>
      <w:r w:rsidR="006E6AB5">
        <w:fldChar w:fldCharType="begin"/>
      </w:r>
      <w:r w:rsidR="00A507EA">
        <w:instrText xml:space="preserve"> SEQ Rysunek \* ARABIC </w:instrText>
      </w:r>
      <w:r w:rsidR="006E6AB5">
        <w:fldChar w:fldCharType="separate"/>
      </w:r>
      <w:r w:rsidR="004525E0">
        <w:rPr>
          <w:noProof/>
        </w:rPr>
        <w:t>15</w:t>
      </w:r>
      <w:r w:rsidR="006E6AB5">
        <w:rPr>
          <w:noProof/>
        </w:rPr>
        <w:fldChar w:fldCharType="end"/>
      </w:r>
      <w:r w:rsidRPr="00903345">
        <w:t>. Charakterystyka kierunkowa anteny układu ATZB-24-A2</w:t>
      </w:r>
      <w:r w:rsidR="00817978">
        <w:t xml:space="preserve"> w </w:t>
      </w:r>
      <w:r w:rsidRPr="00903345">
        <w:t xml:space="preserve">płaszczyźnie poziomej. </w:t>
      </w:r>
      <w:r w:rsidR="00F553F1">
        <w:t xml:space="preserve">Charakterystyka znacząco odbiega od charakterystyki dookólnej, która byłaby pożądaną w rozpatrywanym rodzaju zastosowań. </w:t>
      </w:r>
      <w:r w:rsidRPr="00375FA9">
        <w:t>Źródło: zaczerpnięto</w:t>
      </w:r>
      <w:r w:rsidR="00A07B3A">
        <w:t xml:space="preserve"> z </w:t>
      </w:r>
      <w:sdt>
        <w:sdtPr>
          <w:id w:val="5435346"/>
          <w:citation/>
        </w:sdtPr>
        <w:sdtContent>
          <w:r w:rsidR="006E6AB5">
            <w:fldChar w:fldCharType="begin"/>
          </w:r>
          <w:r>
            <w:instrText xml:space="preserve"> CITATION Atm \l 1045 </w:instrText>
          </w:r>
          <w:r w:rsidR="006E6AB5">
            <w:fldChar w:fldCharType="separate"/>
          </w:r>
          <w:r w:rsidR="00FA098B">
            <w:rPr>
              <w:noProof/>
            </w:rPr>
            <w:t>[7]</w:t>
          </w:r>
          <w:r w:rsidR="006E6AB5">
            <w:fldChar w:fldCharType="end"/>
          </w:r>
        </w:sdtContent>
      </w:sdt>
      <w:r w:rsidRPr="00375FA9">
        <w:t>.</w:t>
      </w:r>
    </w:p>
    <w:p w:rsidR="00903345" w:rsidRPr="004A5D3A" w:rsidRDefault="00903345" w:rsidP="00EF5C86">
      <w:pPr>
        <w:pStyle w:val="Body"/>
      </w:pPr>
    </w:p>
    <w:p w:rsidR="00903345" w:rsidRPr="004A5D3A" w:rsidRDefault="00903345" w:rsidP="00EF5C86">
      <w:r w:rsidRPr="004A5D3A">
        <w:t>Warto odnotować, że wedle wskazanej przez producenta charakterystyki,</w:t>
      </w:r>
      <w:r w:rsidR="00817978">
        <w:t xml:space="preserve"> w </w:t>
      </w:r>
      <w:r w:rsidRPr="004A5D3A">
        <w:t>niektórych punktach różnica ta wynosi nawet do 13 dB.</w:t>
      </w:r>
    </w:p>
    <w:p w:rsidR="00903345" w:rsidRDefault="00903345" w:rsidP="00271B04">
      <w:pPr>
        <w:pStyle w:val="Body"/>
        <w:ind w:firstLine="0"/>
      </w:pPr>
    </w:p>
    <w:p w:rsidR="00260032" w:rsidRPr="00903345" w:rsidRDefault="00260032" w:rsidP="00EF5C86">
      <w:pPr>
        <w:pStyle w:val="Body"/>
      </w:pPr>
    </w:p>
    <w:p w:rsidR="00C10AD0" w:rsidRDefault="00C10AD0" w:rsidP="00271B04">
      <w:pPr>
        <w:pStyle w:val="Nagwek21"/>
      </w:pPr>
      <w:bookmarkStart w:id="47" w:name="_Toc333950549"/>
      <w:bookmarkStart w:id="48" w:name="_Ref335579013"/>
      <w:r>
        <w:t>Konsekwencje projektu obwodu drukowanego</w:t>
      </w:r>
      <w:bookmarkEnd w:id="47"/>
      <w:bookmarkEnd w:id="48"/>
    </w:p>
    <w:p w:rsidR="000B79ED" w:rsidRDefault="000B79ED" w:rsidP="00EF5C86">
      <w:pPr>
        <w:pStyle w:val="Body"/>
      </w:pPr>
    </w:p>
    <w:p w:rsidR="000B79ED" w:rsidRPr="00E555C1" w:rsidRDefault="000B79ED" w:rsidP="00EF5C86">
      <w:r w:rsidRPr="000B79ED">
        <w:t>Jak wspomniano wyżej, oba urządzenia końcowe rozpatrywanej sieci ZigBee są zgodne co do schematu elektrycznego, ale mają zdecydowanie odmienne projekty</w:t>
      </w:r>
      <w:r>
        <w:t xml:space="preserve"> obwodów drukowanych</w:t>
      </w:r>
      <w:r w:rsidRPr="000B79ED">
        <w:t xml:space="preserve">. </w:t>
      </w:r>
      <w:r w:rsidRPr="00E555C1">
        <w:t>Autor porównał różnice</w:t>
      </w:r>
      <w:r w:rsidR="00817978">
        <w:t xml:space="preserve"> w </w:t>
      </w:r>
      <w:r w:rsidRPr="00E555C1">
        <w:t>projektach obu obwodów drukowanych oraz ich konsekwencje na poziom emitowanego</w:t>
      </w:r>
      <w:r w:rsidR="00E10672">
        <w:t xml:space="preserve"> i </w:t>
      </w:r>
      <w:r w:rsidRPr="00E555C1">
        <w:t>odbieranego sygnału radiowego.</w:t>
      </w:r>
    </w:p>
    <w:p w:rsidR="00BF258A" w:rsidRPr="00E555C1" w:rsidRDefault="00BF258A" w:rsidP="00EF5C86"/>
    <w:p w:rsidR="00FE642E" w:rsidRDefault="00E9374F" w:rsidP="00FE642E">
      <w:pPr>
        <w:jc w:val="center"/>
      </w:pPr>
      <w:r>
        <w:rPr>
          <w:noProof/>
          <w:lang w:val="en-US"/>
        </w:rPr>
        <w:drawing>
          <wp:inline distT="0" distB="0" distL="0" distR="0">
            <wp:extent cx="3100351" cy="1685925"/>
            <wp:effectExtent l="19050" t="0" r="4799" b="0"/>
            <wp:docPr id="15" name="Obraz 14" descr="beacon_v1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_v1_pcb.png"/>
                    <pic:cNvPicPr/>
                  </pic:nvPicPr>
                  <pic:blipFill>
                    <a:blip r:embed="rId29"/>
                    <a:stretch>
                      <a:fillRect/>
                    </a:stretch>
                  </pic:blipFill>
                  <pic:spPr>
                    <a:xfrm>
                      <a:off x="0" y="0"/>
                      <a:ext cx="3105398" cy="1688669"/>
                    </a:xfrm>
                    <a:prstGeom prst="rect">
                      <a:avLst/>
                    </a:prstGeom>
                  </pic:spPr>
                </pic:pic>
              </a:graphicData>
            </a:graphic>
          </wp:inline>
        </w:drawing>
      </w:r>
    </w:p>
    <w:p w:rsidR="00FE642E" w:rsidRDefault="00E9374F" w:rsidP="00FE642E">
      <w:pPr>
        <w:pStyle w:val="Legenda"/>
        <w:jc w:val="center"/>
        <w:rPr>
          <w:noProof/>
        </w:rPr>
      </w:pPr>
      <w:r w:rsidRPr="00E9374F">
        <w:t xml:space="preserve">Rysunek </w:t>
      </w:r>
      <w:r w:rsidR="006E6AB5">
        <w:fldChar w:fldCharType="begin"/>
      </w:r>
      <w:r w:rsidR="00A507EA">
        <w:instrText xml:space="preserve"> SEQ Rysunek \* ARABIC </w:instrText>
      </w:r>
      <w:r w:rsidR="006E6AB5">
        <w:fldChar w:fldCharType="separate"/>
      </w:r>
      <w:r w:rsidR="004525E0">
        <w:rPr>
          <w:noProof/>
        </w:rPr>
        <w:t>16</w:t>
      </w:r>
      <w:r w:rsidR="006E6AB5">
        <w:rPr>
          <w:noProof/>
        </w:rPr>
        <w:fldChar w:fldCharType="end"/>
      </w:r>
      <w:r w:rsidRPr="00E9374F">
        <w:t>.</w:t>
      </w:r>
      <w:r w:rsidRPr="00E9374F">
        <w:rPr>
          <w:noProof/>
        </w:rPr>
        <w:t xml:space="preserve"> Warstwa top obwodu drukowanego urzędzenia końcowego nr 1. W środku lewej poło</w:t>
      </w:r>
      <w:r w:rsidR="00CD3DA0">
        <w:rPr>
          <w:noProof/>
        </w:rPr>
        <w:t xml:space="preserve">wy znajduje się miejsce </w:t>
      </w:r>
      <w:r w:rsidRPr="00E9374F">
        <w:rPr>
          <w:noProof/>
        </w:rPr>
        <w:t>układu komunikacji radiowej</w:t>
      </w:r>
      <w:r w:rsidR="00CD3DA0">
        <w:rPr>
          <w:noProof/>
        </w:rPr>
        <w:t xml:space="preserve"> ATZB-24-A2</w:t>
      </w:r>
      <w:r w:rsidR="00A07B3A">
        <w:rPr>
          <w:noProof/>
        </w:rPr>
        <w:t xml:space="preserve"> z </w:t>
      </w:r>
      <w:r w:rsidRPr="00E9374F">
        <w:rPr>
          <w:noProof/>
        </w:rPr>
        <w:t>3 rzędami padów do lutowania.</w:t>
      </w:r>
    </w:p>
    <w:p w:rsidR="00CD3DA0" w:rsidRDefault="00CD3DA0" w:rsidP="00EF5C86"/>
    <w:p w:rsidR="00FE642E" w:rsidRDefault="00CD3DA0" w:rsidP="00FE642E">
      <w:pPr>
        <w:jc w:val="center"/>
      </w:pPr>
      <w:r>
        <w:rPr>
          <w:noProof/>
          <w:lang w:val="en-US"/>
        </w:rPr>
        <w:drawing>
          <wp:inline distT="0" distB="0" distL="0" distR="0">
            <wp:extent cx="2142748" cy="2045212"/>
            <wp:effectExtent l="19050" t="0" r="0" b="0"/>
            <wp:docPr id="16" name="Obraz 15" descr="beacon_v2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on_v2_pcb.png"/>
                    <pic:cNvPicPr/>
                  </pic:nvPicPr>
                  <pic:blipFill>
                    <a:blip r:embed="rId30" cstate="print"/>
                    <a:stretch>
                      <a:fillRect/>
                    </a:stretch>
                  </pic:blipFill>
                  <pic:spPr>
                    <a:xfrm>
                      <a:off x="0" y="0"/>
                      <a:ext cx="2142748" cy="2045212"/>
                    </a:xfrm>
                    <a:prstGeom prst="rect">
                      <a:avLst/>
                    </a:prstGeom>
                  </pic:spPr>
                </pic:pic>
              </a:graphicData>
            </a:graphic>
          </wp:inline>
        </w:drawing>
      </w:r>
    </w:p>
    <w:p w:rsidR="00FE642E" w:rsidRDefault="00CD3DA0" w:rsidP="00FE642E">
      <w:pPr>
        <w:pStyle w:val="Legenda"/>
        <w:jc w:val="center"/>
      </w:pPr>
      <w:r w:rsidRPr="00CD3DA0">
        <w:t xml:space="preserve">Rysunek </w:t>
      </w:r>
      <w:r w:rsidR="006E6AB5">
        <w:fldChar w:fldCharType="begin"/>
      </w:r>
      <w:r w:rsidR="00A507EA">
        <w:instrText xml:space="preserve"> SEQ Rysunek \* ARABIC </w:instrText>
      </w:r>
      <w:r w:rsidR="006E6AB5">
        <w:fldChar w:fldCharType="separate"/>
      </w:r>
      <w:r w:rsidR="004525E0">
        <w:rPr>
          <w:noProof/>
        </w:rPr>
        <w:t>17</w:t>
      </w:r>
      <w:r w:rsidR="006E6AB5">
        <w:rPr>
          <w:noProof/>
        </w:rPr>
        <w:fldChar w:fldCharType="end"/>
      </w:r>
      <w:r w:rsidRPr="00CD3DA0">
        <w:t>. Warstwa top obwodu drukowanego urządzenia końcowego nr 2. Układ komunikacji radiowej ATZB-24-A2 znajduje się po lewej stronie płytki - widać 3 rzędy padów lutowania.</w:t>
      </w:r>
    </w:p>
    <w:p w:rsidR="00E9374F" w:rsidRPr="00E9374F" w:rsidRDefault="00E9374F" w:rsidP="00EF5C86"/>
    <w:p w:rsidR="000B79ED" w:rsidRPr="004A5D3A" w:rsidRDefault="000B79ED" w:rsidP="00EF5C86">
      <w:pPr>
        <w:pStyle w:val="Body"/>
      </w:pPr>
    </w:p>
    <w:tbl>
      <w:tblPr>
        <w:tblW w:w="0" w:type="auto"/>
        <w:tblInd w:w="100" w:type="dxa"/>
        <w:shd w:val="clear" w:color="auto" w:fill="FFFFFF"/>
        <w:tblLayout w:type="fixed"/>
        <w:tblLook w:val="0000"/>
      </w:tblPr>
      <w:tblGrid>
        <w:gridCol w:w="6030"/>
        <w:gridCol w:w="1620"/>
        <w:gridCol w:w="1961"/>
      </w:tblGrid>
      <w:tr w:rsidR="000B79ED" w:rsidTr="00113131">
        <w:trPr>
          <w:cantSplit/>
          <w:trHeight w:val="280"/>
          <w:tblHeader/>
        </w:trPr>
        <w:tc>
          <w:tcPr>
            <w:tcW w:w="603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0B79ED" w:rsidRPr="0064259A" w:rsidRDefault="000B79ED" w:rsidP="00591FE7">
            <w:pPr>
              <w:pStyle w:val="TabelaNormalny"/>
              <w:rPr>
                <w:b/>
              </w:rPr>
            </w:pPr>
            <w:r w:rsidRPr="0064259A">
              <w:rPr>
                <w:b/>
              </w:rPr>
              <w:t>Cecha</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0B79ED" w:rsidRPr="0064259A" w:rsidRDefault="000B79ED" w:rsidP="00591FE7">
            <w:pPr>
              <w:pStyle w:val="TabelaNormalny"/>
              <w:rPr>
                <w:b/>
              </w:rPr>
            </w:pPr>
            <w:r w:rsidRPr="0064259A">
              <w:rPr>
                <w:b/>
              </w:rPr>
              <w:t>Urządzenie końcowe 1</w:t>
            </w:r>
          </w:p>
        </w:tc>
        <w:tc>
          <w:tcPr>
            <w:tcW w:w="196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0B79ED" w:rsidRPr="0064259A" w:rsidRDefault="000B79ED" w:rsidP="00591FE7">
            <w:pPr>
              <w:pStyle w:val="TabelaNormalny"/>
              <w:rPr>
                <w:b/>
              </w:rPr>
            </w:pPr>
            <w:r w:rsidRPr="0064259A">
              <w:rPr>
                <w:b/>
              </w:rPr>
              <w:t>Urządzenie końcowe 2</w:t>
            </w:r>
          </w:p>
        </w:tc>
      </w:tr>
      <w:tr w:rsidR="000B79ED" w:rsidTr="00113131">
        <w:trPr>
          <w:cantSplit/>
          <w:trHeight w:val="150"/>
        </w:trPr>
        <w:tc>
          <w:tcPr>
            <w:tcW w:w="6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4A5D3A" w:rsidRDefault="00CD3DA0" w:rsidP="00591FE7">
            <w:pPr>
              <w:pStyle w:val="TabelaNormalny"/>
            </w:pPr>
            <w:r>
              <w:t>Umiejscowanie anten</w:t>
            </w:r>
            <w:r w:rsidR="000B79ED" w:rsidRPr="004A5D3A">
              <w:t xml:space="preserve"> wobec  obrysu płytki drukowanej</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Środek płytki</w:t>
            </w:r>
          </w:p>
        </w:tc>
        <w:tc>
          <w:tcPr>
            <w:tcW w:w="196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Krawędź płytki</w:t>
            </w:r>
          </w:p>
        </w:tc>
      </w:tr>
      <w:tr w:rsidR="000B79ED" w:rsidTr="00113131">
        <w:trPr>
          <w:cantSplit/>
          <w:trHeight w:val="294"/>
        </w:trPr>
        <w:tc>
          <w:tcPr>
            <w:tcW w:w="6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4A5D3A" w:rsidRDefault="000B79ED" w:rsidP="00591FE7">
            <w:pPr>
              <w:pStyle w:val="TabelaNormalny"/>
            </w:pPr>
            <w:r w:rsidRPr="004A5D3A">
              <w:t>Metalizacja warstwy “top” pod modułem radiowym</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tak</w:t>
            </w:r>
          </w:p>
        </w:tc>
        <w:tc>
          <w:tcPr>
            <w:tcW w:w="196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nie</w:t>
            </w:r>
          </w:p>
        </w:tc>
      </w:tr>
      <w:tr w:rsidR="000B79ED" w:rsidTr="00113131">
        <w:trPr>
          <w:cantSplit/>
          <w:trHeight w:val="330"/>
        </w:trPr>
        <w:tc>
          <w:tcPr>
            <w:tcW w:w="6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4A5D3A" w:rsidRDefault="000B79ED" w:rsidP="00591FE7">
            <w:pPr>
              <w:pStyle w:val="TabelaNormalny"/>
            </w:pPr>
            <w:r w:rsidRPr="004A5D3A">
              <w:t>Metalizacja warstwy “bottom” pod modułem radiowym</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tak</w:t>
            </w:r>
          </w:p>
        </w:tc>
        <w:tc>
          <w:tcPr>
            <w:tcW w:w="196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tak</w:t>
            </w:r>
          </w:p>
        </w:tc>
      </w:tr>
      <w:tr w:rsidR="000B79ED" w:rsidTr="00113131">
        <w:trPr>
          <w:cantSplit/>
          <w:trHeight w:val="276"/>
        </w:trPr>
        <w:tc>
          <w:tcPr>
            <w:tcW w:w="6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4A5D3A" w:rsidRDefault="000B79ED" w:rsidP="00591FE7">
            <w:pPr>
              <w:pStyle w:val="TabelaNormalny"/>
            </w:pPr>
            <w:r w:rsidRPr="004A5D3A">
              <w:t>Szereg przelotek na wszystkich obrzeżach płytki</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nie</w:t>
            </w:r>
          </w:p>
        </w:tc>
        <w:tc>
          <w:tcPr>
            <w:tcW w:w="196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tak</w:t>
            </w:r>
          </w:p>
        </w:tc>
      </w:tr>
      <w:tr w:rsidR="000B79ED" w:rsidTr="00113131">
        <w:trPr>
          <w:cantSplit/>
          <w:trHeight w:val="312"/>
        </w:trPr>
        <w:tc>
          <w:tcPr>
            <w:tcW w:w="6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4A5D3A" w:rsidRDefault="000B79ED" w:rsidP="00591FE7">
            <w:pPr>
              <w:pStyle w:val="TabelaNormalny"/>
            </w:pPr>
            <w:r w:rsidRPr="004A5D3A">
              <w:lastRenderedPageBreak/>
              <w:t>Odległość do najbliższego elementu</w:t>
            </w:r>
            <w:r w:rsidR="00601ECC">
              <w:t xml:space="preserve"> o </w:t>
            </w:r>
            <w:r w:rsidRPr="004A5D3A">
              <w:t>wysokości większej niż antena</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1 cm</w:t>
            </w:r>
          </w:p>
        </w:tc>
        <w:tc>
          <w:tcPr>
            <w:tcW w:w="196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2 cm</w:t>
            </w:r>
          </w:p>
          <w:p w:rsidR="000B79ED" w:rsidRPr="00113131" w:rsidRDefault="000B79ED" w:rsidP="00113131">
            <w:pPr>
              <w:pStyle w:val="TabelaNormalny"/>
            </w:pPr>
          </w:p>
        </w:tc>
      </w:tr>
      <w:tr w:rsidR="000B79ED" w:rsidTr="00113131">
        <w:trPr>
          <w:cantSplit/>
          <w:trHeight w:val="249"/>
        </w:trPr>
        <w:tc>
          <w:tcPr>
            <w:tcW w:w="6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4A5D3A" w:rsidRDefault="000B79ED" w:rsidP="0064259A">
            <w:pPr>
              <w:ind w:firstLine="0"/>
            </w:pPr>
            <w:r w:rsidRPr="004A5D3A">
              <w:t>Poziom mocy sygnału odbieranego dla ustalonej lokalizacji</w:t>
            </w:r>
            <w:r w:rsidR="00271B04">
              <w:t xml:space="preserve"> od ustalonego nadajnika</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-85 dBm</w:t>
            </w:r>
          </w:p>
        </w:tc>
        <w:tc>
          <w:tcPr>
            <w:tcW w:w="196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-77 dBm</w:t>
            </w:r>
          </w:p>
        </w:tc>
      </w:tr>
      <w:tr w:rsidR="000B79ED" w:rsidTr="00113131">
        <w:trPr>
          <w:cantSplit/>
          <w:trHeight w:val="33"/>
        </w:trPr>
        <w:tc>
          <w:tcPr>
            <w:tcW w:w="6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Default="000B79ED" w:rsidP="0064259A">
            <w:pPr>
              <w:ind w:firstLine="0"/>
            </w:pPr>
            <w:r>
              <w:t xml:space="preserve">Poziom mocy sygnału nadawanego </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-85 dBm</w:t>
            </w:r>
          </w:p>
        </w:tc>
        <w:tc>
          <w:tcPr>
            <w:tcW w:w="196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0B79ED" w:rsidRPr="00113131" w:rsidRDefault="000B79ED" w:rsidP="00113131">
            <w:pPr>
              <w:pStyle w:val="TabelaNormalny"/>
            </w:pPr>
            <w:r w:rsidRPr="00113131">
              <w:t>-75 dBm</w:t>
            </w:r>
          </w:p>
          <w:p w:rsidR="000B79ED" w:rsidRPr="00113131" w:rsidRDefault="000B79ED" w:rsidP="00113131">
            <w:pPr>
              <w:pStyle w:val="TabelaNormalny"/>
            </w:pPr>
          </w:p>
        </w:tc>
      </w:tr>
    </w:tbl>
    <w:p w:rsidR="000B79ED" w:rsidRDefault="000B79ED" w:rsidP="00EF5C86">
      <w:pPr>
        <w:pStyle w:val="Body"/>
      </w:pPr>
    </w:p>
    <w:p w:rsidR="000B79ED" w:rsidRDefault="000B79ED" w:rsidP="00EF5C86">
      <w:r w:rsidRPr="004A5D3A">
        <w:t>Z tabeli powyżej płynie niezwykle istotny wniosek: różnica</w:t>
      </w:r>
      <w:r w:rsidR="00817978">
        <w:t xml:space="preserve"> w </w:t>
      </w:r>
      <w:r w:rsidRPr="004A5D3A">
        <w:t>mocy nadawanej jak</w:t>
      </w:r>
      <w:r w:rsidR="00E10672">
        <w:t xml:space="preserve"> i </w:t>
      </w:r>
      <w:r w:rsidRPr="004A5D3A">
        <w:t>odbieranej</w:t>
      </w:r>
      <w:r w:rsidR="00A07B3A">
        <w:t xml:space="preserve"> z </w:t>
      </w:r>
      <w:r w:rsidRPr="004A5D3A">
        <w:t xml:space="preserve">obu powyższych układów jest na poziomie </w:t>
      </w:r>
      <w:r w:rsidR="00CD3DA0">
        <w:t>ok. 8-</w:t>
      </w:r>
      <w:r w:rsidRPr="004A5D3A">
        <w:t>10 dB. Pokazuje to bardzo dużą wrażliwość systemu antenowego na sposób jego umiejscowienia wobec pozostałych elementów obwodu drukowanego. Warto również dodać, że zakres dynamiczny rozpatrywanego systemu to ok. 30dB</w:t>
      </w:r>
      <w:r w:rsidR="0064259A">
        <w:rPr>
          <w:rStyle w:val="Odwoanieprzypisudolnego"/>
        </w:rPr>
        <w:footnoteReference w:id="8"/>
      </w:r>
      <w:r w:rsidRPr="004A5D3A">
        <w:t xml:space="preserve">, a więc sam wpływ umiejscowienia systemu antenowego wobec obwodu drukowanego to już 1/3 tego zakresu. </w:t>
      </w:r>
    </w:p>
    <w:p w:rsidR="00337CF6" w:rsidRPr="004A5D3A" w:rsidRDefault="00337CF6" w:rsidP="00EF5C86">
      <w:r w:rsidRPr="00D75EA3">
        <w:t>Wniosek końcowy</w:t>
      </w:r>
      <w:r w:rsidR="00A07B3A" w:rsidRPr="00D75EA3">
        <w:t xml:space="preserve"> z </w:t>
      </w:r>
      <w:r w:rsidRPr="00D75EA3">
        <w:t>badania wpływu obwodu drukowanego na parametry radiowe jest następujący:</w:t>
      </w:r>
      <w:r w:rsidR="00D75EA3">
        <w:t xml:space="preserve">opisana rozbieżność będzie miała bardzo duży wpływ na końcowe wyniki lokalizacji, ponieważ bezpośrednio wchodzi do modelu odległość-moc w postaci parametru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oMath>
      <w:r w:rsidR="00D75EA3">
        <w:t xml:space="preserve"> Oznacza to również, że w docelowej sieci bardzo duże znaczenie będzie miało zastosowanie identycznych interfejsów radiowych po stronie stacji lokalizowanych (z racji rozrzutów produkcyjnych może być to zarówno trudne jak i drogie oraz czasochłonne).</w:t>
      </w:r>
    </w:p>
    <w:p w:rsidR="000B79ED" w:rsidRPr="000B79ED" w:rsidRDefault="000B79ED" w:rsidP="00EF5C86">
      <w:pPr>
        <w:pStyle w:val="Body"/>
      </w:pPr>
    </w:p>
    <w:p w:rsidR="006E747D" w:rsidRPr="004A5D3A" w:rsidRDefault="006E747D" w:rsidP="00EF5C86">
      <w:pPr>
        <w:pStyle w:val="Body"/>
      </w:pPr>
    </w:p>
    <w:p w:rsidR="006E747D" w:rsidRPr="004A5D3A" w:rsidRDefault="006E747D" w:rsidP="00EF5C86">
      <w:pPr>
        <w:pStyle w:val="Body"/>
      </w:pPr>
    </w:p>
    <w:p w:rsidR="006E747D" w:rsidRPr="004A5D3A" w:rsidRDefault="006E747D" w:rsidP="00271B04">
      <w:pPr>
        <w:pStyle w:val="Body"/>
        <w:ind w:firstLine="0"/>
      </w:pPr>
    </w:p>
    <w:p w:rsidR="006E747D" w:rsidRPr="004A5D3A" w:rsidRDefault="006E747D" w:rsidP="00EF5C86">
      <w:pPr>
        <w:pStyle w:val="Body"/>
      </w:pPr>
    </w:p>
    <w:p w:rsidR="006E747D" w:rsidRPr="004A5D3A" w:rsidRDefault="007B5182" w:rsidP="00797B29">
      <w:pPr>
        <w:pStyle w:val="Nagwek21"/>
      </w:pPr>
      <w:bookmarkStart w:id="49" w:name="_Toc333950550"/>
      <w:r w:rsidRPr="004A5D3A">
        <w:t>Pomiar mocy sygnału</w:t>
      </w:r>
      <w:r w:rsidR="00817978">
        <w:t xml:space="preserve"> w </w:t>
      </w:r>
      <w:r w:rsidRPr="004A5D3A">
        <w:t>pomieszczeniu</w:t>
      </w:r>
      <w:r w:rsidR="00601ECC">
        <w:t xml:space="preserve"> o </w:t>
      </w:r>
      <w:r w:rsidRPr="004A5D3A">
        <w:t>kształcie tunelu</w:t>
      </w:r>
      <w:bookmarkEnd w:id="49"/>
    </w:p>
    <w:p w:rsidR="006E747D" w:rsidRPr="004A5D3A" w:rsidRDefault="006E747D" w:rsidP="00EF5C86">
      <w:pPr>
        <w:pStyle w:val="Body"/>
      </w:pPr>
    </w:p>
    <w:p w:rsidR="006E747D" w:rsidRDefault="007B5182" w:rsidP="00EF5C86">
      <w:pPr>
        <w:pStyle w:val="Body"/>
      </w:pPr>
      <w:r w:rsidRPr="004A5D3A">
        <w:t xml:space="preserve">Dokonano pomiaru </w:t>
      </w:r>
      <w:r w:rsidR="008E2402">
        <w:t>zależności odległość-moc</w:t>
      </w:r>
      <w:r w:rsidRPr="004A5D3A">
        <w:t xml:space="preserve"> sygnału</w:t>
      </w:r>
      <w:r w:rsidR="00817978">
        <w:t xml:space="preserve"> w </w:t>
      </w:r>
      <w:r w:rsidRPr="004A5D3A">
        <w:t>pomieszczeniu</w:t>
      </w:r>
      <w:r w:rsidR="00601ECC">
        <w:t xml:space="preserve"> o </w:t>
      </w:r>
      <w:r w:rsidRPr="004A5D3A">
        <w:t xml:space="preserve">kształcie tunelu. </w:t>
      </w:r>
      <w:r w:rsidR="008E2402">
        <w:t xml:space="preserve">Przekrój pionowy tego tunelu wynosił ok. 1m (szerokość) na ok. 2m (wysokość), zatem jego szerokość była zaledwie kilka razy dłuższa niż długość fali radiowej w paśmie 2,4 GHz. Może </w:t>
      </w:r>
      <w:r w:rsidR="008E2402">
        <w:lastRenderedPageBreak/>
        <w:t>to sugerować, że zjawiska odbić i interferencji od ścian tunelu będą zdecydowanie wyraźniejsze niż gdyby pomiaru dokonano w wolnej przestrzeni.</w:t>
      </w:r>
      <w:r w:rsidR="0062260A">
        <w:t xml:space="preserve"> Choć przyniesie to zdecydowanie mniej idealną charakterystykę, będzie sprawdzianem zdecydowanie bardziej odpowiadającym rzeczywistym wymaganiom, jak np. lokalizacji wewnątrz budynku czy wewnątrz tunelu górniczego.</w:t>
      </w:r>
    </w:p>
    <w:p w:rsidR="005E08EB" w:rsidRDefault="005E08EB" w:rsidP="00EF5C86">
      <w:pPr>
        <w:pStyle w:val="Body"/>
      </w:pPr>
    </w:p>
    <w:p w:rsidR="002411EF" w:rsidRDefault="002411EF" w:rsidP="002411EF">
      <w:pPr>
        <w:pStyle w:val="Body"/>
        <w:keepNext/>
      </w:pPr>
      <w:r>
        <w:rPr>
          <w:noProof/>
          <w:lang w:val="en-US"/>
        </w:rPr>
        <w:drawing>
          <wp:inline distT="0" distB="0" distL="0" distR="0">
            <wp:extent cx="5174052" cy="3117216"/>
            <wp:effectExtent l="19050" t="0" r="7548" b="0"/>
            <wp:docPr id="24" name="Obraz 23" descr="eksper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speryment.png"/>
                    <pic:cNvPicPr/>
                  </pic:nvPicPr>
                  <pic:blipFill>
                    <a:blip r:embed="rId31"/>
                    <a:stretch>
                      <a:fillRect/>
                    </a:stretch>
                  </pic:blipFill>
                  <pic:spPr>
                    <a:xfrm>
                      <a:off x="0" y="0"/>
                      <a:ext cx="5176055" cy="3118423"/>
                    </a:xfrm>
                    <a:prstGeom prst="rect">
                      <a:avLst/>
                    </a:prstGeom>
                  </pic:spPr>
                </pic:pic>
              </a:graphicData>
            </a:graphic>
          </wp:inline>
        </w:drawing>
      </w:r>
    </w:p>
    <w:p w:rsidR="005E08EB" w:rsidRDefault="002411EF" w:rsidP="002411EF">
      <w:pPr>
        <w:pStyle w:val="Legenda"/>
      </w:pPr>
      <w:r>
        <w:t xml:space="preserve">Rysunek </w:t>
      </w:r>
      <w:fldSimple w:instr=" SEQ Rysunek \* ARABIC ">
        <w:r w:rsidR="004525E0">
          <w:rPr>
            <w:noProof/>
          </w:rPr>
          <w:t>18</w:t>
        </w:r>
      </w:fldSimple>
      <w:r>
        <w:t xml:space="preserve">. Schemat przeprowadzonego eksperymentu (widok od góry). </w:t>
      </w:r>
    </w:p>
    <w:p w:rsidR="008E2402" w:rsidRDefault="008E2402" w:rsidP="00EF5C86">
      <w:pPr>
        <w:pStyle w:val="Body"/>
      </w:pPr>
      <w:r>
        <w:t>Pomiar został dokonany w funkcji dwóch zmiennych. Jedną</w:t>
      </w:r>
      <w:r w:rsidR="00A07B3A">
        <w:t xml:space="preserve"> z </w:t>
      </w:r>
      <w:r>
        <w:t>nich była odległość pomiędzy środkami modułów radiowych mierzona</w:t>
      </w:r>
      <w:r w:rsidR="00A07B3A">
        <w:t xml:space="preserve"> z </w:t>
      </w:r>
      <w:r>
        <w:t>krokiem 64 cm</w:t>
      </w:r>
      <w:r w:rsidR="002411EF">
        <w:t xml:space="preserve">, oznaczona na rysunku jako </w:t>
      </w:r>
      <w:r w:rsidR="002411EF" w:rsidRPr="002411EF">
        <w:rPr>
          <w:i/>
        </w:rPr>
        <w:t>L</w:t>
      </w:r>
      <w:r>
        <w:t>. Drugą zmienną był kąt obrotu w osi pionowej jednego modułu wobec drugiego</w:t>
      </w:r>
      <w:r w:rsidR="002411EF">
        <w:t xml:space="preserve">, oznaczony jako </w:t>
      </w:r>
      <w:r w:rsidR="002411EF">
        <w:rPr>
          <w:i/>
        </w:rPr>
        <w:t>a</w:t>
      </w:r>
      <w:r>
        <w:t>. Celem wprowadzenia takiej zmiennej było zbadanie</w:t>
      </w:r>
      <w:r w:rsidR="001B4E88">
        <w:t xml:space="preserve"> wpływu charakterystyki anten na wyniki pomiaru mocy sygnału (jak ustalono wcześniej, charakterystyka anten bardzo odbiegała od dookólnej</w:t>
      </w:r>
      <w:r w:rsidR="00A07B3A">
        <w:t xml:space="preserve"> z </w:t>
      </w:r>
      <w:r w:rsidR="001B4E88">
        <w:t xml:space="preserve">różnicą zysku pomiędzy skrajnymi położeniami na poziomie 13 dB). </w:t>
      </w:r>
    </w:p>
    <w:p w:rsidR="00D53B8E" w:rsidRDefault="00D53B8E" w:rsidP="00EF5C86">
      <w:pPr>
        <w:pStyle w:val="Body"/>
      </w:pPr>
      <w:r>
        <w:t>Wszystkie próbki zebrano po co najmniej stukrotnym uśrednieniu pomiaru.</w:t>
      </w:r>
    </w:p>
    <w:p w:rsidR="00C32EAD" w:rsidRDefault="00C32EAD" w:rsidP="00EF5C86">
      <w:pPr>
        <w:pStyle w:val="Body"/>
      </w:pPr>
    </w:p>
    <w:p w:rsidR="00D53B8E" w:rsidRDefault="00C32EAD" w:rsidP="00C32EAD">
      <w:pPr>
        <w:pStyle w:val="Legenda"/>
      </w:pPr>
      <w:r>
        <w:t xml:space="preserve">Tabela </w:t>
      </w:r>
      <w:fldSimple w:instr=" SEQ Tabela \* ARABIC ">
        <w:r>
          <w:rPr>
            <w:noProof/>
          </w:rPr>
          <w:t>4</w:t>
        </w:r>
      </w:fldSimple>
      <w:r>
        <w:t>. Wyniki pomiaru RSSI uzyskane w eksperymencie.</w:t>
      </w:r>
    </w:p>
    <w:tbl>
      <w:tblPr>
        <w:tblW w:w="9756" w:type="dxa"/>
        <w:tblInd w:w="92" w:type="dxa"/>
        <w:tblLook w:val="04A0"/>
      </w:tblPr>
      <w:tblGrid>
        <w:gridCol w:w="541"/>
        <w:gridCol w:w="616"/>
        <w:gridCol w:w="420"/>
        <w:gridCol w:w="420"/>
        <w:gridCol w:w="420"/>
        <w:gridCol w:w="511"/>
        <w:gridCol w:w="511"/>
        <w:gridCol w:w="511"/>
        <w:gridCol w:w="511"/>
        <w:gridCol w:w="511"/>
        <w:gridCol w:w="534"/>
        <w:gridCol w:w="592"/>
        <w:gridCol w:w="786"/>
        <w:gridCol w:w="795"/>
        <w:gridCol w:w="1187"/>
        <w:gridCol w:w="1001"/>
      </w:tblGrid>
      <w:tr w:rsidR="00AA6ED1" w:rsidRPr="008E53A2" w:rsidTr="00AA6ED1">
        <w:trPr>
          <w:trHeight w:val="360"/>
        </w:trPr>
        <w:tc>
          <w:tcPr>
            <w:tcW w:w="430" w:type="dxa"/>
            <w:tcBorders>
              <w:top w:val="single" w:sz="8" w:space="0" w:color="auto"/>
              <w:left w:val="single" w:sz="8" w:space="0" w:color="auto"/>
              <w:bottom w:val="nil"/>
              <w:right w:val="nil"/>
            </w:tcBorders>
            <w:shd w:val="clear" w:color="auto" w:fill="auto"/>
            <w:noWrap/>
            <w:vAlign w:val="bottom"/>
            <w:hideMark/>
          </w:tcPr>
          <w:p w:rsidR="008E53A2" w:rsidRPr="006E363B" w:rsidRDefault="008E53A2" w:rsidP="008E53A2">
            <w:pPr>
              <w:ind w:firstLine="0"/>
              <w:contextualSpacing w:val="0"/>
              <w:jc w:val="left"/>
              <w:rPr>
                <w:rFonts w:ascii="Arial" w:hAnsi="Arial" w:cs="Arial"/>
                <w:color w:val="000000"/>
                <w:sz w:val="18"/>
                <w:szCs w:val="18"/>
              </w:rPr>
            </w:pPr>
            <w:r w:rsidRPr="006E363B">
              <w:rPr>
                <w:rFonts w:ascii="Arial" w:hAnsi="Arial" w:cs="Arial"/>
                <w:color w:val="000000"/>
                <w:sz w:val="18"/>
                <w:szCs w:val="18"/>
              </w:rPr>
              <w:t> </w:t>
            </w:r>
          </w:p>
        </w:tc>
        <w:tc>
          <w:tcPr>
            <w:tcW w:w="616" w:type="dxa"/>
            <w:tcBorders>
              <w:top w:val="single" w:sz="8" w:space="0" w:color="auto"/>
              <w:left w:val="nil"/>
              <w:bottom w:val="nil"/>
              <w:right w:val="nil"/>
            </w:tcBorders>
            <w:shd w:val="clear" w:color="auto" w:fill="auto"/>
            <w:noWrap/>
            <w:vAlign w:val="bottom"/>
            <w:hideMark/>
          </w:tcPr>
          <w:p w:rsidR="008E53A2" w:rsidRPr="006E363B" w:rsidRDefault="008E53A2" w:rsidP="008E53A2">
            <w:pPr>
              <w:ind w:firstLine="0"/>
              <w:contextualSpacing w:val="0"/>
              <w:jc w:val="left"/>
              <w:rPr>
                <w:rFonts w:ascii="Arial" w:hAnsi="Arial" w:cs="Arial"/>
                <w:color w:val="000000"/>
                <w:sz w:val="18"/>
                <w:szCs w:val="18"/>
              </w:rPr>
            </w:pPr>
            <w:r w:rsidRPr="006E363B">
              <w:rPr>
                <w:rFonts w:ascii="Arial" w:hAnsi="Arial" w:cs="Arial"/>
                <w:color w:val="000000"/>
                <w:sz w:val="18"/>
                <w:szCs w:val="18"/>
              </w:rPr>
              <w:t> </w:t>
            </w:r>
          </w:p>
        </w:tc>
        <w:tc>
          <w:tcPr>
            <w:tcW w:w="3815" w:type="dxa"/>
            <w:gridSpan w:val="8"/>
            <w:tcBorders>
              <w:top w:val="single" w:sz="8" w:space="0" w:color="auto"/>
              <w:left w:val="nil"/>
              <w:bottom w:val="nil"/>
              <w:right w:val="nil"/>
            </w:tcBorders>
            <w:shd w:val="clear" w:color="auto" w:fill="auto"/>
            <w:noWrap/>
            <w:vAlign w:val="bottom"/>
            <w:hideMark/>
          </w:tcPr>
          <w:p w:rsidR="008E53A2" w:rsidRPr="008E53A2" w:rsidRDefault="002411EF" w:rsidP="008E53A2">
            <w:pPr>
              <w:ind w:firstLine="0"/>
              <w:contextualSpacing w:val="0"/>
              <w:jc w:val="center"/>
              <w:rPr>
                <w:rFonts w:ascii="Arial" w:hAnsi="Arial" w:cs="Arial"/>
                <w:color w:val="000000"/>
                <w:sz w:val="18"/>
                <w:szCs w:val="18"/>
                <w:lang w:val="en-US"/>
              </w:rPr>
            </w:pPr>
            <w:r>
              <w:rPr>
                <w:rFonts w:ascii="Arial" w:hAnsi="Arial" w:cs="Arial"/>
                <w:color w:val="000000"/>
                <w:sz w:val="18"/>
                <w:szCs w:val="18"/>
                <w:lang w:val="en-US"/>
              </w:rPr>
              <w:t xml:space="preserve">a – </w:t>
            </w:r>
            <w:r w:rsidR="008E53A2" w:rsidRPr="008E53A2">
              <w:rPr>
                <w:rFonts w:ascii="Arial" w:hAnsi="Arial" w:cs="Arial"/>
                <w:color w:val="000000"/>
                <w:sz w:val="18"/>
                <w:szCs w:val="18"/>
                <w:lang w:val="en-US"/>
              </w:rPr>
              <w:t>Kąt</w:t>
            </w:r>
            <w:r>
              <w:rPr>
                <w:rFonts w:ascii="Arial" w:hAnsi="Arial" w:cs="Arial"/>
                <w:color w:val="000000"/>
                <w:sz w:val="18"/>
                <w:szCs w:val="18"/>
                <w:lang w:val="en-US"/>
              </w:rPr>
              <w:t xml:space="preserve"> </w:t>
            </w:r>
            <w:r w:rsidR="008E53A2" w:rsidRPr="008E53A2">
              <w:rPr>
                <w:rFonts w:ascii="Arial" w:hAnsi="Arial" w:cs="Arial"/>
                <w:color w:val="000000"/>
                <w:sz w:val="18"/>
                <w:szCs w:val="18"/>
                <w:lang w:val="en-US"/>
              </w:rPr>
              <w:t>obrotu [stopnie]</w:t>
            </w:r>
          </w:p>
        </w:tc>
        <w:tc>
          <w:tcPr>
            <w:tcW w:w="534" w:type="dxa"/>
            <w:tcBorders>
              <w:top w:val="single" w:sz="8" w:space="0" w:color="auto"/>
              <w:left w:val="nil"/>
              <w:bottom w:val="nil"/>
              <w:right w:val="nil"/>
            </w:tcBorders>
            <w:shd w:val="clear" w:color="auto" w:fill="auto"/>
            <w:noWrap/>
            <w:vAlign w:val="bottom"/>
            <w:hideMark/>
          </w:tcPr>
          <w:p w:rsidR="008E53A2" w:rsidRPr="008E53A2" w:rsidRDefault="008E53A2" w:rsidP="008E53A2">
            <w:pPr>
              <w:ind w:firstLine="0"/>
              <w:contextualSpacing w:val="0"/>
              <w:jc w:val="left"/>
              <w:rPr>
                <w:rFonts w:ascii="Arial" w:hAnsi="Arial" w:cs="Arial"/>
                <w:color w:val="000000"/>
                <w:sz w:val="18"/>
                <w:szCs w:val="18"/>
                <w:lang w:val="en-US"/>
              </w:rPr>
            </w:pPr>
            <w:r w:rsidRPr="008E53A2">
              <w:rPr>
                <w:rFonts w:ascii="Arial" w:hAnsi="Arial" w:cs="Arial"/>
                <w:color w:val="000000"/>
                <w:sz w:val="18"/>
                <w:szCs w:val="18"/>
                <w:lang w:val="en-US"/>
              </w:rPr>
              <w:t> </w:t>
            </w:r>
          </w:p>
        </w:tc>
        <w:tc>
          <w:tcPr>
            <w:tcW w:w="592" w:type="dxa"/>
            <w:tcBorders>
              <w:top w:val="single" w:sz="8" w:space="0" w:color="auto"/>
              <w:left w:val="nil"/>
              <w:bottom w:val="nil"/>
              <w:right w:val="nil"/>
            </w:tcBorders>
            <w:shd w:val="clear" w:color="auto" w:fill="auto"/>
            <w:noWrap/>
            <w:vAlign w:val="bottom"/>
            <w:hideMark/>
          </w:tcPr>
          <w:p w:rsidR="008E53A2" w:rsidRPr="008E53A2" w:rsidRDefault="008E53A2" w:rsidP="008E53A2">
            <w:pPr>
              <w:ind w:firstLine="0"/>
              <w:contextualSpacing w:val="0"/>
              <w:jc w:val="left"/>
              <w:rPr>
                <w:rFonts w:ascii="Arial" w:hAnsi="Arial" w:cs="Arial"/>
                <w:color w:val="000000"/>
                <w:sz w:val="18"/>
                <w:szCs w:val="18"/>
                <w:lang w:val="en-US"/>
              </w:rPr>
            </w:pPr>
            <w:r w:rsidRPr="008E53A2">
              <w:rPr>
                <w:rFonts w:ascii="Arial" w:hAnsi="Arial" w:cs="Arial"/>
                <w:color w:val="000000"/>
                <w:sz w:val="18"/>
                <w:szCs w:val="18"/>
                <w:lang w:val="en-US"/>
              </w:rPr>
              <w:t> </w:t>
            </w:r>
          </w:p>
        </w:tc>
        <w:tc>
          <w:tcPr>
            <w:tcW w:w="786" w:type="dxa"/>
            <w:tcBorders>
              <w:top w:val="single" w:sz="8" w:space="0" w:color="auto"/>
              <w:left w:val="nil"/>
              <w:bottom w:val="nil"/>
              <w:right w:val="nil"/>
            </w:tcBorders>
            <w:shd w:val="clear" w:color="auto" w:fill="auto"/>
            <w:noWrap/>
            <w:vAlign w:val="bottom"/>
            <w:hideMark/>
          </w:tcPr>
          <w:p w:rsidR="008E53A2" w:rsidRPr="008E53A2" w:rsidRDefault="008E53A2" w:rsidP="008E53A2">
            <w:pPr>
              <w:ind w:firstLine="0"/>
              <w:contextualSpacing w:val="0"/>
              <w:jc w:val="left"/>
              <w:rPr>
                <w:rFonts w:ascii="Arial" w:hAnsi="Arial" w:cs="Arial"/>
                <w:color w:val="000000"/>
                <w:sz w:val="18"/>
                <w:szCs w:val="18"/>
                <w:lang w:val="en-US"/>
              </w:rPr>
            </w:pPr>
            <w:r w:rsidRPr="008E53A2">
              <w:rPr>
                <w:rFonts w:ascii="Arial" w:hAnsi="Arial" w:cs="Arial"/>
                <w:color w:val="000000"/>
                <w:sz w:val="18"/>
                <w:szCs w:val="18"/>
                <w:lang w:val="en-US"/>
              </w:rPr>
              <w:t> </w:t>
            </w:r>
          </w:p>
        </w:tc>
        <w:tc>
          <w:tcPr>
            <w:tcW w:w="795" w:type="dxa"/>
            <w:tcBorders>
              <w:top w:val="single" w:sz="8" w:space="0" w:color="auto"/>
              <w:left w:val="nil"/>
              <w:bottom w:val="nil"/>
              <w:right w:val="nil"/>
            </w:tcBorders>
            <w:shd w:val="clear" w:color="auto" w:fill="auto"/>
            <w:noWrap/>
            <w:vAlign w:val="bottom"/>
            <w:hideMark/>
          </w:tcPr>
          <w:p w:rsidR="008E53A2" w:rsidRPr="008E53A2" w:rsidRDefault="008E53A2" w:rsidP="008E53A2">
            <w:pPr>
              <w:ind w:firstLine="0"/>
              <w:contextualSpacing w:val="0"/>
              <w:jc w:val="left"/>
              <w:rPr>
                <w:rFonts w:ascii="Arial" w:hAnsi="Arial" w:cs="Arial"/>
                <w:color w:val="000000"/>
                <w:sz w:val="18"/>
                <w:szCs w:val="18"/>
                <w:lang w:val="en-US"/>
              </w:rPr>
            </w:pPr>
            <w:r w:rsidRPr="008E53A2">
              <w:rPr>
                <w:rFonts w:ascii="Arial" w:hAnsi="Arial" w:cs="Arial"/>
                <w:color w:val="000000"/>
                <w:sz w:val="18"/>
                <w:szCs w:val="18"/>
                <w:lang w:val="en-US"/>
              </w:rPr>
              <w:t> </w:t>
            </w:r>
          </w:p>
        </w:tc>
        <w:tc>
          <w:tcPr>
            <w:tcW w:w="1187" w:type="dxa"/>
            <w:tcBorders>
              <w:top w:val="single" w:sz="8" w:space="0" w:color="auto"/>
              <w:left w:val="nil"/>
              <w:bottom w:val="nil"/>
              <w:right w:val="nil"/>
            </w:tcBorders>
            <w:shd w:val="clear" w:color="auto" w:fill="auto"/>
            <w:noWrap/>
            <w:vAlign w:val="bottom"/>
            <w:hideMark/>
          </w:tcPr>
          <w:p w:rsidR="008E53A2" w:rsidRPr="008E53A2" w:rsidRDefault="008E53A2" w:rsidP="008E53A2">
            <w:pPr>
              <w:ind w:firstLine="0"/>
              <w:contextualSpacing w:val="0"/>
              <w:jc w:val="left"/>
              <w:rPr>
                <w:rFonts w:ascii="Arial" w:hAnsi="Arial" w:cs="Arial"/>
                <w:color w:val="000000"/>
                <w:sz w:val="18"/>
                <w:szCs w:val="18"/>
                <w:lang w:val="en-US"/>
              </w:rPr>
            </w:pPr>
            <w:r w:rsidRPr="008E53A2">
              <w:rPr>
                <w:rFonts w:ascii="Arial" w:hAnsi="Arial" w:cs="Arial"/>
                <w:color w:val="000000"/>
                <w:sz w:val="18"/>
                <w:szCs w:val="18"/>
                <w:lang w:val="en-US"/>
              </w:rPr>
              <w:t> </w:t>
            </w:r>
          </w:p>
        </w:tc>
        <w:tc>
          <w:tcPr>
            <w:tcW w:w="1001" w:type="dxa"/>
            <w:tcBorders>
              <w:top w:val="single" w:sz="8" w:space="0" w:color="auto"/>
              <w:left w:val="nil"/>
              <w:bottom w:val="nil"/>
              <w:right w:val="single" w:sz="8" w:space="0" w:color="auto"/>
            </w:tcBorders>
            <w:shd w:val="clear" w:color="auto" w:fill="auto"/>
            <w:noWrap/>
            <w:vAlign w:val="bottom"/>
            <w:hideMark/>
          </w:tcPr>
          <w:p w:rsidR="008E53A2" w:rsidRPr="008E53A2" w:rsidRDefault="008E53A2" w:rsidP="008E53A2">
            <w:pPr>
              <w:ind w:firstLine="0"/>
              <w:contextualSpacing w:val="0"/>
              <w:jc w:val="left"/>
              <w:rPr>
                <w:rFonts w:ascii="Arial" w:hAnsi="Arial" w:cs="Arial"/>
                <w:color w:val="000000"/>
                <w:sz w:val="18"/>
                <w:szCs w:val="18"/>
                <w:lang w:val="en-US"/>
              </w:rPr>
            </w:pPr>
            <w:r w:rsidRPr="008E53A2">
              <w:rPr>
                <w:rFonts w:ascii="Arial" w:hAnsi="Arial" w:cs="Arial"/>
                <w:color w:val="000000"/>
                <w:sz w:val="18"/>
                <w:szCs w:val="18"/>
                <w:lang w:val="en-US"/>
              </w:rPr>
              <w:t> </w:t>
            </w:r>
          </w:p>
        </w:tc>
      </w:tr>
      <w:tr w:rsidR="00AA6ED1" w:rsidRPr="008E53A2" w:rsidTr="00AA6ED1">
        <w:trPr>
          <w:trHeight w:val="360"/>
        </w:trPr>
        <w:tc>
          <w:tcPr>
            <w:tcW w:w="430" w:type="dxa"/>
            <w:tcBorders>
              <w:top w:val="nil"/>
              <w:left w:val="single" w:sz="8" w:space="0" w:color="auto"/>
              <w:bottom w:val="nil"/>
              <w:right w:val="nil"/>
            </w:tcBorders>
            <w:shd w:val="clear" w:color="auto" w:fill="auto"/>
            <w:noWrap/>
            <w:vAlign w:val="bottom"/>
            <w:hideMark/>
          </w:tcPr>
          <w:p w:rsidR="008E53A2" w:rsidRPr="008E53A2" w:rsidRDefault="008E53A2" w:rsidP="008E53A2">
            <w:pPr>
              <w:ind w:firstLine="0"/>
              <w:contextualSpacing w:val="0"/>
              <w:jc w:val="left"/>
              <w:rPr>
                <w:rFonts w:ascii="Arial" w:hAnsi="Arial" w:cs="Arial"/>
                <w:color w:val="000000"/>
                <w:sz w:val="18"/>
                <w:szCs w:val="18"/>
                <w:lang w:val="en-US"/>
              </w:rPr>
            </w:pPr>
            <w:r w:rsidRPr="008E53A2">
              <w:rPr>
                <w:rFonts w:ascii="Arial" w:hAnsi="Arial" w:cs="Arial"/>
                <w:color w:val="000000"/>
                <w:sz w:val="18"/>
                <w:szCs w:val="18"/>
                <w:lang w:val="en-US"/>
              </w:rPr>
              <w:t> </w:t>
            </w:r>
          </w:p>
        </w:tc>
        <w:tc>
          <w:tcPr>
            <w:tcW w:w="616" w:type="dxa"/>
            <w:tcBorders>
              <w:top w:val="nil"/>
              <w:left w:val="nil"/>
              <w:bottom w:val="nil"/>
              <w:right w:val="nil"/>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p>
        </w:tc>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0</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45</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90</w:t>
            </w:r>
          </w:p>
        </w:tc>
        <w:tc>
          <w:tcPr>
            <w:tcW w:w="511"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135</w:t>
            </w:r>
          </w:p>
        </w:tc>
        <w:tc>
          <w:tcPr>
            <w:tcW w:w="511"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180</w:t>
            </w:r>
          </w:p>
        </w:tc>
        <w:tc>
          <w:tcPr>
            <w:tcW w:w="511"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225</w:t>
            </w:r>
          </w:p>
        </w:tc>
        <w:tc>
          <w:tcPr>
            <w:tcW w:w="511"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270</w:t>
            </w:r>
          </w:p>
        </w:tc>
        <w:tc>
          <w:tcPr>
            <w:tcW w:w="511"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315</w:t>
            </w:r>
          </w:p>
        </w:tc>
        <w:tc>
          <w:tcPr>
            <w:tcW w:w="534"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min</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max</w:t>
            </w:r>
          </w:p>
        </w:tc>
        <w:tc>
          <w:tcPr>
            <w:tcW w:w="786"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różnica</w:t>
            </w:r>
          </w:p>
        </w:tc>
        <w:tc>
          <w:tcPr>
            <w:tcW w:w="795" w:type="dxa"/>
            <w:tcBorders>
              <w:top w:val="single" w:sz="4" w:space="0" w:color="auto"/>
              <w:left w:val="nil"/>
              <w:bottom w:val="single" w:sz="4" w:space="0" w:color="auto"/>
              <w:right w:val="single" w:sz="4" w:space="0" w:color="auto"/>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średnia</w:t>
            </w:r>
          </w:p>
        </w:tc>
        <w:tc>
          <w:tcPr>
            <w:tcW w:w="1187" w:type="dxa"/>
            <w:tcBorders>
              <w:top w:val="single" w:sz="4" w:space="0" w:color="auto"/>
              <w:left w:val="nil"/>
              <w:bottom w:val="single" w:sz="4" w:space="0" w:color="auto"/>
              <w:right w:val="nil"/>
            </w:tcBorders>
            <w:shd w:val="clear" w:color="auto" w:fill="auto"/>
            <w:noWrap/>
            <w:vAlign w:val="bottom"/>
            <w:hideMark/>
          </w:tcPr>
          <w:p w:rsidR="008E53A2" w:rsidRPr="00AA6ED1" w:rsidRDefault="008E53A2"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zmiana/metr</w:t>
            </w:r>
          </w:p>
        </w:tc>
        <w:tc>
          <w:tcPr>
            <w:tcW w:w="1001"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8E53A2" w:rsidRPr="00AA6ED1" w:rsidRDefault="00AA6ED1" w:rsidP="008E53A2">
            <w:pPr>
              <w:ind w:firstLine="0"/>
              <w:contextualSpacing w:val="0"/>
              <w:jc w:val="center"/>
              <w:rPr>
                <w:rFonts w:ascii="Arial" w:hAnsi="Arial" w:cs="Arial"/>
                <w:color w:val="000000"/>
                <w:sz w:val="16"/>
                <w:szCs w:val="16"/>
                <w:lang w:val="en-US"/>
              </w:rPr>
            </w:pPr>
            <w:r w:rsidRPr="00AA6ED1">
              <w:rPr>
                <w:rFonts w:ascii="Arial" w:hAnsi="Arial" w:cs="Arial"/>
                <w:color w:val="000000"/>
                <w:sz w:val="16"/>
                <w:szCs w:val="16"/>
                <w:lang w:val="en-US"/>
              </w:rPr>
              <w:t>B</w:t>
            </w:r>
            <w:r w:rsidR="008E53A2" w:rsidRPr="00AA6ED1">
              <w:rPr>
                <w:rFonts w:ascii="Arial" w:hAnsi="Arial" w:cs="Arial"/>
                <w:color w:val="000000"/>
                <w:sz w:val="16"/>
                <w:szCs w:val="16"/>
                <w:lang w:val="en-US"/>
              </w:rPr>
              <w:t>łąd</w:t>
            </w:r>
            <w:r w:rsidRPr="00AA6ED1">
              <w:rPr>
                <w:rFonts w:ascii="Arial" w:hAnsi="Arial" w:cs="Arial"/>
                <w:color w:val="000000"/>
                <w:sz w:val="16"/>
                <w:szCs w:val="16"/>
                <w:lang w:val="en-US"/>
              </w:rPr>
              <w:t xml:space="preserve"> pomiaru odległości </w:t>
            </w:r>
            <w:r w:rsidRPr="00AA6ED1">
              <w:rPr>
                <w:rFonts w:ascii="Arial" w:hAnsi="Arial" w:cs="Arial"/>
                <w:color w:val="000000"/>
                <w:sz w:val="16"/>
                <w:szCs w:val="16"/>
                <w:lang w:val="en-US"/>
              </w:rPr>
              <w:br/>
            </w:r>
            <w:r w:rsidR="008E53A2" w:rsidRPr="00AA6ED1">
              <w:rPr>
                <w:rFonts w:ascii="Arial" w:hAnsi="Arial" w:cs="Arial"/>
                <w:color w:val="000000"/>
                <w:sz w:val="16"/>
                <w:szCs w:val="16"/>
                <w:lang w:val="en-US"/>
              </w:rPr>
              <w:t>[m]</w:t>
            </w:r>
          </w:p>
        </w:tc>
      </w:tr>
      <w:tr w:rsidR="00AA6ED1" w:rsidRPr="008E53A2" w:rsidTr="00AA6ED1">
        <w:trPr>
          <w:trHeight w:val="402"/>
        </w:trPr>
        <w:tc>
          <w:tcPr>
            <w:tcW w:w="430" w:type="dxa"/>
            <w:vMerge w:val="restart"/>
            <w:tcBorders>
              <w:top w:val="nil"/>
              <w:left w:val="single" w:sz="8" w:space="0" w:color="auto"/>
              <w:bottom w:val="single" w:sz="8" w:space="0" w:color="000000"/>
              <w:right w:val="nil"/>
            </w:tcBorders>
            <w:shd w:val="clear" w:color="auto" w:fill="auto"/>
            <w:noWrap/>
            <w:textDirection w:val="btLr"/>
            <w:vAlign w:val="bottom"/>
            <w:hideMark/>
          </w:tcPr>
          <w:p w:rsidR="008E53A2" w:rsidRPr="008E53A2" w:rsidRDefault="002411EF" w:rsidP="008E53A2">
            <w:pPr>
              <w:ind w:firstLine="0"/>
              <w:contextualSpacing w:val="0"/>
              <w:jc w:val="center"/>
              <w:rPr>
                <w:rFonts w:ascii="Arial" w:hAnsi="Arial" w:cs="Arial"/>
                <w:color w:val="000000"/>
                <w:sz w:val="18"/>
                <w:szCs w:val="18"/>
                <w:lang w:val="en-US"/>
              </w:rPr>
            </w:pPr>
            <w:r>
              <w:rPr>
                <w:rFonts w:ascii="Arial" w:hAnsi="Arial" w:cs="Arial"/>
                <w:color w:val="000000"/>
                <w:sz w:val="18"/>
                <w:szCs w:val="18"/>
                <w:lang w:val="en-US"/>
              </w:rPr>
              <w:t xml:space="preserve">L - </w:t>
            </w:r>
            <w:r w:rsidR="008E53A2" w:rsidRPr="008E53A2">
              <w:rPr>
                <w:rFonts w:ascii="Arial" w:hAnsi="Arial" w:cs="Arial"/>
                <w:color w:val="000000"/>
                <w:sz w:val="18"/>
                <w:szCs w:val="18"/>
                <w:lang w:val="en-US"/>
              </w:rPr>
              <w:t>Odległość [cm]</w:t>
            </w:r>
          </w:p>
        </w:tc>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r w:rsidRPr="008E53A2">
              <w:rPr>
                <w:rFonts w:ascii="Arial" w:hAnsi="Arial" w:cs="Arial"/>
                <w:color w:val="000000"/>
                <w:sz w:val="18"/>
                <w:szCs w:val="18"/>
                <w:lang w:val="en-US"/>
              </w:rPr>
              <w:t>64</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-79</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-81</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-73</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-73</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-74</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-80</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-79</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-73</w:t>
            </w:r>
          </w:p>
        </w:tc>
        <w:tc>
          <w:tcPr>
            <w:tcW w:w="534"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-80.6</w:t>
            </w:r>
          </w:p>
        </w:tc>
        <w:tc>
          <w:tcPr>
            <w:tcW w:w="592"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-73.0</w:t>
            </w:r>
          </w:p>
        </w:tc>
        <w:tc>
          <w:tcPr>
            <w:tcW w:w="786"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7.6</w:t>
            </w:r>
          </w:p>
        </w:tc>
        <w:tc>
          <w:tcPr>
            <w:tcW w:w="795"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-76.4</w:t>
            </w:r>
          </w:p>
        </w:tc>
        <w:tc>
          <w:tcPr>
            <w:tcW w:w="1187" w:type="dxa"/>
            <w:tcBorders>
              <w:top w:val="nil"/>
              <w:left w:val="nil"/>
              <w:bottom w:val="single" w:sz="4" w:space="0" w:color="auto"/>
              <w:right w:val="nil"/>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w:t>
            </w:r>
          </w:p>
        </w:tc>
        <w:tc>
          <w:tcPr>
            <w:tcW w:w="1001" w:type="dxa"/>
            <w:tcBorders>
              <w:top w:val="nil"/>
              <w:left w:val="single" w:sz="4" w:space="0" w:color="auto"/>
              <w:bottom w:val="single" w:sz="4" w:space="0" w:color="auto"/>
              <w:right w:val="single" w:sz="8" w:space="0" w:color="auto"/>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r w:rsidRPr="008E53A2">
              <w:rPr>
                <w:rFonts w:ascii="Arial" w:hAnsi="Arial" w:cs="Arial"/>
                <w:color w:val="000000"/>
                <w:sz w:val="18"/>
                <w:szCs w:val="18"/>
                <w:lang w:val="en-US"/>
              </w:rPr>
              <w:t>---</w:t>
            </w:r>
          </w:p>
        </w:tc>
      </w:tr>
      <w:tr w:rsidR="00AA6ED1" w:rsidRPr="008E53A2" w:rsidTr="00AA6ED1">
        <w:trPr>
          <w:trHeight w:val="402"/>
        </w:trPr>
        <w:tc>
          <w:tcPr>
            <w:tcW w:w="430" w:type="dxa"/>
            <w:vMerge/>
            <w:tcBorders>
              <w:top w:val="nil"/>
              <w:left w:val="single" w:sz="8" w:space="0" w:color="auto"/>
              <w:bottom w:val="single" w:sz="8" w:space="0" w:color="000000"/>
              <w:right w:val="nil"/>
            </w:tcBorders>
            <w:vAlign w:val="center"/>
            <w:hideMark/>
          </w:tcPr>
          <w:p w:rsidR="008E53A2" w:rsidRPr="008E53A2" w:rsidRDefault="008E53A2" w:rsidP="008E53A2">
            <w:pPr>
              <w:ind w:firstLine="0"/>
              <w:contextualSpacing w:val="0"/>
              <w:jc w:val="left"/>
              <w:rPr>
                <w:rFonts w:ascii="Arial" w:hAnsi="Arial" w:cs="Arial"/>
                <w:color w:val="000000"/>
                <w:sz w:val="18"/>
                <w:szCs w:val="18"/>
                <w:lang w:val="en-US"/>
              </w:rPr>
            </w:pPr>
          </w:p>
        </w:tc>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r w:rsidRPr="008E53A2">
              <w:rPr>
                <w:rFonts w:ascii="Arial" w:hAnsi="Arial" w:cs="Arial"/>
                <w:color w:val="000000"/>
                <w:sz w:val="18"/>
                <w:szCs w:val="18"/>
                <w:lang w:val="en-US"/>
              </w:rPr>
              <w:t>128</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-82</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-78</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-78</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-77</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-81</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-78</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-89</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-88</w:t>
            </w:r>
          </w:p>
        </w:tc>
        <w:tc>
          <w:tcPr>
            <w:tcW w:w="534"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-89.3</w:t>
            </w:r>
          </w:p>
        </w:tc>
        <w:tc>
          <w:tcPr>
            <w:tcW w:w="592"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-77.2</w:t>
            </w:r>
          </w:p>
        </w:tc>
        <w:tc>
          <w:tcPr>
            <w:tcW w:w="786"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12.1</w:t>
            </w:r>
          </w:p>
        </w:tc>
        <w:tc>
          <w:tcPr>
            <w:tcW w:w="795"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-81.4</w:t>
            </w:r>
          </w:p>
        </w:tc>
        <w:tc>
          <w:tcPr>
            <w:tcW w:w="1187" w:type="dxa"/>
            <w:tcBorders>
              <w:top w:val="nil"/>
              <w:left w:val="nil"/>
              <w:bottom w:val="single" w:sz="4" w:space="0" w:color="auto"/>
              <w:right w:val="nil"/>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-7.8</w:t>
            </w:r>
          </w:p>
        </w:tc>
        <w:tc>
          <w:tcPr>
            <w:tcW w:w="1001" w:type="dxa"/>
            <w:tcBorders>
              <w:top w:val="nil"/>
              <w:left w:val="single" w:sz="4" w:space="0" w:color="auto"/>
              <w:bottom w:val="single" w:sz="4" w:space="0" w:color="auto"/>
              <w:right w:val="single" w:sz="8" w:space="0" w:color="auto"/>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r w:rsidRPr="008E53A2">
              <w:rPr>
                <w:rFonts w:ascii="Arial" w:hAnsi="Arial" w:cs="Arial"/>
                <w:color w:val="000000"/>
                <w:sz w:val="18"/>
                <w:szCs w:val="18"/>
                <w:lang w:val="en-US"/>
              </w:rPr>
              <w:t>1.56</w:t>
            </w:r>
          </w:p>
        </w:tc>
      </w:tr>
      <w:tr w:rsidR="00AA6ED1" w:rsidRPr="008E53A2" w:rsidTr="00AA6ED1">
        <w:trPr>
          <w:trHeight w:val="402"/>
        </w:trPr>
        <w:tc>
          <w:tcPr>
            <w:tcW w:w="430" w:type="dxa"/>
            <w:vMerge/>
            <w:tcBorders>
              <w:top w:val="nil"/>
              <w:left w:val="single" w:sz="8" w:space="0" w:color="auto"/>
              <w:bottom w:val="single" w:sz="8" w:space="0" w:color="000000"/>
              <w:right w:val="nil"/>
            </w:tcBorders>
            <w:vAlign w:val="center"/>
            <w:hideMark/>
          </w:tcPr>
          <w:p w:rsidR="008E53A2" w:rsidRPr="008E53A2" w:rsidRDefault="008E53A2" w:rsidP="008E53A2">
            <w:pPr>
              <w:ind w:firstLine="0"/>
              <w:contextualSpacing w:val="0"/>
              <w:jc w:val="left"/>
              <w:rPr>
                <w:rFonts w:ascii="Arial" w:hAnsi="Arial" w:cs="Arial"/>
                <w:color w:val="000000"/>
                <w:sz w:val="18"/>
                <w:szCs w:val="18"/>
                <w:lang w:val="en-US"/>
              </w:rPr>
            </w:pPr>
          </w:p>
        </w:tc>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r w:rsidRPr="008E53A2">
              <w:rPr>
                <w:rFonts w:ascii="Arial" w:hAnsi="Arial" w:cs="Arial"/>
                <w:color w:val="000000"/>
                <w:sz w:val="18"/>
                <w:szCs w:val="18"/>
                <w:lang w:val="en-US"/>
              </w:rPr>
              <w:t>192</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-88</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-83</w:t>
            </w:r>
          </w:p>
        </w:tc>
        <w:tc>
          <w:tcPr>
            <w:tcW w:w="420"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-89</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-82</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-84</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-84</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-88</w:t>
            </w:r>
          </w:p>
        </w:tc>
        <w:tc>
          <w:tcPr>
            <w:tcW w:w="511" w:type="dxa"/>
            <w:tcBorders>
              <w:top w:val="nil"/>
              <w:left w:val="nil"/>
              <w:bottom w:val="single" w:sz="4"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-87</w:t>
            </w:r>
          </w:p>
        </w:tc>
        <w:tc>
          <w:tcPr>
            <w:tcW w:w="534"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-89.3</w:t>
            </w:r>
          </w:p>
        </w:tc>
        <w:tc>
          <w:tcPr>
            <w:tcW w:w="592"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-81.6</w:t>
            </w:r>
          </w:p>
        </w:tc>
        <w:tc>
          <w:tcPr>
            <w:tcW w:w="786"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7.7</w:t>
            </w:r>
          </w:p>
        </w:tc>
        <w:tc>
          <w:tcPr>
            <w:tcW w:w="795" w:type="dxa"/>
            <w:tcBorders>
              <w:top w:val="nil"/>
              <w:left w:val="nil"/>
              <w:bottom w:val="single" w:sz="4"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-85.6</w:t>
            </w:r>
          </w:p>
        </w:tc>
        <w:tc>
          <w:tcPr>
            <w:tcW w:w="1187" w:type="dxa"/>
            <w:tcBorders>
              <w:top w:val="nil"/>
              <w:left w:val="nil"/>
              <w:bottom w:val="single" w:sz="4" w:space="0" w:color="auto"/>
              <w:right w:val="nil"/>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-6.6</w:t>
            </w:r>
          </w:p>
        </w:tc>
        <w:tc>
          <w:tcPr>
            <w:tcW w:w="1001" w:type="dxa"/>
            <w:tcBorders>
              <w:top w:val="nil"/>
              <w:left w:val="single" w:sz="4" w:space="0" w:color="auto"/>
              <w:bottom w:val="single" w:sz="4" w:space="0" w:color="auto"/>
              <w:right w:val="single" w:sz="8" w:space="0" w:color="auto"/>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r w:rsidRPr="008E53A2">
              <w:rPr>
                <w:rFonts w:ascii="Arial" w:hAnsi="Arial" w:cs="Arial"/>
                <w:color w:val="000000"/>
                <w:sz w:val="18"/>
                <w:szCs w:val="18"/>
                <w:lang w:val="en-US"/>
              </w:rPr>
              <w:t>1.17</w:t>
            </w:r>
          </w:p>
        </w:tc>
      </w:tr>
      <w:tr w:rsidR="00AA6ED1" w:rsidRPr="008E53A2" w:rsidTr="00AA6ED1">
        <w:trPr>
          <w:trHeight w:val="402"/>
        </w:trPr>
        <w:tc>
          <w:tcPr>
            <w:tcW w:w="430" w:type="dxa"/>
            <w:vMerge/>
            <w:tcBorders>
              <w:top w:val="nil"/>
              <w:left w:val="single" w:sz="8" w:space="0" w:color="auto"/>
              <w:bottom w:val="single" w:sz="8" w:space="0" w:color="000000"/>
              <w:right w:val="nil"/>
            </w:tcBorders>
            <w:vAlign w:val="center"/>
            <w:hideMark/>
          </w:tcPr>
          <w:p w:rsidR="008E53A2" w:rsidRPr="008E53A2" w:rsidRDefault="008E53A2" w:rsidP="008E53A2">
            <w:pPr>
              <w:ind w:firstLine="0"/>
              <w:contextualSpacing w:val="0"/>
              <w:jc w:val="left"/>
              <w:rPr>
                <w:rFonts w:ascii="Arial" w:hAnsi="Arial" w:cs="Arial"/>
                <w:color w:val="000000"/>
                <w:sz w:val="18"/>
                <w:szCs w:val="18"/>
                <w:lang w:val="en-US"/>
              </w:rPr>
            </w:pPr>
          </w:p>
        </w:tc>
        <w:tc>
          <w:tcPr>
            <w:tcW w:w="616" w:type="dxa"/>
            <w:tcBorders>
              <w:top w:val="nil"/>
              <w:left w:val="single" w:sz="4" w:space="0" w:color="auto"/>
              <w:bottom w:val="single" w:sz="8" w:space="0" w:color="auto"/>
              <w:right w:val="single" w:sz="4" w:space="0" w:color="auto"/>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r w:rsidRPr="008E53A2">
              <w:rPr>
                <w:rFonts w:ascii="Arial" w:hAnsi="Arial" w:cs="Arial"/>
                <w:color w:val="000000"/>
                <w:sz w:val="18"/>
                <w:szCs w:val="18"/>
                <w:lang w:val="en-US"/>
              </w:rPr>
              <w:t>256</w:t>
            </w:r>
          </w:p>
        </w:tc>
        <w:tc>
          <w:tcPr>
            <w:tcW w:w="420" w:type="dxa"/>
            <w:tcBorders>
              <w:top w:val="nil"/>
              <w:left w:val="nil"/>
              <w:bottom w:val="single" w:sz="8"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-91</w:t>
            </w:r>
          </w:p>
        </w:tc>
        <w:tc>
          <w:tcPr>
            <w:tcW w:w="420" w:type="dxa"/>
            <w:tcBorders>
              <w:top w:val="nil"/>
              <w:left w:val="nil"/>
              <w:bottom w:val="single" w:sz="8"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-90</w:t>
            </w:r>
          </w:p>
        </w:tc>
        <w:tc>
          <w:tcPr>
            <w:tcW w:w="420" w:type="dxa"/>
            <w:tcBorders>
              <w:top w:val="nil"/>
              <w:left w:val="nil"/>
              <w:bottom w:val="single" w:sz="8"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-88</w:t>
            </w:r>
          </w:p>
        </w:tc>
        <w:tc>
          <w:tcPr>
            <w:tcW w:w="511" w:type="dxa"/>
            <w:tcBorders>
              <w:top w:val="nil"/>
              <w:left w:val="nil"/>
              <w:bottom w:val="single" w:sz="8"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-86</w:t>
            </w:r>
          </w:p>
        </w:tc>
        <w:tc>
          <w:tcPr>
            <w:tcW w:w="511" w:type="dxa"/>
            <w:tcBorders>
              <w:top w:val="nil"/>
              <w:left w:val="nil"/>
              <w:bottom w:val="single" w:sz="8"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-85</w:t>
            </w:r>
          </w:p>
        </w:tc>
        <w:tc>
          <w:tcPr>
            <w:tcW w:w="511" w:type="dxa"/>
            <w:tcBorders>
              <w:top w:val="nil"/>
              <w:left w:val="nil"/>
              <w:bottom w:val="single" w:sz="8"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-85</w:t>
            </w:r>
          </w:p>
        </w:tc>
        <w:tc>
          <w:tcPr>
            <w:tcW w:w="511" w:type="dxa"/>
            <w:tcBorders>
              <w:top w:val="nil"/>
              <w:left w:val="nil"/>
              <w:bottom w:val="single" w:sz="8"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-89</w:t>
            </w:r>
          </w:p>
        </w:tc>
        <w:tc>
          <w:tcPr>
            <w:tcW w:w="511" w:type="dxa"/>
            <w:tcBorders>
              <w:top w:val="nil"/>
              <w:left w:val="nil"/>
              <w:bottom w:val="single" w:sz="8" w:space="0" w:color="auto"/>
              <w:right w:val="single" w:sz="4" w:space="0" w:color="auto"/>
            </w:tcBorders>
            <w:shd w:val="clear" w:color="000000" w:fill="DBE5F1"/>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-87</w:t>
            </w:r>
          </w:p>
        </w:tc>
        <w:tc>
          <w:tcPr>
            <w:tcW w:w="534" w:type="dxa"/>
            <w:tcBorders>
              <w:top w:val="nil"/>
              <w:left w:val="nil"/>
              <w:bottom w:val="single" w:sz="8"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-91.0</w:t>
            </w:r>
          </w:p>
        </w:tc>
        <w:tc>
          <w:tcPr>
            <w:tcW w:w="592" w:type="dxa"/>
            <w:tcBorders>
              <w:top w:val="nil"/>
              <w:left w:val="nil"/>
              <w:bottom w:val="single" w:sz="8"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-85.0</w:t>
            </w:r>
          </w:p>
        </w:tc>
        <w:tc>
          <w:tcPr>
            <w:tcW w:w="786" w:type="dxa"/>
            <w:tcBorders>
              <w:top w:val="nil"/>
              <w:left w:val="nil"/>
              <w:bottom w:val="single" w:sz="8"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6.0</w:t>
            </w:r>
          </w:p>
        </w:tc>
        <w:tc>
          <w:tcPr>
            <w:tcW w:w="795" w:type="dxa"/>
            <w:tcBorders>
              <w:top w:val="nil"/>
              <w:left w:val="nil"/>
              <w:bottom w:val="single" w:sz="8" w:space="0" w:color="auto"/>
              <w:right w:val="single" w:sz="4" w:space="0" w:color="auto"/>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-87.7</w:t>
            </w:r>
          </w:p>
        </w:tc>
        <w:tc>
          <w:tcPr>
            <w:tcW w:w="1187" w:type="dxa"/>
            <w:tcBorders>
              <w:top w:val="nil"/>
              <w:left w:val="nil"/>
              <w:bottom w:val="single" w:sz="8" w:space="0" w:color="auto"/>
              <w:right w:val="nil"/>
            </w:tcBorders>
            <w:shd w:val="clear" w:color="000000" w:fill="EAF1DD"/>
            <w:noWrap/>
            <w:vAlign w:val="bottom"/>
            <w:hideMark/>
          </w:tcPr>
          <w:p w:rsidR="008E53A2" w:rsidRPr="008E53A2" w:rsidRDefault="008E53A2" w:rsidP="008E53A2">
            <w:pPr>
              <w:ind w:firstLine="0"/>
              <w:contextualSpacing w:val="0"/>
              <w:jc w:val="center"/>
              <w:rPr>
                <w:rFonts w:ascii="Arial Narrow" w:hAnsi="Arial Narrow" w:cs="Arial"/>
                <w:color w:val="000000"/>
                <w:sz w:val="16"/>
                <w:szCs w:val="16"/>
                <w:lang w:val="en-US"/>
              </w:rPr>
            </w:pPr>
            <w:r w:rsidRPr="008E53A2">
              <w:rPr>
                <w:rFonts w:ascii="Arial Narrow" w:hAnsi="Arial Narrow" w:cs="Arial"/>
                <w:color w:val="000000"/>
                <w:sz w:val="16"/>
                <w:szCs w:val="16"/>
                <w:lang w:val="en-US"/>
              </w:rPr>
              <w:t>-3.2</w:t>
            </w:r>
          </w:p>
        </w:tc>
        <w:tc>
          <w:tcPr>
            <w:tcW w:w="1001" w:type="dxa"/>
            <w:tcBorders>
              <w:top w:val="nil"/>
              <w:left w:val="single" w:sz="4" w:space="0" w:color="auto"/>
              <w:bottom w:val="single" w:sz="8" w:space="0" w:color="auto"/>
              <w:right w:val="single" w:sz="8" w:space="0" w:color="auto"/>
            </w:tcBorders>
            <w:shd w:val="clear" w:color="auto" w:fill="auto"/>
            <w:noWrap/>
            <w:vAlign w:val="bottom"/>
            <w:hideMark/>
          </w:tcPr>
          <w:p w:rsidR="008E53A2" w:rsidRPr="008E53A2" w:rsidRDefault="008E53A2" w:rsidP="008E53A2">
            <w:pPr>
              <w:ind w:firstLine="0"/>
              <w:contextualSpacing w:val="0"/>
              <w:jc w:val="center"/>
              <w:rPr>
                <w:rFonts w:ascii="Arial" w:hAnsi="Arial" w:cs="Arial"/>
                <w:color w:val="000000"/>
                <w:sz w:val="18"/>
                <w:szCs w:val="18"/>
                <w:lang w:val="en-US"/>
              </w:rPr>
            </w:pPr>
            <w:r w:rsidRPr="008E53A2">
              <w:rPr>
                <w:rFonts w:ascii="Arial" w:hAnsi="Arial" w:cs="Arial"/>
                <w:color w:val="000000"/>
                <w:sz w:val="18"/>
                <w:szCs w:val="18"/>
                <w:lang w:val="en-US"/>
              </w:rPr>
              <w:t>1.85</w:t>
            </w:r>
          </w:p>
        </w:tc>
      </w:tr>
    </w:tbl>
    <w:p w:rsidR="007362A9" w:rsidRDefault="007362A9">
      <w:pPr>
        <w:ind w:firstLine="0"/>
        <w:contextualSpacing w:val="0"/>
        <w:jc w:val="left"/>
      </w:pPr>
    </w:p>
    <w:p w:rsidR="00FC3383" w:rsidRDefault="00FC3383">
      <w:pPr>
        <w:ind w:firstLine="0"/>
        <w:contextualSpacing w:val="0"/>
        <w:jc w:val="left"/>
      </w:pPr>
    </w:p>
    <w:p w:rsidR="00FC3383" w:rsidRDefault="00C576C7" w:rsidP="00FC3383">
      <w:r>
        <w:t xml:space="preserve">W kolumnach </w:t>
      </w:r>
      <w:r w:rsidR="00943B77">
        <w:t>„</w:t>
      </w:r>
      <w:r>
        <w:t>min</w:t>
      </w:r>
      <w:r w:rsidR="00943B77">
        <w:t>”</w:t>
      </w:r>
      <w:r>
        <w:t xml:space="preserve">, </w:t>
      </w:r>
      <w:r w:rsidR="00943B77">
        <w:t>„</w:t>
      </w:r>
      <w:r>
        <w:t>max</w:t>
      </w:r>
      <w:r w:rsidR="00943B77">
        <w:t>”</w:t>
      </w:r>
      <w:r>
        <w:t xml:space="preserve">, </w:t>
      </w:r>
      <w:r w:rsidR="00943B77">
        <w:t>„</w:t>
      </w:r>
      <w:r>
        <w:t>różnica</w:t>
      </w:r>
      <w:r w:rsidR="00943B77">
        <w:t>”</w:t>
      </w:r>
      <w:r>
        <w:t xml:space="preserve"> i </w:t>
      </w:r>
      <w:r w:rsidR="00943B77">
        <w:t>„</w:t>
      </w:r>
      <w:r>
        <w:t>średnia</w:t>
      </w:r>
      <w:r w:rsidR="00943B77">
        <w:t>”</w:t>
      </w:r>
      <w:r>
        <w:t xml:space="preserve"> poda</w:t>
      </w:r>
      <w:r w:rsidR="00943B77">
        <w:t>no statystykę dla zmiennego kąta</w:t>
      </w:r>
      <w:r>
        <w:t xml:space="preserve"> obrotu i ustalonej odległości. Celem tego jest pokazanie wpływu charakterystyki anten na rozbieżność pomiarów przy ustalonej odległości między stacją nadawczą i odbiorczą.</w:t>
      </w:r>
    </w:p>
    <w:p w:rsidR="00C576C7" w:rsidRDefault="00C576C7" w:rsidP="00FC3383">
      <w:r>
        <w:t>Dla ilustracji weźmy pomia</w:t>
      </w:r>
      <w:r w:rsidR="00630DDB">
        <w:t>ry wykonane przy odległości 128 </w:t>
      </w:r>
      <w:r>
        <w:t>cm</w:t>
      </w:r>
      <w:r w:rsidR="00630DDB">
        <w:t xml:space="preserve"> (drugi wiersz pomiarów)</w:t>
      </w:r>
      <w:r>
        <w:t>. Obracając jednym</w:t>
      </w:r>
      <w:r w:rsidR="00A07B3A">
        <w:t xml:space="preserve"> z </w:t>
      </w:r>
      <w:r>
        <w:t xml:space="preserve">modułów wokół własnej osi </w:t>
      </w:r>
      <w:r w:rsidR="008E53A2">
        <w:t xml:space="preserve">uzyskano wyniki </w:t>
      </w:r>
      <w:r w:rsidR="00943B77">
        <w:t xml:space="preserve">mieszczące się w przedziale od </w:t>
      </w:r>
      <w:r w:rsidR="00943B77">
        <w:noBreakHyphen/>
        <w:t xml:space="preserve">89,3dBm do  </w:t>
      </w:r>
      <w:r w:rsidR="00943B77">
        <w:noBreakHyphen/>
      </w:r>
      <w:r w:rsidR="008E53A2">
        <w:t>77,2 dBm. Odpowiada to rozrzutowi na poziomie 12,1 dB, co dobrze koreluje się</w:t>
      </w:r>
      <w:r w:rsidR="00A07B3A">
        <w:t xml:space="preserve"> z </w:t>
      </w:r>
      <w:r w:rsidR="008E53A2">
        <w:t>przytoczoną powyżej charakterystyką anteny podaną przez producenta, zakładającą rozrzut maksymalny na poziomie 13 dB. Weźmy następnie średnią</w:t>
      </w:r>
      <w:r w:rsidR="00A07B3A">
        <w:t xml:space="preserve"> z </w:t>
      </w:r>
      <w:r w:rsidR="008E53A2">
        <w:t>pomiarów dla ustalonej odległości (kolumna „średnia”). Dzieląc różnicę średnich przez różnicę odpowiadających im odległości (czyli 64 cm) można otrzymać średni przyrost mocy na metr, który w tym konkretnym przypadku wynosi -7,8dBm/m. Ale rozrzut wynikający</w:t>
      </w:r>
      <w:r w:rsidR="00A07B3A">
        <w:t xml:space="preserve"> z </w:t>
      </w:r>
      <w:r w:rsidR="008E53A2">
        <w:t>obrotu wyniósł 12,1 dB</w:t>
      </w:r>
      <w:r w:rsidR="00833127">
        <w:t>m</w:t>
      </w:r>
      <w:r w:rsidR="008E53A2">
        <w:t>. Oznacza to, że błąd pomiaru odległości wynikający</w:t>
      </w:r>
      <w:r w:rsidR="00A07B3A">
        <w:t xml:space="preserve"> z </w:t>
      </w:r>
      <w:r w:rsidR="008E53A2">
        <w:t>obrotu modułu wokół własnej osi</w:t>
      </w:r>
      <w:r w:rsidR="002C4978">
        <w:t xml:space="preserve"> wynosi12,1dB/(7,8dBm/m) = 1,56m przy kroku pomiaru 0,64m i maksymalnej mierzalnej odległości rzędu 3m (już przy 2,56m poziom sygnału niezależnie od kąta obrotu sięga swojej minimalnej wartości jaką jest -91dBm).</w:t>
      </w:r>
    </w:p>
    <w:p w:rsidR="002C4978" w:rsidRDefault="00833127" w:rsidP="00FC3383">
      <w:r>
        <w:t xml:space="preserve">Otrzymane wyniki </w:t>
      </w:r>
      <w:r w:rsidR="002411EF">
        <w:t xml:space="preserve">zilustrowano na </w:t>
      </w:r>
      <w:r w:rsidR="006E6AB5">
        <w:fldChar w:fldCharType="begin"/>
      </w:r>
      <w:r w:rsidR="002411EF">
        <w:instrText xml:space="preserve"> REF _Ref335250463 \h </w:instrText>
      </w:r>
      <w:r w:rsidR="006E6AB5">
        <w:fldChar w:fldCharType="separate"/>
      </w:r>
      <w:r w:rsidR="002411EF">
        <w:t xml:space="preserve">rysunku </w:t>
      </w:r>
      <w:r w:rsidR="002411EF">
        <w:rPr>
          <w:noProof/>
        </w:rPr>
        <w:t>18</w:t>
      </w:r>
      <w:r w:rsidR="006E6AB5">
        <w:fldChar w:fldCharType="end"/>
      </w:r>
      <w:r w:rsidR="002411EF">
        <w:t>.</w:t>
      </w:r>
    </w:p>
    <w:p w:rsidR="00436167" w:rsidRDefault="00436167" w:rsidP="00FC3383"/>
    <w:p w:rsidR="002411EF" w:rsidRDefault="00833127" w:rsidP="002411EF">
      <w:pPr>
        <w:keepNext/>
      </w:pPr>
      <w:r w:rsidRPr="00833127">
        <w:rPr>
          <w:noProof/>
          <w:lang w:val="en-US"/>
        </w:rPr>
        <w:drawing>
          <wp:inline distT="0" distB="0" distL="0" distR="0">
            <wp:extent cx="5557785" cy="3125038"/>
            <wp:effectExtent l="19050" t="0" r="23865" b="0"/>
            <wp:docPr id="1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33127" w:rsidRDefault="002411EF" w:rsidP="002411EF">
      <w:pPr>
        <w:pStyle w:val="Legenda"/>
      </w:pPr>
      <w:bookmarkStart w:id="50" w:name="_Ref335250463"/>
      <w:r>
        <w:t xml:space="preserve">Rysunek </w:t>
      </w:r>
      <w:fldSimple w:instr=" SEQ Rysunek \* ARABIC ">
        <w:r w:rsidR="004525E0">
          <w:rPr>
            <w:noProof/>
          </w:rPr>
          <w:t>19</w:t>
        </w:r>
      </w:fldSimple>
      <w:bookmarkEnd w:id="50"/>
      <w:r>
        <w:t>. Wykres zmierzonej wartości RSSI w funkcji kąta obrotu oraz odległości między koordynatorem a urządzeniem końcowym.</w:t>
      </w:r>
    </w:p>
    <w:p w:rsidR="00FC3383" w:rsidRDefault="00436167">
      <w:pPr>
        <w:ind w:firstLine="0"/>
        <w:contextualSpacing w:val="0"/>
        <w:jc w:val="left"/>
      </w:pPr>
      <w:r>
        <w:lastRenderedPageBreak/>
        <w:t>Każda łamana na wykresie odpowiada zależności mocy w funkcji odległości dla pewnej wybranej różnicy kąta obrotu pomiędzy stacją nadającą a odbierającą. Można zauważyć, że dla pewnych kątów zależności są jednostajnie monotonicznie, tj. wyłącznie maleją w funkcji odległości. Dla innych kątów obrotu wahania są niestety bardzo duże. Nie tylko zaburzają ilościowy pogląd na problem, ale przede wszystkim są nieakceptowa</w:t>
      </w:r>
      <w:r w:rsidR="00630DDB">
        <w:t>l</w:t>
      </w:r>
      <w:r>
        <w:t>ne jakościowo.</w:t>
      </w:r>
    </w:p>
    <w:p w:rsidR="00436167" w:rsidRDefault="00436167">
      <w:pPr>
        <w:ind w:firstLine="0"/>
        <w:contextualSpacing w:val="0"/>
        <w:jc w:val="left"/>
      </w:pPr>
      <w:r>
        <w:tab/>
        <w:t>Nie ma podstaw, aby twierdzić, że przyczyna takich zaburzeń jest inna niż charakterystyka kierunkowa anten. Pewne jest, że przy charakterystyce dookólnej zależność od kąta orientacji modułów wobec siebie byłaby co najwyżej na poziomie niepewności pomiarowej.</w:t>
      </w:r>
    </w:p>
    <w:p w:rsidR="007362A9" w:rsidRDefault="007362A9">
      <w:pPr>
        <w:ind w:firstLine="0"/>
        <w:contextualSpacing w:val="0"/>
        <w:jc w:val="left"/>
      </w:pPr>
    </w:p>
    <w:p w:rsidR="007362A9" w:rsidRPr="00C576C7" w:rsidRDefault="007362A9" w:rsidP="003A72AB">
      <w:pPr>
        <w:pStyle w:val="Nagwek11"/>
      </w:pPr>
      <w:bookmarkStart w:id="51" w:name="_Toc333950551"/>
      <w:r w:rsidRPr="00C576C7">
        <w:t>Podsumowanie i wnioski końcowe</w:t>
      </w:r>
      <w:bookmarkEnd w:id="51"/>
    </w:p>
    <w:p w:rsidR="007362A9" w:rsidRDefault="007362A9">
      <w:pPr>
        <w:ind w:firstLine="0"/>
        <w:contextualSpacing w:val="0"/>
        <w:jc w:val="left"/>
      </w:pPr>
    </w:p>
    <w:p w:rsidR="007362A9" w:rsidRDefault="007362A9">
      <w:pPr>
        <w:ind w:firstLine="0"/>
        <w:contextualSpacing w:val="0"/>
        <w:jc w:val="left"/>
      </w:pPr>
    </w:p>
    <w:p w:rsidR="006E363B" w:rsidRDefault="006E363B" w:rsidP="00DB6AD5">
      <w:pPr>
        <w:pStyle w:val="Body"/>
      </w:pPr>
      <w:r>
        <w:t>W pracy zilustrowano tematykę lokalizacji w bezprzewodowych sieciach radiowych, w szczególności w sieciach typu ZigBee. Omówiono wiele prac</w:t>
      </w:r>
      <w:r w:rsidR="00EF2D1F">
        <w:t>,</w:t>
      </w:r>
      <w:bookmarkStart w:id="52" w:name="_GoBack"/>
      <w:bookmarkEnd w:id="52"/>
      <w:r>
        <w:t xml:space="preserve"> w których pokazuje się  rozmaite metody wyznaczania położenia, m.in. za pomocą pomiaru mocy sygnału odebranego, pomiaru czasu przelotu czy pomiaru kąta nadejście sygnału. Zostały przedstawione stosowane modele kanałów radiowych i modelowane zależności pomiędzy odległością stacji a tłumieniem mocy pomiędzy nimi. Omówiono również sprzętowe akceleratory lokalizacji bez wnikania w ich wewnętrzny sposób działania, który jest niejawny.</w:t>
      </w:r>
    </w:p>
    <w:p w:rsidR="006E363B" w:rsidRDefault="006E363B" w:rsidP="00DB6AD5">
      <w:r>
        <w:t>W ramach pracy wykonano 3 urządzenia oraz towarzyszące im oprogramowanie. Urządzenia zaprogramowano tak, aby stanowiły podstawę systemu lokalizującego opartego na pomiarze mocy sygnału. Jedno</w:t>
      </w:r>
      <w:r w:rsidR="00A07B3A">
        <w:t xml:space="preserve"> z </w:t>
      </w:r>
      <w:r>
        <w:t>urządzeń oparto na zaawansowanym graficznym interfejsie użytkownika, który m.in. prezentuje zebrane pomiary w formie histogramów graficznych.</w:t>
      </w:r>
    </w:p>
    <w:p w:rsidR="006E363B" w:rsidRDefault="006E363B" w:rsidP="006E363B">
      <w:pPr>
        <w:ind w:firstLine="360"/>
        <w:contextualSpacing w:val="0"/>
        <w:jc w:val="left"/>
      </w:pPr>
      <w:r>
        <w:t>Znaleziono oraz omówiono problemy wielkiej częstotliwości związane</w:t>
      </w:r>
      <w:r w:rsidR="00A07B3A">
        <w:t xml:space="preserve"> z </w:t>
      </w:r>
      <w:r>
        <w:t>projektem płytek drukowanych oraz dokonano ich porównania.</w:t>
      </w:r>
    </w:p>
    <w:p w:rsidR="00DB6AD5" w:rsidRDefault="00DB6AD5" w:rsidP="00DB6AD5">
      <w:r>
        <w:t>Za pomocą wykonanego sprzętu i oprogramowania przeprowadzono pomiary propagacji sygnału radiowego w pomieszczeniu przypominającym długi korytarz.</w:t>
      </w:r>
      <w:r w:rsidR="00A07B3A">
        <w:t xml:space="preserve"> Z </w:t>
      </w:r>
      <w:r>
        <w:t>pomiarów wypłynęło szereg wniosków i problemów, których źródło leży przede wszystkich w charakterystyce kierunkowej zastosowanych anten. Ze względu na to, że anteny te były integralną częścią zastosowanych modułów radiowych, nie była możliwa ich wymiana na anteny</w:t>
      </w:r>
      <w:r w:rsidR="00601ECC">
        <w:t xml:space="preserve"> o </w:t>
      </w:r>
      <w:r>
        <w:t xml:space="preserve">równej, dookólnej charakterystyce promieniowania. </w:t>
      </w:r>
    </w:p>
    <w:p w:rsidR="00DB6AD5" w:rsidRDefault="00DB6AD5" w:rsidP="00DB6AD5">
      <w:r>
        <w:t>Wykazano, że błąd wynikający</w:t>
      </w:r>
      <w:r w:rsidR="00A07B3A">
        <w:t xml:space="preserve"> z </w:t>
      </w:r>
      <w:r>
        <w:t>orientacji kątowej modułu odbierającego wobec nadającego jest kilkakrotnie większy od błędu lokalizacji właściwego odległości między modułami.</w:t>
      </w:r>
    </w:p>
    <w:p w:rsidR="00DB6AD5" w:rsidRDefault="00DB6AD5" w:rsidP="00DB6AD5">
      <w:r>
        <w:lastRenderedPageBreak/>
        <w:t>Z powyższego opisu można wynotować następujące spostrzeżenia, które mogą być cennymi uwagami na poczet przyszłych prac dyplomowych dotyczących tematyki lokalizacji w sieciach ZigBee:</w:t>
      </w:r>
    </w:p>
    <w:p w:rsidR="00F0306D" w:rsidRDefault="00DB6AD5" w:rsidP="00A07B3A">
      <w:pPr>
        <w:pStyle w:val="Akapitzlist"/>
      </w:pPr>
      <w:r>
        <w:t xml:space="preserve">Z powszechnie stosowanych metod, jedynie lokalizacja za pomocą pomiaru mocy sygnału odebranego może zostać zastosowana, jeśli nie jest dopuszczalne </w:t>
      </w:r>
      <w:r w:rsidR="00F0306D">
        <w:t>za</w:t>
      </w:r>
      <w:r>
        <w:t>stosowanie wyszukanych odbiorników radiowych</w:t>
      </w:r>
      <w:r w:rsidR="00F0306D">
        <w:t xml:space="preserve"> (do metod pomiaru czasu przelotu)bądź anten</w:t>
      </w:r>
      <w:r w:rsidR="00601ECC">
        <w:t xml:space="preserve"> o </w:t>
      </w:r>
      <w:r w:rsidR="00F0306D">
        <w:t>specjalnie spreparowanej charakterystyce (dla metod pomiaru kąta). Jeśli zastosowanie takich właśnie specjalnych rozwiązań jest dopuszczalne, wtedy metody pomiaru czasu przelotu charakteryzują się najlepszą precyzją.</w:t>
      </w:r>
    </w:p>
    <w:p w:rsidR="00DB6AD5" w:rsidRDefault="00F0306D" w:rsidP="00A07B3A">
      <w:pPr>
        <w:pStyle w:val="Akapitzlist"/>
      </w:pPr>
      <w:r>
        <w:t>Poważnym problemem w lokalizacji za pomocą pomiaru sygnału odebranego są zjawiska związane</w:t>
      </w:r>
      <w:r w:rsidR="00A07B3A">
        <w:t xml:space="preserve"> z </w:t>
      </w:r>
      <w:r>
        <w:t>propagacją fali, takie jak odbicia od przeszkód i interferencje. Zjawisk tych nie da się uniknąć w trywialny sposób.</w:t>
      </w:r>
    </w:p>
    <w:p w:rsidR="00F0306D" w:rsidRDefault="00DC4483" w:rsidP="00A07B3A">
      <w:pPr>
        <w:pStyle w:val="Akapitzlist"/>
      </w:pPr>
      <w:r>
        <w:t>Drugim bardzo istotnym problemem jest charakterystyka kierunkowa zastosowanych anten. Może ona, jak wykazano w tej pracy, stać się najistotniejszą przeszkodą w procedurze lokalizacji.</w:t>
      </w:r>
    </w:p>
    <w:p w:rsidR="00DC4483" w:rsidRDefault="00DC4483" w:rsidP="00DC4483"/>
    <w:p w:rsidR="00DC4483" w:rsidRDefault="00DC4483" w:rsidP="00FF35D1">
      <w:r>
        <w:t>Liczba prac poświęconych dziedzinie lokalizacji w sieciach bezprzewodowych wciąż rośnie i</w:t>
      </w:r>
      <w:r w:rsidR="00A07B3A">
        <w:t xml:space="preserve"> z </w:t>
      </w:r>
      <w:r>
        <w:t>pewnością w nadchodzących latach można spodziewać się zarówno nowych metod, jak i rozwiązań sprzętowych, które zapewnią bardzo dobrą precyzję przy rozsądnym koszcie i poziomie komplikacji systemu.</w:t>
      </w:r>
      <w:r w:rsidR="008E2402">
        <w:br w:type="page"/>
      </w:r>
    </w:p>
    <w:sdt>
      <w:sdtPr>
        <w:rPr>
          <w:rFonts w:eastAsia="Times New Roman"/>
          <w:bCs/>
          <w:color w:val="auto"/>
          <w:sz w:val="24"/>
          <w:szCs w:val="24"/>
        </w:rPr>
        <w:id w:val="2154368"/>
        <w:docPartObj>
          <w:docPartGallery w:val="Bibliographies"/>
          <w:docPartUnique/>
        </w:docPartObj>
      </w:sdtPr>
      <w:sdtEndPr>
        <w:rPr>
          <w:b w:val="0"/>
          <w:bCs w:val="0"/>
        </w:rPr>
      </w:sdtEndPr>
      <w:sdtContent>
        <w:bookmarkStart w:id="53" w:name="_Toc333950552" w:displacedByCustomXml="prev"/>
        <w:p w:rsidR="00D80B29" w:rsidRPr="00C576C7" w:rsidRDefault="00D80B29" w:rsidP="003A72AB">
          <w:pPr>
            <w:pStyle w:val="Nagwek11"/>
          </w:pPr>
          <w:r w:rsidRPr="00C576C7">
            <w:t>Bibliografia</w:t>
          </w:r>
          <w:bookmarkEnd w:id="53"/>
          <w:r w:rsidR="001E22B6">
            <w:br/>
          </w:r>
        </w:p>
        <w:sdt>
          <w:sdtPr>
            <w:id w:val="111145805"/>
            <w:bibliography/>
          </w:sdtPr>
          <w:sdtContent>
            <w:p w:rsidR="00FA098B" w:rsidRPr="00FA098B" w:rsidRDefault="006E6AB5" w:rsidP="00FA098B">
              <w:pPr>
                <w:pStyle w:val="Bibliografia"/>
                <w:rPr>
                  <w:noProof/>
                  <w:lang w:val="en-US"/>
                </w:rPr>
              </w:pPr>
              <w:r>
                <w:fldChar w:fldCharType="begin"/>
              </w:r>
              <w:r w:rsidR="00D80B29" w:rsidRPr="008E53A2">
                <w:rPr>
                  <w:lang w:val="en-US"/>
                </w:rPr>
                <w:instrText xml:space="preserve"> BIBLIOGRAPHY </w:instrText>
              </w:r>
              <w:r>
                <w:fldChar w:fldCharType="separate"/>
              </w:r>
              <w:r w:rsidR="00FA098B" w:rsidRPr="00FA098B">
                <w:rPr>
                  <w:noProof/>
                  <w:lang w:val="en-US"/>
                </w:rPr>
                <w:t xml:space="preserve">1. </w:t>
              </w:r>
              <w:r w:rsidR="00FA098B" w:rsidRPr="00FA098B">
                <w:rPr>
                  <w:b/>
                  <w:bCs/>
                  <w:noProof/>
                  <w:lang w:val="en-US"/>
                </w:rPr>
                <w:t>IEEE Computer Society.</w:t>
              </w:r>
              <w:r w:rsidR="00FA098B" w:rsidRPr="00FA098B">
                <w:rPr>
                  <w:noProof/>
                  <w:lang w:val="en-US"/>
                </w:rPr>
                <w:t xml:space="preserve"> </w:t>
              </w:r>
              <w:r w:rsidR="00FA098B" w:rsidRPr="00FA098B">
                <w:rPr>
                  <w:i/>
                  <w:iCs/>
                  <w:noProof/>
                  <w:lang w:val="en-US"/>
                </w:rPr>
                <w:t xml:space="preserve">Part 15.4: Wireless Medium Access Control (MAC) and Physical Layer (PHY) Specifications for Low-Rate Wireless Personal Area Networks (WPANs). </w:t>
              </w:r>
              <w:r w:rsidR="00FA098B" w:rsidRPr="00FA098B">
                <w:rPr>
                  <w:noProof/>
                  <w:lang w:val="en-US"/>
                </w:rPr>
                <w:t>IEEE Std 802.15.4TM-2006.</w:t>
              </w:r>
            </w:p>
            <w:p w:rsidR="00FA098B" w:rsidRPr="00FA098B" w:rsidRDefault="00FA098B" w:rsidP="00FA098B">
              <w:pPr>
                <w:pStyle w:val="Bibliografia"/>
                <w:rPr>
                  <w:noProof/>
                  <w:lang w:val="en-US"/>
                </w:rPr>
              </w:pPr>
              <w:r w:rsidRPr="00FA098B">
                <w:rPr>
                  <w:noProof/>
                  <w:lang w:val="en-US"/>
                </w:rPr>
                <w:t xml:space="preserve">2. </w:t>
              </w:r>
              <w:r w:rsidRPr="00FA098B">
                <w:rPr>
                  <w:b/>
                  <w:bCs/>
                  <w:noProof/>
                  <w:lang w:val="en-US"/>
                </w:rPr>
                <w:t>ZigBee Standards Organization.</w:t>
              </w:r>
              <w:r w:rsidRPr="00FA098B">
                <w:rPr>
                  <w:noProof/>
                  <w:lang w:val="en-US"/>
                </w:rPr>
                <w:t xml:space="preserve"> </w:t>
              </w:r>
              <w:r w:rsidRPr="00FA098B">
                <w:rPr>
                  <w:i/>
                  <w:iCs/>
                  <w:noProof/>
                  <w:lang w:val="en-US"/>
                </w:rPr>
                <w:t xml:space="preserve">ZigBee Specification. </w:t>
              </w:r>
              <w:r w:rsidRPr="00FA098B">
                <w:rPr>
                  <w:noProof/>
                  <w:lang w:val="en-US"/>
                </w:rPr>
                <w:t>Document 053474r17.</w:t>
              </w:r>
            </w:p>
            <w:p w:rsidR="00FA098B" w:rsidRPr="00FA098B" w:rsidRDefault="00FA098B" w:rsidP="00FA098B">
              <w:pPr>
                <w:pStyle w:val="Bibliografia"/>
                <w:rPr>
                  <w:noProof/>
                  <w:lang w:val="en-US"/>
                </w:rPr>
              </w:pPr>
              <w:r w:rsidRPr="00FA098B">
                <w:rPr>
                  <w:noProof/>
                  <w:lang w:val="en-US"/>
                </w:rPr>
                <w:t xml:space="preserve">3. </w:t>
              </w:r>
              <w:r w:rsidRPr="00FA098B">
                <w:rPr>
                  <w:i/>
                  <w:iCs/>
                  <w:noProof/>
                  <w:lang w:val="en-US"/>
                </w:rPr>
                <w:t xml:space="preserve">Weighted Centroid Localization in Zigbee-based Sensor Networks. </w:t>
              </w:r>
              <w:r w:rsidRPr="00FA098B">
                <w:rPr>
                  <w:b/>
                  <w:bCs/>
                  <w:noProof/>
                  <w:lang w:val="en-US"/>
                </w:rPr>
                <w:t>Jan Blumenthal, RalfGrossmann, Frank Golatowski, Dirk Timmermann.</w:t>
              </w:r>
              <w:r w:rsidRPr="00FA098B">
                <w:rPr>
                  <w:noProof/>
                  <w:lang w:val="en-US"/>
                </w:rPr>
                <w:t xml:space="preserve"> IEEE #04447528.</w:t>
              </w:r>
            </w:p>
            <w:p w:rsidR="00FA098B" w:rsidRPr="00FA098B" w:rsidRDefault="00FA098B" w:rsidP="00FA098B">
              <w:pPr>
                <w:pStyle w:val="Bibliografia"/>
                <w:rPr>
                  <w:noProof/>
                  <w:lang w:val="en-US"/>
                </w:rPr>
              </w:pPr>
              <w:r w:rsidRPr="00FA098B">
                <w:rPr>
                  <w:noProof/>
                  <w:lang w:val="en-US"/>
                </w:rPr>
                <w:t xml:space="preserve">4. </w:t>
              </w:r>
              <w:r w:rsidRPr="00FA098B">
                <w:rPr>
                  <w:i/>
                  <w:iCs/>
                  <w:noProof/>
                  <w:lang w:val="en-US"/>
                </w:rPr>
                <w:t xml:space="preserve">Dynamic calibration and zero configuration positioning system for WSN. </w:t>
              </w:r>
              <w:r w:rsidRPr="00FA098B">
                <w:rPr>
                  <w:b/>
                  <w:bCs/>
                  <w:noProof/>
                  <w:lang w:val="en-US"/>
                </w:rPr>
                <w:t>Miguel Domınguez-Duran, Debora Claros, Cristina Urdiales, Francisco Coslado, Francisco Sandoval.</w:t>
              </w:r>
              <w:r w:rsidRPr="00FA098B">
                <w:rPr>
                  <w:noProof/>
                  <w:lang w:val="en-US"/>
                </w:rPr>
                <w:t xml:space="preserve"> IEEE #04618425.</w:t>
              </w:r>
            </w:p>
            <w:p w:rsidR="00FA098B" w:rsidRPr="00FA098B" w:rsidRDefault="00FA098B" w:rsidP="00FA098B">
              <w:pPr>
                <w:pStyle w:val="Bibliografia"/>
                <w:rPr>
                  <w:noProof/>
                  <w:lang w:val="en-US"/>
                </w:rPr>
              </w:pPr>
              <w:r w:rsidRPr="00FA098B">
                <w:rPr>
                  <w:noProof/>
                  <w:lang w:val="en-US"/>
                </w:rPr>
                <w:t xml:space="preserve">5. </w:t>
              </w:r>
              <w:r w:rsidRPr="00FA098B">
                <w:rPr>
                  <w:b/>
                  <w:bCs/>
                  <w:noProof/>
                  <w:lang w:val="en-US"/>
                </w:rPr>
                <w:t>Yong-Zheng Li, Lei Wang, Xiao-Ming Wu, and Yuan-Ting Zhang.</w:t>
              </w:r>
              <w:r w:rsidRPr="00FA098B">
                <w:rPr>
                  <w:noProof/>
                  <w:lang w:val="en-US"/>
                </w:rPr>
                <w:t xml:space="preserve"> </w:t>
              </w:r>
              <w:r w:rsidRPr="00FA098B">
                <w:rPr>
                  <w:i/>
                  <w:iCs/>
                  <w:noProof/>
                  <w:lang w:val="en-US"/>
                </w:rPr>
                <w:t xml:space="preserve">Experimental Analysis on Radio Transmission and Localization of a Zigbee-based Wireless Healthcare Monitoring Platform. </w:t>
              </w:r>
              <w:r w:rsidRPr="00FA098B">
                <w:rPr>
                  <w:noProof/>
                  <w:lang w:val="en-US"/>
                </w:rPr>
                <w:t>IEEE #04570668.</w:t>
              </w:r>
            </w:p>
            <w:p w:rsidR="00FA098B" w:rsidRPr="00FA098B" w:rsidRDefault="00FA098B" w:rsidP="00FA098B">
              <w:pPr>
                <w:pStyle w:val="Bibliografia"/>
                <w:rPr>
                  <w:noProof/>
                  <w:lang w:val="en-US"/>
                </w:rPr>
              </w:pPr>
              <w:r w:rsidRPr="00FA098B">
                <w:rPr>
                  <w:noProof/>
                  <w:lang w:val="en-US"/>
                </w:rPr>
                <w:t xml:space="preserve">6. </w:t>
              </w:r>
              <w:r w:rsidRPr="00FA098B">
                <w:rPr>
                  <w:b/>
                  <w:bCs/>
                  <w:noProof/>
                  <w:lang w:val="en-US"/>
                </w:rPr>
                <w:t>Texas Instruments.</w:t>
              </w:r>
              <w:r w:rsidRPr="00FA098B">
                <w:rPr>
                  <w:noProof/>
                  <w:lang w:val="en-US"/>
                </w:rPr>
                <w:t xml:space="preserve"> </w:t>
              </w:r>
              <w:r w:rsidRPr="00FA098B">
                <w:rPr>
                  <w:i/>
                  <w:iCs/>
                  <w:noProof/>
                  <w:lang w:val="en-US"/>
                </w:rPr>
                <w:t xml:space="preserve">CC2431 - System-on-Chip for 2.4 GHz ZigBee®/ IEEE 802.15.4 with Location Engine. </w:t>
              </w:r>
              <w:r w:rsidRPr="00FA098B">
                <w:rPr>
                  <w:noProof/>
                  <w:lang w:val="en-US"/>
                </w:rPr>
                <w:t>CC2431 Data Sheet (Rev. 2.01) SWRS034B.</w:t>
              </w:r>
            </w:p>
            <w:p w:rsidR="00FA098B" w:rsidRPr="00FA098B" w:rsidRDefault="00FA098B" w:rsidP="00FA098B">
              <w:pPr>
                <w:pStyle w:val="Bibliografia"/>
                <w:rPr>
                  <w:noProof/>
                  <w:lang w:val="en-US"/>
                </w:rPr>
              </w:pPr>
              <w:r w:rsidRPr="00FA098B">
                <w:rPr>
                  <w:noProof/>
                  <w:lang w:val="en-US"/>
                </w:rPr>
                <w:t xml:space="preserve">7. </w:t>
              </w:r>
              <w:r w:rsidRPr="00FA098B">
                <w:rPr>
                  <w:b/>
                  <w:bCs/>
                  <w:noProof/>
                  <w:lang w:val="en-US"/>
                </w:rPr>
                <w:t>Atmel Corporation.</w:t>
              </w:r>
              <w:r w:rsidRPr="00FA098B">
                <w:rPr>
                  <w:noProof/>
                  <w:lang w:val="en-US"/>
                </w:rPr>
                <w:t xml:space="preserve"> </w:t>
              </w:r>
              <w:r w:rsidRPr="00FA098B">
                <w:rPr>
                  <w:i/>
                  <w:iCs/>
                  <w:noProof/>
                  <w:lang w:val="en-US"/>
                </w:rPr>
                <w:t xml:space="preserve">ZigBitTM 2.4 GHz Wireless Modules - ATZB-24-A2/B0 - Datasheet. </w:t>
              </w:r>
            </w:p>
            <w:p w:rsidR="00FA098B" w:rsidRPr="00FA098B" w:rsidRDefault="00FA098B" w:rsidP="00FA098B">
              <w:pPr>
                <w:pStyle w:val="Bibliografia"/>
                <w:rPr>
                  <w:noProof/>
                  <w:lang w:val="en-US"/>
                </w:rPr>
              </w:pPr>
              <w:r w:rsidRPr="00FA098B">
                <w:rPr>
                  <w:noProof/>
                  <w:lang w:val="en-US"/>
                </w:rPr>
                <w:t xml:space="preserve">8. </w:t>
              </w:r>
              <w:r w:rsidRPr="00FA098B">
                <w:rPr>
                  <w:b/>
                  <w:bCs/>
                  <w:noProof/>
                  <w:lang w:val="en-US"/>
                </w:rPr>
                <w:t>Texas Instruments.</w:t>
              </w:r>
              <w:r w:rsidRPr="00FA098B">
                <w:rPr>
                  <w:noProof/>
                  <w:lang w:val="en-US"/>
                </w:rPr>
                <w:t xml:space="preserve"> </w:t>
              </w:r>
              <w:r w:rsidRPr="00FA098B">
                <w:rPr>
                  <w:i/>
                  <w:iCs/>
                  <w:noProof/>
                  <w:lang w:val="en-US"/>
                </w:rPr>
                <w:t xml:space="preserve">CC2430 - A True System-on-Chip solution for 2.4 GHz IEEE 802.15.4 / ZigBee®. </w:t>
              </w:r>
              <w:r w:rsidRPr="00FA098B">
                <w:rPr>
                  <w:noProof/>
                  <w:lang w:val="en-US"/>
                </w:rPr>
                <w:t>CC2430 Data Sheet (rev. 2.1) SWRS036F.</w:t>
              </w:r>
            </w:p>
            <w:p w:rsidR="00FA098B" w:rsidRPr="00FA098B" w:rsidRDefault="00FA098B" w:rsidP="00FA098B">
              <w:pPr>
                <w:pStyle w:val="Bibliografia"/>
                <w:rPr>
                  <w:noProof/>
                  <w:lang w:val="en-US"/>
                </w:rPr>
              </w:pPr>
              <w:r w:rsidRPr="00FA098B">
                <w:rPr>
                  <w:noProof/>
                  <w:lang w:val="en-US"/>
                </w:rPr>
                <w:t xml:space="preserve">9. </w:t>
              </w:r>
              <w:r w:rsidRPr="00FA098B">
                <w:rPr>
                  <w:b/>
                  <w:bCs/>
                  <w:noProof/>
                  <w:lang w:val="en-US"/>
                </w:rPr>
                <w:t>NXP Laboratories UK.</w:t>
              </w:r>
              <w:r w:rsidRPr="00FA098B">
                <w:rPr>
                  <w:noProof/>
                  <w:lang w:val="en-US"/>
                </w:rPr>
                <w:t xml:space="preserve"> </w:t>
              </w:r>
              <w:r w:rsidRPr="00FA098B">
                <w:rPr>
                  <w:i/>
                  <w:iCs/>
                  <w:noProof/>
                  <w:lang w:val="en-US"/>
                </w:rPr>
                <w:t xml:space="preserve">Data Sheet: JN5148-001 IEEE802.15.4 Wireless Microcontroller. </w:t>
              </w:r>
              <w:r w:rsidRPr="00FA098B">
                <w:rPr>
                  <w:noProof/>
                  <w:lang w:val="en-US"/>
                </w:rPr>
                <w:t>JN-DS-JN5148-001 1v6.</w:t>
              </w:r>
            </w:p>
            <w:p w:rsidR="00FA098B" w:rsidRPr="00FA098B" w:rsidRDefault="00FA098B" w:rsidP="00FA098B">
              <w:pPr>
                <w:pStyle w:val="Bibliografia"/>
                <w:rPr>
                  <w:noProof/>
                  <w:lang w:val="en-US"/>
                </w:rPr>
              </w:pPr>
              <w:r w:rsidRPr="00FA098B">
                <w:rPr>
                  <w:noProof/>
                  <w:lang w:val="en-US"/>
                </w:rPr>
                <w:t xml:space="preserve">10. </w:t>
              </w:r>
              <w:r w:rsidRPr="00FA098B">
                <w:rPr>
                  <w:b/>
                  <w:bCs/>
                  <w:noProof/>
                  <w:lang w:val="en-US"/>
                </w:rPr>
                <w:t>Digi.</w:t>
              </w:r>
              <w:r w:rsidRPr="00FA098B">
                <w:rPr>
                  <w:noProof/>
                  <w:lang w:val="en-US"/>
                </w:rPr>
                <w:t xml:space="preserve"> </w:t>
              </w:r>
              <w:r w:rsidRPr="00FA098B">
                <w:rPr>
                  <w:i/>
                  <w:iCs/>
                  <w:noProof/>
                  <w:lang w:val="en-US"/>
                </w:rPr>
                <w:t xml:space="preserve">ZigBee® Embedded SMT RF Modules for OEMs. </w:t>
              </w:r>
              <w:r w:rsidRPr="00FA098B">
                <w:rPr>
                  <w:noProof/>
                  <w:lang w:val="en-US"/>
                </w:rPr>
                <w:t>91001630.</w:t>
              </w:r>
            </w:p>
            <w:p w:rsidR="00FA098B" w:rsidRPr="00FA098B" w:rsidRDefault="00FA098B" w:rsidP="00FA098B">
              <w:pPr>
                <w:pStyle w:val="Bibliografia"/>
                <w:rPr>
                  <w:noProof/>
                  <w:lang w:val="en-US"/>
                </w:rPr>
              </w:pPr>
              <w:r w:rsidRPr="00FA098B">
                <w:rPr>
                  <w:noProof/>
                  <w:lang w:val="en-US"/>
                </w:rPr>
                <w:t xml:space="preserve">11. </w:t>
              </w:r>
              <w:r w:rsidRPr="00FA098B">
                <w:rPr>
                  <w:i/>
                  <w:iCs/>
                  <w:noProof/>
                  <w:lang w:val="en-US"/>
                </w:rPr>
                <w:t xml:space="preserve">Comparison of the mechanisms of the Zigbee’s indoor localization algorithm. </w:t>
              </w:r>
              <w:r w:rsidRPr="00FA098B">
                <w:rPr>
                  <w:b/>
                  <w:bCs/>
                  <w:noProof/>
                  <w:lang w:val="en-US"/>
                </w:rPr>
                <w:t>Angela Song-Ie Noh, Woong Jae Lee, Jin Young Ye.</w:t>
              </w:r>
              <w:r w:rsidRPr="00FA098B">
                <w:rPr>
                  <w:noProof/>
                  <w:lang w:val="en-US"/>
                </w:rPr>
                <w:t xml:space="preserve"> IEEE #04617341.</w:t>
              </w:r>
            </w:p>
            <w:p w:rsidR="00FA098B" w:rsidRPr="00FA098B" w:rsidRDefault="00FA098B" w:rsidP="00FA098B">
              <w:pPr>
                <w:pStyle w:val="Bibliografia"/>
                <w:rPr>
                  <w:noProof/>
                  <w:lang w:val="en-US"/>
                </w:rPr>
              </w:pPr>
              <w:r w:rsidRPr="00FA098B">
                <w:rPr>
                  <w:noProof/>
                  <w:lang w:val="en-US"/>
                </w:rPr>
                <w:t xml:space="preserve">12. </w:t>
              </w:r>
              <w:r w:rsidRPr="00FA098B">
                <w:rPr>
                  <w:i/>
                  <w:iCs/>
                  <w:noProof/>
                  <w:lang w:val="en-US"/>
                </w:rPr>
                <w:t xml:space="preserve">Pattern Matching Localization in ZigBee Wireless Sensor Networks. </w:t>
              </w:r>
              <w:r w:rsidRPr="00FA098B">
                <w:rPr>
                  <w:b/>
                  <w:bCs/>
                  <w:noProof/>
                  <w:lang w:val="en-US"/>
                </w:rPr>
                <w:t>Maciej Mendalka, Karol Bizewski, Łukasz Kulas, Krzysztof Nyka.</w:t>
              </w:r>
              <w:r w:rsidRPr="00FA098B">
                <w:rPr>
                  <w:noProof/>
                  <w:lang w:val="en-US"/>
                </w:rPr>
                <w:t xml:space="preserve"> IEEE #05540615.</w:t>
              </w:r>
            </w:p>
            <w:p w:rsidR="00FA098B" w:rsidRPr="00FA098B" w:rsidRDefault="00FA098B" w:rsidP="00FA098B">
              <w:pPr>
                <w:pStyle w:val="Bibliografia"/>
                <w:rPr>
                  <w:noProof/>
                  <w:lang w:val="en-US"/>
                </w:rPr>
              </w:pPr>
              <w:r w:rsidRPr="00FA098B">
                <w:rPr>
                  <w:noProof/>
                  <w:lang w:val="en-US"/>
                </w:rPr>
                <w:t xml:space="preserve">13. </w:t>
              </w:r>
              <w:r w:rsidRPr="00FA098B">
                <w:rPr>
                  <w:b/>
                  <w:bCs/>
                  <w:noProof/>
                  <w:lang w:val="en-US"/>
                </w:rPr>
                <w:t>Wenping Chen, Xiaofeng Meng.</w:t>
              </w:r>
              <w:r w:rsidRPr="00FA098B">
                <w:rPr>
                  <w:noProof/>
                  <w:lang w:val="en-US"/>
                </w:rPr>
                <w:t xml:space="preserve"> </w:t>
              </w:r>
              <w:r w:rsidRPr="00FA098B">
                <w:rPr>
                  <w:i/>
                  <w:iCs/>
                  <w:noProof/>
                  <w:lang w:val="en-US"/>
                </w:rPr>
                <w:t xml:space="preserve">A Cooperative Localization Scheme forZigbee-based Wireless Sensor Networks. </w:t>
              </w:r>
              <w:r w:rsidRPr="00FA098B">
                <w:rPr>
                  <w:noProof/>
                  <w:lang w:val="en-US"/>
                </w:rPr>
                <w:t>IEEE #04087718.</w:t>
              </w:r>
            </w:p>
            <w:p w:rsidR="00FA098B" w:rsidRPr="00FA098B" w:rsidRDefault="00FA098B" w:rsidP="00FA098B">
              <w:pPr>
                <w:pStyle w:val="Bibliografia"/>
                <w:rPr>
                  <w:noProof/>
                  <w:lang w:val="en-US"/>
                </w:rPr>
              </w:pPr>
              <w:r w:rsidRPr="00FA098B">
                <w:rPr>
                  <w:noProof/>
                  <w:lang w:val="en-US"/>
                </w:rPr>
                <w:t xml:space="preserve">14. </w:t>
              </w:r>
              <w:r w:rsidRPr="00FA098B">
                <w:rPr>
                  <w:i/>
                  <w:iCs/>
                  <w:noProof/>
                  <w:lang w:val="en-US"/>
                </w:rPr>
                <w:t xml:space="preserve">Localization in wireless sensor networks based on ZigBee platform. </w:t>
              </w:r>
              <w:r w:rsidRPr="00FA098B">
                <w:rPr>
                  <w:b/>
                  <w:bCs/>
                  <w:noProof/>
                  <w:lang w:val="en-US"/>
                </w:rPr>
                <w:t>Maciej Mendalka, Łukasz Kulas, Krzysztof Nyka.</w:t>
              </w:r>
              <w:r w:rsidRPr="00FA098B">
                <w:rPr>
                  <w:noProof/>
                  <w:lang w:val="en-US"/>
                </w:rPr>
                <w:t xml:space="preserve"> IEEE #04630307.</w:t>
              </w:r>
            </w:p>
            <w:p w:rsidR="00FA098B" w:rsidRPr="00FA098B" w:rsidRDefault="00FA098B" w:rsidP="00FA098B">
              <w:pPr>
                <w:pStyle w:val="Bibliografia"/>
                <w:rPr>
                  <w:noProof/>
                  <w:lang w:val="en-US"/>
                </w:rPr>
              </w:pPr>
              <w:r w:rsidRPr="00FA098B">
                <w:rPr>
                  <w:noProof/>
                  <w:lang w:val="en-US"/>
                </w:rPr>
                <w:t xml:space="preserve">15. </w:t>
              </w:r>
              <w:r w:rsidRPr="00FA098B">
                <w:rPr>
                  <w:i/>
                  <w:iCs/>
                  <w:noProof/>
                  <w:lang w:val="en-US"/>
                </w:rPr>
                <w:t xml:space="preserve">Design, Deployment and Performance of a Complete Real-time ZigBee Localization System. </w:t>
              </w:r>
              <w:r w:rsidRPr="00FA098B">
                <w:rPr>
                  <w:b/>
                  <w:bCs/>
                  <w:noProof/>
                  <w:lang w:val="en-US"/>
                </w:rPr>
                <w:t>Francesco Sottile, Roberta Giannantonio, Maurizio A. Spirito and Fabio Luigi Bellifemine.</w:t>
              </w:r>
              <w:r w:rsidRPr="00FA098B">
                <w:rPr>
                  <w:noProof/>
                  <w:lang w:val="en-US"/>
                </w:rPr>
                <w:t xml:space="preserve"> IEEE #04812912.</w:t>
              </w:r>
            </w:p>
            <w:p w:rsidR="00FA098B" w:rsidRPr="00FA098B" w:rsidRDefault="00FA098B" w:rsidP="00FA098B">
              <w:pPr>
                <w:pStyle w:val="Bibliografia"/>
                <w:rPr>
                  <w:noProof/>
                  <w:lang w:val="en-US"/>
                </w:rPr>
              </w:pPr>
              <w:r w:rsidRPr="00FA098B">
                <w:rPr>
                  <w:noProof/>
                  <w:lang w:val="en-US"/>
                </w:rPr>
                <w:lastRenderedPageBreak/>
                <w:t xml:space="preserve">16. </w:t>
              </w:r>
              <w:r w:rsidRPr="00FA098B">
                <w:rPr>
                  <w:b/>
                  <w:bCs/>
                  <w:noProof/>
                  <w:lang w:val="en-US"/>
                </w:rPr>
                <w:t>Yao Zhao, Liang Dong, Jiang Wang, Bo Hu, Yuzhuo Fu.</w:t>
              </w:r>
              <w:r w:rsidRPr="00FA098B">
                <w:rPr>
                  <w:noProof/>
                  <w:lang w:val="en-US"/>
                </w:rPr>
                <w:t xml:space="preserve"> </w:t>
              </w:r>
              <w:r w:rsidRPr="00FA098B">
                <w:rPr>
                  <w:i/>
                  <w:iCs/>
                  <w:noProof/>
                  <w:lang w:val="en-US"/>
                </w:rPr>
                <w:t xml:space="preserve">Implementing Indoor Positioning System Via ZigBee Devices. </w:t>
              </w:r>
              <w:r w:rsidRPr="00FA098B">
                <w:rPr>
                  <w:noProof/>
                  <w:lang w:val="en-US"/>
                </w:rPr>
                <w:t>IEEE #05074752.</w:t>
              </w:r>
            </w:p>
            <w:p w:rsidR="00FA098B" w:rsidRPr="00FA098B" w:rsidRDefault="00FA098B" w:rsidP="00FA098B">
              <w:pPr>
                <w:pStyle w:val="Bibliografia"/>
                <w:rPr>
                  <w:noProof/>
                  <w:lang w:val="en-US"/>
                </w:rPr>
              </w:pPr>
              <w:r w:rsidRPr="00FA098B">
                <w:rPr>
                  <w:noProof/>
                  <w:lang w:val="en-US"/>
                </w:rPr>
                <w:t xml:space="preserve">17. </w:t>
              </w:r>
              <w:r w:rsidRPr="00FA098B">
                <w:rPr>
                  <w:b/>
                  <w:bCs/>
                  <w:noProof/>
                  <w:lang w:val="en-US"/>
                </w:rPr>
                <w:t>Jia Chen, Xiao-jun Wu, Feng Ye, Ping Song, and Jian-wei Liu.</w:t>
              </w:r>
              <w:r w:rsidRPr="00FA098B">
                <w:rPr>
                  <w:noProof/>
                  <w:lang w:val="en-US"/>
                </w:rPr>
                <w:t xml:space="preserve"> </w:t>
              </w:r>
              <w:r w:rsidRPr="00FA098B">
                <w:rPr>
                  <w:i/>
                  <w:iCs/>
                  <w:noProof/>
                  <w:lang w:val="en-US"/>
                </w:rPr>
                <w:t xml:space="preserve">Improved RSSI-based Localization Algorithm for Park Lighting Control and Child Location Tracking. </w:t>
              </w:r>
              <w:r w:rsidRPr="00FA098B">
                <w:rPr>
                  <w:noProof/>
                  <w:lang w:val="en-US"/>
                </w:rPr>
                <w:t>IEEE #05205159.</w:t>
              </w:r>
            </w:p>
            <w:p w:rsidR="00FA098B" w:rsidRPr="00FA098B" w:rsidRDefault="00FA098B" w:rsidP="00FA098B">
              <w:pPr>
                <w:pStyle w:val="Bibliografia"/>
                <w:rPr>
                  <w:noProof/>
                  <w:lang w:val="en-US"/>
                </w:rPr>
              </w:pPr>
              <w:r w:rsidRPr="00FA098B">
                <w:rPr>
                  <w:noProof/>
                  <w:lang w:val="en-US"/>
                </w:rPr>
                <w:t>18. Wikipedia. [Online] en.wikipedia.org.</w:t>
              </w:r>
            </w:p>
            <w:p w:rsidR="00FA098B" w:rsidRPr="00FA098B" w:rsidRDefault="00FA098B" w:rsidP="00FA098B">
              <w:pPr>
                <w:pStyle w:val="Bibliografia"/>
                <w:rPr>
                  <w:noProof/>
                  <w:lang w:val="en-US"/>
                </w:rPr>
              </w:pPr>
              <w:r w:rsidRPr="00FA098B">
                <w:rPr>
                  <w:noProof/>
                  <w:lang w:val="en-US"/>
                </w:rPr>
                <w:t xml:space="preserve">19. </w:t>
              </w:r>
              <w:r w:rsidRPr="00FA098B">
                <w:rPr>
                  <w:i/>
                  <w:iCs/>
                  <w:noProof/>
                  <w:lang w:val="en-US"/>
                </w:rPr>
                <w:t xml:space="preserve">A Cooperative Localization Scheme for Zigbee-based Wireless Sensor Networks. </w:t>
              </w:r>
              <w:r w:rsidRPr="00FA098B">
                <w:rPr>
                  <w:b/>
                  <w:bCs/>
                  <w:noProof/>
                  <w:lang w:val="en-US"/>
                </w:rPr>
                <w:t>Wenping Chen, Xiaofeng Meng.</w:t>
              </w:r>
              <w:r w:rsidRPr="00FA098B">
                <w:rPr>
                  <w:noProof/>
                  <w:lang w:val="en-US"/>
                </w:rPr>
                <w:t xml:space="preserve"> IEEE #04087718.</w:t>
              </w:r>
            </w:p>
            <w:p w:rsidR="00FA098B" w:rsidRPr="00FA098B" w:rsidRDefault="00FA098B" w:rsidP="00FA098B">
              <w:pPr>
                <w:pStyle w:val="Bibliografia"/>
                <w:rPr>
                  <w:noProof/>
                  <w:lang w:val="en-US"/>
                </w:rPr>
              </w:pPr>
              <w:r w:rsidRPr="00FA098B">
                <w:rPr>
                  <w:noProof/>
                  <w:lang w:val="en-US"/>
                </w:rPr>
                <w:t xml:space="preserve">20. </w:t>
              </w:r>
              <w:r w:rsidRPr="00FA098B">
                <w:rPr>
                  <w:b/>
                  <w:bCs/>
                  <w:noProof/>
                  <w:lang w:val="en-US"/>
                </w:rPr>
                <w:t>N. Bulusu, J. Heidemann, D. Estrin.</w:t>
              </w:r>
              <w:r w:rsidRPr="00FA098B">
                <w:rPr>
                  <w:noProof/>
                  <w:lang w:val="en-US"/>
                </w:rPr>
                <w:t xml:space="preserve"> GPS-less low cost outdoor localization for very small devices. </w:t>
              </w:r>
              <w:r w:rsidRPr="00FA098B">
                <w:rPr>
                  <w:i/>
                  <w:iCs/>
                  <w:noProof/>
                  <w:lang w:val="en-US"/>
                </w:rPr>
                <w:t xml:space="preserve">IEEE Personal Communications Magazine. </w:t>
              </w:r>
              <w:r w:rsidRPr="00FA098B">
                <w:rPr>
                  <w:noProof/>
                  <w:lang w:val="en-US"/>
                </w:rPr>
                <w:t>7(5):28-3, Październik 2000.</w:t>
              </w:r>
            </w:p>
            <w:p w:rsidR="00FA098B" w:rsidRPr="00FA098B" w:rsidRDefault="00FA098B" w:rsidP="00FA098B">
              <w:pPr>
                <w:pStyle w:val="Bibliografia"/>
                <w:rPr>
                  <w:noProof/>
                  <w:lang w:val="en-US"/>
                </w:rPr>
              </w:pPr>
              <w:r w:rsidRPr="00FA098B">
                <w:rPr>
                  <w:noProof/>
                  <w:lang w:val="en-US"/>
                </w:rPr>
                <w:t xml:space="preserve">21. </w:t>
              </w:r>
              <w:r w:rsidRPr="00FA098B">
                <w:rPr>
                  <w:b/>
                  <w:bCs/>
                  <w:noProof/>
                  <w:lang w:val="en-US"/>
                </w:rPr>
                <w:t>ChulYoung Park, DaeHeon Park, JangWoo Park, YangSun Lee, Youngeun An.</w:t>
              </w:r>
              <w:r w:rsidRPr="00FA098B">
                <w:rPr>
                  <w:noProof/>
                  <w:lang w:val="en-US"/>
                </w:rPr>
                <w:t xml:space="preserve"> </w:t>
              </w:r>
              <w:r w:rsidRPr="00FA098B">
                <w:rPr>
                  <w:i/>
                  <w:iCs/>
                  <w:noProof/>
                  <w:lang w:val="en-US"/>
                </w:rPr>
                <w:t xml:space="preserve">Localization algorithm design and implementation to utilization RSSI and AOA of Zigbee. </w:t>
              </w:r>
              <w:r w:rsidRPr="00FA098B">
                <w:rPr>
                  <w:noProof/>
                  <w:lang w:val="en-US"/>
                </w:rPr>
                <w:t>IEEE #05482710.</w:t>
              </w:r>
            </w:p>
            <w:p w:rsidR="00FA098B" w:rsidRPr="00FA098B" w:rsidRDefault="00FA098B" w:rsidP="00FA098B">
              <w:pPr>
                <w:pStyle w:val="Bibliografia"/>
                <w:rPr>
                  <w:noProof/>
                  <w:lang w:val="en-US"/>
                </w:rPr>
              </w:pPr>
              <w:r w:rsidRPr="00FA098B">
                <w:rPr>
                  <w:noProof/>
                  <w:lang w:val="en-US"/>
                </w:rPr>
                <w:t xml:space="preserve">22. </w:t>
              </w:r>
              <w:r w:rsidRPr="00FA098B">
                <w:rPr>
                  <w:b/>
                  <w:bCs/>
                  <w:noProof/>
                  <w:lang w:val="en-US"/>
                </w:rPr>
                <w:t>Stefan Schwarzer, Martin Vossiek, Markus Pichler, Andreas Stelzer.</w:t>
              </w:r>
              <w:r w:rsidRPr="00FA098B">
                <w:rPr>
                  <w:noProof/>
                  <w:lang w:val="en-US"/>
                </w:rPr>
                <w:t xml:space="preserve"> </w:t>
              </w:r>
              <w:r w:rsidRPr="00FA098B">
                <w:rPr>
                  <w:i/>
                  <w:iCs/>
                  <w:noProof/>
                  <w:lang w:val="en-US"/>
                </w:rPr>
                <w:t xml:space="preserve">Precise Distance Measurement with IEEE 802.15.4 (ZigBee) Devices. </w:t>
              </w:r>
              <w:r w:rsidRPr="00FA098B">
                <w:rPr>
                  <w:noProof/>
                  <w:lang w:val="en-US"/>
                </w:rPr>
                <w:t>2008.</w:t>
              </w:r>
            </w:p>
            <w:p w:rsidR="00FA098B" w:rsidRPr="00FA098B" w:rsidRDefault="00FA098B" w:rsidP="00FA098B">
              <w:pPr>
                <w:pStyle w:val="Bibliografia"/>
                <w:rPr>
                  <w:noProof/>
                  <w:lang w:val="en-US"/>
                </w:rPr>
              </w:pPr>
              <w:r w:rsidRPr="00FA098B">
                <w:rPr>
                  <w:noProof/>
                  <w:lang w:val="en-US"/>
                </w:rPr>
                <w:t xml:space="preserve">23. </w:t>
              </w:r>
              <w:r w:rsidRPr="00FA098B">
                <w:rPr>
                  <w:b/>
                  <w:bCs/>
                  <w:noProof/>
                  <w:lang w:val="en-US"/>
                </w:rPr>
                <w:t>Hyuntae Cho, Hyunsung Jang, and Yunju Baek.</w:t>
              </w:r>
              <w:r w:rsidRPr="00FA098B">
                <w:rPr>
                  <w:noProof/>
                  <w:lang w:val="en-US"/>
                </w:rPr>
                <w:t xml:space="preserve"> </w:t>
              </w:r>
              <w:r w:rsidRPr="00FA098B">
                <w:rPr>
                  <w:i/>
                  <w:iCs/>
                  <w:noProof/>
                  <w:lang w:val="en-US"/>
                </w:rPr>
                <w:t xml:space="preserve">Practical Localization System for Consumer Devices using Zigbee Networks. </w:t>
              </w:r>
              <w:r w:rsidRPr="00FA098B">
                <w:rPr>
                  <w:noProof/>
                  <w:lang w:val="en-US"/>
                </w:rPr>
                <w:t>IEEE #05606298.</w:t>
              </w:r>
            </w:p>
            <w:p w:rsidR="00FA098B" w:rsidRPr="00FA098B" w:rsidRDefault="00FA098B" w:rsidP="00FA098B">
              <w:pPr>
                <w:pStyle w:val="Bibliografia"/>
                <w:rPr>
                  <w:noProof/>
                  <w:lang w:val="en-US"/>
                </w:rPr>
              </w:pPr>
              <w:r w:rsidRPr="00FA098B">
                <w:rPr>
                  <w:noProof/>
                  <w:lang w:val="en-US"/>
                </w:rPr>
                <w:t xml:space="preserve">24. </w:t>
              </w:r>
              <w:r w:rsidRPr="00FA098B">
                <w:rPr>
                  <w:b/>
                  <w:bCs/>
                  <w:noProof/>
                  <w:lang w:val="en-US"/>
                </w:rPr>
                <w:t>Atmel Corporation.</w:t>
              </w:r>
              <w:r w:rsidRPr="00FA098B">
                <w:rPr>
                  <w:noProof/>
                  <w:lang w:val="en-US"/>
                </w:rPr>
                <w:t xml:space="preserve"> </w:t>
              </w:r>
              <w:r w:rsidRPr="00FA098B">
                <w:rPr>
                  <w:i/>
                  <w:iCs/>
                  <w:noProof/>
                  <w:lang w:val="en-US"/>
                </w:rPr>
                <w:t xml:space="preserve">Atmel AVR2052: Atmel BitCloud Quick Start Guide. </w:t>
              </w:r>
              <w:r w:rsidRPr="00FA098B">
                <w:rPr>
                  <w:noProof/>
                  <w:lang w:val="en-US"/>
                </w:rPr>
                <w:t>Atmel doc. 8200M-AVR-11/11.</w:t>
              </w:r>
            </w:p>
            <w:p w:rsidR="00FA098B" w:rsidRPr="00FA098B" w:rsidRDefault="00FA098B" w:rsidP="00FA098B">
              <w:pPr>
                <w:pStyle w:val="Bibliografia"/>
                <w:rPr>
                  <w:noProof/>
                  <w:lang w:val="en-US"/>
                </w:rPr>
              </w:pPr>
              <w:r w:rsidRPr="00FA098B">
                <w:rPr>
                  <w:noProof/>
                  <w:lang w:val="en-US"/>
                </w:rPr>
                <w:t xml:space="preserve">25. —. </w:t>
              </w:r>
              <w:r w:rsidRPr="00FA098B">
                <w:rPr>
                  <w:i/>
                  <w:iCs/>
                  <w:noProof/>
                  <w:lang w:val="en-US"/>
                </w:rPr>
                <w:t xml:space="preserve">Atmel BitCloud Developer Guide. </w:t>
              </w:r>
              <w:r w:rsidRPr="00FA098B">
                <w:rPr>
                  <w:noProof/>
                  <w:lang w:val="en-US"/>
                </w:rPr>
                <w:t>Atmel doc. 8199G-MCU Wireless-11/11.</w:t>
              </w:r>
            </w:p>
            <w:p w:rsidR="00D80B29" w:rsidRDefault="006E6AB5" w:rsidP="00FA098B">
              <w:r>
                <w:fldChar w:fldCharType="end"/>
              </w:r>
            </w:p>
          </w:sdtContent>
        </w:sdt>
      </w:sdtContent>
    </w:sdt>
    <w:p w:rsidR="007B5182" w:rsidRDefault="007B5182" w:rsidP="00EF5C86">
      <w:pPr>
        <w:pStyle w:val="Body"/>
        <w:rPr>
          <w:sz w:val="20"/>
        </w:rPr>
      </w:pPr>
    </w:p>
    <w:sectPr w:rsidR="007B5182" w:rsidSect="00E13821">
      <w:footerReference w:type="even" r:id="rId33"/>
      <w:footerReference w:type="default" r:id="rId34"/>
      <w:pgSz w:w="11900" w:h="16840"/>
      <w:pgMar w:top="720" w:right="864" w:bottom="720" w:left="1728" w:header="706"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240A" w:rsidRDefault="009E240A" w:rsidP="00EF5C86">
      <w:r>
        <w:separator/>
      </w:r>
    </w:p>
  </w:endnote>
  <w:endnote w:type="continuationSeparator" w:id="1">
    <w:p w:rsidR="009E240A" w:rsidRDefault="009E240A" w:rsidP="00EF5C8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2974"/>
      <w:docPartObj>
        <w:docPartGallery w:val="Page Numbers (Bottom of Page)"/>
        <w:docPartUnique/>
      </w:docPartObj>
    </w:sdtPr>
    <w:sdtContent>
      <w:p w:rsidR="003A72AB" w:rsidRDefault="003A72AB" w:rsidP="003A72AB">
        <w:pPr>
          <w:pStyle w:val="Stopka"/>
          <w:jc w:val="center"/>
        </w:pPr>
        <w:r>
          <w:t>Piotr Nikiel -</w:t>
        </w:r>
        <w:r w:rsidR="00E13821">
          <w:t xml:space="preserve"> </w:t>
        </w:r>
        <w:r>
          <w:t xml:space="preserve"> </w:t>
        </w:r>
        <w:fldSimple w:instr=" PAGE   \* MERGEFORMAT ">
          <w:r w:rsidR="00E13821">
            <w:rPr>
              <w:noProof/>
            </w:rPr>
            <w:t>2</w:t>
          </w:r>
        </w:fldSimple>
      </w:p>
    </w:sdtContent>
  </w:sdt>
  <w:p w:rsidR="003A72AB" w:rsidRDefault="003A72AB">
    <w:pPr>
      <w:pStyle w:val="HeaderFooter"/>
      <w:rPr>
        <w:rFonts w:ascii="Times New Roman" w:eastAsia="Times New Roman" w:hAnsi="Times New Roman"/>
        <w:color w:val="auto"/>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2AB" w:rsidRDefault="00E13821" w:rsidP="001538F9">
    <w:pPr>
      <w:pStyle w:val="Stopka"/>
      <w:ind w:firstLine="0"/>
    </w:pPr>
    <w:r>
      <w:t xml:space="preserve">Piotr Nikiel </w:t>
    </w:r>
    <w:r w:rsidR="001538F9">
      <w:t>–</w:t>
    </w:r>
    <w:r>
      <w:t xml:space="preserve"> </w:t>
    </w:r>
    <w:r w:rsidR="001538F9" w:rsidRPr="001538F9">
      <w:t>Metody lokalizacji</w:t>
    </w:r>
    <w:r w:rsidR="001538F9">
      <w:t xml:space="preserve"> węzłów ruchomych w sieci ZigBee</w:t>
    </w:r>
    <w:r>
      <w:ptab w:relativeTo="margin" w:alignment="right" w:leader="none"/>
    </w:r>
    <w:r w:rsidR="001538F9">
      <w:fldChar w:fldCharType="begin"/>
    </w:r>
    <w:r w:rsidR="001538F9">
      <w:instrText xml:space="preserve"> PAGE   \* MERGEFORMAT </w:instrText>
    </w:r>
    <w:r w:rsidR="001538F9">
      <w:fldChar w:fldCharType="separate"/>
    </w:r>
    <w:r w:rsidR="00411D88">
      <w:rPr>
        <w:noProof/>
      </w:rPr>
      <w:t>21</w:t>
    </w:r>
    <w:r w:rsidR="001538F9">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240A" w:rsidRDefault="009E240A" w:rsidP="00EF5C86">
      <w:r>
        <w:separator/>
      </w:r>
    </w:p>
  </w:footnote>
  <w:footnote w:type="continuationSeparator" w:id="1">
    <w:p w:rsidR="009E240A" w:rsidRDefault="009E240A" w:rsidP="00EF5C86">
      <w:r>
        <w:continuationSeparator/>
      </w:r>
    </w:p>
  </w:footnote>
  <w:footnote w:id="2">
    <w:p w:rsidR="003A72AB" w:rsidRDefault="003A72AB" w:rsidP="00EF5C86">
      <w:pPr>
        <w:pStyle w:val="Tekstprzypisudolnego"/>
      </w:pPr>
      <w:r>
        <w:rPr>
          <w:rStyle w:val="Odwoanieprzypisudolnego"/>
        </w:rPr>
        <w:footnoteRef/>
      </w:r>
      <w:r>
        <w:t xml:space="preserve"> Funkcja służy znalezieniu najbardziej „cichych” kanałów.</w:t>
      </w:r>
    </w:p>
  </w:footnote>
  <w:footnote w:id="3">
    <w:p w:rsidR="003A72AB" w:rsidRDefault="003A72AB">
      <w:pPr>
        <w:pStyle w:val="Tekstprzypisudolnego"/>
      </w:pPr>
      <w:r>
        <w:rPr>
          <w:rStyle w:val="Odwoanieprzypisudolnego"/>
        </w:rPr>
        <w:footnoteRef/>
      </w:r>
      <w:r>
        <w:t xml:space="preserve"> PER – Packet Error Rate.</w:t>
      </w:r>
    </w:p>
  </w:footnote>
  <w:footnote w:id="4">
    <w:p w:rsidR="003A72AB" w:rsidRDefault="003A72AB" w:rsidP="00EF5C86">
      <w:pPr>
        <w:pStyle w:val="Tekstprzypisudolnego"/>
      </w:pPr>
      <w:r>
        <w:rPr>
          <w:rStyle w:val="Odwoanieprzypisudolnego"/>
        </w:rPr>
        <w:footnoteRef/>
      </w:r>
      <w:r>
        <w:t xml:space="preserve"> Ponadto można odrzucić pewną ilość pomiarów, które nie przekraczają pewnego ustalonego progu RSSI.</w:t>
      </w:r>
    </w:p>
  </w:footnote>
  <w:footnote w:id="5">
    <w:p w:rsidR="003A72AB" w:rsidRPr="00CE0A25" w:rsidRDefault="003A72AB" w:rsidP="00EF5C86">
      <w:pPr>
        <w:pStyle w:val="Tekstprzypisudolnego"/>
      </w:pPr>
      <w:r>
        <w:rPr>
          <w:rStyle w:val="Odwoanieprzypisudolnego"/>
        </w:rPr>
        <w:footnoteRef/>
      </w:r>
      <w:r>
        <w:t>Wedle standardu IEEE802.15.4, adres krótki o wartości zero jest zarezerwowany dla koordynatora sieci.</w:t>
      </w:r>
    </w:p>
  </w:footnote>
  <w:footnote w:id="6">
    <w:p w:rsidR="003A72AB" w:rsidRDefault="003A72AB" w:rsidP="00EF5C86">
      <w:pPr>
        <w:pStyle w:val="Tekstprzypisudolnego"/>
      </w:pPr>
      <w:r>
        <w:rPr>
          <w:rStyle w:val="Odwoanieprzypisudolnego"/>
        </w:rPr>
        <w:footnoteRef/>
      </w:r>
      <w:r>
        <w:t xml:space="preserve"> W niniejszej pracy autor całkowicie zrezygnował z komponentu BSP.</w:t>
      </w:r>
    </w:p>
  </w:footnote>
  <w:footnote w:id="7">
    <w:p w:rsidR="003A72AB" w:rsidRDefault="003A72AB" w:rsidP="00EF5C86">
      <w:pPr>
        <w:pStyle w:val="Tekstprzypisudolnego"/>
      </w:pPr>
      <w:r>
        <w:rPr>
          <w:rStyle w:val="Odwoanieprzypisudolnego"/>
        </w:rPr>
        <w:footnoteRef/>
      </w:r>
      <w:r>
        <w:t xml:space="preserve"> Jest to imitacja wielozadaniowości typu kooperatywnego (ang. Cooperative Multitasking) w przeciwieństwie do dominującej w systemach komputerowych wielozadaniowości z wywłaszczaniem (ang. Preemptive Multitasking).</w:t>
      </w:r>
    </w:p>
  </w:footnote>
  <w:footnote w:id="8">
    <w:p w:rsidR="003A72AB" w:rsidRDefault="003A72AB">
      <w:pPr>
        <w:pStyle w:val="Tekstprzypisudolnego"/>
      </w:pPr>
      <w:r>
        <w:rPr>
          <w:rStyle w:val="Odwoanieprzypisudolnego"/>
        </w:rPr>
        <w:footnoteRef/>
      </w:r>
      <w:r>
        <w:t xml:space="preserve"> Najniższy mierzalny poziom sygnału wynosi -91dBm, zaś poziom w odległości między antenami nadawczą i odbiorczą równą ok. 1m wynosi ok. -60 dBm.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lvlText w:val="%1)"/>
      <w:lvlJc w:val="left"/>
      <w:pPr>
        <w:tabs>
          <w:tab w:val="num" w:pos="280"/>
        </w:tabs>
        <w:ind w:left="280" w:firstLine="0"/>
      </w:pPr>
      <w:rPr>
        <w:rFonts w:hint="default"/>
        <w:position w:val="0"/>
      </w:rPr>
    </w:lvl>
    <w:lvl w:ilvl="1">
      <w:start w:val="1"/>
      <w:numFmt w:val="decimal"/>
      <w:isLgl/>
      <w:lvlText w:val="%2)"/>
      <w:lvlJc w:val="left"/>
      <w:pPr>
        <w:tabs>
          <w:tab w:val="num" w:pos="280"/>
        </w:tabs>
        <w:ind w:left="280" w:firstLine="720"/>
      </w:pPr>
      <w:rPr>
        <w:rFonts w:hint="default"/>
        <w:position w:val="0"/>
      </w:rPr>
    </w:lvl>
    <w:lvl w:ilvl="2">
      <w:start w:val="1"/>
      <w:numFmt w:val="decimal"/>
      <w:isLgl/>
      <w:lvlText w:val="%3)"/>
      <w:lvlJc w:val="left"/>
      <w:pPr>
        <w:tabs>
          <w:tab w:val="num" w:pos="280"/>
        </w:tabs>
        <w:ind w:left="280" w:firstLine="1440"/>
      </w:pPr>
      <w:rPr>
        <w:rFonts w:hint="default"/>
        <w:position w:val="0"/>
      </w:rPr>
    </w:lvl>
    <w:lvl w:ilvl="3">
      <w:start w:val="1"/>
      <w:numFmt w:val="decimal"/>
      <w:isLgl/>
      <w:lvlText w:val="%4)"/>
      <w:lvlJc w:val="left"/>
      <w:pPr>
        <w:tabs>
          <w:tab w:val="num" w:pos="280"/>
        </w:tabs>
        <w:ind w:left="280" w:firstLine="2160"/>
      </w:pPr>
      <w:rPr>
        <w:rFonts w:hint="default"/>
        <w:position w:val="0"/>
      </w:rPr>
    </w:lvl>
    <w:lvl w:ilvl="4">
      <w:start w:val="1"/>
      <w:numFmt w:val="decimal"/>
      <w:isLgl/>
      <w:lvlText w:val="%5)"/>
      <w:lvlJc w:val="left"/>
      <w:pPr>
        <w:tabs>
          <w:tab w:val="num" w:pos="280"/>
        </w:tabs>
        <w:ind w:left="280" w:firstLine="2880"/>
      </w:pPr>
      <w:rPr>
        <w:rFonts w:hint="default"/>
        <w:position w:val="0"/>
      </w:rPr>
    </w:lvl>
    <w:lvl w:ilvl="5">
      <w:start w:val="1"/>
      <w:numFmt w:val="decimal"/>
      <w:isLgl/>
      <w:lvlText w:val="%6)"/>
      <w:lvlJc w:val="left"/>
      <w:pPr>
        <w:tabs>
          <w:tab w:val="num" w:pos="280"/>
        </w:tabs>
        <w:ind w:left="280" w:firstLine="3600"/>
      </w:pPr>
      <w:rPr>
        <w:rFonts w:hint="default"/>
        <w:position w:val="0"/>
      </w:rPr>
    </w:lvl>
    <w:lvl w:ilvl="6">
      <w:start w:val="1"/>
      <w:numFmt w:val="decimal"/>
      <w:isLgl/>
      <w:lvlText w:val="%7)"/>
      <w:lvlJc w:val="left"/>
      <w:pPr>
        <w:tabs>
          <w:tab w:val="num" w:pos="280"/>
        </w:tabs>
        <w:ind w:left="280" w:firstLine="4320"/>
      </w:pPr>
      <w:rPr>
        <w:rFonts w:hint="default"/>
        <w:position w:val="0"/>
      </w:rPr>
    </w:lvl>
    <w:lvl w:ilvl="7">
      <w:start w:val="1"/>
      <w:numFmt w:val="decimal"/>
      <w:isLgl/>
      <w:lvlText w:val="%8)"/>
      <w:lvlJc w:val="left"/>
      <w:pPr>
        <w:tabs>
          <w:tab w:val="num" w:pos="280"/>
        </w:tabs>
        <w:ind w:left="280" w:firstLine="5040"/>
      </w:pPr>
      <w:rPr>
        <w:rFonts w:hint="default"/>
        <w:position w:val="0"/>
      </w:rPr>
    </w:lvl>
    <w:lvl w:ilvl="8">
      <w:start w:val="1"/>
      <w:numFmt w:val="decimal"/>
      <w:isLgl/>
      <w:lvlText w:val="%9)"/>
      <w:lvlJc w:val="left"/>
      <w:pPr>
        <w:tabs>
          <w:tab w:val="num" w:pos="280"/>
        </w:tabs>
        <w:ind w:left="280" w:firstLine="5760"/>
      </w:pPr>
      <w:rPr>
        <w:rFonts w:hint="default"/>
        <w:position w:val="0"/>
      </w:rPr>
    </w:lvl>
  </w:abstractNum>
  <w:abstractNum w:abstractNumId="1">
    <w:nsid w:val="00000002"/>
    <w:multiLevelType w:val="multilevel"/>
    <w:tmpl w:val="894EE874"/>
    <w:lvl w:ilvl="0">
      <w:start w:val="2"/>
      <w:numFmt w:val="decimal"/>
      <w:isLgl/>
      <w:lvlText w:val="%1)"/>
      <w:lvlJc w:val="left"/>
      <w:pPr>
        <w:tabs>
          <w:tab w:val="num" w:pos="280"/>
        </w:tabs>
        <w:ind w:left="280" w:firstLine="0"/>
      </w:pPr>
      <w:rPr>
        <w:rFonts w:hint="default"/>
        <w:position w:val="0"/>
      </w:rPr>
    </w:lvl>
    <w:lvl w:ilvl="1">
      <w:start w:val="1"/>
      <w:numFmt w:val="decimal"/>
      <w:isLgl/>
      <w:lvlText w:val="%2)"/>
      <w:lvlJc w:val="left"/>
      <w:pPr>
        <w:tabs>
          <w:tab w:val="num" w:pos="280"/>
        </w:tabs>
        <w:ind w:left="280" w:firstLine="720"/>
      </w:pPr>
      <w:rPr>
        <w:rFonts w:hint="default"/>
        <w:position w:val="0"/>
      </w:rPr>
    </w:lvl>
    <w:lvl w:ilvl="2">
      <w:start w:val="1"/>
      <w:numFmt w:val="decimal"/>
      <w:isLgl/>
      <w:lvlText w:val="%3)"/>
      <w:lvlJc w:val="left"/>
      <w:pPr>
        <w:tabs>
          <w:tab w:val="num" w:pos="280"/>
        </w:tabs>
        <w:ind w:left="280" w:firstLine="1440"/>
      </w:pPr>
      <w:rPr>
        <w:rFonts w:hint="default"/>
        <w:position w:val="0"/>
      </w:rPr>
    </w:lvl>
    <w:lvl w:ilvl="3">
      <w:start w:val="1"/>
      <w:numFmt w:val="decimal"/>
      <w:isLgl/>
      <w:lvlText w:val="%4)"/>
      <w:lvlJc w:val="left"/>
      <w:pPr>
        <w:tabs>
          <w:tab w:val="num" w:pos="280"/>
        </w:tabs>
        <w:ind w:left="280" w:firstLine="2160"/>
      </w:pPr>
      <w:rPr>
        <w:rFonts w:hint="default"/>
        <w:position w:val="0"/>
      </w:rPr>
    </w:lvl>
    <w:lvl w:ilvl="4">
      <w:start w:val="1"/>
      <w:numFmt w:val="decimal"/>
      <w:isLgl/>
      <w:lvlText w:val="%5)"/>
      <w:lvlJc w:val="left"/>
      <w:pPr>
        <w:tabs>
          <w:tab w:val="num" w:pos="280"/>
        </w:tabs>
        <w:ind w:left="280" w:firstLine="2880"/>
      </w:pPr>
      <w:rPr>
        <w:rFonts w:hint="default"/>
        <w:position w:val="0"/>
      </w:rPr>
    </w:lvl>
    <w:lvl w:ilvl="5">
      <w:start w:val="1"/>
      <w:numFmt w:val="decimal"/>
      <w:isLgl/>
      <w:lvlText w:val="%6)"/>
      <w:lvlJc w:val="left"/>
      <w:pPr>
        <w:tabs>
          <w:tab w:val="num" w:pos="280"/>
        </w:tabs>
        <w:ind w:left="280" w:firstLine="3600"/>
      </w:pPr>
      <w:rPr>
        <w:rFonts w:hint="default"/>
        <w:position w:val="0"/>
      </w:rPr>
    </w:lvl>
    <w:lvl w:ilvl="6">
      <w:start w:val="1"/>
      <w:numFmt w:val="decimal"/>
      <w:isLgl/>
      <w:lvlText w:val="%7)"/>
      <w:lvlJc w:val="left"/>
      <w:pPr>
        <w:tabs>
          <w:tab w:val="num" w:pos="280"/>
        </w:tabs>
        <w:ind w:left="280" w:firstLine="4320"/>
      </w:pPr>
      <w:rPr>
        <w:rFonts w:hint="default"/>
        <w:position w:val="0"/>
      </w:rPr>
    </w:lvl>
    <w:lvl w:ilvl="7">
      <w:start w:val="1"/>
      <w:numFmt w:val="decimal"/>
      <w:isLgl/>
      <w:lvlText w:val="%8)"/>
      <w:lvlJc w:val="left"/>
      <w:pPr>
        <w:tabs>
          <w:tab w:val="num" w:pos="280"/>
        </w:tabs>
        <w:ind w:left="280" w:firstLine="5040"/>
      </w:pPr>
      <w:rPr>
        <w:rFonts w:hint="default"/>
        <w:position w:val="0"/>
      </w:rPr>
    </w:lvl>
    <w:lvl w:ilvl="8">
      <w:start w:val="1"/>
      <w:numFmt w:val="decimal"/>
      <w:isLgl/>
      <w:lvlText w:val="%9)"/>
      <w:lvlJc w:val="left"/>
      <w:pPr>
        <w:tabs>
          <w:tab w:val="num" w:pos="280"/>
        </w:tabs>
        <w:ind w:left="280" w:firstLine="5760"/>
      </w:pPr>
      <w:rPr>
        <w:rFonts w:hint="default"/>
        <w:position w:val="0"/>
      </w:rPr>
    </w:lvl>
  </w:abstractNum>
  <w:abstractNum w:abstractNumId="2">
    <w:nsid w:val="00000003"/>
    <w:multiLevelType w:val="multilevel"/>
    <w:tmpl w:val="894EE875"/>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3">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000005"/>
    <w:multiLevelType w:val="multilevel"/>
    <w:tmpl w:val="894EE877"/>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5">
    <w:nsid w:val="00000006"/>
    <w:multiLevelType w:val="multilevel"/>
    <w:tmpl w:val="894EE878"/>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6">
    <w:nsid w:val="00000007"/>
    <w:multiLevelType w:val="multilevel"/>
    <w:tmpl w:val="894EE879"/>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7">
    <w:nsid w:val="01BD6DE8"/>
    <w:multiLevelType w:val="hybridMultilevel"/>
    <w:tmpl w:val="3FF2825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BE27E25"/>
    <w:multiLevelType w:val="hybridMultilevel"/>
    <w:tmpl w:val="4BA80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69602B"/>
    <w:multiLevelType w:val="multilevel"/>
    <w:tmpl w:val="19F679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4F81C8B"/>
    <w:multiLevelType w:val="multilevel"/>
    <w:tmpl w:val="6960060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58538C1"/>
    <w:multiLevelType w:val="hybridMultilevel"/>
    <w:tmpl w:val="E76E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73AF4"/>
    <w:multiLevelType w:val="hybridMultilevel"/>
    <w:tmpl w:val="DACA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700574"/>
    <w:multiLevelType w:val="multilevel"/>
    <w:tmpl w:val="0D0861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BA6649D"/>
    <w:multiLevelType w:val="hybridMultilevel"/>
    <w:tmpl w:val="6DAE0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2C5471"/>
    <w:multiLevelType w:val="hybridMultilevel"/>
    <w:tmpl w:val="81066A2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nsid w:val="2C0A2EB3"/>
    <w:multiLevelType w:val="multilevel"/>
    <w:tmpl w:val="DF3800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Nagwek2"/>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134350A"/>
    <w:multiLevelType w:val="hybridMultilevel"/>
    <w:tmpl w:val="49FCC658"/>
    <w:lvl w:ilvl="0" w:tplc="B15A6D86">
      <w:start w:val="1"/>
      <w:numFmt w:val="bullet"/>
      <w:pStyle w:val="Akapitzlis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42D36338"/>
    <w:multiLevelType w:val="hybridMultilevel"/>
    <w:tmpl w:val="3EFA6C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436D7006"/>
    <w:multiLevelType w:val="hybridMultilevel"/>
    <w:tmpl w:val="CB6CA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CF0BCA"/>
    <w:multiLevelType w:val="multilevel"/>
    <w:tmpl w:val="BAF038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6CD6EBE"/>
    <w:multiLevelType w:val="hybridMultilevel"/>
    <w:tmpl w:val="8F866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981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8E70F3"/>
    <w:multiLevelType w:val="hybridMultilevel"/>
    <w:tmpl w:val="C166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DE2B5E"/>
    <w:multiLevelType w:val="hybridMultilevel"/>
    <w:tmpl w:val="C2A4C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E1470A"/>
    <w:multiLevelType w:val="multilevel"/>
    <w:tmpl w:val="BB6A6E76"/>
    <w:lvl w:ilvl="0">
      <w:start w:val="1"/>
      <w:numFmt w:val="decimal"/>
      <w:pStyle w:val="Nagwek11"/>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Nagwek21"/>
      <w:lvlText w:val="%1.%2."/>
      <w:lvlJc w:val="left"/>
      <w:pPr>
        <w:ind w:left="792" w:hanging="432"/>
      </w:pPr>
    </w:lvl>
    <w:lvl w:ilvl="2">
      <w:start w:val="1"/>
      <w:numFmt w:val="decimal"/>
      <w:pStyle w:val="Nagwek3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C877999"/>
    <w:multiLevelType w:val="hybridMultilevel"/>
    <w:tmpl w:val="7B12CCFA"/>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start w:val="1"/>
      <w:numFmt w:val="bullet"/>
      <w:lvlText w:val=""/>
      <w:lvlJc w:val="left"/>
      <w:pPr>
        <w:ind w:left="3312" w:hanging="360"/>
      </w:pPr>
      <w:rPr>
        <w:rFonts w:ascii="Wingdings" w:hAnsi="Wingdings" w:hint="default"/>
      </w:rPr>
    </w:lvl>
    <w:lvl w:ilvl="3" w:tplc="0409000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7">
    <w:nsid w:val="5F162CD0"/>
    <w:multiLevelType w:val="hybridMultilevel"/>
    <w:tmpl w:val="EC842B50"/>
    <w:lvl w:ilvl="0" w:tplc="48EC0CF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3D77209"/>
    <w:multiLevelType w:val="hybridMultilevel"/>
    <w:tmpl w:val="3A7AD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FF49DE"/>
    <w:multiLevelType w:val="hybridMultilevel"/>
    <w:tmpl w:val="25D4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AD374F"/>
    <w:multiLevelType w:val="hybridMultilevel"/>
    <w:tmpl w:val="1EFE5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B61378"/>
    <w:multiLevelType w:val="hybridMultilevel"/>
    <w:tmpl w:val="2960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670F57"/>
    <w:multiLevelType w:val="hybridMultilevel"/>
    <w:tmpl w:val="570A8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9445F7"/>
    <w:multiLevelType w:val="hybridMultilevel"/>
    <w:tmpl w:val="BE52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A85FE7"/>
    <w:multiLevelType w:val="hybridMultilevel"/>
    <w:tmpl w:val="F91EA01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6F253126"/>
    <w:multiLevelType w:val="hybridMultilevel"/>
    <w:tmpl w:val="6B1EC15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710D5E5A"/>
    <w:multiLevelType w:val="hybridMultilevel"/>
    <w:tmpl w:val="C77EBD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73776B21"/>
    <w:multiLevelType w:val="hybridMultilevel"/>
    <w:tmpl w:val="398AE89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77892180"/>
    <w:multiLevelType w:val="hybridMultilevel"/>
    <w:tmpl w:val="C82251C4"/>
    <w:lvl w:ilvl="0" w:tplc="04090001">
      <w:start w:val="1"/>
      <w:numFmt w:val="bullet"/>
      <w:lvlText w:val=""/>
      <w:lvlJc w:val="left"/>
      <w:pPr>
        <w:ind w:left="2925" w:hanging="360"/>
      </w:pPr>
      <w:rPr>
        <w:rFonts w:ascii="Symbol" w:hAnsi="Symbol"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39">
    <w:nsid w:val="79766353"/>
    <w:multiLevelType w:val="multilevel"/>
    <w:tmpl w:val="6960060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7C424ECA"/>
    <w:multiLevelType w:val="multilevel"/>
    <w:tmpl w:val="6960060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FEF3884"/>
    <w:multiLevelType w:val="multilevel"/>
    <w:tmpl w:val="800A73F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22"/>
  </w:num>
  <w:num w:numId="9">
    <w:abstractNumId w:val="25"/>
  </w:num>
  <w:num w:numId="10">
    <w:abstractNumId w:val="20"/>
  </w:num>
  <w:num w:numId="11">
    <w:abstractNumId w:val="41"/>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7"/>
  </w:num>
  <w:num w:numId="21">
    <w:abstractNumId w:val="31"/>
  </w:num>
  <w:num w:numId="22">
    <w:abstractNumId w:val="8"/>
  </w:num>
  <w:num w:numId="23">
    <w:abstractNumId w:val="24"/>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num>
  <w:num w:numId="26">
    <w:abstractNumId w:val="11"/>
  </w:num>
  <w:num w:numId="27">
    <w:abstractNumId w:val="12"/>
  </w:num>
  <w:num w:numId="28">
    <w:abstractNumId w:val="23"/>
  </w:num>
  <w:num w:numId="29">
    <w:abstractNumId w:val="14"/>
  </w:num>
  <w:num w:numId="30">
    <w:abstractNumId w:val="32"/>
  </w:num>
  <w:num w:numId="31">
    <w:abstractNumId w:val="33"/>
  </w:num>
  <w:num w:numId="32">
    <w:abstractNumId w:val="28"/>
  </w:num>
  <w:num w:numId="33">
    <w:abstractNumId w:val="10"/>
  </w:num>
  <w:num w:numId="34">
    <w:abstractNumId w:val="39"/>
  </w:num>
  <w:num w:numId="35">
    <w:abstractNumId w:val="40"/>
  </w:num>
  <w:num w:numId="36">
    <w:abstractNumId w:val="29"/>
  </w:num>
  <w:num w:numId="37">
    <w:abstractNumId w:val="19"/>
  </w:num>
  <w:num w:numId="38">
    <w:abstractNumId w:val="21"/>
  </w:num>
  <w:num w:numId="39">
    <w:abstractNumId w:val="26"/>
  </w:num>
  <w:num w:numId="40">
    <w:abstractNumId w:val="38"/>
  </w:num>
  <w:num w:numId="41">
    <w:abstractNumId w:val="36"/>
  </w:num>
  <w:num w:numId="42">
    <w:abstractNumId w:val="7"/>
  </w:num>
  <w:num w:numId="43">
    <w:abstractNumId w:val="18"/>
  </w:num>
  <w:num w:numId="44">
    <w:abstractNumId w:val="35"/>
  </w:num>
  <w:num w:numId="45">
    <w:abstractNumId w:val="17"/>
  </w:num>
  <w:num w:numId="46">
    <w:abstractNumId w:val="37"/>
  </w:num>
  <w:num w:numId="47">
    <w:abstractNumId w:val="15"/>
  </w:num>
  <w:num w:numId="48">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hyphenationZone w:val="425"/>
  <w:defaultTableStyle w:val="Normalny"/>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rsids>
    <w:rsidRoot w:val="004A5D3A"/>
    <w:rsid w:val="00007E77"/>
    <w:rsid w:val="00014D4B"/>
    <w:rsid w:val="00015694"/>
    <w:rsid w:val="00026270"/>
    <w:rsid w:val="00043C92"/>
    <w:rsid w:val="0004585E"/>
    <w:rsid w:val="00082B63"/>
    <w:rsid w:val="00084141"/>
    <w:rsid w:val="00086B28"/>
    <w:rsid w:val="00093549"/>
    <w:rsid w:val="00093F1B"/>
    <w:rsid w:val="00097D1F"/>
    <w:rsid w:val="000A4B98"/>
    <w:rsid w:val="000A6C85"/>
    <w:rsid w:val="000B79ED"/>
    <w:rsid w:val="000D0F3E"/>
    <w:rsid w:val="000D6AD9"/>
    <w:rsid w:val="000E2B6F"/>
    <w:rsid w:val="000E5D46"/>
    <w:rsid w:val="0011079E"/>
    <w:rsid w:val="00113131"/>
    <w:rsid w:val="0011393F"/>
    <w:rsid w:val="001221F7"/>
    <w:rsid w:val="00123BE3"/>
    <w:rsid w:val="001317A3"/>
    <w:rsid w:val="00140F2D"/>
    <w:rsid w:val="00143159"/>
    <w:rsid w:val="00146F6B"/>
    <w:rsid w:val="001522FE"/>
    <w:rsid w:val="001538F9"/>
    <w:rsid w:val="00166187"/>
    <w:rsid w:val="00170C23"/>
    <w:rsid w:val="00170D27"/>
    <w:rsid w:val="00187B3E"/>
    <w:rsid w:val="001A10A9"/>
    <w:rsid w:val="001A58EA"/>
    <w:rsid w:val="001B3D81"/>
    <w:rsid w:val="001B4E88"/>
    <w:rsid w:val="001B5BED"/>
    <w:rsid w:val="001C0080"/>
    <w:rsid w:val="001C2EE4"/>
    <w:rsid w:val="001C2FE0"/>
    <w:rsid w:val="001C3F09"/>
    <w:rsid w:val="001C56AD"/>
    <w:rsid w:val="001D206A"/>
    <w:rsid w:val="001E0E94"/>
    <w:rsid w:val="001E0ECB"/>
    <w:rsid w:val="001E22B6"/>
    <w:rsid w:val="001E6323"/>
    <w:rsid w:val="001F1768"/>
    <w:rsid w:val="001F63A0"/>
    <w:rsid w:val="001F6897"/>
    <w:rsid w:val="002027BB"/>
    <w:rsid w:val="00203ABA"/>
    <w:rsid w:val="00204505"/>
    <w:rsid w:val="00224C83"/>
    <w:rsid w:val="0023477F"/>
    <w:rsid w:val="00235D4E"/>
    <w:rsid w:val="0023663B"/>
    <w:rsid w:val="002411EF"/>
    <w:rsid w:val="00252D60"/>
    <w:rsid w:val="00255897"/>
    <w:rsid w:val="00260032"/>
    <w:rsid w:val="00261647"/>
    <w:rsid w:val="00271B04"/>
    <w:rsid w:val="0028247B"/>
    <w:rsid w:val="002928A1"/>
    <w:rsid w:val="002935A9"/>
    <w:rsid w:val="00297C2B"/>
    <w:rsid w:val="002A1E5E"/>
    <w:rsid w:val="002B546D"/>
    <w:rsid w:val="002B5EFA"/>
    <w:rsid w:val="002C4978"/>
    <w:rsid w:val="002D4708"/>
    <w:rsid w:val="002D5548"/>
    <w:rsid w:val="002F04E6"/>
    <w:rsid w:val="0030017C"/>
    <w:rsid w:val="00301CB0"/>
    <w:rsid w:val="00302A95"/>
    <w:rsid w:val="003065C7"/>
    <w:rsid w:val="00317C10"/>
    <w:rsid w:val="0032352A"/>
    <w:rsid w:val="0032700A"/>
    <w:rsid w:val="003330BE"/>
    <w:rsid w:val="00337CF6"/>
    <w:rsid w:val="00362444"/>
    <w:rsid w:val="00365D73"/>
    <w:rsid w:val="00375FA9"/>
    <w:rsid w:val="00381E88"/>
    <w:rsid w:val="00392747"/>
    <w:rsid w:val="003A0272"/>
    <w:rsid w:val="003A72AB"/>
    <w:rsid w:val="003B7D67"/>
    <w:rsid w:val="003C36EB"/>
    <w:rsid w:val="003D161B"/>
    <w:rsid w:val="003D1EE2"/>
    <w:rsid w:val="003D464C"/>
    <w:rsid w:val="003D60F3"/>
    <w:rsid w:val="003E17AC"/>
    <w:rsid w:val="003E1BE0"/>
    <w:rsid w:val="003E6DCF"/>
    <w:rsid w:val="003F04B8"/>
    <w:rsid w:val="003F72E2"/>
    <w:rsid w:val="00403648"/>
    <w:rsid w:val="00406E99"/>
    <w:rsid w:val="00411D88"/>
    <w:rsid w:val="00413395"/>
    <w:rsid w:val="004201E3"/>
    <w:rsid w:val="0043104E"/>
    <w:rsid w:val="00431624"/>
    <w:rsid w:val="00432167"/>
    <w:rsid w:val="00432F4A"/>
    <w:rsid w:val="00435539"/>
    <w:rsid w:val="00436167"/>
    <w:rsid w:val="00440BD4"/>
    <w:rsid w:val="004427F7"/>
    <w:rsid w:val="0044571F"/>
    <w:rsid w:val="004525E0"/>
    <w:rsid w:val="0045280F"/>
    <w:rsid w:val="004536C8"/>
    <w:rsid w:val="00454F6E"/>
    <w:rsid w:val="004741D2"/>
    <w:rsid w:val="004749E7"/>
    <w:rsid w:val="00484CCF"/>
    <w:rsid w:val="00486B6A"/>
    <w:rsid w:val="004874BE"/>
    <w:rsid w:val="00490B04"/>
    <w:rsid w:val="004A0B0C"/>
    <w:rsid w:val="004A5113"/>
    <w:rsid w:val="004A5D3A"/>
    <w:rsid w:val="004A792A"/>
    <w:rsid w:val="004B1FC2"/>
    <w:rsid w:val="004B54CA"/>
    <w:rsid w:val="004D1A82"/>
    <w:rsid w:val="004D2EE5"/>
    <w:rsid w:val="004E337D"/>
    <w:rsid w:val="004E3A8C"/>
    <w:rsid w:val="004E44C8"/>
    <w:rsid w:val="004F02AD"/>
    <w:rsid w:val="004F486A"/>
    <w:rsid w:val="004F4F52"/>
    <w:rsid w:val="005019B3"/>
    <w:rsid w:val="00513522"/>
    <w:rsid w:val="00514592"/>
    <w:rsid w:val="00515993"/>
    <w:rsid w:val="0052091A"/>
    <w:rsid w:val="00532939"/>
    <w:rsid w:val="00536180"/>
    <w:rsid w:val="00542B40"/>
    <w:rsid w:val="005516D0"/>
    <w:rsid w:val="00552B5B"/>
    <w:rsid w:val="0055399F"/>
    <w:rsid w:val="005634FE"/>
    <w:rsid w:val="00585F73"/>
    <w:rsid w:val="005862C2"/>
    <w:rsid w:val="00591D7A"/>
    <w:rsid w:val="00591FE7"/>
    <w:rsid w:val="005A73F3"/>
    <w:rsid w:val="005A75CC"/>
    <w:rsid w:val="005A7BED"/>
    <w:rsid w:val="005B0CEC"/>
    <w:rsid w:val="005B0FF4"/>
    <w:rsid w:val="005B2981"/>
    <w:rsid w:val="005C3283"/>
    <w:rsid w:val="005C5586"/>
    <w:rsid w:val="005C6048"/>
    <w:rsid w:val="005D54AB"/>
    <w:rsid w:val="005D5900"/>
    <w:rsid w:val="005E07CA"/>
    <w:rsid w:val="005E08EB"/>
    <w:rsid w:val="005E1246"/>
    <w:rsid w:val="005F17D9"/>
    <w:rsid w:val="005F30E7"/>
    <w:rsid w:val="005F7CD1"/>
    <w:rsid w:val="00601ECC"/>
    <w:rsid w:val="00611A77"/>
    <w:rsid w:val="0062260A"/>
    <w:rsid w:val="00624218"/>
    <w:rsid w:val="006243D3"/>
    <w:rsid w:val="00625B70"/>
    <w:rsid w:val="00630DDB"/>
    <w:rsid w:val="0063402F"/>
    <w:rsid w:val="006377EC"/>
    <w:rsid w:val="0064259A"/>
    <w:rsid w:val="0064574D"/>
    <w:rsid w:val="00645CDE"/>
    <w:rsid w:val="00650F50"/>
    <w:rsid w:val="0066311A"/>
    <w:rsid w:val="006636EE"/>
    <w:rsid w:val="006661AF"/>
    <w:rsid w:val="00666945"/>
    <w:rsid w:val="00667555"/>
    <w:rsid w:val="00673C38"/>
    <w:rsid w:val="006802E0"/>
    <w:rsid w:val="00684191"/>
    <w:rsid w:val="006B185A"/>
    <w:rsid w:val="006E363B"/>
    <w:rsid w:val="006E4BC0"/>
    <w:rsid w:val="006E6AB5"/>
    <w:rsid w:val="006E747D"/>
    <w:rsid w:val="006F32DB"/>
    <w:rsid w:val="0070793E"/>
    <w:rsid w:val="00715AAA"/>
    <w:rsid w:val="00720F9F"/>
    <w:rsid w:val="00721C65"/>
    <w:rsid w:val="00732506"/>
    <w:rsid w:val="00734E44"/>
    <w:rsid w:val="007362A9"/>
    <w:rsid w:val="00740366"/>
    <w:rsid w:val="00740A54"/>
    <w:rsid w:val="007443E6"/>
    <w:rsid w:val="007475A9"/>
    <w:rsid w:val="00747BCC"/>
    <w:rsid w:val="0075638F"/>
    <w:rsid w:val="00757AFB"/>
    <w:rsid w:val="007605F9"/>
    <w:rsid w:val="00760E75"/>
    <w:rsid w:val="00797B29"/>
    <w:rsid w:val="007A3D07"/>
    <w:rsid w:val="007A485E"/>
    <w:rsid w:val="007B5182"/>
    <w:rsid w:val="007C050B"/>
    <w:rsid w:val="007C1CDC"/>
    <w:rsid w:val="007E0FC8"/>
    <w:rsid w:val="007E1BC2"/>
    <w:rsid w:val="007E6093"/>
    <w:rsid w:val="007E7D34"/>
    <w:rsid w:val="007F196D"/>
    <w:rsid w:val="007F6ABA"/>
    <w:rsid w:val="008038A2"/>
    <w:rsid w:val="00805EF4"/>
    <w:rsid w:val="00806F18"/>
    <w:rsid w:val="0080706A"/>
    <w:rsid w:val="00817978"/>
    <w:rsid w:val="00821B1D"/>
    <w:rsid w:val="0082656D"/>
    <w:rsid w:val="00833127"/>
    <w:rsid w:val="008342E4"/>
    <w:rsid w:val="0083727F"/>
    <w:rsid w:val="00845E34"/>
    <w:rsid w:val="0085312F"/>
    <w:rsid w:val="008536AD"/>
    <w:rsid w:val="00854797"/>
    <w:rsid w:val="00855F2D"/>
    <w:rsid w:val="0085760D"/>
    <w:rsid w:val="00864456"/>
    <w:rsid w:val="008645CD"/>
    <w:rsid w:val="008718F8"/>
    <w:rsid w:val="0087656C"/>
    <w:rsid w:val="008811FC"/>
    <w:rsid w:val="00881927"/>
    <w:rsid w:val="008A2352"/>
    <w:rsid w:val="008A2A61"/>
    <w:rsid w:val="008B0B54"/>
    <w:rsid w:val="008B255A"/>
    <w:rsid w:val="008B691D"/>
    <w:rsid w:val="008C3F9B"/>
    <w:rsid w:val="008D1A07"/>
    <w:rsid w:val="008D2166"/>
    <w:rsid w:val="008D7C91"/>
    <w:rsid w:val="008E13DB"/>
    <w:rsid w:val="008E2402"/>
    <w:rsid w:val="008E53A2"/>
    <w:rsid w:val="008E5F96"/>
    <w:rsid w:val="008F4863"/>
    <w:rsid w:val="00903345"/>
    <w:rsid w:val="0091458F"/>
    <w:rsid w:val="0091465B"/>
    <w:rsid w:val="00931673"/>
    <w:rsid w:val="00940829"/>
    <w:rsid w:val="00943B77"/>
    <w:rsid w:val="00971FA7"/>
    <w:rsid w:val="00972DFC"/>
    <w:rsid w:val="009776FB"/>
    <w:rsid w:val="00980BB1"/>
    <w:rsid w:val="009822FD"/>
    <w:rsid w:val="0098300F"/>
    <w:rsid w:val="00996C31"/>
    <w:rsid w:val="009A38C4"/>
    <w:rsid w:val="009A7669"/>
    <w:rsid w:val="009B6BB8"/>
    <w:rsid w:val="009B7B60"/>
    <w:rsid w:val="009D444C"/>
    <w:rsid w:val="009D4D4C"/>
    <w:rsid w:val="009D4DEB"/>
    <w:rsid w:val="009D552A"/>
    <w:rsid w:val="009E240A"/>
    <w:rsid w:val="009E3166"/>
    <w:rsid w:val="009E466D"/>
    <w:rsid w:val="009E7188"/>
    <w:rsid w:val="009F5CB6"/>
    <w:rsid w:val="00A07B3A"/>
    <w:rsid w:val="00A119DE"/>
    <w:rsid w:val="00A13133"/>
    <w:rsid w:val="00A175CC"/>
    <w:rsid w:val="00A23291"/>
    <w:rsid w:val="00A24B1F"/>
    <w:rsid w:val="00A2638D"/>
    <w:rsid w:val="00A40F2A"/>
    <w:rsid w:val="00A47E8C"/>
    <w:rsid w:val="00A507EA"/>
    <w:rsid w:val="00A559B5"/>
    <w:rsid w:val="00A57039"/>
    <w:rsid w:val="00A622B6"/>
    <w:rsid w:val="00A66944"/>
    <w:rsid w:val="00A771C1"/>
    <w:rsid w:val="00AA0256"/>
    <w:rsid w:val="00AA4645"/>
    <w:rsid w:val="00AA6ED1"/>
    <w:rsid w:val="00AA7358"/>
    <w:rsid w:val="00AA765F"/>
    <w:rsid w:val="00AB2C09"/>
    <w:rsid w:val="00AC1895"/>
    <w:rsid w:val="00AC5962"/>
    <w:rsid w:val="00AE6413"/>
    <w:rsid w:val="00AF1734"/>
    <w:rsid w:val="00AF49D0"/>
    <w:rsid w:val="00AF4F87"/>
    <w:rsid w:val="00B02DC0"/>
    <w:rsid w:val="00B03720"/>
    <w:rsid w:val="00B166B7"/>
    <w:rsid w:val="00B43058"/>
    <w:rsid w:val="00B43B80"/>
    <w:rsid w:val="00B448F3"/>
    <w:rsid w:val="00B51730"/>
    <w:rsid w:val="00B66FBE"/>
    <w:rsid w:val="00B75D7D"/>
    <w:rsid w:val="00B8607D"/>
    <w:rsid w:val="00B9142D"/>
    <w:rsid w:val="00B92C43"/>
    <w:rsid w:val="00BA3B33"/>
    <w:rsid w:val="00BB28B9"/>
    <w:rsid w:val="00BB2A34"/>
    <w:rsid w:val="00BB5823"/>
    <w:rsid w:val="00BB61B8"/>
    <w:rsid w:val="00BC17D7"/>
    <w:rsid w:val="00BC4F06"/>
    <w:rsid w:val="00BC721C"/>
    <w:rsid w:val="00BD3382"/>
    <w:rsid w:val="00BD75A2"/>
    <w:rsid w:val="00BF0DCF"/>
    <w:rsid w:val="00BF258A"/>
    <w:rsid w:val="00BF29B7"/>
    <w:rsid w:val="00BF3A11"/>
    <w:rsid w:val="00BF4353"/>
    <w:rsid w:val="00C04036"/>
    <w:rsid w:val="00C06D72"/>
    <w:rsid w:val="00C07965"/>
    <w:rsid w:val="00C10161"/>
    <w:rsid w:val="00C10AD0"/>
    <w:rsid w:val="00C11675"/>
    <w:rsid w:val="00C16AA3"/>
    <w:rsid w:val="00C222A0"/>
    <w:rsid w:val="00C227AA"/>
    <w:rsid w:val="00C22C7E"/>
    <w:rsid w:val="00C235BF"/>
    <w:rsid w:val="00C32EAD"/>
    <w:rsid w:val="00C4182B"/>
    <w:rsid w:val="00C4489C"/>
    <w:rsid w:val="00C45F53"/>
    <w:rsid w:val="00C476FE"/>
    <w:rsid w:val="00C540B0"/>
    <w:rsid w:val="00C576C7"/>
    <w:rsid w:val="00C73A54"/>
    <w:rsid w:val="00C751C6"/>
    <w:rsid w:val="00C75C72"/>
    <w:rsid w:val="00C75E57"/>
    <w:rsid w:val="00C76AB3"/>
    <w:rsid w:val="00C85DA4"/>
    <w:rsid w:val="00C924E7"/>
    <w:rsid w:val="00C96CD1"/>
    <w:rsid w:val="00CA45A2"/>
    <w:rsid w:val="00CA5CEE"/>
    <w:rsid w:val="00CA74F1"/>
    <w:rsid w:val="00CA7B60"/>
    <w:rsid w:val="00CB6709"/>
    <w:rsid w:val="00CB6B54"/>
    <w:rsid w:val="00CC0678"/>
    <w:rsid w:val="00CC45D6"/>
    <w:rsid w:val="00CC5BBA"/>
    <w:rsid w:val="00CD3DA0"/>
    <w:rsid w:val="00CD40DF"/>
    <w:rsid w:val="00CD4AD6"/>
    <w:rsid w:val="00CD6872"/>
    <w:rsid w:val="00CD6AAB"/>
    <w:rsid w:val="00CE0A25"/>
    <w:rsid w:val="00CE41C3"/>
    <w:rsid w:val="00CE66CF"/>
    <w:rsid w:val="00D02BB5"/>
    <w:rsid w:val="00D130EE"/>
    <w:rsid w:val="00D2155B"/>
    <w:rsid w:val="00D238F1"/>
    <w:rsid w:val="00D26E81"/>
    <w:rsid w:val="00D36ABF"/>
    <w:rsid w:val="00D46090"/>
    <w:rsid w:val="00D467DB"/>
    <w:rsid w:val="00D50E0E"/>
    <w:rsid w:val="00D53B8E"/>
    <w:rsid w:val="00D543F2"/>
    <w:rsid w:val="00D578DB"/>
    <w:rsid w:val="00D65C54"/>
    <w:rsid w:val="00D75EA3"/>
    <w:rsid w:val="00D80B29"/>
    <w:rsid w:val="00D81577"/>
    <w:rsid w:val="00D8392B"/>
    <w:rsid w:val="00D85830"/>
    <w:rsid w:val="00D87D96"/>
    <w:rsid w:val="00D901E6"/>
    <w:rsid w:val="00D9529A"/>
    <w:rsid w:val="00DA43F8"/>
    <w:rsid w:val="00DB01E1"/>
    <w:rsid w:val="00DB6AD5"/>
    <w:rsid w:val="00DC11B1"/>
    <w:rsid w:val="00DC4483"/>
    <w:rsid w:val="00DD3D3E"/>
    <w:rsid w:val="00DD6B9C"/>
    <w:rsid w:val="00DE023F"/>
    <w:rsid w:val="00DF036E"/>
    <w:rsid w:val="00DF1BA5"/>
    <w:rsid w:val="00DF3E5A"/>
    <w:rsid w:val="00DF5F9B"/>
    <w:rsid w:val="00DF73AF"/>
    <w:rsid w:val="00E03B6F"/>
    <w:rsid w:val="00E068D0"/>
    <w:rsid w:val="00E071F8"/>
    <w:rsid w:val="00E076AE"/>
    <w:rsid w:val="00E10672"/>
    <w:rsid w:val="00E13821"/>
    <w:rsid w:val="00E2009D"/>
    <w:rsid w:val="00E20797"/>
    <w:rsid w:val="00E32E1B"/>
    <w:rsid w:val="00E35FCB"/>
    <w:rsid w:val="00E555C1"/>
    <w:rsid w:val="00E606C4"/>
    <w:rsid w:val="00E6304D"/>
    <w:rsid w:val="00E71FAC"/>
    <w:rsid w:val="00E766CD"/>
    <w:rsid w:val="00E839C6"/>
    <w:rsid w:val="00E9374F"/>
    <w:rsid w:val="00EA7326"/>
    <w:rsid w:val="00EB13DA"/>
    <w:rsid w:val="00EB188C"/>
    <w:rsid w:val="00EC7F3D"/>
    <w:rsid w:val="00ED184D"/>
    <w:rsid w:val="00EE21F7"/>
    <w:rsid w:val="00EE72D1"/>
    <w:rsid w:val="00EF0D4A"/>
    <w:rsid w:val="00EF2D1F"/>
    <w:rsid w:val="00EF3E50"/>
    <w:rsid w:val="00EF5C86"/>
    <w:rsid w:val="00EF7220"/>
    <w:rsid w:val="00F0306D"/>
    <w:rsid w:val="00F05099"/>
    <w:rsid w:val="00F079AF"/>
    <w:rsid w:val="00F10F6A"/>
    <w:rsid w:val="00F12587"/>
    <w:rsid w:val="00F12F0F"/>
    <w:rsid w:val="00F133E3"/>
    <w:rsid w:val="00F21F56"/>
    <w:rsid w:val="00F24134"/>
    <w:rsid w:val="00F30E6F"/>
    <w:rsid w:val="00F34AE2"/>
    <w:rsid w:val="00F35559"/>
    <w:rsid w:val="00F42492"/>
    <w:rsid w:val="00F43FDF"/>
    <w:rsid w:val="00F4758D"/>
    <w:rsid w:val="00F544AF"/>
    <w:rsid w:val="00F553F1"/>
    <w:rsid w:val="00F62027"/>
    <w:rsid w:val="00F648EE"/>
    <w:rsid w:val="00F65858"/>
    <w:rsid w:val="00F81D56"/>
    <w:rsid w:val="00F942A9"/>
    <w:rsid w:val="00F95F6B"/>
    <w:rsid w:val="00F96220"/>
    <w:rsid w:val="00FA098B"/>
    <w:rsid w:val="00FA49B4"/>
    <w:rsid w:val="00FB42F1"/>
    <w:rsid w:val="00FB689C"/>
    <w:rsid w:val="00FC1EB2"/>
    <w:rsid w:val="00FC3383"/>
    <w:rsid w:val="00FE0D9E"/>
    <w:rsid w:val="00FE642E"/>
    <w:rsid w:val="00FE77C3"/>
    <w:rsid w:val="00FF35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ny">
    <w:name w:val="Normal"/>
    <w:qFormat/>
    <w:rsid w:val="008645CD"/>
    <w:pPr>
      <w:spacing w:line="360" w:lineRule="auto"/>
      <w:ind w:firstLine="576"/>
      <w:contextualSpacing/>
      <w:jc w:val="both"/>
    </w:pPr>
    <w:rPr>
      <w:sz w:val="24"/>
      <w:szCs w:val="24"/>
      <w:lang w:val="pl-PL"/>
    </w:rPr>
  </w:style>
  <w:style w:type="paragraph" w:styleId="Nagwek1">
    <w:name w:val="heading 1"/>
    <w:basedOn w:val="Normalny"/>
    <w:next w:val="Normalny"/>
    <w:link w:val="Nagwek1Znak"/>
    <w:uiPriority w:val="9"/>
    <w:qFormat/>
    <w:locked/>
    <w:rsid w:val="00D9529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locked/>
    <w:rsid w:val="0064574D"/>
    <w:pPr>
      <w:keepNext/>
      <w:keepLines/>
      <w:numPr>
        <w:ilvl w:val="6"/>
        <w:numId w:val="1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locked/>
    <w:rsid w:val="00D9529A"/>
    <w:pPr>
      <w:keepNext/>
      <w:keepLines/>
      <w:spacing w:before="20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next w:val="Body"/>
    <w:qFormat/>
    <w:rsid w:val="003A72AB"/>
    <w:pPr>
      <w:keepNext/>
      <w:numPr>
        <w:numId w:val="9"/>
      </w:numPr>
      <w:spacing w:after="240"/>
      <w:ind w:left="357" w:hanging="357"/>
      <w:outlineLvl w:val="0"/>
    </w:pPr>
    <w:rPr>
      <w:rFonts w:eastAsia="ヒラギノ角ゴ Pro W3"/>
      <w:b/>
      <w:color w:val="000000"/>
      <w:sz w:val="36"/>
      <w:lang w:val="pl-PL"/>
    </w:rPr>
  </w:style>
  <w:style w:type="paragraph" w:customStyle="1" w:styleId="Nagwek21">
    <w:name w:val="Nagłówek 21"/>
    <w:next w:val="Body"/>
    <w:link w:val="Heading2Znak"/>
    <w:qFormat/>
    <w:rsid w:val="008645CD"/>
    <w:pPr>
      <w:keepNext/>
      <w:numPr>
        <w:ilvl w:val="1"/>
        <w:numId w:val="9"/>
      </w:numPr>
      <w:spacing w:after="120"/>
      <w:ind w:left="788" w:hanging="431"/>
      <w:outlineLvl w:val="1"/>
    </w:pPr>
    <w:rPr>
      <w:rFonts w:ascii="Helvetica" w:eastAsia="ヒラギノ角ゴ Pro W3" w:hAnsi="Helvetica"/>
      <w:b/>
      <w:color w:val="000000"/>
      <w:sz w:val="24"/>
      <w:lang w:val="pl-PL"/>
    </w:rPr>
  </w:style>
  <w:style w:type="paragraph" w:customStyle="1" w:styleId="Nagwek31">
    <w:name w:val="Nagłówek 31"/>
    <w:next w:val="Body"/>
    <w:link w:val="Heading3Znak"/>
    <w:autoRedefine/>
    <w:qFormat/>
    <w:rsid w:val="00855F2D"/>
    <w:pPr>
      <w:keepNext/>
      <w:numPr>
        <w:ilvl w:val="2"/>
        <w:numId w:val="9"/>
      </w:numPr>
      <w:ind w:left="1008" w:hanging="288"/>
      <w:outlineLvl w:val="2"/>
    </w:pPr>
    <w:rPr>
      <w:rFonts w:ascii="Helvetica" w:eastAsia="ヒラギノ角ゴ Pro W3" w:hAnsi="Helvetica"/>
      <w:b/>
      <w:color w:val="000000"/>
      <w:sz w:val="24"/>
      <w:lang w:val="pl-PL"/>
    </w:rPr>
  </w:style>
  <w:style w:type="paragraph" w:customStyle="1" w:styleId="HeaderFooter">
    <w:name w:val="Header &amp; Footer"/>
    <w:rsid w:val="006E747D"/>
    <w:pPr>
      <w:tabs>
        <w:tab w:val="right" w:pos="9632"/>
      </w:tabs>
    </w:pPr>
    <w:rPr>
      <w:rFonts w:ascii="Helvetica" w:eastAsia="ヒラギノ角ゴ Pro W3" w:hAnsi="Helvetica"/>
      <w:color w:val="000000"/>
    </w:rPr>
  </w:style>
  <w:style w:type="paragraph" w:customStyle="1" w:styleId="Body">
    <w:name w:val="Body"/>
    <w:basedOn w:val="Normalny"/>
    <w:rsid w:val="001E6323"/>
  </w:style>
  <w:style w:type="numbering" w:customStyle="1" w:styleId="Bullet">
    <w:name w:val="Bullet"/>
    <w:rsid w:val="006E747D"/>
  </w:style>
  <w:style w:type="paragraph" w:styleId="Tekstdymka">
    <w:name w:val="Balloon Text"/>
    <w:basedOn w:val="Normalny"/>
    <w:link w:val="TekstdymkaZnak"/>
    <w:locked/>
    <w:rsid w:val="004A5D3A"/>
    <w:rPr>
      <w:rFonts w:ascii="Tahoma" w:hAnsi="Tahoma" w:cs="Tahoma"/>
      <w:sz w:val="16"/>
      <w:szCs w:val="16"/>
    </w:rPr>
  </w:style>
  <w:style w:type="character" w:customStyle="1" w:styleId="TekstdymkaZnak">
    <w:name w:val="Tekst dymka Znak"/>
    <w:basedOn w:val="Domylnaczcionkaakapitu"/>
    <w:link w:val="Tekstdymka"/>
    <w:rsid w:val="004A5D3A"/>
    <w:rPr>
      <w:rFonts w:ascii="Tahoma" w:hAnsi="Tahoma" w:cs="Tahoma"/>
      <w:sz w:val="16"/>
      <w:szCs w:val="16"/>
    </w:rPr>
  </w:style>
  <w:style w:type="character" w:customStyle="1" w:styleId="Nagwek1Znak">
    <w:name w:val="Nagłówek 1 Znak"/>
    <w:basedOn w:val="Domylnaczcionkaakapitu"/>
    <w:link w:val="Nagwek1"/>
    <w:uiPriority w:val="9"/>
    <w:rsid w:val="00D9529A"/>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3A72AB"/>
    <w:pPr>
      <w:spacing w:line="276" w:lineRule="auto"/>
      <w:outlineLvl w:val="9"/>
    </w:pPr>
    <w:rPr>
      <w:color w:val="auto"/>
    </w:rPr>
  </w:style>
  <w:style w:type="paragraph" w:styleId="Spistreci2">
    <w:name w:val="toc 2"/>
    <w:basedOn w:val="Normalny"/>
    <w:next w:val="Normalny"/>
    <w:autoRedefine/>
    <w:uiPriority w:val="39"/>
    <w:unhideWhenUsed/>
    <w:qFormat/>
    <w:locked/>
    <w:rsid w:val="009D4DEB"/>
    <w:pPr>
      <w:spacing w:after="100" w:line="276" w:lineRule="auto"/>
      <w:ind w:left="220"/>
    </w:pPr>
    <w:rPr>
      <w:rFonts w:asciiTheme="minorHAnsi" w:eastAsiaTheme="minorEastAsia" w:hAnsiTheme="minorHAnsi" w:cstheme="minorBidi"/>
      <w:sz w:val="22"/>
      <w:szCs w:val="22"/>
    </w:rPr>
  </w:style>
  <w:style w:type="paragraph" w:styleId="Spistreci1">
    <w:name w:val="toc 1"/>
    <w:basedOn w:val="Normalny"/>
    <w:next w:val="Normalny"/>
    <w:autoRedefine/>
    <w:uiPriority w:val="39"/>
    <w:unhideWhenUsed/>
    <w:qFormat/>
    <w:locked/>
    <w:rsid w:val="009D4DEB"/>
    <w:pPr>
      <w:spacing w:after="100" w:line="276" w:lineRule="auto"/>
    </w:pPr>
    <w:rPr>
      <w:rFonts w:asciiTheme="minorHAnsi" w:eastAsiaTheme="minorEastAsia" w:hAnsiTheme="minorHAnsi" w:cstheme="minorBidi"/>
      <w:sz w:val="22"/>
      <w:szCs w:val="22"/>
    </w:rPr>
  </w:style>
  <w:style w:type="paragraph" w:styleId="Spistreci3">
    <w:name w:val="toc 3"/>
    <w:basedOn w:val="Normalny"/>
    <w:next w:val="Normalny"/>
    <w:autoRedefine/>
    <w:uiPriority w:val="39"/>
    <w:unhideWhenUsed/>
    <w:qFormat/>
    <w:locked/>
    <w:rsid w:val="009D4DEB"/>
    <w:pPr>
      <w:spacing w:after="100" w:line="276" w:lineRule="auto"/>
      <w:ind w:left="440"/>
    </w:pPr>
    <w:rPr>
      <w:rFonts w:asciiTheme="minorHAnsi" w:eastAsiaTheme="minorEastAsia" w:hAnsiTheme="minorHAnsi" w:cstheme="minorBidi"/>
      <w:sz w:val="22"/>
      <w:szCs w:val="22"/>
    </w:rPr>
  </w:style>
  <w:style w:type="character" w:styleId="Hipercze">
    <w:name w:val="Hyperlink"/>
    <w:basedOn w:val="Domylnaczcionkaakapitu"/>
    <w:uiPriority w:val="99"/>
    <w:unhideWhenUsed/>
    <w:locked/>
    <w:rsid w:val="009D4DEB"/>
    <w:rPr>
      <w:color w:val="0000FF" w:themeColor="hyperlink"/>
      <w:u w:val="single"/>
    </w:rPr>
  </w:style>
  <w:style w:type="paragraph" w:styleId="Legenda">
    <w:name w:val="caption"/>
    <w:basedOn w:val="Normalny"/>
    <w:next w:val="Normalny"/>
    <w:unhideWhenUsed/>
    <w:qFormat/>
    <w:locked/>
    <w:rsid w:val="00CE41C3"/>
    <w:pPr>
      <w:spacing w:after="200"/>
    </w:pPr>
    <w:rPr>
      <w:bCs/>
    </w:rPr>
  </w:style>
  <w:style w:type="paragraph" w:styleId="Plandokumentu">
    <w:name w:val="Document Map"/>
    <w:basedOn w:val="Normalny"/>
    <w:link w:val="PlandokumentuZnak"/>
    <w:locked/>
    <w:rsid w:val="000D6AD9"/>
    <w:rPr>
      <w:rFonts w:ascii="Tahoma" w:hAnsi="Tahoma" w:cs="Tahoma"/>
      <w:sz w:val="16"/>
      <w:szCs w:val="16"/>
    </w:rPr>
  </w:style>
  <w:style w:type="character" w:customStyle="1" w:styleId="PlandokumentuZnak">
    <w:name w:val="Plan dokumentu Znak"/>
    <w:basedOn w:val="Domylnaczcionkaakapitu"/>
    <w:link w:val="Plandokumentu"/>
    <w:rsid w:val="000D6AD9"/>
    <w:rPr>
      <w:rFonts w:ascii="Tahoma" w:hAnsi="Tahoma" w:cs="Tahoma"/>
      <w:sz w:val="16"/>
      <w:szCs w:val="16"/>
    </w:rPr>
  </w:style>
  <w:style w:type="paragraph" w:styleId="Nagwek">
    <w:name w:val="header"/>
    <w:basedOn w:val="Normalny"/>
    <w:link w:val="NagwekZnak"/>
    <w:locked/>
    <w:rsid w:val="007A485E"/>
    <w:pPr>
      <w:tabs>
        <w:tab w:val="center" w:pos="4680"/>
        <w:tab w:val="right" w:pos="9360"/>
      </w:tabs>
    </w:pPr>
  </w:style>
  <w:style w:type="character" w:customStyle="1" w:styleId="NagwekZnak">
    <w:name w:val="Nagłówek Znak"/>
    <w:basedOn w:val="Domylnaczcionkaakapitu"/>
    <w:link w:val="Nagwek"/>
    <w:rsid w:val="007A485E"/>
    <w:rPr>
      <w:sz w:val="24"/>
      <w:szCs w:val="24"/>
    </w:rPr>
  </w:style>
  <w:style w:type="paragraph" w:styleId="Stopka">
    <w:name w:val="footer"/>
    <w:basedOn w:val="Normalny"/>
    <w:link w:val="StopkaZnak"/>
    <w:uiPriority w:val="99"/>
    <w:locked/>
    <w:rsid w:val="007A485E"/>
    <w:pPr>
      <w:tabs>
        <w:tab w:val="center" w:pos="4680"/>
        <w:tab w:val="right" w:pos="9360"/>
      </w:tabs>
    </w:pPr>
  </w:style>
  <w:style w:type="character" w:customStyle="1" w:styleId="StopkaZnak">
    <w:name w:val="Stopka Znak"/>
    <w:basedOn w:val="Domylnaczcionkaakapitu"/>
    <w:link w:val="Stopka"/>
    <w:uiPriority w:val="99"/>
    <w:rsid w:val="007A485E"/>
    <w:rPr>
      <w:sz w:val="24"/>
      <w:szCs w:val="24"/>
    </w:rPr>
  </w:style>
  <w:style w:type="character" w:customStyle="1" w:styleId="Nagwek2Znak">
    <w:name w:val="Nagłówek 2 Znak"/>
    <w:basedOn w:val="Domylnaczcionkaakapitu"/>
    <w:link w:val="Nagwek2"/>
    <w:rsid w:val="0064574D"/>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rsid w:val="00D9529A"/>
    <w:rPr>
      <w:rFonts w:asciiTheme="majorHAnsi" w:eastAsiaTheme="majorEastAsia" w:hAnsiTheme="majorHAnsi" w:cstheme="majorBidi"/>
      <w:b/>
      <w:bCs/>
      <w:color w:val="4F81BD" w:themeColor="accent1"/>
      <w:sz w:val="24"/>
      <w:szCs w:val="24"/>
    </w:rPr>
  </w:style>
  <w:style w:type="character" w:customStyle="1" w:styleId="Heading2Znak">
    <w:name w:val="Heading 2 Znak"/>
    <w:basedOn w:val="Domylnaczcionkaakapitu"/>
    <w:link w:val="Nagwek21"/>
    <w:rsid w:val="008645CD"/>
    <w:rPr>
      <w:rFonts w:ascii="Helvetica" w:eastAsia="ヒラギノ角ゴ Pro W3" w:hAnsi="Helvetica"/>
      <w:b/>
      <w:color w:val="000000"/>
      <w:sz w:val="24"/>
      <w:lang w:val="pl-PL"/>
    </w:rPr>
  </w:style>
  <w:style w:type="character" w:customStyle="1" w:styleId="Heading3Znak">
    <w:name w:val="Heading 3 Znak"/>
    <w:basedOn w:val="Domylnaczcionkaakapitu"/>
    <w:link w:val="Nagwek31"/>
    <w:rsid w:val="00855F2D"/>
    <w:rPr>
      <w:rFonts w:ascii="Helvetica" w:eastAsia="ヒラギノ角ゴ Pro W3" w:hAnsi="Helvetica"/>
      <w:b/>
      <w:color w:val="000000"/>
      <w:sz w:val="24"/>
      <w:lang w:val="pl-PL"/>
    </w:rPr>
  </w:style>
  <w:style w:type="paragraph" w:styleId="Akapitzlist">
    <w:name w:val="List Paragraph"/>
    <w:basedOn w:val="Normalny"/>
    <w:uiPriority w:val="34"/>
    <w:qFormat/>
    <w:rsid w:val="00A07B3A"/>
    <w:pPr>
      <w:numPr>
        <w:numId w:val="45"/>
      </w:numPr>
    </w:pPr>
  </w:style>
  <w:style w:type="paragraph" w:styleId="Bibliografia">
    <w:name w:val="Bibliography"/>
    <w:basedOn w:val="Normalny"/>
    <w:next w:val="Normalny"/>
    <w:uiPriority w:val="37"/>
    <w:unhideWhenUsed/>
    <w:rsid w:val="00A66944"/>
  </w:style>
  <w:style w:type="table" w:styleId="Tabela-Siatka">
    <w:name w:val="Table Grid"/>
    <w:basedOn w:val="Standardowy"/>
    <w:locked/>
    <w:rsid w:val="00DC11B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kstprzypisudolnego">
    <w:name w:val="footnote text"/>
    <w:basedOn w:val="Normalny"/>
    <w:link w:val="TekstprzypisudolnegoZnak"/>
    <w:locked/>
    <w:rsid w:val="00CE0A25"/>
    <w:rPr>
      <w:sz w:val="20"/>
      <w:szCs w:val="20"/>
    </w:rPr>
  </w:style>
  <w:style w:type="character" w:customStyle="1" w:styleId="TekstprzypisudolnegoZnak">
    <w:name w:val="Tekst przypisu dolnego Znak"/>
    <w:basedOn w:val="Domylnaczcionkaakapitu"/>
    <w:link w:val="Tekstprzypisudolnego"/>
    <w:rsid w:val="00CE0A25"/>
  </w:style>
  <w:style w:type="character" w:styleId="Odwoanieprzypisudolnego">
    <w:name w:val="footnote reference"/>
    <w:basedOn w:val="Domylnaczcionkaakapitu"/>
    <w:locked/>
    <w:rsid w:val="00CE0A25"/>
    <w:rPr>
      <w:vertAlign w:val="superscript"/>
    </w:rPr>
  </w:style>
  <w:style w:type="character" w:styleId="Tekstzastpczy">
    <w:name w:val="Placeholder Text"/>
    <w:basedOn w:val="Domylnaczcionkaakapitu"/>
    <w:uiPriority w:val="99"/>
    <w:semiHidden/>
    <w:rsid w:val="0082656D"/>
    <w:rPr>
      <w:color w:val="808080"/>
    </w:rPr>
  </w:style>
  <w:style w:type="paragraph" w:customStyle="1" w:styleId="TabelaNormalny">
    <w:name w:val="TabelaNormalny"/>
    <w:basedOn w:val="Normalny"/>
    <w:qFormat/>
    <w:rsid w:val="005F7CD1"/>
    <w:pPr>
      <w:ind w:firstLine="0"/>
    </w:pPr>
  </w:style>
  <w:style w:type="paragraph" w:styleId="Tekstprzypisukocowego">
    <w:name w:val="endnote text"/>
    <w:basedOn w:val="Normalny"/>
    <w:link w:val="TekstprzypisukocowegoZnak"/>
    <w:locked/>
    <w:rsid w:val="00F0306D"/>
    <w:rPr>
      <w:sz w:val="20"/>
      <w:szCs w:val="20"/>
    </w:rPr>
  </w:style>
  <w:style w:type="character" w:customStyle="1" w:styleId="TekstprzypisukocowegoZnak">
    <w:name w:val="Tekst przypisu końcowego Znak"/>
    <w:basedOn w:val="Domylnaczcionkaakapitu"/>
    <w:link w:val="Tekstprzypisukocowego"/>
    <w:rsid w:val="00F0306D"/>
    <w:rPr>
      <w:lang w:val="pl-PL"/>
    </w:rPr>
  </w:style>
  <w:style w:type="character" w:styleId="Odwoanieprzypisukocowego">
    <w:name w:val="endnote reference"/>
    <w:basedOn w:val="Domylnaczcionkaakapitu"/>
    <w:locked/>
    <w:rsid w:val="00F0306D"/>
    <w:rPr>
      <w:vertAlign w:val="superscript"/>
    </w:rPr>
  </w:style>
  <w:style w:type="character" w:styleId="Odwoaniedokomentarza">
    <w:name w:val="annotation reference"/>
    <w:basedOn w:val="Domylnaczcionkaakapitu"/>
    <w:locked/>
    <w:rsid w:val="008645CD"/>
    <w:rPr>
      <w:sz w:val="16"/>
      <w:szCs w:val="16"/>
    </w:rPr>
  </w:style>
  <w:style w:type="paragraph" w:styleId="Tekstkomentarza">
    <w:name w:val="annotation text"/>
    <w:basedOn w:val="Normalny"/>
    <w:link w:val="TekstkomentarzaZnak"/>
    <w:locked/>
    <w:rsid w:val="008645CD"/>
    <w:pPr>
      <w:spacing w:line="240" w:lineRule="auto"/>
    </w:pPr>
    <w:rPr>
      <w:sz w:val="20"/>
      <w:szCs w:val="20"/>
    </w:rPr>
  </w:style>
  <w:style w:type="character" w:customStyle="1" w:styleId="TekstkomentarzaZnak">
    <w:name w:val="Tekst komentarza Znak"/>
    <w:basedOn w:val="Domylnaczcionkaakapitu"/>
    <w:link w:val="Tekstkomentarza"/>
    <w:rsid w:val="008645CD"/>
    <w:rPr>
      <w:lang w:val="pl-PL"/>
    </w:rPr>
  </w:style>
  <w:style w:type="paragraph" w:styleId="Tematkomentarza">
    <w:name w:val="annotation subject"/>
    <w:basedOn w:val="Tekstkomentarza"/>
    <w:next w:val="Tekstkomentarza"/>
    <w:link w:val="TematkomentarzaZnak"/>
    <w:locked/>
    <w:rsid w:val="008645CD"/>
    <w:rPr>
      <w:b/>
      <w:bCs/>
    </w:rPr>
  </w:style>
  <w:style w:type="character" w:customStyle="1" w:styleId="TematkomentarzaZnak">
    <w:name w:val="Temat komentarza Znak"/>
    <w:basedOn w:val="TekstkomentarzaZnak"/>
    <w:link w:val="Tematkomentarza"/>
    <w:rsid w:val="008645CD"/>
    <w:rPr>
      <w:b/>
      <w:bCs/>
      <w:lang w:val="pl-PL"/>
    </w:rPr>
  </w:style>
  <w:style w:type="paragraph" w:styleId="Poprawka">
    <w:name w:val="Revision"/>
    <w:hidden/>
    <w:uiPriority w:val="99"/>
    <w:semiHidden/>
    <w:rsid w:val="007605F9"/>
    <w:rPr>
      <w:sz w:val="24"/>
      <w:szCs w:val="24"/>
      <w:lang w:val="pl-PL"/>
    </w:rPr>
  </w:style>
  <w:style w:type="character" w:customStyle="1" w:styleId="Kod">
    <w:name w:val="Kod"/>
    <w:basedOn w:val="Domylnaczcionkaakapitu"/>
    <w:uiPriority w:val="1"/>
    <w:qFormat/>
    <w:rsid w:val="00C751C6"/>
    <w:rPr>
      <w:rFonts w:ascii="Courier New" w:hAnsi="Courier New"/>
      <w:sz w:val="16"/>
      <w:lang w:val="en-US"/>
    </w:rPr>
  </w:style>
</w:styles>
</file>

<file path=word/webSettings.xml><?xml version="1.0" encoding="utf-8"?>
<w:webSettings xmlns:r="http://schemas.openxmlformats.org/officeDocument/2006/relationships" xmlns:w="http://schemas.openxmlformats.org/wordprocessingml/2006/main">
  <w:divs>
    <w:div w:id="110057216">
      <w:bodyDiv w:val="1"/>
      <w:marLeft w:val="0"/>
      <w:marRight w:val="0"/>
      <w:marTop w:val="0"/>
      <w:marBottom w:val="0"/>
      <w:divBdr>
        <w:top w:val="none" w:sz="0" w:space="0" w:color="auto"/>
        <w:left w:val="none" w:sz="0" w:space="0" w:color="auto"/>
        <w:bottom w:val="none" w:sz="0" w:space="0" w:color="auto"/>
        <w:right w:val="none" w:sz="0" w:space="0" w:color="auto"/>
      </w:divBdr>
    </w:div>
    <w:div w:id="421490235">
      <w:bodyDiv w:val="1"/>
      <w:marLeft w:val="0"/>
      <w:marRight w:val="0"/>
      <w:marTop w:val="0"/>
      <w:marBottom w:val="0"/>
      <w:divBdr>
        <w:top w:val="none" w:sz="0" w:space="0" w:color="auto"/>
        <w:left w:val="none" w:sz="0" w:space="0" w:color="auto"/>
        <w:bottom w:val="none" w:sz="0" w:space="0" w:color="auto"/>
        <w:right w:val="none" w:sz="0" w:space="0" w:color="auto"/>
      </w:divBdr>
    </w:div>
    <w:div w:id="729965997">
      <w:bodyDiv w:val="1"/>
      <w:marLeft w:val="0"/>
      <w:marRight w:val="0"/>
      <w:marTop w:val="0"/>
      <w:marBottom w:val="0"/>
      <w:divBdr>
        <w:top w:val="none" w:sz="0" w:space="0" w:color="auto"/>
        <w:left w:val="none" w:sz="0" w:space="0" w:color="auto"/>
        <w:bottom w:val="none" w:sz="0" w:space="0" w:color="auto"/>
        <w:right w:val="none" w:sz="0" w:space="0" w:color="auto"/>
      </w:divBdr>
    </w:div>
    <w:div w:id="1120613784">
      <w:bodyDiv w:val="1"/>
      <w:marLeft w:val="0"/>
      <w:marRight w:val="0"/>
      <w:marTop w:val="0"/>
      <w:marBottom w:val="0"/>
      <w:divBdr>
        <w:top w:val="none" w:sz="0" w:space="0" w:color="auto"/>
        <w:left w:val="none" w:sz="0" w:space="0" w:color="auto"/>
        <w:bottom w:val="none" w:sz="0" w:space="0" w:color="auto"/>
        <w:right w:val="none" w:sz="0" w:space="0" w:color="auto"/>
      </w:divBdr>
    </w:div>
    <w:div w:id="2088454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Piotr%20Nikiel\Desktop\AGH_dyplom\Zeszy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plotArea>
      <c:layout>
        <c:manualLayout>
          <c:layoutTarget val="inner"/>
          <c:xMode val="edge"/>
          <c:yMode val="edge"/>
          <c:x val="0.16597462817147901"/>
          <c:y val="0.12547462817147856"/>
          <c:w val="0.66121981627296811"/>
          <c:h val="0.83190944881890005"/>
        </c:manualLayout>
      </c:layout>
      <c:lineChart>
        <c:grouping val="standard"/>
        <c:ser>
          <c:idx val="0"/>
          <c:order val="0"/>
          <c:tx>
            <c:strRef>
              <c:f>Arkusz1!$D$8</c:f>
              <c:strCache>
                <c:ptCount val="1"/>
                <c:pt idx="0">
                  <c:v>0º</c:v>
                </c:pt>
              </c:strCache>
            </c:strRef>
          </c:tx>
          <c:marker>
            <c:symbol val="none"/>
          </c:marker>
          <c:cat>
            <c:numRef>
              <c:f>Arkusz1!$C$9:$C$12</c:f>
              <c:numCache>
                <c:formatCode>General</c:formatCode>
                <c:ptCount val="4"/>
                <c:pt idx="0">
                  <c:v>64</c:v>
                </c:pt>
                <c:pt idx="1">
                  <c:v>128</c:v>
                </c:pt>
                <c:pt idx="2">
                  <c:v>192</c:v>
                </c:pt>
                <c:pt idx="3">
                  <c:v>256</c:v>
                </c:pt>
              </c:numCache>
            </c:numRef>
          </c:cat>
          <c:val>
            <c:numRef>
              <c:f>Arkusz1!$D$9:$D$12</c:f>
              <c:numCache>
                <c:formatCode>General</c:formatCode>
                <c:ptCount val="4"/>
                <c:pt idx="0">
                  <c:v>-79</c:v>
                </c:pt>
                <c:pt idx="1">
                  <c:v>-81.599999999999994</c:v>
                </c:pt>
                <c:pt idx="2">
                  <c:v>-87.8</c:v>
                </c:pt>
                <c:pt idx="3">
                  <c:v>-91</c:v>
                </c:pt>
              </c:numCache>
            </c:numRef>
          </c:val>
        </c:ser>
        <c:ser>
          <c:idx val="1"/>
          <c:order val="1"/>
          <c:tx>
            <c:strRef>
              <c:f>Arkusz1!$E$8</c:f>
              <c:strCache>
                <c:ptCount val="1"/>
                <c:pt idx="0">
                  <c:v>45º</c:v>
                </c:pt>
              </c:strCache>
            </c:strRef>
          </c:tx>
          <c:marker>
            <c:symbol val="none"/>
          </c:marker>
          <c:cat>
            <c:numRef>
              <c:f>Arkusz1!$C$9:$C$12</c:f>
              <c:numCache>
                <c:formatCode>General</c:formatCode>
                <c:ptCount val="4"/>
                <c:pt idx="0">
                  <c:v>64</c:v>
                </c:pt>
                <c:pt idx="1">
                  <c:v>128</c:v>
                </c:pt>
                <c:pt idx="2">
                  <c:v>192</c:v>
                </c:pt>
                <c:pt idx="3">
                  <c:v>256</c:v>
                </c:pt>
              </c:numCache>
            </c:numRef>
          </c:cat>
          <c:val>
            <c:numRef>
              <c:f>Arkusz1!$E$9:$E$12</c:f>
              <c:numCache>
                <c:formatCode>General</c:formatCode>
                <c:ptCount val="4"/>
                <c:pt idx="0">
                  <c:v>-80.599999999999994</c:v>
                </c:pt>
                <c:pt idx="1">
                  <c:v>-77.599999999999994</c:v>
                </c:pt>
                <c:pt idx="2">
                  <c:v>-82.9</c:v>
                </c:pt>
                <c:pt idx="3">
                  <c:v>-89.8</c:v>
                </c:pt>
              </c:numCache>
            </c:numRef>
          </c:val>
        </c:ser>
        <c:ser>
          <c:idx val="2"/>
          <c:order val="2"/>
          <c:tx>
            <c:strRef>
              <c:f>Arkusz1!$F$8</c:f>
              <c:strCache>
                <c:ptCount val="1"/>
                <c:pt idx="0">
                  <c:v>90º</c:v>
                </c:pt>
              </c:strCache>
            </c:strRef>
          </c:tx>
          <c:marker>
            <c:symbol val="none"/>
          </c:marker>
          <c:cat>
            <c:numRef>
              <c:f>Arkusz1!$C$9:$C$12</c:f>
              <c:numCache>
                <c:formatCode>General</c:formatCode>
                <c:ptCount val="4"/>
                <c:pt idx="0">
                  <c:v>64</c:v>
                </c:pt>
                <c:pt idx="1">
                  <c:v>128</c:v>
                </c:pt>
                <c:pt idx="2">
                  <c:v>192</c:v>
                </c:pt>
                <c:pt idx="3">
                  <c:v>256</c:v>
                </c:pt>
              </c:numCache>
            </c:numRef>
          </c:cat>
          <c:val>
            <c:numRef>
              <c:f>Arkusz1!$F$9:$F$12</c:f>
              <c:numCache>
                <c:formatCode>General</c:formatCode>
                <c:ptCount val="4"/>
                <c:pt idx="0">
                  <c:v>-73</c:v>
                </c:pt>
                <c:pt idx="1">
                  <c:v>-78</c:v>
                </c:pt>
                <c:pt idx="2">
                  <c:v>-89.3</c:v>
                </c:pt>
                <c:pt idx="3">
                  <c:v>-88</c:v>
                </c:pt>
              </c:numCache>
            </c:numRef>
          </c:val>
        </c:ser>
        <c:ser>
          <c:idx val="3"/>
          <c:order val="3"/>
          <c:tx>
            <c:strRef>
              <c:f>Arkusz1!$G$8</c:f>
              <c:strCache>
                <c:ptCount val="1"/>
                <c:pt idx="0">
                  <c:v>135º</c:v>
                </c:pt>
              </c:strCache>
            </c:strRef>
          </c:tx>
          <c:marker>
            <c:symbol val="none"/>
          </c:marker>
          <c:cat>
            <c:numRef>
              <c:f>Arkusz1!$C$9:$C$12</c:f>
              <c:numCache>
                <c:formatCode>General</c:formatCode>
                <c:ptCount val="4"/>
                <c:pt idx="0">
                  <c:v>64</c:v>
                </c:pt>
                <c:pt idx="1">
                  <c:v>128</c:v>
                </c:pt>
                <c:pt idx="2">
                  <c:v>192</c:v>
                </c:pt>
                <c:pt idx="3">
                  <c:v>256</c:v>
                </c:pt>
              </c:numCache>
            </c:numRef>
          </c:cat>
          <c:val>
            <c:numRef>
              <c:f>Arkusz1!$G$9:$G$12</c:f>
              <c:numCache>
                <c:formatCode>General</c:formatCode>
                <c:ptCount val="4"/>
                <c:pt idx="0">
                  <c:v>-73.3</c:v>
                </c:pt>
                <c:pt idx="1">
                  <c:v>-77.2</c:v>
                </c:pt>
                <c:pt idx="2">
                  <c:v>-81.599999999999994</c:v>
                </c:pt>
                <c:pt idx="3">
                  <c:v>-86</c:v>
                </c:pt>
              </c:numCache>
            </c:numRef>
          </c:val>
        </c:ser>
        <c:ser>
          <c:idx val="4"/>
          <c:order val="4"/>
          <c:tx>
            <c:strRef>
              <c:f>Arkusz1!$H$8</c:f>
              <c:strCache>
                <c:ptCount val="1"/>
                <c:pt idx="0">
                  <c:v>180º</c:v>
                </c:pt>
              </c:strCache>
            </c:strRef>
          </c:tx>
          <c:marker>
            <c:symbol val="none"/>
          </c:marker>
          <c:cat>
            <c:numRef>
              <c:f>Arkusz1!$C$9:$C$12</c:f>
              <c:numCache>
                <c:formatCode>General</c:formatCode>
                <c:ptCount val="4"/>
                <c:pt idx="0">
                  <c:v>64</c:v>
                </c:pt>
                <c:pt idx="1">
                  <c:v>128</c:v>
                </c:pt>
                <c:pt idx="2">
                  <c:v>192</c:v>
                </c:pt>
                <c:pt idx="3">
                  <c:v>256</c:v>
                </c:pt>
              </c:numCache>
            </c:numRef>
          </c:cat>
          <c:val>
            <c:numRef>
              <c:f>Arkusz1!$H$9:$H$12</c:f>
              <c:numCache>
                <c:formatCode>General</c:formatCode>
                <c:ptCount val="4"/>
                <c:pt idx="0">
                  <c:v>-73.900000000000006</c:v>
                </c:pt>
                <c:pt idx="1">
                  <c:v>-81.400000000000006</c:v>
                </c:pt>
                <c:pt idx="2">
                  <c:v>-84.4</c:v>
                </c:pt>
                <c:pt idx="3">
                  <c:v>-85.4</c:v>
                </c:pt>
              </c:numCache>
            </c:numRef>
          </c:val>
        </c:ser>
        <c:ser>
          <c:idx val="5"/>
          <c:order val="5"/>
          <c:tx>
            <c:strRef>
              <c:f>Arkusz1!$I$8</c:f>
              <c:strCache>
                <c:ptCount val="1"/>
                <c:pt idx="0">
                  <c:v>225º</c:v>
                </c:pt>
              </c:strCache>
            </c:strRef>
          </c:tx>
          <c:marker>
            <c:symbol val="none"/>
          </c:marker>
          <c:cat>
            <c:numRef>
              <c:f>Arkusz1!$C$9:$C$12</c:f>
              <c:numCache>
                <c:formatCode>General</c:formatCode>
                <c:ptCount val="4"/>
                <c:pt idx="0">
                  <c:v>64</c:v>
                </c:pt>
                <c:pt idx="1">
                  <c:v>128</c:v>
                </c:pt>
                <c:pt idx="2">
                  <c:v>192</c:v>
                </c:pt>
                <c:pt idx="3">
                  <c:v>256</c:v>
                </c:pt>
              </c:numCache>
            </c:numRef>
          </c:cat>
          <c:val>
            <c:numRef>
              <c:f>Arkusz1!$I$9:$I$12</c:f>
              <c:numCache>
                <c:formatCode>General</c:formatCode>
                <c:ptCount val="4"/>
                <c:pt idx="0">
                  <c:v>-79.599999999999994</c:v>
                </c:pt>
                <c:pt idx="1">
                  <c:v>-78.2</c:v>
                </c:pt>
                <c:pt idx="2">
                  <c:v>-84</c:v>
                </c:pt>
                <c:pt idx="3">
                  <c:v>-85</c:v>
                </c:pt>
              </c:numCache>
            </c:numRef>
          </c:val>
        </c:ser>
        <c:ser>
          <c:idx val="6"/>
          <c:order val="6"/>
          <c:tx>
            <c:strRef>
              <c:f>Arkusz1!$J$8</c:f>
              <c:strCache>
                <c:ptCount val="1"/>
                <c:pt idx="0">
                  <c:v>270º</c:v>
                </c:pt>
              </c:strCache>
            </c:strRef>
          </c:tx>
          <c:marker>
            <c:symbol val="none"/>
          </c:marker>
          <c:cat>
            <c:numRef>
              <c:f>Arkusz1!$C$9:$C$12</c:f>
              <c:numCache>
                <c:formatCode>General</c:formatCode>
                <c:ptCount val="4"/>
                <c:pt idx="0">
                  <c:v>64</c:v>
                </c:pt>
                <c:pt idx="1">
                  <c:v>128</c:v>
                </c:pt>
                <c:pt idx="2">
                  <c:v>192</c:v>
                </c:pt>
                <c:pt idx="3">
                  <c:v>256</c:v>
                </c:pt>
              </c:numCache>
            </c:numRef>
          </c:cat>
          <c:val>
            <c:numRef>
              <c:f>Arkusz1!$J$9:$J$12</c:f>
              <c:numCache>
                <c:formatCode>General</c:formatCode>
                <c:ptCount val="4"/>
                <c:pt idx="0">
                  <c:v>-79.099999999999994</c:v>
                </c:pt>
                <c:pt idx="1">
                  <c:v>-89.3</c:v>
                </c:pt>
                <c:pt idx="2">
                  <c:v>-87.8</c:v>
                </c:pt>
                <c:pt idx="3">
                  <c:v>-89</c:v>
                </c:pt>
              </c:numCache>
            </c:numRef>
          </c:val>
        </c:ser>
        <c:ser>
          <c:idx val="7"/>
          <c:order val="7"/>
          <c:tx>
            <c:strRef>
              <c:f>Arkusz1!$K$8</c:f>
              <c:strCache>
                <c:ptCount val="1"/>
                <c:pt idx="0">
                  <c:v>315º</c:v>
                </c:pt>
              </c:strCache>
            </c:strRef>
          </c:tx>
          <c:marker>
            <c:symbol val="none"/>
          </c:marker>
          <c:cat>
            <c:numRef>
              <c:f>Arkusz1!$C$9:$C$12</c:f>
              <c:numCache>
                <c:formatCode>General</c:formatCode>
                <c:ptCount val="4"/>
                <c:pt idx="0">
                  <c:v>64</c:v>
                </c:pt>
                <c:pt idx="1">
                  <c:v>128</c:v>
                </c:pt>
                <c:pt idx="2">
                  <c:v>192</c:v>
                </c:pt>
                <c:pt idx="3">
                  <c:v>256</c:v>
                </c:pt>
              </c:numCache>
            </c:numRef>
          </c:cat>
          <c:val>
            <c:numRef>
              <c:f>Arkusz1!$K$9:$K$12</c:f>
              <c:numCache>
                <c:formatCode>General</c:formatCode>
                <c:ptCount val="4"/>
                <c:pt idx="0">
                  <c:v>-73</c:v>
                </c:pt>
                <c:pt idx="1">
                  <c:v>-87.9</c:v>
                </c:pt>
                <c:pt idx="2">
                  <c:v>-87</c:v>
                </c:pt>
                <c:pt idx="3">
                  <c:v>-87.2</c:v>
                </c:pt>
              </c:numCache>
            </c:numRef>
          </c:val>
        </c:ser>
        <c:marker val="1"/>
        <c:axId val="99684736"/>
        <c:axId val="99686656"/>
      </c:lineChart>
      <c:catAx>
        <c:axId val="99684736"/>
        <c:scaling>
          <c:orientation val="minMax"/>
        </c:scaling>
        <c:axPos val="b"/>
        <c:title>
          <c:tx>
            <c:rich>
              <a:bodyPr anchor="t" anchorCtr="0"/>
              <a:lstStyle/>
              <a:p>
                <a:pPr>
                  <a:defRPr lang="pl-PL"/>
                </a:pPr>
                <a:r>
                  <a:rPr lang="pl-PL"/>
                  <a:t>Odległość między</a:t>
                </a:r>
                <a:r>
                  <a:rPr lang="pl-PL" baseline="0"/>
                  <a:t> nadajnikiem a odbiornikiem [cm]</a:t>
                </a:r>
                <a:endParaRPr lang="en-US"/>
              </a:p>
            </c:rich>
          </c:tx>
          <c:layout>
            <c:manualLayout>
              <c:xMode val="edge"/>
              <c:yMode val="edge"/>
              <c:x val="0.19321653543307141"/>
              <c:y val="4.5347039953339531E-2"/>
            </c:manualLayout>
          </c:layout>
        </c:title>
        <c:numFmt formatCode="General" sourceLinked="1"/>
        <c:tickLblPos val="nextTo"/>
        <c:txPr>
          <a:bodyPr/>
          <a:lstStyle/>
          <a:p>
            <a:pPr>
              <a:defRPr lang="pl-PL"/>
            </a:pPr>
            <a:endParaRPr lang="en-US"/>
          </a:p>
        </c:txPr>
        <c:crossAx val="99686656"/>
        <c:crosses val="autoZero"/>
        <c:auto val="1"/>
        <c:lblAlgn val="ctr"/>
        <c:lblOffset val="100"/>
      </c:catAx>
      <c:valAx>
        <c:axId val="99686656"/>
        <c:scaling>
          <c:orientation val="minMax"/>
          <c:max val="-65"/>
          <c:min val="-95"/>
        </c:scaling>
        <c:axPos val="l"/>
        <c:majorGridlines/>
        <c:title>
          <c:tx>
            <c:rich>
              <a:bodyPr rot="-5400000" vert="horz"/>
              <a:lstStyle/>
              <a:p>
                <a:pPr>
                  <a:defRPr lang="pl-PL"/>
                </a:pPr>
                <a:r>
                  <a:rPr lang="pl-PL"/>
                  <a:t>Zmierzona moc sygnału [dBm]</a:t>
                </a:r>
                <a:endParaRPr lang="en-US"/>
              </a:p>
            </c:rich>
          </c:tx>
        </c:title>
        <c:numFmt formatCode="General" sourceLinked="1"/>
        <c:tickLblPos val="nextTo"/>
        <c:txPr>
          <a:bodyPr/>
          <a:lstStyle/>
          <a:p>
            <a:pPr>
              <a:defRPr lang="pl-PL"/>
            </a:pPr>
            <a:endParaRPr lang="en-US"/>
          </a:p>
        </c:txPr>
        <c:crossAx val="99684736"/>
        <c:crosses val="autoZero"/>
        <c:crossBetween val="between"/>
      </c:valAx>
    </c:plotArea>
    <c:legend>
      <c:legendPos val="r"/>
      <c:txPr>
        <a:bodyPr/>
        <a:lstStyle/>
        <a:p>
          <a:pPr>
            <a:defRPr lang="pl-PL"/>
          </a:pPr>
          <a:endParaRPr lang="en-US"/>
        </a:p>
      </c:txPr>
    </c:legend>
    <c:plotVisOnly val="1"/>
    <c:dispBlanksAs val="gap"/>
  </c:chart>
  <c:spPr>
    <a:ln>
      <a:solidFill>
        <a:schemeClr val="tx1"/>
      </a:solidFill>
    </a:ln>
  </c:spPr>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Ste08</b:Tag>
    <b:SourceType>ElectronicSource</b:SourceType>
    <b:Guid>{C8397742-34C7-46C2-8FCC-91F83742C7CF}</b:Guid>
    <b:Author>
      <b:Author>
        <b:NameList>
          <b:Person>
            <b:Last>Stefan Schwarzer</b:Last>
            <b:First>Martin</b:First>
            <b:Middle>Vossiek, Markus Pichler, Andreas Stelzer</b:Middle>
          </b:Person>
        </b:NameList>
      </b:Author>
    </b:Author>
    <b:Title>Precise Distance Measurement with IEEE 802.15.4 (ZigBee) Devices</b:Title>
    <b:Year>2008</b:Year>
    <b:RefOrder>22</b:RefOrder>
  </b:Source>
  <b:Source>
    <b:Tag>Atm</b:Tag>
    <b:SourceType>ElectronicSource</b:SourceType>
    <b:Guid>{B1720E0E-1590-40E4-9099-0C78DCC71C1E}</b:Guid>
    <b:Author>
      <b:Author>
        <b:Corporate>Atmel Corporation</b:Corporate>
      </b:Author>
    </b:Author>
    <b:Title>ZigBitTM 2.4 GHz Wireless Modules - ATZB-24-A2/B0 - Datasheet</b:Title>
    <b:ShortTitle>8226B–MCU Wireless–06/09</b:ShortTitle>
    <b:RefOrder>7</b:RefOrder>
  </b:Source>
  <b:Source>
    <b:Tag>Mac</b:Tag>
    <b:SourceType>ConferenceProceedings</b:SourceType>
    <b:Guid>{466319A3-3940-4A36-8174-0B715D073A44}</b:Guid>
    <b:Author>
      <b:Author>
        <b:NameList>
          <b:Person>
            <b:Last>Maciej Mendalka</b:Last>
            <b:First>Karol</b:First>
            <b:Middle>Bizewski, Łukasz Kulas, Krzysztof Nyka</b:Middle>
          </b:Person>
        </b:NameList>
      </b:Author>
    </b:Author>
    <b:Title>Pattern Matching Localization in ZigBee Wireless Sensor Networks</b:Title>
    <b:ProductionCompany>Politechnika Gdańska</b:ProductionCompany>
    <b:StandardNumber>IEEE #05540615</b:StandardNumber>
    <b:RefOrder>12</b:RefOrder>
  </b:Source>
  <b:Source>
    <b:Tag>Jan</b:Tag>
    <b:SourceType>ConferenceProceedings</b:SourceType>
    <b:Guid>{3918C277-1BD3-4674-B8E3-05F8CCD70273}</b:Guid>
    <b:Author>
      <b:Author>
        <b:NameList>
          <b:Person>
            <b:Last>Jan Blumenthal</b:Last>
            <b:First>RalfGrossmann,</b:First>
            <b:Middle>Frank Golatowski, Dirk Timmermann</b:Middle>
          </b:Person>
        </b:NameList>
      </b:Author>
    </b:Author>
    <b:Title>Weighted Centroid Localization in Zigbee-based Sensor Networks</b:Title>
    <b:StandardNumber>IEEE #04447528</b:StandardNumber>
    <b:RefOrder>3</b:RefOrder>
  </b:Source>
  <b:Source>
    <b:Tag>Wik</b:Tag>
    <b:SourceType>DocumentFromInternetSite</b:SourceType>
    <b:Guid>{6BE4E4F5-693C-44B5-9D2D-8D4D901B49D8}</b:Guid>
    <b:Title>Wikipedia</b:Title>
    <b:URL>en.wikipedia.org</b:URL>
    <b:RefOrder>18</b:RefOrder>
  </b:Source>
  <b:Source>
    <b:Tag>Mig</b:Tag>
    <b:SourceType>ConferenceProceedings</b:SourceType>
    <b:Guid>{D3B0773A-DAE2-493A-8204-980AE32FE58D}</b:Guid>
    <b:Author>
      <b:Author>
        <b:NameList>
          <b:Person>
            <b:Last>Miguel Domınguez-Duran</b:Last>
            <b:First>Debora</b:First>
            <b:Middle>Claros, Cristina Urdiales, Francisco Coslado, Francisco Sandoval</b:Middle>
          </b:Person>
        </b:NameList>
      </b:Author>
    </b:Author>
    <b:Title>Dynamic calibration and zero configuration positioning system for WSN</b:Title>
    <b:StandardNumber>IEEE #04618425</b:StandardNumber>
    <b:RefOrder>4</b:RefOrder>
  </b:Source>
  <b:Source>
    <b:Tag>Fra</b:Tag>
    <b:SourceType>ConferenceProceedings</b:SourceType>
    <b:Guid>{C52C5505-63AA-4602-B01F-D9CCCBFC4EC4}</b:Guid>
    <b:Author>
      <b:Author>
        <b:NameList>
          <b:Person>
            <b:Last>Francesco Sottile</b:Last>
            <b:First>Roberta</b:First>
            <b:Middle>Giannantonio, Maurizio A. Spirito and Fabio Luigi Bellifemine</b:Middle>
          </b:Person>
        </b:NameList>
      </b:Author>
    </b:Author>
    <b:Title>Design, Deployment and Performance of a Complete Real-time ZigBee Localization System</b:Title>
    <b:StandardNumber>IEEE #04812912</b:StandardNumber>
    <b:RefOrder>15</b:RefOrder>
  </b:Source>
  <b:Source>
    <b:Tag>Wen</b:Tag>
    <b:SourceType>ConferenceProceedings</b:SourceType>
    <b:Guid>{B4ABA062-554D-4BF8-B1DE-792EF053D8F3}</b:Guid>
    <b:Author>
      <b:Author>
        <b:NameList>
          <b:Person>
            <b:Last>Wenping Chen</b:Last>
            <b:First>Xiaofeng</b:First>
            <b:Middle>Meng</b:Middle>
          </b:Person>
        </b:NameList>
      </b:Author>
    </b:Author>
    <b:Title>A Cooperative Localization Scheme for Zigbee-based Wireless Sensor Networks</b:Title>
    <b:StandardNumber>IEEE #04087718</b:StandardNumber>
    <b:RefOrder>19</b:RefOrder>
  </b:Source>
  <b:Source>
    <b:Tag>Ang</b:Tag>
    <b:SourceType>ConferenceProceedings</b:SourceType>
    <b:Guid>{FF2F666C-FD98-4184-BCB2-A808651B45E6}</b:Guid>
    <b:Author>
      <b:Author>
        <b:NameList>
          <b:Person>
            <b:Last>Angela Song-Ie Noh</b:Last>
            <b:First>Woong</b:First>
            <b:Middle>Jae Lee, Jin Young Ye</b:Middle>
          </b:Person>
        </b:NameList>
      </b:Author>
    </b:Author>
    <b:Title>Comparison of the mechanisms of the Zigbee’s indoor localization algorithm</b:Title>
    <b:StandardNumber>IEEE #04617341</b:StandardNumber>
    <b:RefOrder>11</b:RefOrder>
  </b:Source>
  <b:Source>
    <b:Tag>Yao1</b:Tag>
    <b:SourceType>ElectronicSource</b:SourceType>
    <b:Guid>{F0C0B15B-CA91-4C19-872C-A26C0227ADE6}</b:Guid>
    <b:Author>
      <b:Author>
        <b:NameList>
          <b:Person>
            <b:Last>Yao Zhao</b:Last>
            <b:First>Liang</b:First>
            <b:Middle>Dong, Jiang Wang, Bo Hu, Yuzhuo Fu</b:Middle>
          </b:Person>
        </b:NameList>
      </b:Author>
    </b:Author>
    <b:Title>Implementing Indoor Positioning System Via ZigBee Devices</b:Title>
    <b:StandardNumber>IEEE #05074752</b:StandardNumber>
    <b:RefOrder>16</b:RefOrder>
  </b:Source>
  <b:Source>
    <b:Tag>Chu</b:Tag>
    <b:SourceType>ElectronicSource</b:SourceType>
    <b:Guid>{0B7D5A69-692A-4186-A3DB-4BFC0F0E3AF3}</b:Guid>
    <b:Author>
      <b:Author>
        <b:NameList>
          <b:Person>
            <b:Last>ChulYoung Park</b:Last>
            <b:First>DaeHeon</b:First>
            <b:Middle>Park, JangWoo Park, YangSun Lee, Youngeun An</b:Middle>
          </b:Person>
        </b:NameList>
      </b:Author>
    </b:Author>
    <b:Title>Localization algorithm design and implementation to utilization RSSI and AOA of Zigbee</b:Title>
    <b:StandardNumber>IEEE #05482710</b:StandardNumber>
    <b:RefOrder>21</b:RefOrder>
  </b:Source>
  <b:Source>
    <b:Tag>Atm1</b:Tag>
    <b:SourceType>ElectronicSource</b:SourceType>
    <b:Guid>{51A78E0C-82FF-4E5E-A64D-BF6D12F7B1F6}</b:Guid>
    <b:Author>
      <b:Author>
        <b:Corporate>Atmel Corporation</b:Corporate>
      </b:Author>
    </b:Author>
    <b:Title>Atmel BitCloud Developer Guide</b:Title>
    <b:StandardNumber>Atmel doc. 8199G-MCU Wireless-11/11</b:StandardNumber>
    <b:RefOrder>25</b:RefOrder>
  </b:Source>
  <b:Source>
    <b:Tag>Atm2</b:Tag>
    <b:SourceType>ElectronicSource</b:SourceType>
    <b:Guid>{B80D4F9C-E5ED-4EEC-989D-3DDD69A5A50F}</b:Guid>
    <b:Author>
      <b:Author>
        <b:Corporate>Atmel Corporation</b:Corporate>
      </b:Author>
    </b:Author>
    <b:Title>Atmel AVR2052: Atmel BitCloud Quick Start Guide</b:Title>
    <b:StandardNumber>Atmel doc. 8200M-AVR-11/11</b:StandardNumber>
    <b:RefOrder>24</b:RefOrder>
  </b:Source>
  <b:Source>
    <b:Tag>IEE</b:Tag>
    <b:SourceType>ElectronicSource</b:SourceType>
    <b:Guid>{518FBFB5-EEEA-42EE-B4C6-29237A57C634}</b:Guid>
    <b:Author>
      <b:Author>
        <b:Corporate>IEEE Computer Society</b:Corporate>
      </b:Author>
    </b:Author>
    <b:Title>Part 15.4: Wireless Medium Access Control (MAC) and Physical Layer (PHY) Specifications for Low-Rate Wireless Personal Area Networks (WPANs)</b:Title>
    <b:StandardNumber>IEEE Std 802.15.4TM-2006</b:StandardNumber>
    <b:RefOrder>1</b:RefOrder>
  </b:Source>
  <b:Source>
    <b:Tag>Zig</b:Tag>
    <b:SourceType>ElectronicSource</b:SourceType>
    <b:Guid>{2D394810-B395-4428-9E40-C5D7B9BBF2CE}</b:Guid>
    <b:Author>
      <b:Author>
        <b:Corporate>ZigBee Standards Organization</b:Corporate>
      </b:Author>
    </b:Author>
    <b:Title>ZigBee Specification</b:Title>
    <b:StandardNumber>Document 053474r17</b:StandardNumber>
    <b:RefOrder>2</b:RefOrder>
  </b:Source>
  <b:Source>
    <b:Tag>Tex</b:Tag>
    <b:SourceType>ElectronicSource</b:SourceType>
    <b:Guid>{67E43667-951A-4FDE-937D-F9B1847BF506}</b:Guid>
    <b:Author>
      <b:Author>
        <b:Corporate>Texas Instruments</b:Corporate>
      </b:Author>
    </b:Author>
    <b:Title>CC2430 - A True System-on-Chip solution for 2.4 GHz IEEE 802.15.4 / ZigBee®</b:Title>
    <b:StandardNumber>CC2430 Data Sheet (rev. 2.1)	SWRS036F</b:StandardNumber>
    <b:RefOrder>8</b:RefOrder>
  </b:Source>
  <b:Source>
    <b:Tag>NBu00</b:Tag>
    <b:SourceType>ArticleInAPeriodical</b:SourceType>
    <b:Guid>{FA01D252-F769-4C77-8008-D3B5693BB4D0}</b:Guid>
    <b:Author>
      <b:Author>
        <b:NameList>
          <b:Person>
            <b:Last>N. Bulusu</b:Last>
            <b:First>J.</b:First>
            <b:Middle>Heidemann, D. Estrin</b:Middle>
          </b:Person>
        </b:NameList>
      </b:Author>
    </b:Author>
    <b:Title>GPS-less low cost outdoor localization for very small devices</b:Title>
    <b:Year>Październik 2000</b:Year>
    <b:PeriodicalTitle>IEEE Personal Communications Magazine</b:PeriodicalTitle>
    <b:Edition>7(5):28-3</b:Edition>
    <b:RefOrder>20</b:RefOrder>
  </b:Source>
  <b:Source>
    <b:Tag>Tex1</b:Tag>
    <b:SourceType>ElectronicSource</b:SourceType>
    <b:Guid>{FBF66D12-2C9A-4CFA-A030-D539502BAAB3}</b:Guid>
    <b:Author>
      <b:Author>
        <b:Corporate>Texas Instruments</b:Corporate>
      </b:Author>
    </b:Author>
    <b:Title>CC2431 - System-on-Chip for 2.4 GHz ZigBee®/ IEEE 802.15.4 with Location Engine</b:Title>
    <b:StandardNumber>CC2431 Data Sheet (Rev. 2.01) SWRS034B</b:StandardNumber>
    <b:RefOrder>6</b:RefOrder>
  </b:Source>
  <b:Source>
    <b:Tag>Mac1</b:Tag>
    <b:SourceType>ConferenceProceedings</b:SourceType>
    <b:Guid>{C141B7C1-33F3-4B87-B01A-EF49550295D7}</b:Guid>
    <b:Author>
      <b:Author>
        <b:NameList>
          <b:Person>
            <b:Last>Maciej Mendalka</b:Last>
            <b:First>Łukasz</b:First>
            <b:Middle>Kulas, Krzysztof Nyka</b:Middle>
          </b:Person>
        </b:NameList>
      </b:Author>
    </b:Author>
    <b:Title>Localization in wireless sensor networks based on ZigBee platform</b:Title>
    <b:StandardNumber>IEEE #04630307</b:StandardNumber>
    <b:RefOrder>14</b:RefOrder>
  </b:Source>
  <b:Source>
    <b:Tag>NXP</b:Tag>
    <b:SourceType>ElectronicSource</b:SourceType>
    <b:Guid>{100909EE-FFA7-4706-831E-5545988C86A2}</b:Guid>
    <b:Author>
      <b:Author>
        <b:Corporate>NXP Laboratories UK</b:Corporate>
      </b:Author>
    </b:Author>
    <b:Title>Data Sheet: JN5148-001 IEEE802.15.4 Wireless Microcontroller</b:Title>
    <b:StandardNumber>JN-DS-JN5148-001 1v6</b:StandardNumber>
    <b:RefOrder>9</b:RefOrder>
  </b:Source>
  <b:Source>
    <b:Tag>Dig</b:Tag>
    <b:SourceType>ElectronicSource</b:SourceType>
    <b:Guid>{183A8337-B44A-48F1-A0CE-2D230CAF15E9}</b:Guid>
    <b:Author>
      <b:Author>
        <b:Corporate>Digi</b:Corporate>
      </b:Author>
    </b:Author>
    <b:Title>ZigBee® Embedded SMT RF Modules for OEMs</b:Title>
    <b:StandardNumber>91001630</b:StandardNumber>
    <b:RefOrder>10</b:RefOrder>
  </b:Source>
  <b:Source>
    <b:Tag>Yon</b:Tag>
    <b:SourceType>ElectronicSource</b:SourceType>
    <b:Guid>{F2C4E60E-E2DF-47A9-A777-1547E7F973B4}</b:Guid>
    <b:LCID>0</b:LCID>
    <b:Author>
      <b:Author>
        <b:NameList>
          <b:Person>
            <b:Last>Yong-Zheng Li</b:Last>
            <b:First>Lei</b:First>
            <b:Middle>Wang, Xiao-Ming Wu, and Yuan-Ting Zhang</b:Middle>
          </b:Person>
        </b:NameList>
      </b:Author>
    </b:Author>
    <b:Title>Experimental Analysis on Radio Transmission and Localization of a Zigbee-based Wireless Healthcare Monitoring Platform</b:Title>
    <b:StandardNumber>IEEE #04570668</b:StandardNumber>
    <b:RefOrder>5</b:RefOrder>
  </b:Source>
  <b:Source>
    <b:Tag>Wen1</b:Tag>
    <b:SourceType>ElectronicSource</b:SourceType>
    <b:Guid>{AEE7147F-66E4-4419-AEC8-56384728C47C}</b:Guid>
    <b:LCID>0</b:LCID>
    <b:Author>
      <b:Author>
        <b:NameList>
          <b:Person>
            <b:Last>Wenping Chen</b:Last>
            <b:First>Xiaofeng</b:First>
            <b:Middle>Meng</b:Middle>
          </b:Person>
        </b:NameList>
      </b:Author>
    </b:Author>
    <b:Title>A Cooperative Localization Scheme forZigbee-based Wireless Sensor Networks</b:Title>
    <b:StandardNumber>IEEE #04087718</b:StandardNumber>
    <b:RefOrder>13</b:RefOrder>
  </b:Source>
  <b:Source>
    <b:Tag>Jia</b:Tag>
    <b:SourceType>ElectronicSource</b:SourceType>
    <b:Guid>{B5CF1206-66E4-4A8E-B1D2-49DAB995C993}</b:Guid>
    <b:LCID>0</b:LCID>
    <b:Author>
      <b:Author>
        <b:NameList>
          <b:Person>
            <b:Last>Jia Chen</b:Last>
            <b:First>Xiao-jun</b:First>
            <b:Middle>Wu, Feng Ye, Ping Song, and Jian-wei Liu</b:Middle>
          </b:Person>
        </b:NameList>
      </b:Author>
    </b:Author>
    <b:Title>Improved RSSI-based Localization Algorithm for Park Lighting Control and Child Location Tracking</b:Title>
    <b:StandardNumber>IEEE #05205159</b:StandardNumber>
    <b:RefOrder>17</b:RefOrder>
  </b:Source>
  <b:Source>
    <b:Tag>Hyu</b:Tag>
    <b:SourceType>ElectronicSource</b:SourceType>
    <b:Guid>{71EEFEDA-7BE4-475F-AD82-88E46686D88A}</b:Guid>
    <b:LCID>0</b:LCID>
    <b:Author>
      <b:Author>
        <b:NameList>
          <b:Person>
            <b:Last>Hyuntae Cho</b:Last>
            <b:First>Hyunsung</b:First>
            <b:Middle>Jang, and Yunju Baek</b:Middle>
          </b:Person>
        </b:NameList>
      </b:Author>
    </b:Author>
    <b:Title>Practical Localization System for Consumer Devices using Zigbee Networks</b:Title>
    <b:StandardNumber>IEEE #05606298</b:StandardNumber>
    <b:RefOrder>23</b:RefOrder>
  </b:Source>
</b:Sources>
</file>

<file path=customXml/itemProps1.xml><?xml version="1.0" encoding="utf-8"?>
<ds:datastoreItem xmlns:ds="http://schemas.openxmlformats.org/officeDocument/2006/customXml" ds:itemID="{A29BE7AC-3738-4BAB-9534-F1F97918D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46</Pages>
  <Words>11459</Words>
  <Characters>65319</Characters>
  <Application>Microsoft Office Word</Application>
  <DocSecurity>0</DocSecurity>
  <Lines>544</Lines>
  <Paragraphs>153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76625</CharactersWithSpaces>
  <SharedDoc>false</SharedDoc>
  <HLinks>
    <vt:vector size="204" baseType="variant">
      <vt:variant>
        <vt:i4>1572912</vt:i4>
      </vt:variant>
      <vt:variant>
        <vt:i4>200</vt:i4>
      </vt:variant>
      <vt:variant>
        <vt:i4>0</vt:i4>
      </vt:variant>
      <vt:variant>
        <vt:i4>5</vt:i4>
      </vt:variant>
      <vt:variant>
        <vt:lpwstr/>
      </vt:variant>
      <vt:variant>
        <vt:lpwstr>_Toc333950552</vt:lpwstr>
      </vt:variant>
      <vt:variant>
        <vt:i4>1572912</vt:i4>
      </vt:variant>
      <vt:variant>
        <vt:i4>194</vt:i4>
      </vt:variant>
      <vt:variant>
        <vt:i4>0</vt:i4>
      </vt:variant>
      <vt:variant>
        <vt:i4>5</vt:i4>
      </vt:variant>
      <vt:variant>
        <vt:lpwstr/>
      </vt:variant>
      <vt:variant>
        <vt:lpwstr>_Toc333950551</vt:lpwstr>
      </vt:variant>
      <vt:variant>
        <vt:i4>1572912</vt:i4>
      </vt:variant>
      <vt:variant>
        <vt:i4>188</vt:i4>
      </vt:variant>
      <vt:variant>
        <vt:i4>0</vt:i4>
      </vt:variant>
      <vt:variant>
        <vt:i4>5</vt:i4>
      </vt:variant>
      <vt:variant>
        <vt:lpwstr/>
      </vt:variant>
      <vt:variant>
        <vt:lpwstr>_Toc333950550</vt:lpwstr>
      </vt:variant>
      <vt:variant>
        <vt:i4>1638448</vt:i4>
      </vt:variant>
      <vt:variant>
        <vt:i4>182</vt:i4>
      </vt:variant>
      <vt:variant>
        <vt:i4>0</vt:i4>
      </vt:variant>
      <vt:variant>
        <vt:i4>5</vt:i4>
      </vt:variant>
      <vt:variant>
        <vt:lpwstr/>
      </vt:variant>
      <vt:variant>
        <vt:lpwstr>_Toc333950549</vt:lpwstr>
      </vt:variant>
      <vt:variant>
        <vt:i4>1638448</vt:i4>
      </vt:variant>
      <vt:variant>
        <vt:i4>176</vt:i4>
      </vt:variant>
      <vt:variant>
        <vt:i4>0</vt:i4>
      </vt:variant>
      <vt:variant>
        <vt:i4>5</vt:i4>
      </vt:variant>
      <vt:variant>
        <vt:lpwstr/>
      </vt:variant>
      <vt:variant>
        <vt:lpwstr>_Toc333950548</vt:lpwstr>
      </vt:variant>
      <vt:variant>
        <vt:i4>1638448</vt:i4>
      </vt:variant>
      <vt:variant>
        <vt:i4>170</vt:i4>
      </vt:variant>
      <vt:variant>
        <vt:i4>0</vt:i4>
      </vt:variant>
      <vt:variant>
        <vt:i4>5</vt:i4>
      </vt:variant>
      <vt:variant>
        <vt:lpwstr/>
      </vt:variant>
      <vt:variant>
        <vt:lpwstr>_Toc333950547</vt:lpwstr>
      </vt:variant>
      <vt:variant>
        <vt:i4>1638448</vt:i4>
      </vt:variant>
      <vt:variant>
        <vt:i4>164</vt:i4>
      </vt:variant>
      <vt:variant>
        <vt:i4>0</vt:i4>
      </vt:variant>
      <vt:variant>
        <vt:i4>5</vt:i4>
      </vt:variant>
      <vt:variant>
        <vt:lpwstr/>
      </vt:variant>
      <vt:variant>
        <vt:lpwstr>_Toc333950546</vt:lpwstr>
      </vt:variant>
      <vt:variant>
        <vt:i4>1638448</vt:i4>
      </vt:variant>
      <vt:variant>
        <vt:i4>158</vt:i4>
      </vt:variant>
      <vt:variant>
        <vt:i4>0</vt:i4>
      </vt:variant>
      <vt:variant>
        <vt:i4>5</vt:i4>
      </vt:variant>
      <vt:variant>
        <vt:lpwstr/>
      </vt:variant>
      <vt:variant>
        <vt:lpwstr>_Toc333950545</vt:lpwstr>
      </vt:variant>
      <vt:variant>
        <vt:i4>1638448</vt:i4>
      </vt:variant>
      <vt:variant>
        <vt:i4>152</vt:i4>
      </vt:variant>
      <vt:variant>
        <vt:i4>0</vt:i4>
      </vt:variant>
      <vt:variant>
        <vt:i4>5</vt:i4>
      </vt:variant>
      <vt:variant>
        <vt:lpwstr/>
      </vt:variant>
      <vt:variant>
        <vt:lpwstr>_Toc333950544</vt:lpwstr>
      </vt:variant>
      <vt:variant>
        <vt:i4>1638448</vt:i4>
      </vt:variant>
      <vt:variant>
        <vt:i4>146</vt:i4>
      </vt:variant>
      <vt:variant>
        <vt:i4>0</vt:i4>
      </vt:variant>
      <vt:variant>
        <vt:i4>5</vt:i4>
      </vt:variant>
      <vt:variant>
        <vt:lpwstr/>
      </vt:variant>
      <vt:variant>
        <vt:lpwstr>_Toc333950543</vt:lpwstr>
      </vt:variant>
      <vt:variant>
        <vt:i4>1638448</vt:i4>
      </vt:variant>
      <vt:variant>
        <vt:i4>140</vt:i4>
      </vt:variant>
      <vt:variant>
        <vt:i4>0</vt:i4>
      </vt:variant>
      <vt:variant>
        <vt:i4>5</vt:i4>
      </vt:variant>
      <vt:variant>
        <vt:lpwstr/>
      </vt:variant>
      <vt:variant>
        <vt:lpwstr>_Toc333950542</vt:lpwstr>
      </vt:variant>
      <vt:variant>
        <vt:i4>1638448</vt:i4>
      </vt:variant>
      <vt:variant>
        <vt:i4>134</vt:i4>
      </vt:variant>
      <vt:variant>
        <vt:i4>0</vt:i4>
      </vt:variant>
      <vt:variant>
        <vt:i4>5</vt:i4>
      </vt:variant>
      <vt:variant>
        <vt:lpwstr/>
      </vt:variant>
      <vt:variant>
        <vt:lpwstr>_Toc333950541</vt:lpwstr>
      </vt:variant>
      <vt:variant>
        <vt:i4>1638448</vt:i4>
      </vt:variant>
      <vt:variant>
        <vt:i4>128</vt:i4>
      </vt:variant>
      <vt:variant>
        <vt:i4>0</vt:i4>
      </vt:variant>
      <vt:variant>
        <vt:i4>5</vt:i4>
      </vt:variant>
      <vt:variant>
        <vt:lpwstr/>
      </vt:variant>
      <vt:variant>
        <vt:lpwstr>_Toc333950540</vt:lpwstr>
      </vt:variant>
      <vt:variant>
        <vt:i4>1966128</vt:i4>
      </vt:variant>
      <vt:variant>
        <vt:i4>122</vt:i4>
      </vt:variant>
      <vt:variant>
        <vt:i4>0</vt:i4>
      </vt:variant>
      <vt:variant>
        <vt:i4>5</vt:i4>
      </vt:variant>
      <vt:variant>
        <vt:lpwstr/>
      </vt:variant>
      <vt:variant>
        <vt:lpwstr>_Toc333950539</vt:lpwstr>
      </vt:variant>
      <vt:variant>
        <vt:i4>1966128</vt:i4>
      </vt:variant>
      <vt:variant>
        <vt:i4>116</vt:i4>
      </vt:variant>
      <vt:variant>
        <vt:i4>0</vt:i4>
      </vt:variant>
      <vt:variant>
        <vt:i4>5</vt:i4>
      </vt:variant>
      <vt:variant>
        <vt:lpwstr/>
      </vt:variant>
      <vt:variant>
        <vt:lpwstr>_Toc333950538</vt:lpwstr>
      </vt:variant>
      <vt:variant>
        <vt:i4>1966128</vt:i4>
      </vt:variant>
      <vt:variant>
        <vt:i4>110</vt:i4>
      </vt:variant>
      <vt:variant>
        <vt:i4>0</vt:i4>
      </vt:variant>
      <vt:variant>
        <vt:i4>5</vt:i4>
      </vt:variant>
      <vt:variant>
        <vt:lpwstr/>
      </vt:variant>
      <vt:variant>
        <vt:lpwstr>_Toc333950537</vt:lpwstr>
      </vt:variant>
      <vt:variant>
        <vt:i4>1966128</vt:i4>
      </vt:variant>
      <vt:variant>
        <vt:i4>104</vt:i4>
      </vt:variant>
      <vt:variant>
        <vt:i4>0</vt:i4>
      </vt:variant>
      <vt:variant>
        <vt:i4>5</vt:i4>
      </vt:variant>
      <vt:variant>
        <vt:lpwstr/>
      </vt:variant>
      <vt:variant>
        <vt:lpwstr>_Toc333950536</vt:lpwstr>
      </vt:variant>
      <vt:variant>
        <vt:i4>1966128</vt:i4>
      </vt:variant>
      <vt:variant>
        <vt:i4>98</vt:i4>
      </vt:variant>
      <vt:variant>
        <vt:i4>0</vt:i4>
      </vt:variant>
      <vt:variant>
        <vt:i4>5</vt:i4>
      </vt:variant>
      <vt:variant>
        <vt:lpwstr/>
      </vt:variant>
      <vt:variant>
        <vt:lpwstr>_Toc333950535</vt:lpwstr>
      </vt:variant>
      <vt:variant>
        <vt:i4>1966128</vt:i4>
      </vt:variant>
      <vt:variant>
        <vt:i4>92</vt:i4>
      </vt:variant>
      <vt:variant>
        <vt:i4>0</vt:i4>
      </vt:variant>
      <vt:variant>
        <vt:i4>5</vt:i4>
      </vt:variant>
      <vt:variant>
        <vt:lpwstr/>
      </vt:variant>
      <vt:variant>
        <vt:lpwstr>_Toc333950534</vt:lpwstr>
      </vt:variant>
      <vt:variant>
        <vt:i4>1966128</vt:i4>
      </vt:variant>
      <vt:variant>
        <vt:i4>86</vt:i4>
      </vt:variant>
      <vt:variant>
        <vt:i4>0</vt:i4>
      </vt:variant>
      <vt:variant>
        <vt:i4>5</vt:i4>
      </vt:variant>
      <vt:variant>
        <vt:lpwstr/>
      </vt:variant>
      <vt:variant>
        <vt:lpwstr>_Toc333950533</vt:lpwstr>
      </vt:variant>
      <vt:variant>
        <vt:i4>1966128</vt:i4>
      </vt:variant>
      <vt:variant>
        <vt:i4>80</vt:i4>
      </vt:variant>
      <vt:variant>
        <vt:i4>0</vt:i4>
      </vt:variant>
      <vt:variant>
        <vt:i4>5</vt:i4>
      </vt:variant>
      <vt:variant>
        <vt:lpwstr/>
      </vt:variant>
      <vt:variant>
        <vt:lpwstr>_Toc333950532</vt:lpwstr>
      </vt:variant>
      <vt:variant>
        <vt:i4>1966128</vt:i4>
      </vt:variant>
      <vt:variant>
        <vt:i4>74</vt:i4>
      </vt:variant>
      <vt:variant>
        <vt:i4>0</vt:i4>
      </vt:variant>
      <vt:variant>
        <vt:i4>5</vt:i4>
      </vt:variant>
      <vt:variant>
        <vt:lpwstr/>
      </vt:variant>
      <vt:variant>
        <vt:lpwstr>_Toc333950531</vt:lpwstr>
      </vt:variant>
      <vt:variant>
        <vt:i4>1966128</vt:i4>
      </vt:variant>
      <vt:variant>
        <vt:i4>68</vt:i4>
      </vt:variant>
      <vt:variant>
        <vt:i4>0</vt:i4>
      </vt:variant>
      <vt:variant>
        <vt:i4>5</vt:i4>
      </vt:variant>
      <vt:variant>
        <vt:lpwstr/>
      </vt:variant>
      <vt:variant>
        <vt:lpwstr>_Toc333950530</vt:lpwstr>
      </vt:variant>
      <vt:variant>
        <vt:i4>2031664</vt:i4>
      </vt:variant>
      <vt:variant>
        <vt:i4>62</vt:i4>
      </vt:variant>
      <vt:variant>
        <vt:i4>0</vt:i4>
      </vt:variant>
      <vt:variant>
        <vt:i4>5</vt:i4>
      </vt:variant>
      <vt:variant>
        <vt:lpwstr/>
      </vt:variant>
      <vt:variant>
        <vt:lpwstr>_Toc333950529</vt:lpwstr>
      </vt:variant>
      <vt:variant>
        <vt:i4>2031664</vt:i4>
      </vt:variant>
      <vt:variant>
        <vt:i4>56</vt:i4>
      </vt:variant>
      <vt:variant>
        <vt:i4>0</vt:i4>
      </vt:variant>
      <vt:variant>
        <vt:i4>5</vt:i4>
      </vt:variant>
      <vt:variant>
        <vt:lpwstr/>
      </vt:variant>
      <vt:variant>
        <vt:lpwstr>_Toc333950528</vt:lpwstr>
      </vt:variant>
      <vt:variant>
        <vt:i4>2031664</vt:i4>
      </vt:variant>
      <vt:variant>
        <vt:i4>50</vt:i4>
      </vt:variant>
      <vt:variant>
        <vt:i4>0</vt:i4>
      </vt:variant>
      <vt:variant>
        <vt:i4>5</vt:i4>
      </vt:variant>
      <vt:variant>
        <vt:lpwstr/>
      </vt:variant>
      <vt:variant>
        <vt:lpwstr>_Toc333950527</vt:lpwstr>
      </vt:variant>
      <vt:variant>
        <vt:i4>2031664</vt:i4>
      </vt:variant>
      <vt:variant>
        <vt:i4>44</vt:i4>
      </vt:variant>
      <vt:variant>
        <vt:i4>0</vt:i4>
      </vt:variant>
      <vt:variant>
        <vt:i4>5</vt:i4>
      </vt:variant>
      <vt:variant>
        <vt:lpwstr/>
      </vt:variant>
      <vt:variant>
        <vt:lpwstr>_Toc333950526</vt:lpwstr>
      </vt:variant>
      <vt:variant>
        <vt:i4>2031664</vt:i4>
      </vt:variant>
      <vt:variant>
        <vt:i4>38</vt:i4>
      </vt:variant>
      <vt:variant>
        <vt:i4>0</vt:i4>
      </vt:variant>
      <vt:variant>
        <vt:i4>5</vt:i4>
      </vt:variant>
      <vt:variant>
        <vt:lpwstr/>
      </vt:variant>
      <vt:variant>
        <vt:lpwstr>_Toc333950525</vt:lpwstr>
      </vt:variant>
      <vt:variant>
        <vt:i4>2031664</vt:i4>
      </vt:variant>
      <vt:variant>
        <vt:i4>32</vt:i4>
      </vt:variant>
      <vt:variant>
        <vt:i4>0</vt:i4>
      </vt:variant>
      <vt:variant>
        <vt:i4>5</vt:i4>
      </vt:variant>
      <vt:variant>
        <vt:lpwstr/>
      </vt:variant>
      <vt:variant>
        <vt:lpwstr>_Toc333950524</vt:lpwstr>
      </vt:variant>
      <vt:variant>
        <vt:i4>2031664</vt:i4>
      </vt:variant>
      <vt:variant>
        <vt:i4>26</vt:i4>
      </vt:variant>
      <vt:variant>
        <vt:i4>0</vt:i4>
      </vt:variant>
      <vt:variant>
        <vt:i4>5</vt:i4>
      </vt:variant>
      <vt:variant>
        <vt:lpwstr/>
      </vt:variant>
      <vt:variant>
        <vt:lpwstr>_Toc333950523</vt:lpwstr>
      </vt:variant>
      <vt:variant>
        <vt:i4>2031664</vt:i4>
      </vt:variant>
      <vt:variant>
        <vt:i4>20</vt:i4>
      </vt:variant>
      <vt:variant>
        <vt:i4>0</vt:i4>
      </vt:variant>
      <vt:variant>
        <vt:i4>5</vt:i4>
      </vt:variant>
      <vt:variant>
        <vt:lpwstr/>
      </vt:variant>
      <vt:variant>
        <vt:lpwstr>_Toc333950522</vt:lpwstr>
      </vt:variant>
      <vt:variant>
        <vt:i4>2031664</vt:i4>
      </vt:variant>
      <vt:variant>
        <vt:i4>14</vt:i4>
      </vt:variant>
      <vt:variant>
        <vt:i4>0</vt:i4>
      </vt:variant>
      <vt:variant>
        <vt:i4>5</vt:i4>
      </vt:variant>
      <vt:variant>
        <vt:lpwstr/>
      </vt:variant>
      <vt:variant>
        <vt:lpwstr>_Toc333950521</vt:lpwstr>
      </vt:variant>
      <vt:variant>
        <vt:i4>2031664</vt:i4>
      </vt:variant>
      <vt:variant>
        <vt:i4>8</vt:i4>
      </vt:variant>
      <vt:variant>
        <vt:i4>0</vt:i4>
      </vt:variant>
      <vt:variant>
        <vt:i4>5</vt:i4>
      </vt:variant>
      <vt:variant>
        <vt:lpwstr/>
      </vt:variant>
      <vt:variant>
        <vt:lpwstr>_Toc333950520</vt:lpwstr>
      </vt:variant>
      <vt:variant>
        <vt:i4>1835056</vt:i4>
      </vt:variant>
      <vt:variant>
        <vt:i4>2</vt:i4>
      </vt:variant>
      <vt:variant>
        <vt:i4>0</vt:i4>
      </vt:variant>
      <vt:variant>
        <vt:i4>5</vt:i4>
      </vt:variant>
      <vt:variant>
        <vt:lpwstr/>
      </vt:variant>
      <vt:variant>
        <vt:lpwstr>_Toc333950519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Nikiel</dc:creator>
  <cp:keywords/>
  <dc:description/>
  <cp:lastModifiedBy>Piotr Nikiel</cp:lastModifiedBy>
  <cp:revision>4</cp:revision>
  <dcterms:created xsi:type="dcterms:W3CDTF">2012-09-16T15:15:00Z</dcterms:created>
  <dcterms:modified xsi:type="dcterms:W3CDTF">2012-09-16T16:15:00Z</dcterms:modified>
</cp:coreProperties>
</file>