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564D4">
      <w:pPr>
        <w:pStyle w:val="2"/>
        <w:keepNext w:val="0"/>
        <w:keepLines w:val="0"/>
        <w:widowControl/>
        <w:suppressLineNumbers w:val="0"/>
      </w:pPr>
      <w:r>
        <w:t>近年来，随着大模型技术的发展，基于检索增强生成（Retrieval-Augmented Generation，RAG）的智能问答系统逐渐成为企业知识管理和信息检索的重要方案。与传统只依赖语言模型参数的方式不同，RAG 系统通过引入外部文档库，使模型在生成回答前能够动态检索相关内容，从而显著降低幻觉问题，提高回答的准确性和可追溯性。</w:t>
      </w:r>
    </w:p>
    <w:p w14:paraId="7BAE58A7">
      <w:pPr>
        <w:pStyle w:val="2"/>
        <w:keepNext w:val="0"/>
        <w:keepLines w:val="0"/>
        <w:widowControl/>
        <w:suppressLineNumbers w:val="0"/>
      </w:pPr>
      <w:r>
        <w:t>在一个典型的文档问答系统中，原始资料通常包括技术文档、产品说明、内部规范或历史记录。这些文本在进入系统之前，需要经过预处理流程，例如文本清洗、分段切分以及向量化编码。切分策略对系统效果有直接影响，如果段落过长，模型在检索时可能引入无关信息；如果切分过细，则可能导致上下文语义不完整。因此，实际应用中往往需要根据文档类型和使用场景反复调整参数。</w:t>
      </w:r>
    </w:p>
    <w:p w14:paraId="13C203C5">
      <w:pPr>
        <w:pStyle w:val="2"/>
        <w:keepNext w:val="0"/>
        <w:keepLines w:val="0"/>
        <w:widowControl/>
        <w:suppressLineNumbers w:val="0"/>
      </w:pPr>
      <w:r>
        <w:t>向量数据库在 RAG 架构中承担着核心角色。它负责存储文本对应的向量表示，并在用户查询到来时，根据语义相似度快速检索最相关的内容片段。常见的向量存储方案包括基于内存的轻量级实现，也有适合大规模数据的分布式系统。不同方案在性能、成本和扩展性方面各有取舍，需要结合业务需求进行选择。</w:t>
      </w:r>
    </w:p>
    <w:p w14:paraId="2ABF5AAB">
      <w:pPr>
        <w:pStyle w:val="2"/>
        <w:keepNext w:val="0"/>
        <w:keepLines w:val="0"/>
        <w:widowControl/>
        <w:suppressLineNumbers w:val="0"/>
      </w:pPr>
      <w:r>
        <w:t>在应用层面，文档问答系统通常通过 Web 接口对外提供服务。后端框架负责接收用户请求、调用检索模块、组织上下文并将结果传递给大模型生成最终回复。为了提升系统稳定性和响应速度，部分实现会引入缓存机制或异步任务队列，用于处理高并发场景下的请求。</w:t>
      </w:r>
    </w:p>
    <w:p w14:paraId="1A7C46CF">
      <w:pPr>
        <w:pStyle w:val="2"/>
        <w:keepNext w:val="0"/>
        <w:keepLines w:val="0"/>
        <w:widowControl/>
        <w:suppressLineNumbers w:val="0"/>
      </w:pPr>
      <w:r>
        <w:t>值得注意的是，模型的回答质量不仅取决于检索结果的相关性，还受到提示词设计的影响。合理的提</w:t>
      </w:r>
      <w:bookmarkStart w:id="0" w:name="_GoBack"/>
      <w:bookmarkEnd w:id="0"/>
      <w:r>
        <w:t>示可以引导模型优先依据检索到的内容进行回答，而不是凭借自身的先验知识进行推断。在实际部署中，往往需要针对不同类型的问题不断迭代提示模板，以获得更可靠的输出</w:t>
      </w:r>
    </w:p>
    <w:p w14:paraId="39361F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CC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2025-12-13T05:46:40Z</dcterms:created>
  <dc:creator>admin</dc:creator>
  <cp:lastModifiedBy>王智峰</cp:lastModifiedBy>
  <dcterms:modified xsi:type="dcterms:W3CDTF">2025-12-13T05:46:46Z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eyJoZGlkIjoiYTU5MmZmMDIxZTdmODE4OTk0OWZlYjdkZDRkZGE5NDEiLCJ1c2VySWQiOiI4NTY4MjMzMDcifQ==</vt:lpwstr>
  </property>
  <property fmtid="{D5CDD505-2E9C-101B-9397-08002B2CF9AE}" pid="4" name="ICV">
    <vt:lpwstr>B861F500C12C4B6581DC4BB7D7B942A6_12</vt:lpwstr>
  </property>
</Properties>
</file>