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DD1B179" w14:textId="06EEF404" w:rsidR="00B46C86" w:rsidRDefault="00B46C86" w:rsidP="001C5502">
      <w:pPr>
        <w:jc w:val="center"/>
        <w:outlineLvl w:val="0"/>
        <w:rPr>
          <w:rFonts w:ascii="Times New Roman" w:hAnsi="Times New Roman" w:cs="Times New Roman"/>
          <w:b/>
        </w:rPr>
      </w:pPr>
      <w:r w:rsidRPr="00341704">
        <w:rPr>
          <w:rFonts w:ascii="Times New Roman" w:hAnsi="Times New Roman" w:cs="Times New Roman"/>
          <w:b/>
        </w:rPr>
        <w:t>GeMS: A generalized management strategy evaluation framework for fisheries</w:t>
      </w:r>
    </w:p>
    <w:p w14:paraId="1813E804" w14:textId="4EB89B86" w:rsidR="001C5502" w:rsidRDefault="001C5502" w:rsidP="00BC3D72">
      <w:pPr>
        <w:jc w:val="both"/>
        <w:outlineLvl w:val="0"/>
        <w:rPr>
          <w:rFonts w:ascii="Times New Roman" w:hAnsi="Times New Roman" w:cs="Times New Roman"/>
          <w:b/>
        </w:rPr>
      </w:pPr>
    </w:p>
    <w:p w14:paraId="1B3334C1" w14:textId="32685CB6" w:rsidR="001C5502" w:rsidRDefault="001C5502" w:rsidP="00BC3D72">
      <w:pPr>
        <w:jc w:val="both"/>
        <w:outlineLvl w:val="0"/>
        <w:rPr>
          <w:rFonts w:ascii="Times New Roman" w:hAnsi="Times New Roman" w:cs="Times New Roman"/>
        </w:rPr>
      </w:pPr>
      <w:r>
        <w:rPr>
          <w:rFonts w:ascii="Times New Roman" w:hAnsi="Times New Roman" w:cs="Times New Roman"/>
        </w:rPr>
        <w:t>Cody Szuwalski</w:t>
      </w:r>
      <w:r w:rsidRPr="001C5502">
        <w:rPr>
          <w:rFonts w:ascii="Times New Roman" w:hAnsi="Times New Roman" w:cs="Times New Roman"/>
          <w:vertAlign w:val="superscript"/>
        </w:rPr>
        <w:t>1,2</w:t>
      </w:r>
      <w:r>
        <w:rPr>
          <w:rFonts w:ascii="Times New Roman" w:hAnsi="Times New Roman" w:cs="Times New Roman"/>
          <w:vertAlign w:val="superscript"/>
        </w:rPr>
        <w:t>*</w:t>
      </w:r>
      <w:r>
        <w:rPr>
          <w:rFonts w:ascii="Times New Roman" w:hAnsi="Times New Roman" w:cs="Times New Roman"/>
        </w:rPr>
        <w:t>, Lee Qi</w:t>
      </w:r>
      <w:r w:rsidRPr="001C5502">
        <w:rPr>
          <w:rFonts w:ascii="Times New Roman" w:hAnsi="Times New Roman" w:cs="Times New Roman"/>
          <w:vertAlign w:val="superscript"/>
        </w:rPr>
        <w:t>1,2</w:t>
      </w:r>
    </w:p>
    <w:p w14:paraId="62D7AB65" w14:textId="77777777" w:rsidR="001C5502" w:rsidRPr="001C5502" w:rsidRDefault="001C5502" w:rsidP="00BC3D72">
      <w:pPr>
        <w:jc w:val="both"/>
        <w:outlineLvl w:val="0"/>
        <w:rPr>
          <w:rFonts w:ascii="Times New Roman" w:hAnsi="Times New Roman" w:cs="Times New Roman"/>
        </w:rPr>
      </w:pPr>
    </w:p>
    <w:p w14:paraId="534824AA" w14:textId="77777777" w:rsidR="001C5502" w:rsidRPr="0012216A" w:rsidRDefault="001C5502" w:rsidP="001C5502">
      <w:pPr>
        <w:spacing w:line="276" w:lineRule="auto"/>
        <w:jc w:val="both"/>
        <w:rPr>
          <w:rFonts w:ascii="Times New Roman" w:hAnsi="Times New Roman" w:cs="Times New Roman"/>
        </w:rPr>
      </w:pPr>
      <w:r w:rsidRPr="0012216A">
        <w:rPr>
          <w:rFonts w:ascii="Times New Roman" w:hAnsi="Times New Roman" w:cs="Times New Roman"/>
          <w:vertAlign w:val="superscript"/>
        </w:rPr>
        <w:t>1</w:t>
      </w:r>
      <w:r w:rsidRPr="0012216A">
        <w:rPr>
          <w:rFonts w:ascii="Times New Roman" w:hAnsi="Times New Roman" w:cs="Times New Roman"/>
        </w:rPr>
        <w:t>Marine Science Institute, University of California, Santa Barbara</w:t>
      </w:r>
      <w:r>
        <w:rPr>
          <w:rFonts w:ascii="Times New Roman" w:hAnsi="Times New Roman" w:cs="Times New Roman"/>
        </w:rPr>
        <w:t>, 93117.</w:t>
      </w:r>
    </w:p>
    <w:p w14:paraId="56FE503B" w14:textId="27D10628" w:rsidR="001C5502" w:rsidRDefault="001C5502" w:rsidP="001C5502">
      <w:pPr>
        <w:spacing w:line="276" w:lineRule="auto"/>
        <w:jc w:val="both"/>
        <w:rPr>
          <w:rFonts w:ascii="Times New Roman" w:hAnsi="Times New Roman" w:cs="Times New Roman"/>
        </w:rPr>
      </w:pPr>
      <w:r w:rsidRPr="0012216A">
        <w:rPr>
          <w:rFonts w:ascii="Times New Roman" w:hAnsi="Times New Roman" w:cs="Times New Roman"/>
          <w:vertAlign w:val="superscript"/>
        </w:rPr>
        <w:t>2</w:t>
      </w:r>
      <w:r w:rsidRPr="0012216A">
        <w:rPr>
          <w:rFonts w:ascii="Times New Roman" w:hAnsi="Times New Roman" w:cs="Times New Roman"/>
        </w:rPr>
        <w:t>Bren School of Environmental Science and Management, University of California, Santa Barbara</w:t>
      </w:r>
      <w:r>
        <w:rPr>
          <w:rFonts w:ascii="Times New Roman" w:hAnsi="Times New Roman" w:cs="Times New Roman"/>
        </w:rPr>
        <w:t>, 93117.</w:t>
      </w:r>
    </w:p>
    <w:p w14:paraId="18E5FD28" w14:textId="1F6855FE" w:rsidR="001C5502" w:rsidRDefault="001C5502" w:rsidP="001C5502">
      <w:pPr>
        <w:spacing w:line="276" w:lineRule="auto"/>
        <w:jc w:val="both"/>
        <w:rPr>
          <w:rFonts w:ascii="Times New Roman" w:hAnsi="Times New Roman" w:cs="Times New Roman"/>
        </w:rPr>
      </w:pPr>
    </w:p>
    <w:p w14:paraId="00B7C13A" w14:textId="63E3F5D7" w:rsidR="001C5502" w:rsidRDefault="001C5502" w:rsidP="001C5502">
      <w:pPr>
        <w:spacing w:line="276" w:lineRule="auto"/>
        <w:jc w:val="both"/>
        <w:rPr>
          <w:rFonts w:ascii="Times New Roman" w:hAnsi="Times New Roman" w:cs="Times New Roman"/>
        </w:rPr>
      </w:pPr>
      <w:r>
        <w:rPr>
          <w:rFonts w:ascii="Times New Roman" w:hAnsi="Times New Roman" w:cs="Times New Roman"/>
        </w:rPr>
        <w:t>* Corresponding author</w:t>
      </w:r>
    </w:p>
    <w:p w14:paraId="3B5B20BB" w14:textId="222B0D85" w:rsidR="001C5502" w:rsidRPr="001C5502" w:rsidRDefault="001C5502" w:rsidP="001C5502">
      <w:pPr>
        <w:spacing w:line="276" w:lineRule="auto"/>
        <w:jc w:val="both"/>
        <w:rPr>
          <w:rFonts w:ascii="Times New Roman" w:hAnsi="Times New Roman" w:cs="Times New Roman"/>
        </w:rPr>
      </w:pPr>
      <w:r>
        <w:rPr>
          <w:rFonts w:ascii="Times New Roman" w:hAnsi="Times New Roman" w:cs="Times New Roman"/>
        </w:rPr>
        <w:t>Email: c.s.szuwalski@gmail.com</w:t>
      </w:r>
    </w:p>
    <w:p w14:paraId="74AC868C" w14:textId="77777777" w:rsidR="00B46C86" w:rsidRPr="00341704" w:rsidRDefault="00B46C86" w:rsidP="00BC3D72">
      <w:pPr>
        <w:jc w:val="both"/>
        <w:outlineLvl w:val="0"/>
        <w:rPr>
          <w:rFonts w:ascii="Times New Roman" w:hAnsi="Times New Roman" w:cs="Times New Roman"/>
          <w:b/>
        </w:rPr>
      </w:pPr>
    </w:p>
    <w:p w14:paraId="07ECB2FC" w14:textId="77777777" w:rsidR="001C5502" w:rsidRDefault="001C5502">
      <w:pPr>
        <w:rPr>
          <w:rFonts w:ascii="Times New Roman" w:hAnsi="Times New Roman" w:cs="Times New Roman"/>
          <w:b/>
        </w:rPr>
      </w:pPr>
      <w:r>
        <w:rPr>
          <w:rFonts w:ascii="Times New Roman" w:hAnsi="Times New Roman" w:cs="Times New Roman"/>
          <w:b/>
        </w:rPr>
        <w:br w:type="page"/>
      </w:r>
    </w:p>
    <w:p w14:paraId="1FF62D7E" w14:textId="55925551" w:rsidR="0019241D" w:rsidRPr="001C5502" w:rsidRDefault="00FB669C" w:rsidP="001C5502">
      <w:pPr>
        <w:pStyle w:val="Heading1"/>
        <w:spacing w:line="480" w:lineRule="auto"/>
        <w:rPr>
          <w:sz w:val="36"/>
        </w:rPr>
      </w:pPr>
      <w:r w:rsidRPr="001C5502">
        <w:rPr>
          <w:sz w:val="36"/>
        </w:rPr>
        <w:lastRenderedPageBreak/>
        <w:t>Abstract</w:t>
      </w:r>
    </w:p>
    <w:p w14:paraId="00B2EEBB" w14:textId="1BE31C65" w:rsidR="00454DF2" w:rsidRDefault="00995ADB" w:rsidP="001C5502">
      <w:pPr>
        <w:spacing w:line="480" w:lineRule="auto"/>
        <w:jc w:val="both"/>
        <w:rPr>
          <w:rFonts w:ascii="Times New Roman" w:hAnsi="Times New Roman" w:cs="Times New Roman"/>
        </w:rPr>
      </w:pPr>
      <w:r w:rsidRPr="00341704">
        <w:rPr>
          <w:rFonts w:ascii="Times New Roman" w:hAnsi="Times New Roman" w:cs="Times New Roman"/>
        </w:rPr>
        <w:t>Generalized Management Strategy Evaluation (GeMS) provides a flexible simulation platform to quantitatively answer questions in fisheries management while incorporating the uncertainty of the management process itself. GeMS us</w:t>
      </w:r>
      <w:r>
        <w:rPr>
          <w:rFonts w:ascii="Times New Roman" w:hAnsi="Times New Roman" w:cs="Times New Roman"/>
        </w:rPr>
        <w:t>es</w:t>
      </w:r>
      <w:r w:rsidRPr="00341704">
        <w:rPr>
          <w:rFonts w:ascii="Times New Roman" w:hAnsi="Times New Roman" w:cs="Times New Roman"/>
        </w:rPr>
        <w:t xml:space="preserve"> a two-box, age- and length-structured operating model </w:t>
      </w:r>
      <w:r>
        <w:rPr>
          <w:rFonts w:ascii="Times New Roman" w:hAnsi="Times New Roman" w:cs="Times New Roman"/>
        </w:rPr>
        <w:t>in which</w:t>
      </w:r>
      <w:r w:rsidRPr="00341704">
        <w:rPr>
          <w:rFonts w:ascii="Times New Roman" w:hAnsi="Times New Roman" w:cs="Times New Roman"/>
        </w:rPr>
        <w:t xml:space="preserve"> </w:t>
      </w:r>
      <w:r>
        <w:rPr>
          <w:rFonts w:ascii="Times New Roman" w:hAnsi="Times New Roman" w:cs="Times New Roman"/>
        </w:rPr>
        <w:t>time-variation</w:t>
      </w:r>
      <w:r w:rsidRPr="00341704">
        <w:rPr>
          <w:rFonts w:ascii="Times New Roman" w:hAnsi="Times New Roman" w:cs="Times New Roman"/>
        </w:rPr>
        <w:t xml:space="preserve"> in all population processes</w:t>
      </w:r>
      <w:r>
        <w:rPr>
          <w:rFonts w:ascii="Times New Roman" w:hAnsi="Times New Roman" w:cs="Times New Roman"/>
        </w:rPr>
        <w:t xml:space="preserve"> is possible. Time-variation in simulated population processes allows the evaluation of the impact of environmental</w:t>
      </w:r>
      <w:r w:rsidRPr="00341704">
        <w:rPr>
          <w:rFonts w:ascii="Times New Roman" w:hAnsi="Times New Roman" w:cs="Times New Roman"/>
        </w:rPr>
        <w:t xml:space="preserve"> change, shifts in species distribution, and </w:t>
      </w:r>
      <w:r>
        <w:rPr>
          <w:rFonts w:ascii="Times New Roman" w:hAnsi="Times New Roman" w:cs="Times New Roman"/>
        </w:rPr>
        <w:t xml:space="preserve">changes </w:t>
      </w:r>
      <w:r w:rsidRPr="00341704">
        <w:rPr>
          <w:rFonts w:ascii="Times New Roman" w:hAnsi="Times New Roman" w:cs="Times New Roman"/>
        </w:rPr>
        <w:t>exploitation</w:t>
      </w:r>
      <w:r>
        <w:rPr>
          <w:rFonts w:ascii="Times New Roman" w:hAnsi="Times New Roman" w:cs="Times New Roman"/>
        </w:rPr>
        <w:t xml:space="preserve"> patterns on management</w:t>
      </w:r>
      <w:r w:rsidRPr="00341704">
        <w:rPr>
          <w:rFonts w:ascii="Times New Roman" w:hAnsi="Times New Roman" w:cs="Times New Roman"/>
        </w:rPr>
        <w:t xml:space="preserve">. Time-variation in many population processes can have dramatic impacts on sustainable yields, but this variability is often not incorporated into management. Here, we </w:t>
      </w:r>
      <w:r>
        <w:rPr>
          <w:rFonts w:ascii="Times New Roman" w:hAnsi="Times New Roman" w:cs="Times New Roman"/>
        </w:rPr>
        <w:t>demonstrate</w:t>
      </w:r>
      <w:r w:rsidRPr="00341704">
        <w:rPr>
          <w:rFonts w:ascii="Times New Roman" w:hAnsi="Times New Roman" w:cs="Times New Roman"/>
        </w:rPr>
        <w:t xml:space="preserve"> the current capabilities </w:t>
      </w:r>
      <w:r>
        <w:rPr>
          <w:rFonts w:ascii="Times New Roman" w:hAnsi="Times New Roman" w:cs="Times New Roman"/>
        </w:rPr>
        <w:t xml:space="preserve">of the </w:t>
      </w:r>
      <w:r w:rsidRPr="00341704">
        <w:rPr>
          <w:rFonts w:ascii="Times New Roman" w:hAnsi="Times New Roman" w:cs="Times New Roman"/>
        </w:rPr>
        <w:t>GeMS framework using two examples. We conclude by discussing potential uses for GeMS and how it complements the existing tools used for management strategy evaluations.</w:t>
      </w:r>
    </w:p>
    <w:p w14:paraId="72C51379" w14:textId="77777777" w:rsidR="00995ADB" w:rsidRPr="00341704" w:rsidRDefault="00995ADB" w:rsidP="00BC3D72">
      <w:pPr>
        <w:jc w:val="both"/>
        <w:rPr>
          <w:rFonts w:ascii="Times New Roman" w:hAnsi="Times New Roman" w:cs="Times New Roman"/>
        </w:rPr>
      </w:pPr>
    </w:p>
    <w:p w14:paraId="7660FCB0" w14:textId="77777777" w:rsidR="001C5502" w:rsidRDefault="001C5502">
      <w:pPr>
        <w:rPr>
          <w:rFonts w:ascii="Times New Roman" w:hAnsi="Times New Roman" w:cs="Times New Roman"/>
        </w:rPr>
      </w:pPr>
      <w:r>
        <w:rPr>
          <w:rFonts w:ascii="Times New Roman" w:hAnsi="Times New Roman" w:cs="Times New Roman"/>
        </w:rPr>
        <w:br w:type="page"/>
      </w:r>
    </w:p>
    <w:p w14:paraId="0CFF89FB" w14:textId="7112B970" w:rsidR="000B633D" w:rsidRPr="001C5502" w:rsidRDefault="00454DF2" w:rsidP="001C5502">
      <w:pPr>
        <w:spacing w:line="480" w:lineRule="auto"/>
        <w:jc w:val="both"/>
        <w:rPr>
          <w:rFonts w:ascii="Times New Roman" w:hAnsi="Times New Roman" w:cs="Times New Roman"/>
          <w:sz w:val="36"/>
        </w:rPr>
      </w:pPr>
      <w:r w:rsidRPr="001C5502">
        <w:rPr>
          <w:rFonts w:ascii="Times New Roman" w:hAnsi="Times New Roman" w:cs="Times New Roman"/>
          <w:b/>
          <w:sz w:val="36"/>
        </w:rPr>
        <w:lastRenderedPageBreak/>
        <w:t>Introduction</w:t>
      </w:r>
    </w:p>
    <w:p w14:paraId="7B93135C" w14:textId="4B971A84" w:rsidR="008317FE" w:rsidRPr="00341704" w:rsidRDefault="000B633D" w:rsidP="001C5502">
      <w:pPr>
        <w:spacing w:line="480" w:lineRule="auto"/>
        <w:jc w:val="both"/>
        <w:rPr>
          <w:rFonts w:ascii="Times New Roman" w:hAnsi="Times New Roman" w:cs="Times New Roman"/>
        </w:rPr>
      </w:pPr>
      <w:r w:rsidRPr="00341704">
        <w:rPr>
          <w:rFonts w:ascii="Times New Roman" w:hAnsi="Times New Roman" w:cs="Times New Roman"/>
        </w:rPr>
        <w:t xml:space="preserve">One of the main goals of natural resource management is to ensure the sustainable exploitation of </w:t>
      </w:r>
      <w:r w:rsidR="002F7706" w:rsidRPr="00341704">
        <w:rPr>
          <w:rFonts w:ascii="Times New Roman" w:hAnsi="Times New Roman" w:cs="Times New Roman"/>
        </w:rPr>
        <w:t>a</w:t>
      </w:r>
      <w:r w:rsidRPr="00341704">
        <w:rPr>
          <w:rFonts w:ascii="Times New Roman" w:hAnsi="Times New Roman" w:cs="Times New Roman"/>
        </w:rPr>
        <w:t xml:space="preserve"> resource, </w:t>
      </w:r>
      <w:r w:rsidR="003521FE" w:rsidRPr="00341704">
        <w:rPr>
          <w:rFonts w:ascii="Times New Roman" w:hAnsi="Times New Roman" w:cs="Times New Roman"/>
        </w:rPr>
        <w:t xml:space="preserve">with </w:t>
      </w:r>
      <w:r w:rsidR="002F7706" w:rsidRPr="00341704">
        <w:rPr>
          <w:rFonts w:ascii="Times New Roman" w:hAnsi="Times New Roman" w:cs="Times New Roman"/>
        </w:rPr>
        <w:t>clearly described</w:t>
      </w:r>
      <w:r w:rsidR="00996B9B">
        <w:rPr>
          <w:rFonts w:ascii="Times New Roman" w:hAnsi="Times New Roman" w:cs="Times New Roman"/>
        </w:rPr>
        <w:t xml:space="preserve"> </w:t>
      </w:r>
      <w:r w:rsidR="00996B9B" w:rsidRPr="00341704">
        <w:rPr>
          <w:rFonts w:ascii="Times New Roman" w:hAnsi="Times New Roman" w:cs="Times New Roman"/>
        </w:rPr>
        <w:t>trade-offs</w:t>
      </w:r>
      <w:r w:rsidR="002F7706" w:rsidRPr="00341704">
        <w:rPr>
          <w:rFonts w:ascii="Times New Roman" w:hAnsi="Times New Roman" w:cs="Times New Roman"/>
        </w:rPr>
        <w:t xml:space="preserve"> and </w:t>
      </w:r>
      <w:r w:rsidRPr="00341704">
        <w:rPr>
          <w:rFonts w:ascii="Times New Roman" w:hAnsi="Times New Roman" w:cs="Times New Roman"/>
        </w:rPr>
        <w:t xml:space="preserve">acceptable </w:t>
      </w:r>
      <w:r w:rsidR="00996B9B" w:rsidRPr="00341704">
        <w:rPr>
          <w:rFonts w:ascii="Times New Roman" w:hAnsi="Times New Roman" w:cs="Times New Roman"/>
        </w:rPr>
        <w:t xml:space="preserve">outcomes </w:t>
      </w:r>
      <w:r w:rsidRPr="00341704">
        <w:rPr>
          <w:rFonts w:ascii="Times New Roman" w:hAnsi="Times New Roman" w:cs="Times New Roman"/>
        </w:rPr>
        <w:t>to all stakeholders.</w:t>
      </w:r>
      <w:r w:rsidR="00055365" w:rsidRPr="00341704">
        <w:rPr>
          <w:rFonts w:ascii="Times New Roman" w:hAnsi="Times New Roman" w:cs="Times New Roman"/>
        </w:rPr>
        <w:t xml:space="preserve"> </w:t>
      </w:r>
      <w:r w:rsidR="00C10AAA" w:rsidRPr="00341704">
        <w:rPr>
          <w:rFonts w:ascii="Times New Roman" w:hAnsi="Times New Roman" w:cs="Times New Roman"/>
        </w:rPr>
        <w:t xml:space="preserve">Effectively managing an exploited population requires an understanding of the way a population will respond to changes in exploitation. This can be a difficult task because of the uncertainties inherent in </w:t>
      </w:r>
      <w:r w:rsidR="00996B9B">
        <w:rPr>
          <w:rFonts w:ascii="Times New Roman" w:hAnsi="Times New Roman" w:cs="Times New Roman"/>
        </w:rPr>
        <w:t>the understanding of an</w:t>
      </w:r>
      <w:r w:rsidR="00C10AAA" w:rsidRPr="00341704">
        <w:rPr>
          <w:rFonts w:ascii="Times New Roman" w:hAnsi="Times New Roman" w:cs="Times New Roman"/>
        </w:rPr>
        <w:t xml:space="preserve"> exploited population’s dynamics</w:t>
      </w:r>
      <w:r w:rsidR="00A76E57">
        <w:rPr>
          <w:rFonts w:ascii="Times New Roman" w:hAnsi="Times New Roman" w:cs="Times New Roman"/>
        </w:rPr>
        <w:t xml:space="preserve"> and implementation of management</w:t>
      </w:r>
      <w:r w:rsidR="00C10AAA" w:rsidRPr="00341704">
        <w:rPr>
          <w:rFonts w:ascii="Times New Roman" w:hAnsi="Times New Roman" w:cs="Times New Roman"/>
        </w:rPr>
        <w:t>. In recent years, mana</w:t>
      </w:r>
      <w:r w:rsidR="008847AB" w:rsidRPr="00341704">
        <w:rPr>
          <w:rFonts w:ascii="Times New Roman" w:hAnsi="Times New Roman" w:cs="Times New Roman"/>
        </w:rPr>
        <w:t xml:space="preserve">gement strategy evaluation (MSE; </w:t>
      </w:r>
      <w:r w:rsidR="008847AB" w:rsidRPr="00341704">
        <w:rPr>
          <w:rFonts w:ascii="Times New Roman" w:hAnsi="Times New Roman" w:cs="Times New Roman"/>
        </w:rPr>
        <w:fldChar w:fldCharType="begin"/>
      </w:r>
      <w:r w:rsidR="00083727">
        <w:rPr>
          <w:rFonts w:ascii="Times New Roman" w:hAnsi="Times New Roman" w:cs="Times New Roman"/>
        </w:rPr>
        <w:instrText xml:space="preserve"> ADDIN ZOTERO_ITEM CSL_CITATION {"citationID":"a26nu81m4tf","properties":{"formattedCitation":"(1)","plainCitation":"(1)","noteIndex":0},"citationItems":[{"id":38,"uris":["http://zotero.org/users/2229006/items/PC34P7NX"],"uri":["http://zotero.org/users/2229006/items/PC34P7NX"],"itemData":{"id":38,"type":"chapter","title":"Management strategy evaluation – the light on the hill","container-title":"Population dynamics for fisheries management: Australian Society for Fish Biology Workshop proceedings, Perth, 24-25 August 1993","publisher":"Australian Society for Fish Biology","publisher-place":"Perth, Western Australia","page":"249-253","source":"CiteSeer","event-place":"Perth, Western Australia","author":[{"family":"Smith","given":"A. D. M."}],"editor":[{"family":"Hancock","given":"D. A."}],"issued":{"date-parts":[["1994"]]}}}],"schema":"https://github.com/citation-style-language/schema/raw/master/csl-citation.json"} </w:instrText>
      </w:r>
      <w:r w:rsidR="008847AB" w:rsidRPr="00341704">
        <w:rPr>
          <w:rFonts w:ascii="Times New Roman" w:hAnsi="Times New Roman" w:cs="Times New Roman"/>
        </w:rPr>
        <w:fldChar w:fldCharType="separate"/>
      </w:r>
      <w:r w:rsidR="00083727">
        <w:rPr>
          <w:rFonts w:ascii="Times New Roman" w:hAnsi="Times New Roman" w:cs="Times New Roman"/>
          <w:noProof/>
        </w:rPr>
        <w:t>(1)</w:t>
      </w:r>
      <w:r w:rsidR="008847AB" w:rsidRPr="00341704">
        <w:rPr>
          <w:rFonts w:ascii="Times New Roman" w:hAnsi="Times New Roman" w:cs="Times New Roman"/>
        </w:rPr>
        <w:fldChar w:fldCharType="end"/>
      </w:r>
      <w:r w:rsidR="00F50FD0">
        <w:rPr>
          <w:rFonts w:ascii="Times New Roman" w:hAnsi="Times New Roman" w:cs="Times New Roman"/>
        </w:rPr>
        <w:t>)</w:t>
      </w:r>
      <w:r w:rsidR="00C10AAA" w:rsidRPr="00341704">
        <w:rPr>
          <w:rFonts w:ascii="Times New Roman" w:hAnsi="Times New Roman" w:cs="Times New Roman"/>
        </w:rPr>
        <w:t xml:space="preserve"> has been proposed as the gold standard for the testing of management strategies under uncertainty</w:t>
      </w:r>
      <w:r w:rsidR="003D6B95" w:rsidRPr="00341704">
        <w:rPr>
          <w:rFonts w:ascii="Times New Roman" w:hAnsi="Times New Roman" w:cs="Times New Roman"/>
        </w:rPr>
        <w:t xml:space="preserve"> </w:t>
      </w:r>
      <w:r w:rsidR="004A2BA9" w:rsidRPr="00341704">
        <w:rPr>
          <w:rFonts w:ascii="Times New Roman" w:hAnsi="Times New Roman" w:cs="Times New Roman"/>
        </w:rPr>
        <w:fldChar w:fldCharType="begin"/>
      </w:r>
      <w:r w:rsidR="00083727">
        <w:rPr>
          <w:rFonts w:ascii="Times New Roman" w:hAnsi="Times New Roman" w:cs="Times New Roman"/>
        </w:rPr>
        <w:instrText xml:space="preserve"> ADDIN ZOTERO_ITEM CSL_CITATION {"citationID":"u6VYiEXE","properties":{"formattedCitation":"(2\\uc0\\u8211{}4)","plainCitation":"(2–4)","noteIndex":0},"citationItems":[{"id":61,"uris":["http://zotero.org/users/2229006/items/8QKF2B6E"],"uri":["http://zotero.org/users/2229006/items/8QKF2B6E"],"itemData":{"id":61,"type":"chapter","title":"Refocusing Stock Assessment in Support of Policy Evaluation","container-title":"Fisheries for Global Welfare and Environment: Memorial Book of the 5th World Fisheries Congress 2008","page":"139-152","source":"Google Scholar","abstract":"Fisheries stock assessment has traditionally been focused on providing the basis for tactical fisheries management advice. However, there is an increasing demand from decision makers for feedback control management strategies evaluated using Management Strategy Evaluation, MSE. MSE can be used to identify which uncertainties are likely to lead to poor performance of current management strategies and to which uncertainties such strategies are robust, and hence to the extent to which current management strategies need to be modified (if at all) to perform satisfactorily in the face of key uncertainties. Given this demand, there is a need for a refocus of the priorities of stock\nassessment science. In particular, more attention needs to be placed on exploring\nalternative model structures, including those that take spatial and multispecies considerations into account, while there is also a need to develop tools to assign weights or probabilities to alternative model structures using Bayesian and meta-analytic techniques. Finally, care needs to be taken not to overuse model selection methods when selecting model structures to use as the basis for the evaluation of management strategies.","URL":"https://www.terrapub.co.jp/onlineproceedings/fs/wfc2008/pdf/wfcbk_139.pdf","editor":[{"family":"Tsukamoto","given":"K."},{"family":"Kawamura","given":"T."},{"family":"Takeuchi","given":"T."},{"family":"Beard Jr","given":"T. D."},{"family":"Kaiser","given":"M. J."}],"author":[{"family":"Punt","given":"A. E."}],"issued":{"date-parts":[["2008"]]},"accessed":{"date-parts":[["2017",5,14]]}}},{"id":116,"uris":["http://zotero.org/users/2229006/items/X4KT25FB"],"uri":["http://zotero.org/users/2229006/items/X4KT25FB"],"itemData":{"id":116,"type":"article-journal","title":"Management strategy evaluation: best practices","container-title":"Fish and Fisheries","page":"303-334","volume":"17","issue":"2","source":"Wiley Online Library","abstract":"Management strategy evaluation (MSE) involves using simulation to compare the relative effectiveness for achieving management objectives of different combinations of data collection schemes, methods of analysis and subsequent processes leading to management actions. MSE can be used to identify a ‘best’ management strategy among a set of candidate strategies, or to determine how well an existing strategy performs. The ability of MSE to facilitate fisheries management achieving its aims depends on how well uncertainty is represented, and how effectively the results of simulations are summarized and presented to the decision-makers. Key challenges for effective use of MSE therefore include characterizing objectives and uncertainty, assigning plausibility ranks to the trials considered, and working with decision-makers to interpret and implement the results of the MSE. This paper explores how MSEs are conducted and characterizes current ‘best practice’ guidelines, while also indicating whether and how these best practices were applied to two case-studies: the Bering–Chukchi–Beaufort Seas bowhead whales (Balaena mysticetus; Balaenidae) and the northern subpopulation of Pacific sardine (Sardinops sagax caerulea; Clupeidae).","DOI":"10.1111/faf.12104","ISSN":"1467-2979","shortTitle":"Management strategy evaluation","journalAbbreviation":"Fish Fish","language":"en","author":[{"family":"Punt","given":"André E"},{"family":"Butterworth","given":"Doug S"},{"family":"Moor","given":"Carryn L","non-dropping-particle":"de"},{"family":"De Oliveira","given":"José A A"},{"family":"Haddon","given":"Malcolm"}],"issued":{"date-parts":[["2016",6,1]]}}},{"id":37,"uris":["http://zotero.org/users/2229006/items/X89J44Y2"],"uri":["http://zotero.org/users/2229006/items/X89J44Y2"],"itemData":{"id":37,"type":"article-journal","title":"Tips and tricks in designing management procedures","container-title":"ICES Journal of Marine Science","page":"618-625","volume":"64","issue":"4","source":"academic.oup.com","abstract":"Rademeyer, R. A., Plagányi, É. E., and Butterworth, D. S. 2007. Tips and tricks in designing management procedures. – ICES Journal of Marine Science, 64: 618–625. Management procedures (MPs) are becoming widely used in fisheries management, but guidelines to assist in their construction, evaluation, and implementation are few. We provide simple guidelines by drawing on experience from developing and applying MPs in southern Africa and internationally. Suggestions are provided on how to choose between candidate MPs and on key trade-offs in selecting between data-based (empirical) and model-based formulations. Assistance is also provided in dealing with different sources of uncertainty, such as deciding which operating models should be included in a reference set used for primary simulation testing and tuning (in contrast to robustness or sensitivity tests), and on how weights for the associated alternative hypotheses are most practically assigned. Finally, some guidelines are given for presenting the results effectively, which is one of the key challenges of a successful implementation process.","DOI":"10.1093/icesjms/fsm050","ISSN":"1054-3139","journalAbbreviation":"ICES J Mar Sci","author":[{"family":"Rademeyer","given":"Rebecca A."},{"family":"Plagányi","given":"Éva E."},{"family":"Butterworth","given":"Doug S."}],"issued":{"date-parts":[["2007",5,1]]}}}],"schema":"https://github.com/citation-style-language/schema/raw/master/csl-citation.json"} </w:instrText>
      </w:r>
      <w:r w:rsidR="004A2BA9" w:rsidRPr="00341704">
        <w:rPr>
          <w:rFonts w:ascii="Times New Roman" w:hAnsi="Times New Roman" w:cs="Times New Roman"/>
        </w:rPr>
        <w:fldChar w:fldCharType="separate"/>
      </w:r>
      <w:r w:rsidR="00083727" w:rsidRPr="00083727">
        <w:rPr>
          <w:rFonts w:ascii="Times New Roman" w:hAnsi="Times New Roman" w:cs="Times New Roman"/>
        </w:rPr>
        <w:t>(2–4)</w:t>
      </w:r>
      <w:r w:rsidR="004A2BA9" w:rsidRPr="00341704">
        <w:rPr>
          <w:rFonts w:ascii="Times New Roman" w:hAnsi="Times New Roman" w:cs="Times New Roman"/>
        </w:rPr>
        <w:fldChar w:fldCharType="end"/>
      </w:r>
      <w:r w:rsidR="00C10AAA" w:rsidRPr="00341704">
        <w:rPr>
          <w:rFonts w:ascii="Times New Roman" w:hAnsi="Times New Roman" w:cs="Times New Roman"/>
        </w:rPr>
        <w:t xml:space="preserve">. </w:t>
      </w:r>
      <w:r w:rsidR="009B04FA" w:rsidRPr="00341704">
        <w:rPr>
          <w:rFonts w:ascii="Times New Roman" w:hAnsi="Times New Roman" w:cs="Times New Roman"/>
        </w:rPr>
        <w:t>MSE</w:t>
      </w:r>
      <w:r w:rsidR="00EE6A8C" w:rsidRPr="00341704">
        <w:rPr>
          <w:rFonts w:ascii="Times New Roman" w:hAnsi="Times New Roman" w:cs="Times New Roman"/>
        </w:rPr>
        <w:t xml:space="preserve"> is a process of creating simulated fisheries (the ‘operating model’) and testing different assessment tools (the ‘estimation model’) and harvest control rules to evaluate their performance in metrics like long term yield, variability in yield, and probability of overfishing</w:t>
      </w:r>
      <w:r w:rsidR="00E31A54" w:rsidRPr="00341704">
        <w:rPr>
          <w:rFonts w:ascii="Times New Roman" w:hAnsi="Times New Roman" w:cs="Times New Roman"/>
        </w:rPr>
        <w:t xml:space="preserve"> </w:t>
      </w:r>
      <w:r w:rsidR="00C4563C" w:rsidRPr="00341704">
        <w:rPr>
          <w:rFonts w:ascii="Times New Roman" w:hAnsi="Times New Roman" w:cs="Times New Roman"/>
        </w:rPr>
        <w:fldChar w:fldCharType="begin"/>
      </w:r>
      <w:r w:rsidR="00083727">
        <w:rPr>
          <w:rFonts w:ascii="Times New Roman" w:hAnsi="Times New Roman" w:cs="Times New Roman"/>
        </w:rPr>
        <w:instrText xml:space="preserve"> ADDIN ZOTERO_ITEM CSL_CITATION {"citationID":"WOCRisGZ","properties":{"formattedCitation":"(4\\uc0\\u8211{}6)","plainCitation":"(4–6)","noteIndex":0},"citationItems":[{"id":19,"uris":["http://zotero.org/users/2229006/items/69BN5GM9"],"uri":["http://zotero.org/users/2229006/items/69BN5GM9"],"itemData":{"id":19,"type":"article-journal","title":"The evaluation of two management strategies for the Gulf of Alaska walleye pollock fishery under climate change","container-title":"ICES Journal of Marine Science: Journal du Conseil","page":"1614-1632","volume":"66","issue":"7","source":"icesjms.oxfordjournals.org","abstract":"The evaluation of two management strategies for the Gulf of Alaska walleye pollock fishery under climate change. – ICES Journal of Marine Science, 66: 1614–1632.Management strategy evaluation (MSE) is the process of using simulation testing with feedback to examine the robustness of candidate management strategies to error and uncertainty. The structure of the management strategy can be selected to attempt to satisfy desired (but conflicting) management objectives. MSE was used to assess the performance of the current management strategy and an alternative management strategy (the “dynamic B0” strategy) for the fishery for walleye pollock (Theragra chalcogramma) in the Gulf of Alaska (GOA), when age-1 recruitment was driven by climate. The relationships between age-1 abundance and climate indices (and the uncertainties associated with these relationships) were characterized within an age-structured operating model that was fitted to the data for GOA walleye pollock. Projections into the future were based on the fitted relationships and predictions of those indices from the Intergovernmental Panel on Climate Change (IPCC) models, using the current or the alternative management strategy to determine catch limits. Management performance (the ability to leave the stock close to the management reference level and achieve high and stable catches) deteriorated when age-1 recruitment was forced by climate, although stocks were kept near the reference level on average. In addition, the ability to estimate management-related quantities, such as spawning biomass, deteriorated markedly when recruitment was forced by climate. Performance was sensitive to the choice of IPCC dataset and, in particular, estimation and management performance was poorest (outcomes most variable) for the IPCC datasets that led to the greatest variation in recruitment to the fishery. Although basing management on a “dynamic B0” management strategy led to improved management and estimation performance, the magnitude of the improvement was slight.","DOI":"10.1093/icesjms/fsp044","ISSN":"1054-3139, 1095-9289","journalAbbreviation":"ICES J. Mar. Sci.","language":"en","author":[{"family":"A'mar","given":"Z. Teresa"},{"family":"Punt","given":"André E."},{"family":"Dorn","given":"Martin W."}],"issued":{"date-parts":[["2009",8,1]]}}},{"id":114,"uris":["http://zotero.org/users/2229006/items/CDKJEKWS"],"uri":["http://zotero.org/users/2229006/items/CDKJEKWS"],"itemData":{"id":114,"type":"article-journal","title":"Fisheries management under climate and environmental uncertainty: control rules and performance simulation","container-title":"ICES Journal of Marine Science: Journal du Conseil","page":"2208-2220","volume":"71","issue":"8","source":"icesjms.oxfordjournals.org","abstract":"The ability of management strategies to achieve the fishery management goals are impacted by environmental variation and, therefore, also by global climate change. Management strategies can be modified to use environmental data using the “dynamic B0” concept, and changing the set of years used to define biomass reference points. Two approaches have been developed to apply management strategy evaluation to evaluate the impact of environmental variation on the performance of management strategies. The “mechanistic approach” estimates the relationship between the environment and elements of the population dynamics of the fished species and makes predictions for population trends using the outputs from global climate models. In contrast, the “empirical approach” examines possible broad scenarios without explicitly identifying mechanisms. Many reviewed studies have found that modifying management strategies to include environmental factors does not improve the ability to achieve management goals much, if at all, and only if the manner in which these factors drive the system is well known. As such, until the skill of stock projection models improves, it seems more appropriate to consider the implications of plausible broad forecasts related to how biological parameters may change in the future as a way to assess the robustness of management strategies, rather than attempting specific predictions per se.","DOI":"10.1093/icesjms/fst057","ISSN":"1054-3139, 1095-9289","shortTitle":"Fisheries management under climate and environmental uncertainty","journalAbbreviation":"ICES J. Mar. Sci.","language":"en","author":[{"family":"Punt","given":"André E."},{"family":"A'mar","given":"Teresa"},{"family":"Bond","given":"Nicholas A."},{"family":"Butterworth","given":"Douglas S."},{"family":"Moor","given":"Carryn L.","non-dropping-particle":"de"},{"family":"De Oliveira","given":"José A. A."},{"family":"Haltuch","given":"Melissa A."},{"family":"Hollowed","given":"Anne B."},{"family":"Szuwalski","given":"Cody"}],"issued":{"date-parts":[["2014",10,1]]}}},{"id":37,"uris":["http://zotero.org/users/2229006/items/X89J44Y2"],"uri":["http://zotero.org/users/2229006/items/X89J44Y2"],"itemData":{"id":37,"type":"article-journal","title":"Tips and tricks in designing management procedures","container-title":"ICES Journal of Marine Science","page":"618-625","volume":"64","issue":"4","source":"academic.oup.com","abstract":"Rademeyer, R. A., Plagányi, É. E., and Butterworth, D. S. 2007. Tips and tricks in designing management procedures. – ICES Journal of Marine Science, 64: 618–625. Management procedures (MPs) are becoming widely used in fisheries management, but guidelines to assist in their construction, evaluation, and implementation are few. We provide simple guidelines by drawing on experience from developing and applying MPs in southern Africa and internationally. Suggestions are provided on how to choose between candidate MPs and on key trade-offs in selecting between data-based (empirical) and model-based formulations. Assistance is also provided in dealing with different sources of uncertainty, such as deciding which operating models should be included in a reference set used for primary simulation testing and tuning (in contrast to robustness or sensitivity tests), and on how weights for the associated alternative hypotheses are most practically assigned. Finally, some guidelines are given for presenting the results effectively, which is one of the key challenges of a successful implementation process.","DOI":"10.1093/icesjms/fsm050","ISSN":"1054-3139","journalAbbreviation":"ICES J Mar Sci","author":[{"family":"Rademeyer","given":"Rebecca A."},{"family":"Plagányi","given":"Éva E."},{"family":"Butterworth","given":"Doug S."}],"issued":{"date-parts":[["2007",5,1]]}}}],"schema":"https://github.com/citation-style-language/schema/raw/master/csl-citation.json"} </w:instrText>
      </w:r>
      <w:r w:rsidR="00C4563C" w:rsidRPr="00341704">
        <w:rPr>
          <w:rFonts w:ascii="Times New Roman" w:hAnsi="Times New Roman" w:cs="Times New Roman"/>
        </w:rPr>
        <w:fldChar w:fldCharType="separate"/>
      </w:r>
      <w:r w:rsidR="00083727" w:rsidRPr="00083727">
        <w:rPr>
          <w:rFonts w:ascii="Times New Roman" w:hAnsi="Times New Roman" w:cs="Times New Roman"/>
        </w:rPr>
        <w:t>(4–6)</w:t>
      </w:r>
      <w:r w:rsidR="00C4563C" w:rsidRPr="00341704">
        <w:rPr>
          <w:rFonts w:ascii="Times New Roman" w:hAnsi="Times New Roman" w:cs="Times New Roman"/>
        </w:rPr>
        <w:fldChar w:fldCharType="end"/>
      </w:r>
      <w:r w:rsidR="00EE6A8C" w:rsidRPr="00341704">
        <w:rPr>
          <w:rFonts w:ascii="Times New Roman" w:hAnsi="Times New Roman" w:cs="Times New Roman"/>
        </w:rPr>
        <w:t>.</w:t>
      </w:r>
      <w:r w:rsidRPr="00341704">
        <w:rPr>
          <w:rFonts w:ascii="Times New Roman" w:hAnsi="Times New Roman" w:cs="Times New Roman"/>
        </w:rPr>
        <w:t xml:space="preserve"> In doing so, it allows for quantitatively comparing the performance of a suite of management strategies given s</w:t>
      </w:r>
      <w:r w:rsidR="008317FE" w:rsidRPr="00341704">
        <w:rPr>
          <w:rFonts w:ascii="Times New Roman" w:hAnsi="Times New Roman" w:cs="Times New Roman"/>
        </w:rPr>
        <w:t>ome assumed underlying dynamics</w:t>
      </w:r>
      <w:r w:rsidR="002F7706" w:rsidRPr="00341704">
        <w:rPr>
          <w:rFonts w:ascii="Times New Roman" w:hAnsi="Times New Roman" w:cs="Times New Roman"/>
        </w:rPr>
        <w:t>.</w:t>
      </w:r>
    </w:p>
    <w:p w14:paraId="35C0E140" w14:textId="77777777" w:rsidR="008317FE" w:rsidRPr="00341704" w:rsidRDefault="008317FE" w:rsidP="001C5502">
      <w:pPr>
        <w:spacing w:line="480" w:lineRule="auto"/>
        <w:ind w:firstLine="720"/>
        <w:jc w:val="both"/>
        <w:rPr>
          <w:rFonts w:ascii="Times New Roman" w:hAnsi="Times New Roman" w:cs="Times New Roman"/>
        </w:rPr>
      </w:pPr>
    </w:p>
    <w:p w14:paraId="18BED1C8" w14:textId="252BA956" w:rsidR="003F02B6" w:rsidRPr="00341704" w:rsidRDefault="002F7706" w:rsidP="001C5502">
      <w:pPr>
        <w:spacing w:line="480" w:lineRule="auto"/>
        <w:jc w:val="both"/>
        <w:rPr>
          <w:rFonts w:ascii="Times New Roman" w:hAnsi="Times New Roman" w:cs="Times New Roman"/>
        </w:rPr>
      </w:pPr>
      <w:r w:rsidRPr="00341704">
        <w:rPr>
          <w:rFonts w:ascii="Times New Roman" w:hAnsi="Times New Roman" w:cs="Times New Roman"/>
        </w:rPr>
        <w:t>MSE</w:t>
      </w:r>
      <w:r w:rsidR="00027E20" w:rsidRPr="00341704">
        <w:rPr>
          <w:rFonts w:ascii="Times New Roman" w:hAnsi="Times New Roman" w:cs="Times New Roman"/>
        </w:rPr>
        <w:t xml:space="preserve"> has been </w:t>
      </w:r>
      <w:r w:rsidR="00C10AAA" w:rsidRPr="00341704">
        <w:rPr>
          <w:rFonts w:ascii="Times New Roman" w:hAnsi="Times New Roman" w:cs="Times New Roman"/>
        </w:rPr>
        <w:t>used for many fisheries around the globe</w:t>
      </w:r>
      <w:r w:rsidR="009165E5" w:rsidRPr="00341704">
        <w:rPr>
          <w:rFonts w:ascii="Times New Roman" w:hAnsi="Times New Roman" w:cs="Times New Roman"/>
        </w:rPr>
        <w:t xml:space="preserve"> to compare and select management strategies</w:t>
      </w:r>
      <w:r w:rsidR="00996B9B">
        <w:rPr>
          <w:rFonts w:ascii="Times New Roman" w:hAnsi="Times New Roman" w:cs="Times New Roman"/>
        </w:rPr>
        <w:t xml:space="preserve">.  </w:t>
      </w:r>
      <w:r w:rsidR="00860517">
        <w:rPr>
          <w:rFonts w:ascii="Times New Roman" w:hAnsi="Times New Roman" w:cs="Times New Roman"/>
        </w:rPr>
        <w:t>MSE</w:t>
      </w:r>
      <w:r w:rsidR="00996B9B">
        <w:rPr>
          <w:rFonts w:ascii="Times New Roman" w:hAnsi="Times New Roman" w:cs="Times New Roman"/>
        </w:rPr>
        <w:t xml:space="preserve"> was </w:t>
      </w:r>
      <w:r w:rsidR="004F424D" w:rsidRPr="00341704">
        <w:rPr>
          <w:rFonts w:ascii="Times New Roman" w:hAnsi="Times New Roman" w:cs="Times New Roman"/>
        </w:rPr>
        <w:t>pioneered by</w:t>
      </w:r>
      <w:r w:rsidR="00415DCA" w:rsidRPr="00341704">
        <w:rPr>
          <w:rFonts w:ascii="Times New Roman" w:hAnsi="Times New Roman" w:cs="Times New Roman"/>
        </w:rPr>
        <w:t xml:space="preserve"> de la Mare </w:t>
      </w:r>
      <w:r w:rsidR="00415DCA" w:rsidRPr="00341704">
        <w:rPr>
          <w:rFonts w:ascii="Times New Roman" w:hAnsi="Times New Roman" w:cs="Times New Roman"/>
        </w:rPr>
        <w:fldChar w:fldCharType="begin"/>
      </w:r>
      <w:r w:rsidR="00083727">
        <w:rPr>
          <w:rFonts w:ascii="Times New Roman" w:hAnsi="Times New Roman" w:cs="Times New Roman"/>
        </w:rPr>
        <w:instrText xml:space="preserve"> ADDIN ZOTERO_ITEM CSL_CITATION {"citationID":"a2j4536ascu","properties":{"formattedCitation":"(7)","plainCitation":"(7)","noteIndex":0},"citationItems":[{"id":33,"uris":["http://zotero.org/users/2229006/items/FTTUHISK"],"uri":["http://zotero.org/users/2229006/items/FTTUHISK"],"itemData":{"id":33,"type":"article-journal","title":"Simulation Studies on Management Procedures","container-title":"Reports of the International Whaling Commission","page":"429-450","volume":"36","author":[{"family":"Mare","given":"William K.","non-dropping-particle":"de la"}],"issued":{"date-parts":[["1986"]]}},"suppress-author":true}],"schema":"https://github.com/citation-style-language/schema/raw/master/csl-citation.json"} </w:instrText>
      </w:r>
      <w:r w:rsidR="00415DCA" w:rsidRPr="00341704">
        <w:rPr>
          <w:rFonts w:ascii="Times New Roman" w:hAnsi="Times New Roman" w:cs="Times New Roman"/>
        </w:rPr>
        <w:fldChar w:fldCharType="separate"/>
      </w:r>
      <w:r w:rsidR="00083727">
        <w:rPr>
          <w:rFonts w:ascii="Times New Roman" w:hAnsi="Times New Roman" w:cs="Times New Roman"/>
          <w:noProof/>
        </w:rPr>
        <w:t>(7)</w:t>
      </w:r>
      <w:r w:rsidR="00415DCA" w:rsidRPr="00341704">
        <w:rPr>
          <w:rFonts w:ascii="Times New Roman" w:hAnsi="Times New Roman" w:cs="Times New Roman"/>
        </w:rPr>
        <w:fldChar w:fldCharType="end"/>
      </w:r>
      <w:r w:rsidR="00142A14" w:rsidRPr="00341704">
        <w:rPr>
          <w:rFonts w:ascii="Times New Roman" w:hAnsi="Times New Roman" w:cs="Times New Roman"/>
        </w:rPr>
        <w:t xml:space="preserve"> for the International Whaling Commission, </w:t>
      </w:r>
      <w:r w:rsidR="004F424D" w:rsidRPr="00341704">
        <w:rPr>
          <w:rFonts w:ascii="Times New Roman" w:hAnsi="Times New Roman" w:cs="Times New Roman"/>
        </w:rPr>
        <w:t>and more recently</w:t>
      </w:r>
      <w:r w:rsidR="006312E9" w:rsidRPr="00341704">
        <w:rPr>
          <w:rFonts w:ascii="Times New Roman" w:hAnsi="Times New Roman" w:cs="Times New Roman"/>
        </w:rPr>
        <w:t>,</w:t>
      </w:r>
      <w:r w:rsidR="00F607C4" w:rsidRPr="00341704">
        <w:rPr>
          <w:rFonts w:ascii="Times New Roman" w:hAnsi="Times New Roman" w:cs="Times New Roman"/>
        </w:rPr>
        <w:t xml:space="preserve"> </w:t>
      </w:r>
      <w:r w:rsidR="00860517">
        <w:rPr>
          <w:rFonts w:ascii="Times New Roman" w:hAnsi="Times New Roman" w:cs="Times New Roman"/>
        </w:rPr>
        <w:t>and</w:t>
      </w:r>
      <w:r w:rsidR="00996B9B">
        <w:rPr>
          <w:rFonts w:ascii="Times New Roman" w:hAnsi="Times New Roman" w:cs="Times New Roman"/>
        </w:rPr>
        <w:t xml:space="preserve"> has been used </w:t>
      </w:r>
      <w:r w:rsidR="00F607C4" w:rsidRPr="00341704">
        <w:rPr>
          <w:rFonts w:ascii="Times New Roman" w:hAnsi="Times New Roman" w:cs="Times New Roman"/>
        </w:rPr>
        <w:t xml:space="preserve"> for Japanese sardine</w:t>
      </w:r>
      <w:r w:rsidR="0099650C" w:rsidRPr="00341704">
        <w:rPr>
          <w:rFonts w:ascii="Times New Roman" w:hAnsi="Times New Roman" w:cs="Times New Roman"/>
        </w:rPr>
        <w:t xml:space="preserve"> (</w:t>
      </w:r>
      <w:r w:rsidR="008676BE" w:rsidRPr="00341704">
        <w:rPr>
          <w:rFonts w:ascii="Times New Roman" w:hAnsi="Times New Roman" w:cs="Times New Roman"/>
          <w:i/>
        </w:rPr>
        <w:t>Sardinops melanostictus</w:t>
      </w:r>
      <w:r w:rsidR="005562F9">
        <w:rPr>
          <w:rFonts w:ascii="Times New Roman" w:hAnsi="Times New Roman" w:cs="Times New Roman"/>
        </w:rPr>
        <w:t xml:space="preserve">; </w:t>
      </w:r>
      <w:r w:rsidR="005562F9" w:rsidRPr="00341704">
        <w:rPr>
          <w:rFonts w:ascii="Times New Roman" w:hAnsi="Times New Roman" w:cs="Times New Roman"/>
        </w:rPr>
        <w:fldChar w:fldCharType="begin"/>
      </w:r>
      <w:r w:rsidR="005562F9">
        <w:rPr>
          <w:rFonts w:ascii="Times New Roman" w:hAnsi="Times New Roman" w:cs="Times New Roman"/>
        </w:rPr>
        <w:instrText xml:space="preserve"> ADDIN ZOTERO_ITEM CSL_CITATION {"citationID":"a1p1iho1t7u","properties":{"formattedCitation":"(8)","plainCitation":"(8)","noteIndex":0},"citationItems":[{"id":31,"uris":["http://zotero.org/users/2229006/items/HBYMQCU6"],"uri":["http://zotero.org/users/2229006/items/HBYMQCU6"],"itemData":{"id":31,"type":"article-journal","title":"Allowing for environmental effects in a management strategy evaluation for Japanese sardine","container-title":"ICES Journal of Marine Science","page":"2012-2017","volume":"67","issue":"9","source":"academic.oup.com","abstract":"Hurtado-Ferro, F., Hiramatsu, K., and Shirakihara, K. 2010. Allowing for environmental effects in a management strategy evaluation for Japanese sardine. – ICES Journal of Marine Science, 67: 2012–2017.The Japanese sardine (Sardinops melanostictus) is a valuable, but highly variable, resource. After record catches during the late 1980s, a 4-year recruitment failure, coupled with overfishing, resulted in severe stock depletion. TAC-based management was introduced in 1997, but the trend has not been reversed and the biomass is now 2 orders of magnitude below the value in 1987. Although a strong correlation exists between winter sea surface temperature (SST) in the nursery area and recruitment, uncertainty about future environmental effects is not explicitly considered in the management. We evaluate the robustness of three catch rules to environmental uncertainty, as captured by three stock–recruitment models (one without an environmental factor and two based on correlations between recruitment and SST for two datasets), in terms of the risk of further depletion, average biomass, and average catch: a constant fishing mortality (CF), a strategy that follows the Japanese guidelines (JG), and a more conservative strategy (ENV) that uses a temperature threshold as a proxy for regime shifts to switch between alternative catch rules. ENV and JG performed better than CF, with ENV displaying better performance in the long term, but differences were negligible in the short term.","DOI":"10.1093/icesjms/fsq126","ISSN":"1054-3139","journalAbbreviation":"ICES J Mar Sci","author":[{"family":"Hurtado-Ferro","given":"Felipe"},{"family":"Hiramatsu","given":"Kazuhiko"},{"family":"Shirakihara","given":"Kunio"}],"issued":{"date-parts":[["2010",12,1]]}},"suppress-author":true}],"schema":"https://github.com/citation-style-language/schema/raw/master/csl-citation.json"} </w:instrText>
      </w:r>
      <w:r w:rsidR="005562F9" w:rsidRPr="00341704">
        <w:rPr>
          <w:rFonts w:ascii="Times New Roman" w:hAnsi="Times New Roman" w:cs="Times New Roman"/>
        </w:rPr>
        <w:fldChar w:fldCharType="separate"/>
      </w:r>
      <w:r w:rsidR="005562F9">
        <w:rPr>
          <w:rFonts w:ascii="Times New Roman" w:hAnsi="Times New Roman" w:cs="Times New Roman"/>
          <w:noProof/>
        </w:rPr>
        <w:t>(8)</w:t>
      </w:r>
      <w:r w:rsidR="005562F9" w:rsidRPr="00341704">
        <w:rPr>
          <w:rFonts w:ascii="Times New Roman" w:hAnsi="Times New Roman" w:cs="Times New Roman"/>
        </w:rPr>
        <w:fldChar w:fldCharType="end"/>
      </w:r>
      <w:r w:rsidR="0099650C" w:rsidRPr="00341704">
        <w:rPr>
          <w:rFonts w:ascii="Times New Roman" w:hAnsi="Times New Roman" w:cs="Times New Roman"/>
        </w:rPr>
        <w:t>)</w:t>
      </w:r>
      <w:r w:rsidR="00F607C4" w:rsidRPr="00341704">
        <w:rPr>
          <w:rFonts w:ascii="Times New Roman" w:hAnsi="Times New Roman" w:cs="Times New Roman"/>
        </w:rPr>
        <w:t>,</w:t>
      </w:r>
      <w:r w:rsidR="00C35630" w:rsidRPr="00341704">
        <w:rPr>
          <w:rFonts w:ascii="Times New Roman" w:hAnsi="Times New Roman" w:cs="Times New Roman"/>
        </w:rPr>
        <w:t xml:space="preserve"> </w:t>
      </w:r>
      <w:r w:rsidR="00735741" w:rsidRPr="00341704">
        <w:rPr>
          <w:rFonts w:ascii="Times New Roman" w:hAnsi="Times New Roman" w:cs="Times New Roman"/>
        </w:rPr>
        <w:t>US west coast flatfish and groundfish</w:t>
      </w:r>
      <w:r w:rsidR="005562F9" w:rsidRPr="005562F9">
        <w:rPr>
          <w:rFonts w:ascii="Times New Roman" w:hAnsi="Times New Roman" w:cs="Times New Roman"/>
        </w:rPr>
        <w:t xml:space="preserve"> </w:t>
      </w:r>
      <w:r w:rsidR="005562F9" w:rsidRPr="00341704">
        <w:rPr>
          <w:rFonts w:ascii="Times New Roman" w:hAnsi="Times New Roman" w:cs="Times New Roman"/>
        </w:rPr>
        <w:fldChar w:fldCharType="begin"/>
      </w:r>
      <w:r w:rsidR="005562F9">
        <w:rPr>
          <w:rFonts w:ascii="Times New Roman" w:hAnsi="Times New Roman" w:cs="Times New Roman"/>
        </w:rPr>
        <w:instrText xml:space="preserve"> ADDIN ZOTERO_ITEM CSL_CITATION {"citationID":"aqjvo22if","properties":{"formattedCitation":"(9)","plainCitation":"(9)","noteIndex":0},"citationItems":[{"id":28,"uris":["http://zotero.org/users/2229006/items/J4U8E4GL"],"uri":["http://zotero.org/users/2229006/items/J4U8E4GL"],"itemData":{"id":28,"type":"article-journal","title":"Model performance for the determination of appropriate harvest levels in the case of data-poor stocks","container-title":"Fisheries Research","page":"342-355","volume":"110","issue":"2","source":"ScienceDirect","abstract":"The determination of harvest limits for data-poor and data-limited stocks poses unique challenges for traditional complex stock assessment methods. Simulation is used to examine the performance of two new data-poor assessment methods, Depletion Corrected Average Catch (DCAC) and Depletion-Based Stock Reduction Analysis (DB-SRA), and a more complex catch-at-age method, Stock Synthesis (SS), in terms of estimating harvest levels for two life-history types (U.S. west coast flatfish and rockfish) under varying mis-specifications of parameter distributions. DCAC and DB-SRA are fairly robust to mis-specification of the distributions for natural mortality and the productivity parameter (the fishing mortality rate that corresponds to maximum sustainable yield relative to natural mortality) for the flatfish life-history, but led to greater error for the rockfish life-history when estimating harvest levels that would not result in overfishing. SS estimates of the harvest level increased when natural mortality was set to a higher value than the true value for both life-histories. Both DCAC and DB-SRA were highly sensitive to the assumed distribution for the ratio of the current to starting biomass and provided overestimates of the harvest level when based on an overly optimistic value for this ratio.","DOI":"10.1016/j.fishres.2011.04.024","ISSN":"0165-7836","journalAbbreviation":"Fisheries Research","author":[{"family":"Wetzel","given":"Chantell R."},{"family":"Punt","given":"André E."}],"issued":{"date-parts":[["2011",7,1]]}},"suppress-author":true}],"schema":"https://github.com/citation-style-language/schema/raw/master/csl-citation.json"} </w:instrText>
      </w:r>
      <w:r w:rsidR="005562F9" w:rsidRPr="00341704">
        <w:rPr>
          <w:rFonts w:ascii="Times New Roman" w:hAnsi="Times New Roman" w:cs="Times New Roman"/>
        </w:rPr>
        <w:fldChar w:fldCharType="separate"/>
      </w:r>
      <w:r w:rsidR="005562F9">
        <w:rPr>
          <w:rFonts w:ascii="Times New Roman" w:hAnsi="Times New Roman" w:cs="Times New Roman"/>
          <w:noProof/>
        </w:rPr>
        <w:t>(9)</w:t>
      </w:r>
      <w:r w:rsidR="005562F9" w:rsidRPr="00341704">
        <w:rPr>
          <w:rFonts w:ascii="Times New Roman" w:hAnsi="Times New Roman" w:cs="Times New Roman"/>
        </w:rPr>
        <w:fldChar w:fldCharType="end"/>
      </w:r>
      <w:r w:rsidR="00735741" w:rsidRPr="00341704">
        <w:rPr>
          <w:rFonts w:ascii="Times New Roman" w:hAnsi="Times New Roman" w:cs="Times New Roman"/>
        </w:rPr>
        <w:t>,</w:t>
      </w:r>
      <w:r w:rsidR="003E35E4" w:rsidRPr="00341704">
        <w:rPr>
          <w:rFonts w:ascii="Times New Roman" w:hAnsi="Times New Roman" w:cs="Times New Roman"/>
        </w:rPr>
        <w:t xml:space="preserve"> </w:t>
      </w:r>
      <w:r w:rsidR="004A1B37" w:rsidRPr="00341704">
        <w:rPr>
          <w:rFonts w:ascii="Times New Roman" w:hAnsi="Times New Roman" w:cs="Times New Roman"/>
        </w:rPr>
        <w:t xml:space="preserve">and </w:t>
      </w:r>
      <w:r w:rsidR="00996B9B">
        <w:rPr>
          <w:rFonts w:ascii="Times New Roman" w:hAnsi="Times New Roman" w:cs="Times New Roman"/>
        </w:rPr>
        <w:t>Australian fisheries (</w:t>
      </w:r>
      <w:r w:rsidR="005562F9" w:rsidRPr="00341704">
        <w:rPr>
          <w:rFonts w:ascii="Times New Roman" w:hAnsi="Times New Roman" w:cs="Times New Roman"/>
        </w:rPr>
        <w:fldChar w:fldCharType="begin"/>
      </w:r>
      <w:r w:rsidR="005562F9">
        <w:rPr>
          <w:rFonts w:ascii="Times New Roman" w:hAnsi="Times New Roman" w:cs="Times New Roman"/>
        </w:rPr>
        <w:instrText xml:space="preserve"> ADDIN ZOTERO_ITEM CSL_CITATION {"citationID":"0ValagtD","properties":{"formattedCitation":"(10)","plainCitation":"(10)","noteIndex":0},"citationItems":[{"id":27,"uris":["http://zotero.org/users/2229006/items/IFLXP7ET"],"uri":["http://zotero.org/users/2229006/items/IFLXP7ET"],"itemData":{"id":27,"type":"article-journal","title":"Implementing harvest strategies in Australia: 5 years on","container-title":"ICES Journal of Marine Science","page":"195-203","volume":"71","issue":"2","source":"academic.oup.com","abstract":"Smith, A. D. M., Smith D. C., Haddon, M., Knuckey, I., Sainsbury, K. J., and Sloan, S. 2014. Implementing harvest strategies in Australia: 5 years on. – ICES Journal of Marine Science, 71: 195–203.Australian Commonwealth fisheries are managed using a formal harvest strategy policy (HSP) introduced by the federal government in 2007. At the State level, a number of commercial fisheries are also managed under formal harvest strategies, but no overarching policy currently exists to guide their consistent implementation across jurisdictions. There have been 5 years of experience with implementation of the Commonwealth policy across the highly diverse array of commercial fisheries found in Australia. The HSP has an explicit target of maximum economic yield, and an explicit limit set at half the biomass that would support maximum sustainable yield. The policy also specifies an acceptable level of risk associated with falling below the limit reference point. We discuss the experience gained from implementing the HSP in Australia, including a number of challenges faced, and attempt to summarize the benefits and costs of implementing harvest strategies. Our view is that, overall, the benefits clearly outweigh the costs.","DOI":"10.1093/icesjms/fst158","ISSN":"1054-3139","shortTitle":"Implementing harvest strategies in Australia","journalAbbreviation":"ICES J Mar Sci","author":[{"family":"Smith","given":"Anthony D. M."},{"family":"Smith","given":"David C."},{"family":"Haddon","given":"Malcolm"},{"family":"Knuckey","given":"Ian A."},{"family":"Sainsbury","given":"Keith J."},{"family":"Sloan","given":"Sean R."}],"issued":{"date-parts":[["2014",1,1]]}},"suppress-author":true}],"schema":"https://github.com/citation-style-language/schema/raw/master/csl-citation.json"} </w:instrText>
      </w:r>
      <w:r w:rsidR="005562F9" w:rsidRPr="00341704">
        <w:rPr>
          <w:rFonts w:ascii="Times New Roman" w:hAnsi="Times New Roman" w:cs="Times New Roman"/>
        </w:rPr>
        <w:fldChar w:fldCharType="separate"/>
      </w:r>
      <w:r w:rsidR="005562F9">
        <w:rPr>
          <w:rFonts w:ascii="Times New Roman" w:hAnsi="Times New Roman" w:cs="Times New Roman"/>
          <w:noProof/>
        </w:rPr>
        <w:t>(10)</w:t>
      </w:r>
      <w:r w:rsidR="005562F9" w:rsidRPr="00341704">
        <w:rPr>
          <w:rFonts w:ascii="Times New Roman" w:hAnsi="Times New Roman" w:cs="Times New Roman"/>
        </w:rPr>
        <w:fldChar w:fldCharType="end"/>
      </w:r>
      <w:r w:rsidR="005562F9">
        <w:rPr>
          <w:rFonts w:ascii="Times New Roman" w:hAnsi="Times New Roman" w:cs="Times New Roman"/>
        </w:rPr>
        <w:t xml:space="preserve">; </w:t>
      </w:r>
      <w:r w:rsidR="00996B9B">
        <w:rPr>
          <w:rFonts w:ascii="Times New Roman" w:hAnsi="Times New Roman" w:cs="Times New Roman"/>
        </w:rPr>
        <w:t xml:space="preserve">see </w:t>
      </w:r>
      <w:r w:rsidR="00BA5A15" w:rsidRPr="00341704">
        <w:rPr>
          <w:rFonts w:ascii="Times New Roman" w:hAnsi="Times New Roman" w:cs="Times New Roman"/>
        </w:rPr>
        <w:fldChar w:fldCharType="begin"/>
      </w:r>
      <w:r w:rsidR="00083727">
        <w:rPr>
          <w:rFonts w:ascii="Times New Roman" w:hAnsi="Times New Roman" w:cs="Times New Roman"/>
        </w:rPr>
        <w:instrText xml:space="preserve"> ADDIN ZOTERO_ITEM CSL_CITATION {"citationID":"ajs62q6n2v","properties":{"formattedCitation":"(3)","plainCitation":"(3)","noteIndex":0},"citationItems":[{"id":116,"uris":["http://zotero.org/users/2229006/items/X4KT25FB"],"uri":["http://zotero.org/users/2229006/items/X4KT25FB"],"itemData":{"id":116,"type":"article-journal","title":"Management strategy evaluation: best practices","container-title":"Fish and Fisheries","page":"303-334","volume":"17","issue":"2","source":"Wiley Online Library","abstract":"Management strategy evaluation (MSE) involves using simulation to compare the relative effectiveness for achieving management objectives of different combinations of data collection schemes, methods of analysis and subsequent processes leading to management actions. MSE can be used to identify a ‘best’ management strategy among a set of candidate strategies, or to determine how well an existing strategy performs. The ability of MSE to facilitate fisheries management achieving its aims depends on how well uncertainty is represented, and how effectively the results of simulations are summarized and presented to the decision-makers. Key challenges for effective use of MSE therefore include characterizing objectives and uncertainty, assigning plausibility ranks to the trials considered, and working with decision-makers to interpret and implement the results of the MSE. This paper explores how MSEs are conducted and characterizes current ‘best practice’ guidelines, while also indicating whether and how these best practices were applied to two case-studies: the Bering–Chukchi–Beaufort Seas bowhead whales (Balaena mysticetus; Balaenidae) and the northern subpopulation of Pacific sardine (Sardinops sagax caerulea; Clupeidae).","DOI":"10.1111/faf.12104","ISSN":"1467-2979","shortTitle":"Management strategy evaluation","journalAbbreviation":"Fish Fish","language":"en","author":[{"family":"Punt","given":"André E"},{"family":"Butterworth","given":"Doug S"},{"family":"Moor","given":"Carryn L","non-dropping-particle":"de"},{"family":"De Oliveira","given":"José A A"},{"family":"Haddon","given":"Malcolm"}],"issued":{"date-parts":[["2016",6,1]]}},"suppress-author":true}],"schema":"https://github.com/citation-style-language/schema/raw/master/csl-citation.json"} </w:instrText>
      </w:r>
      <w:r w:rsidR="00BA5A15" w:rsidRPr="00341704">
        <w:rPr>
          <w:rFonts w:ascii="Times New Roman" w:hAnsi="Times New Roman" w:cs="Times New Roman"/>
        </w:rPr>
        <w:fldChar w:fldCharType="separate"/>
      </w:r>
      <w:r w:rsidR="00083727">
        <w:rPr>
          <w:rFonts w:ascii="Times New Roman" w:hAnsi="Times New Roman" w:cs="Times New Roman"/>
          <w:noProof/>
        </w:rPr>
        <w:t>(3)</w:t>
      </w:r>
      <w:r w:rsidR="00BA5A15" w:rsidRPr="00341704">
        <w:rPr>
          <w:rFonts w:ascii="Times New Roman" w:hAnsi="Times New Roman" w:cs="Times New Roman"/>
        </w:rPr>
        <w:fldChar w:fldCharType="end"/>
      </w:r>
      <w:r w:rsidR="00996B9B">
        <w:rPr>
          <w:rFonts w:ascii="Times New Roman" w:hAnsi="Times New Roman" w:cs="Times New Roman"/>
        </w:rPr>
        <w:t xml:space="preserve"> for more examples)</w:t>
      </w:r>
      <w:r w:rsidR="009165E5" w:rsidRPr="00341704">
        <w:rPr>
          <w:rFonts w:ascii="Times New Roman" w:hAnsi="Times New Roman" w:cs="Times New Roman"/>
        </w:rPr>
        <w:t>.</w:t>
      </w:r>
      <w:r w:rsidR="00DB5BBA" w:rsidRPr="00341704">
        <w:rPr>
          <w:rFonts w:ascii="Times New Roman" w:hAnsi="Times New Roman" w:cs="Times New Roman"/>
        </w:rPr>
        <w:t xml:space="preserve"> </w:t>
      </w:r>
      <w:r w:rsidR="008F6137">
        <w:rPr>
          <w:rFonts w:ascii="Times New Roman" w:hAnsi="Times New Roman" w:cs="Times New Roman"/>
        </w:rPr>
        <w:t>T</w:t>
      </w:r>
      <w:r w:rsidR="00C1227F" w:rsidRPr="00341704">
        <w:rPr>
          <w:rFonts w:ascii="Times New Roman" w:hAnsi="Times New Roman" w:cs="Times New Roman"/>
        </w:rPr>
        <w:t>he development of “case-specific” procedures</w:t>
      </w:r>
      <w:r w:rsidR="008F6137">
        <w:rPr>
          <w:rFonts w:ascii="Times New Roman" w:hAnsi="Times New Roman" w:cs="Times New Roman"/>
        </w:rPr>
        <w:t xml:space="preserve"> is recommended</w:t>
      </w:r>
      <w:r w:rsidR="00C1227F" w:rsidRPr="00341704">
        <w:rPr>
          <w:rFonts w:ascii="Times New Roman" w:hAnsi="Times New Roman" w:cs="Times New Roman"/>
        </w:rPr>
        <w:t xml:space="preserve"> over “generic” ones</w:t>
      </w:r>
      <w:r w:rsidR="008F6137">
        <w:rPr>
          <w:rFonts w:ascii="Times New Roman" w:hAnsi="Times New Roman" w:cs="Times New Roman"/>
        </w:rPr>
        <w:t xml:space="preserve"> </w:t>
      </w:r>
      <w:r w:rsidR="008F6137" w:rsidRPr="00341704">
        <w:rPr>
          <w:rFonts w:ascii="Times New Roman" w:hAnsi="Times New Roman" w:cs="Times New Roman"/>
        </w:rPr>
        <w:fldChar w:fldCharType="begin"/>
      </w:r>
      <w:r w:rsidR="008F6137">
        <w:rPr>
          <w:rFonts w:ascii="Times New Roman" w:hAnsi="Times New Roman" w:cs="Times New Roman"/>
        </w:rPr>
        <w:instrText xml:space="preserve"> ADDIN ZOTERO_ITEM CSL_CITATION {"citationID":"av08oud659","properties":{"formattedCitation":"(11)","plainCitation":"(11)","noteIndex":0},"citationItems":[{"id":23,"uris":["http://zotero.org/users/2229006/items/GLSILI8C"],"uri":["http://zotero.org/users/2229006/items/GLSILI8C"],"itemData":{"id":23,"type":"article-journal","title":"Experiences in the evaluation and implementation of management procedures","container-title":"ICES Journal of Marine Science","page":"985-998","volume":"56","issue":"6","source":"academic.oup.com","abstract":"A synthesis of the authors' experience with the evaluation and implementation of management procedures in Australasia, southern Africa, and the International Whaling Commission (IWC) is presented. The development of operating models for testing such procedures for the fisheries in question over their respective ranges of uncertainty, together with the statistics used to assess procedure performances, are considered first, and then suggestions are made that increasing experience is making it possible to develop a minimal set of key factors to include in such robustness trials. Some general lessons are drawn, primarily from the IWC's process of developing its Revised Management Procedure. Further implementation issues discussed are: candidate procedure selection in principle and practice, the extent of robustness testing desirable, the link to the evaluation of research priorities, and the reception accorded the management procedure approach by industry and decision-makers. Management procedures are seen to have potential benefits over the annual assessment basis for determination of Total Allowable Catch, but key problem areas that remain concern the definition of risk and the relative weights to be accorded to the various scenarios (of differing plausibilities) considered in robustness tests.","DOI":"10.1006/jmsc.1999.0532","ISSN":"1054-3139","journalAbbreviation":"ICES J Mar Sci","author":[{"family":"Butterworth","given":"D.S."},{"family":"Punt","given":"A. E."}],"issued":{"date-parts":[["1999",12,1]]}},"suppress-author":true}],"schema":"https://github.com/citation-style-language/schema/raw/master/csl-citation.json"} </w:instrText>
      </w:r>
      <w:r w:rsidR="008F6137" w:rsidRPr="00341704">
        <w:rPr>
          <w:rFonts w:ascii="Times New Roman" w:hAnsi="Times New Roman" w:cs="Times New Roman"/>
        </w:rPr>
        <w:fldChar w:fldCharType="separate"/>
      </w:r>
      <w:r w:rsidR="008F6137">
        <w:rPr>
          <w:rFonts w:ascii="Times New Roman" w:hAnsi="Times New Roman" w:cs="Times New Roman"/>
          <w:noProof/>
        </w:rPr>
        <w:t>(11)</w:t>
      </w:r>
      <w:r w:rsidR="008F6137" w:rsidRPr="00341704">
        <w:rPr>
          <w:rFonts w:ascii="Times New Roman" w:hAnsi="Times New Roman" w:cs="Times New Roman"/>
        </w:rPr>
        <w:fldChar w:fldCharType="end"/>
      </w:r>
      <w:r w:rsidR="00C1227F" w:rsidRPr="00341704">
        <w:rPr>
          <w:rFonts w:ascii="Times New Roman" w:hAnsi="Times New Roman" w:cs="Times New Roman"/>
        </w:rPr>
        <w:t>,</w:t>
      </w:r>
      <w:r w:rsidR="007A7432" w:rsidRPr="00341704">
        <w:rPr>
          <w:rFonts w:ascii="Times New Roman" w:hAnsi="Times New Roman" w:cs="Times New Roman"/>
        </w:rPr>
        <w:t xml:space="preserve"> </w:t>
      </w:r>
      <w:r w:rsidR="00996B9B">
        <w:rPr>
          <w:rFonts w:ascii="Times New Roman" w:hAnsi="Times New Roman" w:cs="Times New Roman"/>
        </w:rPr>
        <w:t xml:space="preserve">yet </w:t>
      </w:r>
      <w:r w:rsidR="008F6137">
        <w:rPr>
          <w:rFonts w:ascii="Times New Roman" w:hAnsi="Times New Roman" w:cs="Times New Roman"/>
        </w:rPr>
        <w:t>the authors</w:t>
      </w:r>
      <w:r w:rsidR="003E6749" w:rsidRPr="00341704">
        <w:rPr>
          <w:rFonts w:ascii="Times New Roman" w:hAnsi="Times New Roman" w:cs="Times New Roman"/>
        </w:rPr>
        <w:t xml:space="preserve"> also ackno</w:t>
      </w:r>
      <w:r w:rsidR="00FD23C6" w:rsidRPr="00341704">
        <w:rPr>
          <w:rFonts w:ascii="Times New Roman" w:hAnsi="Times New Roman" w:cs="Times New Roman"/>
        </w:rPr>
        <w:t>wle</w:t>
      </w:r>
      <w:r w:rsidR="003E6749" w:rsidRPr="00341704">
        <w:rPr>
          <w:rFonts w:ascii="Times New Roman" w:hAnsi="Times New Roman" w:cs="Times New Roman"/>
        </w:rPr>
        <w:t>dged that</w:t>
      </w:r>
      <w:r w:rsidR="00A25716" w:rsidRPr="00341704">
        <w:rPr>
          <w:rFonts w:ascii="Times New Roman" w:hAnsi="Times New Roman" w:cs="Times New Roman"/>
        </w:rPr>
        <w:t xml:space="preserve"> </w:t>
      </w:r>
      <w:r w:rsidR="001E285E" w:rsidRPr="00341704">
        <w:rPr>
          <w:rFonts w:ascii="Times New Roman" w:hAnsi="Times New Roman" w:cs="Times New Roman"/>
        </w:rPr>
        <w:t>a major hurdle to conducting MSEs is a general lack of modelling skills and of softwa</w:t>
      </w:r>
      <w:r w:rsidR="00AB33A3" w:rsidRPr="00341704">
        <w:rPr>
          <w:rFonts w:ascii="Times New Roman" w:hAnsi="Times New Roman" w:cs="Times New Roman"/>
        </w:rPr>
        <w:t>re packages that can implement “</w:t>
      </w:r>
      <w:r w:rsidR="001E285E" w:rsidRPr="00341704">
        <w:rPr>
          <w:rFonts w:ascii="Times New Roman" w:hAnsi="Times New Roman" w:cs="Times New Roman"/>
        </w:rPr>
        <w:t xml:space="preserve">generalized” operating models. In response, </w:t>
      </w:r>
      <w:r w:rsidR="001063A0" w:rsidRPr="00341704">
        <w:rPr>
          <w:rFonts w:ascii="Times New Roman" w:hAnsi="Times New Roman" w:cs="Times New Roman"/>
        </w:rPr>
        <w:t>an open-source generic MSE framework</w:t>
      </w:r>
      <w:r w:rsidR="001063A0">
        <w:rPr>
          <w:rFonts w:ascii="Times New Roman" w:hAnsi="Times New Roman" w:cs="Times New Roman"/>
        </w:rPr>
        <w:t>,</w:t>
      </w:r>
      <w:r w:rsidR="001E285E" w:rsidRPr="00341704">
        <w:rPr>
          <w:rFonts w:ascii="Times New Roman" w:hAnsi="Times New Roman" w:cs="Times New Roman"/>
        </w:rPr>
        <w:t xml:space="preserve"> Fisheries Library for R (FLR; </w:t>
      </w:r>
      <w:r w:rsidR="001E285E" w:rsidRPr="00341704">
        <w:rPr>
          <w:rFonts w:ascii="Times New Roman" w:hAnsi="Times New Roman" w:cs="Times New Roman"/>
        </w:rPr>
        <w:fldChar w:fldCharType="begin"/>
      </w:r>
      <w:r w:rsidR="00083727">
        <w:rPr>
          <w:rFonts w:ascii="Times New Roman" w:hAnsi="Times New Roman" w:cs="Times New Roman"/>
        </w:rPr>
        <w:instrText xml:space="preserve"> ADDIN ZOTERO_ITEM CSL_CITATION {"citationID":"a277t1v6mmi","properties":{"formattedCitation":"(12)","plainCitation":"(12)","noteIndex":0},"citationItems":[{"id":35,"uris":["http://zotero.org/users/2229006/items/GKD65Z2H"],"uri":["http://zotero.org/users/2229006/items/GKD65Z2H"],"itemData":{"id":35,"type":"article-journal","title":"FLR: an open-source framework for the evaluation and development of management strategies","container-title":"ICES Journal of Marine Science","page":"640-646","volume":"64","issue":"4","source":"academic.oup.com","abstract":"Kell, L. T., Mosqueira, I., Grosjean, P., Fromentin, J-M., Garcia, D., Hillary, R., Jardim, E., Mardle, S., Pastoors, M. A., Poos, J. J., Scott, F., and Scott, R. D. 2007. FLR: an open-source framework for the evaluation and development of management strategies. – ICES Journal of Marine Science, 64: 640–646. The FLR framework (Fisheries Library for R) is a development effort directed towards the evaluation of fisheries management strategies. The overall goal is to develop a common framework to facilitate collaboration within and across disciplines (e.g. biological, ecological, statistical, mathematical, economic, and social) and, in particular, to ensure that new modelling methods and software are more easily validated and evaluated, as well as becoming widely available once developed. Specifically, the framework details how to implement and link a variety of fishery, biological, and economic software packages so that alternative management strategies and procedures can be evaluated for their robustness to uncertainty before implementation. The design of the framework, including the adoption of object-orientated programming, its feasibility to be extended to new processes, and its application to new management approaches (e.g. ecosystem affects of fishing), is discussed. The importance of open source for promoting transparency and allowing technology transfer between disciplines and researchers is stressed.","DOI":"10.1093/icesjms/fsm012","ISSN":"1054-3139","shortTitle":"FLR","journalAbbreviation":"ICES J Mar Sci","author":[{"family":"Kell","given":"L. T."},{"family":"Mosqueira","given":"I."},{"family":"Grosjean","given":"P."},{"family":"Fromentin","given":"J.-M."},{"family":"Garcia","given":"D."},{"family":"Hillary","given":"R."},{"family":"Jardim","given":"E."},{"family":"Mardle","given":"S."},{"family":"Pastoors","given":"M. A."},{"family":"Poos","given":"J. J."},{"family":"Scott","given":"F."},{"family":"Scott","given":"R. D."}],"issued":{"date-parts":[["2007",5,1]]}}}],"schema":"https://github.com/citation-style-language/schema/raw/master/csl-citation.json"} </w:instrText>
      </w:r>
      <w:r w:rsidR="001E285E" w:rsidRPr="00341704">
        <w:rPr>
          <w:rFonts w:ascii="Times New Roman" w:hAnsi="Times New Roman" w:cs="Times New Roman"/>
        </w:rPr>
        <w:fldChar w:fldCharType="separate"/>
      </w:r>
      <w:r w:rsidR="00083727">
        <w:rPr>
          <w:rFonts w:ascii="Times New Roman" w:hAnsi="Times New Roman" w:cs="Times New Roman"/>
          <w:noProof/>
        </w:rPr>
        <w:t>(12)</w:t>
      </w:r>
      <w:r w:rsidR="001E285E" w:rsidRPr="00341704">
        <w:rPr>
          <w:rFonts w:ascii="Times New Roman" w:hAnsi="Times New Roman" w:cs="Times New Roman"/>
        </w:rPr>
        <w:fldChar w:fldCharType="end"/>
      </w:r>
      <w:r w:rsidR="003067E0">
        <w:rPr>
          <w:rFonts w:ascii="Times New Roman" w:hAnsi="Times New Roman" w:cs="Times New Roman"/>
        </w:rPr>
        <w:t>)</w:t>
      </w:r>
      <w:r w:rsidR="00BE3961" w:rsidRPr="00341704">
        <w:rPr>
          <w:rFonts w:ascii="Times New Roman" w:hAnsi="Times New Roman" w:cs="Times New Roman"/>
        </w:rPr>
        <w:t>,</w:t>
      </w:r>
      <w:r w:rsidR="001E285E" w:rsidRPr="00341704">
        <w:rPr>
          <w:rFonts w:ascii="Times New Roman" w:hAnsi="Times New Roman" w:cs="Times New Roman"/>
        </w:rPr>
        <w:t xml:space="preserve"> was developed</w:t>
      </w:r>
      <w:r w:rsidR="00BE3961" w:rsidRPr="00341704">
        <w:rPr>
          <w:rFonts w:ascii="Times New Roman" w:hAnsi="Times New Roman" w:cs="Times New Roman"/>
        </w:rPr>
        <w:t xml:space="preserve"> to allow </w:t>
      </w:r>
      <w:r w:rsidR="009043B5" w:rsidRPr="00341704">
        <w:rPr>
          <w:rFonts w:ascii="Times New Roman" w:hAnsi="Times New Roman" w:cs="Times New Roman"/>
        </w:rPr>
        <w:t>scientists to conduct</w:t>
      </w:r>
      <w:r w:rsidR="00BE3961" w:rsidRPr="00341704">
        <w:rPr>
          <w:rFonts w:ascii="Times New Roman" w:hAnsi="Times New Roman" w:cs="Times New Roman"/>
        </w:rPr>
        <w:t xml:space="preserve"> MSEs.</w:t>
      </w:r>
      <w:r w:rsidR="00FC1250" w:rsidRPr="00341704">
        <w:rPr>
          <w:rFonts w:ascii="Times New Roman" w:hAnsi="Times New Roman" w:cs="Times New Roman"/>
        </w:rPr>
        <w:t xml:space="preserve"> </w:t>
      </w:r>
      <w:r w:rsidR="00995ADB">
        <w:rPr>
          <w:rFonts w:ascii="Times New Roman" w:hAnsi="Times New Roman" w:cs="Times New Roman"/>
        </w:rPr>
        <w:t xml:space="preserve">FLR is a comprehensive package in which the analyst can </w:t>
      </w:r>
      <w:r w:rsidR="00995ADB">
        <w:rPr>
          <w:rFonts w:ascii="Times New Roman" w:hAnsi="Times New Roman" w:cs="Times New Roman"/>
        </w:rPr>
        <w:lastRenderedPageBreak/>
        <w:t>specify many details of the operating model to directly match a given assessment, as a result the learning curve can be steep.</w:t>
      </w:r>
    </w:p>
    <w:p w14:paraId="4F9CB21D" w14:textId="77777777" w:rsidR="00D8443E" w:rsidRPr="00341704" w:rsidRDefault="00D8443E" w:rsidP="001C5502">
      <w:pPr>
        <w:spacing w:line="480" w:lineRule="auto"/>
        <w:ind w:firstLine="720"/>
        <w:jc w:val="both"/>
        <w:rPr>
          <w:rFonts w:ascii="Times New Roman" w:hAnsi="Times New Roman" w:cs="Times New Roman"/>
        </w:rPr>
      </w:pPr>
    </w:p>
    <w:p w14:paraId="79C546E7" w14:textId="0043F78F" w:rsidR="003F02B6" w:rsidRPr="00341704" w:rsidRDefault="009A0D23" w:rsidP="001C5502">
      <w:pPr>
        <w:spacing w:line="480" w:lineRule="auto"/>
        <w:jc w:val="both"/>
        <w:rPr>
          <w:rFonts w:ascii="Times New Roman" w:hAnsi="Times New Roman" w:cs="Times New Roman"/>
        </w:rPr>
      </w:pPr>
      <w:r>
        <w:rPr>
          <w:rFonts w:ascii="Times New Roman" w:hAnsi="Times New Roman" w:cs="Times New Roman"/>
        </w:rPr>
        <w:t>MSE starts with an operating model—a simulation of the underlying dynamics of the focus system. O</w:t>
      </w:r>
      <w:r w:rsidRPr="00341704">
        <w:rPr>
          <w:rFonts w:ascii="Times New Roman" w:hAnsi="Times New Roman" w:cs="Times New Roman"/>
        </w:rPr>
        <w:t>perating models can take on a “hypothesis-oriented approach”</w:t>
      </w:r>
      <w:r w:rsidR="00083727">
        <w:rPr>
          <w:rFonts w:ascii="Times New Roman" w:hAnsi="Times New Roman" w:cs="Times New Roman"/>
        </w:rPr>
        <w:t xml:space="preserve"> </w:t>
      </w:r>
      <w:r w:rsidR="00083727">
        <w:rPr>
          <w:rFonts w:ascii="Times New Roman" w:hAnsi="Times New Roman" w:cs="Times New Roman"/>
        </w:rPr>
        <w:fldChar w:fldCharType="begin"/>
      </w:r>
      <w:r w:rsidR="00083727">
        <w:rPr>
          <w:rFonts w:ascii="Times New Roman" w:hAnsi="Times New Roman" w:cs="Times New Roman"/>
        </w:rPr>
        <w:instrText xml:space="preserve"> ADDIN ZOTERO_ITEM CSL_CITATION {"citationID":"F0u5qcdy","properties":{"formattedCitation":"(6,13)","plainCitation":"(6,13)","noteIndex":0},"citationItems":[{"id":114,"uris":["http://zotero.org/users/2229006/items/CDKJEKWS"],"uri":["http://zotero.org/users/2229006/items/CDKJEKWS"],"itemData":{"id":114,"type":"article-journal","title":"Fisheries management under climate and environmental uncertainty: control rules and performance simulation","container-title":"ICES Journal of Marine Science: Journal du Conseil","page":"2208-2220","volume":"71","issue":"8","source":"icesjms.oxfordjournals.org","abstract":"The ability of management strategies to achieve the fishery management goals are impacted by environmental variation and, therefore, also by global climate change. Management strategies can be modified to use environmental data using the “dynamic B0” concept, and changing the set of years used to define biomass reference points. Two approaches have been developed to apply management strategy evaluation to evaluate the impact of environmental variation on the performance of management strategies. The “mechanistic approach” estimates the relationship between the environment and elements of the population dynamics of the fished species and makes predictions for population trends using the outputs from global climate models. In contrast, the “empirical approach” examines possible broad scenarios without explicitly identifying mechanisms. Many reviewed studies have found that modifying management strategies to include environmental factors does not improve the ability to achieve management goals much, if at all, and only if the manner in which these factors drive the system is well known. As such, until the skill of stock projection models improves, it seems more appropriate to consider the implications of plausible broad forecasts related to how biological parameters may change in the future as a way to assess the robustness of management strategies, rather than attempting specific predictions per se.","DOI":"10.1093/icesjms/fst057","ISSN":"1054-3139, 1095-9289","shortTitle":"Fisheries management under climate and environmental uncertainty","journalAbbreviation":"ICES J. Mar. Sci.","language":"en","author":[{"family":"Punt","given":"André E."},{"family":"A'mar","given":"Teresa"},{"family":"Bond","given":"Nicholas A."},{"family":"Butterworth","given":"Douglas S."},{"family":"Moor","given":"Carryn L.","non-dropping-particle":"de"},{"family":"De Oliveira","given":"José A. A."},{"family":"Haltuch","given":"Melissa A."},{"family":"Hollowed","given":"Anne B."},{"family":"Szuwalski","given":"Cody"}],"issued":{"date-parts":[["2014",10,1]]}}},{"id":12,"uris":["http://zotero.org/users/2229006/items/TKWL6EAC"],"uri":["http://zotero.org/users/2229006/items/TKWL6EAC"],"itemData":{"id":12,"type":"chapter","title":"Operational management procedures: an introduction to the use of management strategy evaluation frameworks.","container-title":"The Knowledge Base for Fisheries Management","collection-title":"Developments in Aquaculture and FIsheries Science","publisher":"Elsevier","publisher-place":"Amsterdam","page":"379-407","volume":"36","edition":"1","event-place":"Amsterdam","ISBN":"0-444-52850-4","author":[{"family":"Kell","given":"Laurence T."},{"family":"De Oliveira","given":"José A A"},{"family":"Punt","given":"André E"},{"family":"McAllister","given":"Murdoch K."},{"family":"Kuikka","given":"Sakari"}],"issued":{"date-parts":[["2006"]]}}}],"schema":"https://github.com/citation-style-language/schema/raw/master/csl-citation.json"} </w:instrText>
      </w:r>
      <w:r w:rsidR="00083727">
        <w:rPr>
          <w:rFonts w:ascii="Times New Roman" w:hAnsi="Times New Roman" w:cs="Times New Roman"/>
        </w:rPr>
        <w:fldChar w:fldCharType="separate"/>
      </w:r>
      <w:r w:rsidR="00083727">
        <w:rPr>
          <w:rFonts w:ascii="Times New Roman" w:hAnsi="Times New Roman" w:cs="Times New Roman"/>
          <w:noProof/>
        </w:rPr>
        <w:t>(6,13)</w:t>
      </w:r>
      <w:r w:rsidR="00083727">
        <w:rPr>
          <w:rFonts w:ascii="Times New Roman" w:hAnsi="Times New Roman" w:cs="Times New Roman"/>
        </w:rPr>
        <w:fldChar w:fldCharType="end"/>
      </w:r>
      <w:r w:rsidRPr="00341704">
        <w:rPr>
          <w:rFonts w:ascii="Times New Roman" w:hAnsi="Times New Roman" w:cs="Times New Roman"/>
        </w:rPr>
        <w:t>, where alternative operating models incorporating expert beliefs and different assumptions about population drivers are evaluated.</w:t>
      </w:r>
      <w:r>
        <w:rPr>
          <w:rFonts w:ascii="Times New Roman" w:hAnsi="Times New Roman" w:cs="Times New Roman"/>
        </w:rPr>
        <w:t xml:space="preserve"> For example, e</w:t>
      </w:r>
      <w:r w:rsidRPr="00341704">
        <w:rPr>
          <w:rFonts w:ascii="Times New Roman" w:hAnsi="Times New Roman" w:cs="Times New Roman"/>
        </w:rPr>
        <w:t xml:space="preserve">cological processes </w:t>
      </w:r>
      <w:r>
        <w:rPr>
          <w:rFonts w:ascii="Times New Roman" w:hAnsi="Times New Roman" w:cs="Times New Roman"/>
        </w:rPr>
        <w:t>are known to</w:t>
      </w:r>
      <w:r w:rsidRPr="00341704">
        <w:rPr>
          <w:rFonts w:ascii="Times New Roman" w:hAnsi="Times New Roman" w:cs="Times New Roman"/>
        </w:rPr>
        <w:t xml:space="preserve"> vary over</w:t>
      </w:r>
      <w:r>
        <w:rPr>
          <w:rFonts w:ascii="Times New Roman" w:hAnsi="Times New Roman" w:cs="Times New Roman"/>
        </w:rPr>
        <w:t xml:space="preserve"> time due</w:t>
      </w:r>
      <w:r w:rsidR="00AD255A" w:rsidRPr="00341704">
        <w:rPr>
          <w:rFonts w:ascii="Times New Roman" w:hAnsi="Times New Roman" w:cs="Times New Roman"/>
        </w:rPr>
        <w:t xml:space="preserve"> to</w:t>
      </w:r>
      <w:r w:rsidR="00111187" w:rsidRPr="00341704">
        <w:rPr>
          <w:rFonts w:ascii="Times New Roman" w:hAnsi="Times New Roman" w:cs="Times New Roman"/>
        </w:rPr>
        <w:t xml:space="preserve"> </w:t>
      </w:r>
      <w:r w:rsidR="008E7F80" w:rsidRPr="00341704">
        <w:rPr>
          <w:rFonts w:ascii="Times New Roman" w:hAnsi="Times New Roman" w:cs="Times New Roman"/>
        </w:rPr>
        <w:t>external factors</w:t>
      </w:r>
      <w:r w:rsidR="00111187" w:rsidRPr="00341704">
        <w:rPr>
          <w:rFonts w:ascii="Times New Roman" w:hAnsi="Times New Roman" w:cs="Times New Roman"/>
        </w:rPr>
        <w:t xml:space="preserve"> such as </w:t>
      </w:r>
      <w:r w:rsidR="005C540C">
        <w:rPr>
          <w:rFonts w:ascii="Times New Roman" w:hAnsi="Times New Roman" w:cs="Times New Roman"/>
        </w:rPr>
        <w:t xml:space="preserve">climate change </w:t>
      </w:r>
      <w:r w:rsidR="00E26277" w:rsidRPr="00341704">
        <w:rPr>
          <w:rFonts w:ascii="Times New Roman" w:hAnsi="Times New Roman" w:cs="Times New Roman"/>
        </w:rPr>
        <w:fldChar w:fldCharType="begin"/>
      </w:r>
      <w:r w:rsidR="00083727">
        <w:rPr>
          <w:rFonts w:ascii="Times New Roman" w:hAnsi="Times New Roman" w:cs="Times New Roman"/>
        </w:rPr>
        <w:instrText xml:space="preserve"> ADDIN ZOTERO_ITEM CSL_CITATION {"citationID":"a11empd5hps","properties":{"formattedCitation":"(14)","plainCitation":"(14)","noteIndex":0},"citationItems":[{"id":16,"uris":["http://zotero.org/users/2229006/items/BB4CPA8A"],"uri":["http://zotero.org/users/2229006/items/BB4CPA8A"],"itemData":{"id":16,"type":"article-journal","title":"Projected impacts of climate change on marine fish and fisheries","container-title":"ICES Journal of Marine Science","page":"1023-1037","volume":"70","issue":"5","source":"academic.oup.com","abstract":"Hollowed, A. B., Barange, M., Beamish, R., Brander, K., Cochrane, K., Drinkwater, K., Foreman, M., Hare, J., Holt, J., Ito, S-I., Kim, S., King, J., Loeng, H., MacKenzie, B., Mueter, F., Okey, T., Peck, M. A., Radchenko, V., Rice, J., Schirripa, M., Yatsu, A., and Yamanaka, Y. 2013. Projected impacts of climate change on marine fish and fisheries. – ICES Journal of Marine Science, 70: 1023–1037.This paper reviews current literature on the projected effects of climate change on marine fish and shellfish, their fisheries, and fishery-dependent communities throughout the northern hemisphere. The review addresses the following issues: (i) expected impacts on ecosystem productivity and habitat quantity and quality; (ii) impacts of changes in production and habitat on marine fish and shellfish species including effects on the community species composition, spatial distributions, interactions, and vital rates of fish and shellfish; (iii) impacts on fisheries and their associated communities; (iv) implications for food security and associated changes; and (v) uncertainty and modelling skill assessment. Climate change will impact fish and shellfish, their fisheries, and fishery-dependent communities through a complex suite of linked processes. Integrated interdisciplinary research teams are forming in many regions to project these complex responses. National and international marine research organizations serve a key role in the coordination and integration of research to accelerate the production of projections of the effects of climate change on marine ecosystems and to move towards a future where relative impacts by region could be compared on a hemispheric or global level. Eight research foci were identified that will improve the projections of climate impacts on fish, fisheries, and fishery-dependent communities.","DOI":"10.1093/icesjms/fst081","ISSN":"1054-3139","journalAbbreviation":"ICES J Mar Sci","author":[{"family":"Hollowed","given":"Anne B."},{"family":"Barange","given":"Manuel"},{"family":"Beamish","given":"Richard J."},{"family":"Brander","given":"Keith"},{"family":"Cochrane","given":"Kevern"},{"family":"Drinkwater","given":"Kenneth"},{"family":"Foreman","given":"Michael G. G."},{"family":"Hare","given":"Jonathan A."},{"family":"Holt","given":"Jason"},{"family":"Ito","given":"Shin-ichi"},{"family":"Kim","given":"Suam"},{"family":"King","given":"Jacquelynne R."},{"family":"Loeng","given":"Harald"},{"family":"MacKenzie","given":"Brian R."},{"family":"Mueter","given":"Franz J."},{"family":"Okey","given":"Thomas A."},{"family":"Peck","given":"Myron A."},{"family":"Radchenko","given":"Vladimir I."},{"family":"Rice","given":"Jake C."},{"family":"Schirripa","given":"Michael J."},{"family":"Yatsu","given":"Akihiko"},{"family":"Yamanaka","given":"Yasuhiro"}],"issued":{"date-parts":[["2013",9,1]]}}}],"schema":"https://github.com/citation-style-language/schema/raw/master/csl-citation.json"} </w:instrText>
      </w:r>
      <w:r w:rsidR="00E26277" w:rsidRPr="00341704">
        <w:rPr>
          <w:rFonts w:ascii="Times New Roman" w:hAnsi="Times New Roman" w:cs="Times New Roman"/>
        </w:rPr>
        <w:fldChar w:fldCharType="separate"/>
      </w:r>
      <w:r w:rsidR="00083727">
        <w:rPr>
          <w:rFonts w:ascii="Times New Roman" w:hAnsi="Times New Roman" w:cs="Times New Roman"/>
          <w:noProof/>
        </w:rPr>
        <w:t>(14)</w:t>
      </w:r>
      <w:r w:rsidR="00E26277" w:rsidRPr="00341704">
        <w:rPr>
          <w:rFonts w:ascii="Times New Roman" w:hAnsi="Times New Roman" w:cs="Times New Roman"/>
        </w:rPr>
        <w:fldChar w:fldCharType="end"/>
      </w:r>
      <w:r w:rsidR="00E26277" w:rsidRPr="00341704">
        <w:rPr>
          <w:rFonts w:ascii="Times New Roman" w:hAnsi="Times New Roman" w:cs="Times New Roman"/>
        </w:rPr>
        <w:t>,</w:t>
      </w:r>
      <w:r w:rsidR="00F97C15" w:rsidRPr="00341704">
        <w:rPr>
          <w:rFonts w:ascii="Times New Roman" w:hAnsi="Times New Roman" w:cs="Times New Roman"/>
        </w:rPr>
        <w:t xml:space="preserve"> </w:t>
      </w:r>
      <w:r w:rsidR="00111187" w:rsidRPr="00341704">
        <w:rPr>
          <w:rFonts w:ascii="Times New Roman" w:hAnsi="Times New Roman" w:cs="Times New Roman"/>
        </w:rPr>
        <w:t>fishing behavior</w:t>
      </w:r>
      <w:r w:rsidR="00995ADB">
        <w:rPr>
          <w:rFonts w:ascii="Times New Roman" w:hAnsi="Times New Roman" w:cs="Times New Roman"/>
        </w:rPr>
        <w:t xml:space="preserve"> </w:t>
      </w:r>
      <w:r w:rsidR="004D6C5E" w:rsidRPr="00341704">
        <w:rPr>
          <w:rFonts w:ascii="Times New Roman" w:hAnsi="Times New Roman" w:cs="Times New Roman"/>
        </w:rPr>
        <w:fldChar w:fldCharType="begin"/>
      </w:r>
      <w:r w:rsidR="00083727">
        <w:rPr>
          <w:rFonts w:ascii="Times New Roman" w:hAnsi="Times New Roman" w:cs="Times New Roman"/>
        </w:rPr>
        <w:instrText xml:space="preserve"> ADDIN ZOTERO_ITEM CSL_CITATION {"citationID":"R3F1PrxP","properties":{"formattedCitation":"(15)","plainCitation":"(15)","noteIndex":0},"citationItems":[{"id":14,"uris":["http://zotero.org/users/2229006/items/2DL25T97"],"uri":["http://zotero.org/users/2229006/items/2DL25T97"],"itemData":{"id":14,"type":"article-journal","title":"High fishery catches through trophic cascades in China","container-title":"Proceedings of the National Academy of Sciences","page":"717-721","volume":"114","issue":"4","source":"www.pnas.org","abstract":"Indiscriminate and intense fishing has occurred in many marine ecosystems around the world. Although this practice may have negative effects on biodiversity and populations of individual species, it may also increase total fishery productivity by removing predatory fish. We examine the potential for this phenomenon to explain the high reported wild catches in the East China Sea—one of the most productive ecosystems in the world that has also had its catch reporting accuracy and fishery management questioned. We show that reported catches can be approximated using an ecosystem model that allows for trophic cascades (i.e., the depletion of predators and consequent increases in production of their prey). This would be the world’s largest known example of marine ecosystem “engineering” and suggests that trade-offs between conservation and food production exist. We project that fishing practices could be modified to increase total catches, revenue, and biomass in the East China Sea, but single-species management would decrease both catches and revenue by reversing the trophic cascades. Our results suggest that implementing single-species management in currently lightly managed and highly exploited multispecies fisheries (which account for a large fraction of global fish catch) may result in decreases in global catch. Efforts to reform management in these fisheries will need to consider system wide impacts of changes in management, rather than focusing only on individual species.","DOI":"10.1073/pnas.1612722114","ISSN":"0027-8424, 1091-6490","note":"PMID: 28028218","journalAbbreviation":"PNAS","language":"en","author":[{"family":"Szuwalski","given":"Cody S."},{"family":"Burgess","given":"Matthew G."},{"family":"Costello","given":"Christopher"},{"family":"Gaines","given":"Steven D."}],"issued":{"date-parts":[["2017",1,24]]}}}],"schema":"https://github.com/citation-style-language/schema/raw/master/csl-citation.json"} </w:instrText>
      </w:r>
      <w:r w:rsidR="004D6C5E" w:rsidRPr="00341704">
        <w:rPr>
          <w:rFonts w:ascii="Times New Roman" w:hAnsi="Times New Roman" w:cs="Times New Roman"/>
        </w:rPr>
        <w:fldChar w:fldCharType="separate"/>
      </w:r>
      <w:r w:rsidR="00083727">
        <w:rPr>
          <w:rFonts w:ascii="Times New Roman" w:hAnsi="Times New Roman" w:cs="Times New Roman"/>
          <w:noProof/>
        </w:rPr>
        <w:t>(15)</w:t>
      </w:r>
      <w:r w:rsidR="004D6C5E" w:rsidRPr="00341704">
        <w:rPr>
          <w:rFonts w:ascii="Times New Roman" w:hAnsi="Times New Roman" w:cs="Times New Roman"/>
        </w:rPr>
        <w:fldChar w:fldCharType="end"/>
      </w:r>
      <w:r w:rsidR="00111187" w:rsidRPr="00341704">
        <w:rPr>
          <w:rFonts w:ascii="Times New Roman" w:hAnsi="Times New Roman" w:cs="Times New Roman"/>
        </w:rPr>
        <w:t xml:space="preserve">, </w:t>
      </w:r>
      <w:r>
        <w:rPr>
          <w:rFonts w:ascii="Times New Roman" w:hAnsi="Times New Roman" w:cs="Times New Roman"/>
        </w:rPr>
        <w:t xml:space="preserve">or </w:t>
      </w:r>
      <w:r w:rsidR="00111187" w:rsidRPr="00341704">
        <w:rPr>
          <w:rFonts w:ascii="Times New Roman" w:hAnsi="Times New Roman" w:cs="Times New Roman"/>
        </w:rPr>
        <w:t>regime shift</w:t>
      </w:r>
      <w:r w:rsidR="00EC549E" w:rsidRPr="00341704">
        <w:rPr>
          <w:rFonts w:ascii="Times New Roman" w:hAnsi="Times New Roman" w:cs="Times New Roman"/>
        </w:rPr>
        <w:t>s</w:t>
      </w:r>
      <w:r w:rsidR="0090275B" w:rsidRPr="00341704">
        <w:rPr>
          <w:rFonts w:ascii="Times New Roman" w:hAnsi="Times New Roman" w:cs="Times New Roman"/>
        </w:rPr>
        <w:t xml:space="preserve"> </w:t>
      </w:r>
      <w:r w:rsidR="0090275B" w:rsidRPr="00341704">
        <w:rPr>
          <w:rFonts w:ascii="Times New Roman" w:hAnsi="Times New Roman" w:cs="Times New Roman"/>
        </w:rPr>
        <w:fldChar w:fldCharType="begin"/>
      </w:r>
      <w:r w:rsidR="00083727">
        <w:rPr>
          <w:rFonts w:ascii="Times New Roman" w:hAnsi="Times New Roman" w:cs="Times New Roman"/>
        </w:rPr>
        <w:instrText xml:space="preserve"> ADDIN ZOTERO_ITEM CSL_CITATION {"citationID":"aRhCvpeO","properties":{"formattedCitation":"(16,17)","plainCitation":"(16,17)","noteIndex":0},"citationItems":[{"id":18,"uris":["http://zotero.org/users/2229006/items/8JUGXR5U"],"uri":["http://zotero.org/users/2229006/items/8JUGXR5U"],"itemData":{"id":18,"type":"article-journal","title":"Retrospective analysis of Bering Sea bottom trawl surveys: regime shift and ecosystem reorganization","container-title":"Progress in Oceanography","page":"209-222","volume":"55","issue":"1","source":"ScienceDirect","abstract":"This paper compiles data from bottom trawl surveys using variations on a 400-mesh eastern trawl gear into a 38-year time series (1963–2000), using a robust index of median catch per unit effort (CPUE) as an indicator of regional abundance. Time series are presented for three index sites in the southeastern Bering Sea: the inner shelf in Bristol Bay, the middle shelf north of Unimak Island, and the outer shelf near the Pribilof Islands. All three sites show strong evidence of a shift in benthic biomass and community structure in the early to mid-1980s. During this period, all three sites showed substantial increases in the abundances of walleye pollock, Pacific cod, rock sole, flathead sole, cartilaginous fishes (skates) and non-crab benthic invertebrates. Species composition, especially of flatfish, differs at the three sites, but the trend for groundfish abundance to increase was consistent at all three sites. The similarity in trends both across the region and across both commercial and unexploited groups suggests to us that a complete reorganization of benthic and demersal food webs may have taken place. The timing of change in trawl catch weight is consistent with effects of the strong regime shift observed in climate indices in 1976–1977. There is little evidence of similar biological responses to subsequent, less pronounced changes in climate. Our data are also consistent with recently documented shifts in ecosystem dynamics resulting from changes in ice cover and thermal structure in the eastern Bering Sea. Our analysis indicates that there was a much higher biomass of groundfish at all three sites during 1980–2000 than in 1960–1980. This result provides evidence against the hypothesis that the overall productivity of the eastern Bering Sea has decreased. The precipitous decline of the endangered Steller sea lion in this region from 1975–1985 was concurrent with an overall increase in abundance of groundfish prey.","DOI":"10.1016/S0079-6611(02)00079-4","ISSN":"0079-6611","shortTitle":"Retrospective analysis of Bering Sea bottom trawl surveys","journalAbbreviation":"Progress in Oceanography","author":[{"family":"Conners","given":"M. E."},{"family":"Hollowed","given":"A. B."},{"family":"Brown","given":"E."}],"issued":{"date-parts":[["2002",10,1]]}}},{"id":1180,"uris":["http://zotero.org/users/2229006/items/25ILUAPY"],"uri":["http://zotero.org/users/2229006/items/25ILUAPY"],"itemData":{"id":1180,"type":"article-journal","title":"Regime shifts and recruitment dynamics of snow crab, Chionoecetes opilio, in the eastern Bering Sea","container-title":"Fisheries Oceanography","page":"345-354","volume":"22","issue":"5","source":"Wiley Online Library","abstract":"Shifts in climate regime are prominent features of the physical environment of the eastern Bering Sea and in recent years have been documented in approximately 1977 and 1989. Average snow crab (Chionoecetes opilio) recruitment decreased sharply after the 1989 fertilization year. Models in which control of snow crab recruitment shifts between drivers dependent on climate ‘regime’ are presented. These models are evaluated using cross-validation and retrospective analysis, both of which indicate that the relationships are relatively robust to varying levels of information. Larval survival as influenced by food availability in the pelagic phase and advection to suitable nursery grounds are the hypothesized mechanisms driving recruitment dynamics.","DOI":"10.1111/fog.12026","ISSN":"1365-2419","language":"en","author":[{"family":"Szuwalski","given":"Cody S."},{"family":"Punt","given":"André E."}],"issued":{"date-parts":[["2013",9,1]]}}}],"schema":"https://github.com/citation-style-language/schema/raw/master/csl-citation.json"} </w:instrText>
      </w:r>
      <w:r w:rsidR="0090275B" w:rsidRPr="00341704">
        <w:rPr>
          <w:rFonts w:ascii="Times New Roman" w:hAnsi="Times New Roman" w:cs="Times New Roman"/>
        </w:rPr>
        <w:fldChar w:fldCharType="separate"/>
      </w:r>
      <w:r w:rsidR="00083727">
        <w:rPr>
          <w:rFonts w:ascii="Times New Roman" w:hAnsi="Times New Roman" w:cs="Times New Roman"/>
          <w:noProof/>
        </w:rPr>
        <w:t>(16,17)</w:t>
      </w:r>
      <w:r w:rsidR="0090275B" w:rsidRPr="00341704">
        <w:rPr>
          <w:rFonts w:ascii="Times New Roman" w:hAnsi="Times New Roman" w:cs="Times New Roman"/>
        </w:rPr>
        <w:fldChar w:fldCharType="end"/>
      </w:r>
      <w:r w:rsidR="002114D7" w:rsidRPr="00341704">
        <w:rPr>
          <w:rFonts w:ascii="Times New Roman" w:hAnsi="Times New Roman" w:cs="Times New Roman"/>
        </w:rPr>
        <w:t>, and these processes will likely continue to fluctuate in the future</w:t>
      </w:r>
      <w:r w:rsidR="00ED213B" w:rsidRPr="00341704">
        <w:rPr>
          <w:rFonts w:ascii="Times New Roman" w:hAnsi="Times New Roman" w:cs="Times New Roman"/>
        </w:rPr>
        <w:t>. However,</w:t>
      </w:r>
      <w:r w:rsidR="00CE2974" w:rsidRPr="00341704">
        <w:rPr>
          <w:rFonts w:ascii="Times New Roman" w:hAnsi="Times New Roman" w:cs="Times New Roman"/>
        </w:rPr>
        <w:t xml:space="preserve"> </w:t>
      </w:r>
      <w:r w:rsidR="0098089F" w:rsidRPr="00341704">
        <w:rPr>
          <w:rFonts w:ascii="Times New Roman" w:hAnsi="Times New Roman" w:cs="Times New Roman"/>
        </w:rPr>
        <w:t xml:space="preserve">parameters in assessment models used in management (such as natural mortality </w:t>
      </w:r>
      <w:r w:rsidR="0098089F" w:rsidRPr="00341704">
        <w:rPr>
          <w:rFonts w:ascii="Times New Roman" w:hAnsi="Times New Roman" w:cs="Times New Roman"/>
          <w:i/>
        </w:rPr>
        <w:t>M</w:t>
      </w:r>
      <w:r w:rsidR="009946D2" w:rsidRPr="00341704">
        <w:rPr>
          <w:rFonts w:ascii="Times New Roman" w:hAnsi="Times New Roman" w:cs="Times New Roman"/>
          <w:i/>
        </w:rPr>
        <w:t xml:space="preserve"> </w:t>
      </w:r>
      <w:r w:rsidR="009946D2" w:rsidRPr="00341704">
        <w:rPr>
          <w:rFonts w:ascii="Times New Roman" w:hAnsi="Times New Roman" w:cs="Times New Roman"/>
        </w:rPr>
        <w:t>and</w:t>
      </w:r>
      <w:r w:rsidR="0098089F" w:rsidRPr="00341704">
        <w:rPr>
          <w:rFonts w:ascii="Times New Roman" w:hAnsi="Times New Roman" w:cs="Times New Roman"/>
        </w:rPr>
        <w:t xml:space="preserve"> growth parameters </w:t>
      </w:r>
      <w:r w:rsidR="0098089F" w:rsidRPr="00341704">
        <w:rPr>
          <w:rFonts w:ascii="Times New Roman" w:hAnsi="Times New Roman" w:cs="Times New Roman"/>
          <w:i/>
        </w:rPr>
        <w:sym w:font="Symbol" w:char="F04B"/>
      </w:r>
      <w:r w:rsidR="0098089F" w:rsidRPr="00341704">
        <w:rPr>
          <w:rFonts w:ascii="Times New Roman" w:hAnsi="Times New Roman" w:cs="Times New Roman"/>
        </w:rPr>
        <w:t xml:space="preserve"> and </w:t>
      </w:r>
      <w:r w:rsidR="0098089F" w:rsidRPr="00341704">
        <w:rPr>
          <w:rFonts w:ascii="Times New Roman" w:hAnsi="Times New Roman" w:cs="Times New Roman"/>
          <w:i/>
        </w:rPr>
        <w:t>L</w:t>
      </w:r>
      <w:r w:rsidR="0098089F" w:rsidRPr="00341704">
        <w:rPr>
          <w:rFonts w:ascii="Times New Roman" w:hAnsi="Times New Roman" w:cs="Times New Roman"/>
          <w:i/>
          <w:vertAlign w:val="subscript"/>
        </w:rPr>
        <w:sym w:font="Symbol" w:char="F0A5"/>
      </w:r>
      <w:r w:rsidR="0098089F" w:rsidRPr="00341704">
        <w:rPr>
          <w:rFonts w:ascii="Times New Roman" w:hAnsi="Times New Roman" w:cs="Times New Roman"/>
        </w:rPr>
        <w:t>) are often either fixed or estimated as time-invariant</w:t>
      </w:r>
      <w:r w:rsidR="00C92561" w:rsidRPr="00341704">
        <w:rPr>
          <w:rFonts w:ascii="Times New Roman" w:hAnsi="Times New Roman" w:cs="Times New Roman"/>
        </w:rPr>
        <w:t xml:space="preserve"> despite evidence to the contrary</w:t>
      </w:r>
      <w:r w:rsidR="008D0B52">
        <w:rPr>
          <w:rFonts w:ascii="Times New Roman" w:hAnsi="Times New Roman" w:cs="Times New Roman"/>
        </w:rPr>
        <w:t xml:space="preserve"> </w:t>
      </w:r>
      <w:r w:rsidR="0098089F" w:rsidRPr="00341704">
        <w:rPr>
          <w:rFonts w:ascii="Times New Roman" w:hAnsi="Times New Roman" w:cs="Times New Roman"/>
        </w:rPr>
        <w:fldChar w:fldCharType="begin"/>
      </w:r>
      <w:r w:rsidR="00083727">
        <w:rPr>
          <w:rFonts w:ascii="Times New Roman" w:hAnsi="Times New Roman" w:cs="Times New Roman"/>
        </w:rPr>
        <w:instrText xml:space="preserve"> ADDIN ZOTERO_ITEM CSL_CITATION {"citationID":"yx0FKWT4","properties":{"formattedCitation":"(18,19)","plainCitation":"(18,19)","noteIndex":0},"citationItems":[{"id":129,"uris":["http://zotero.org/users/2229006/items/67ERAKM4"],"uri":["http://zotero.org/users/2229006/items/67ERAKM4"],"itemData":{"id":129,"type":"article-journal","title":"Random effect estimation of time-varying factors in Stock Synthesis","container-title":"ICES Journal of Marine Science: Journal du Conseil","page":"178-185","volume":"72","issue":"1","source":"icesjms.oxfordjournals.org","abstract":"Biological processes such as fishery selectivity, natural mortality, and somatic growth can vary over time, but it is challenging to estimate the magnitude of time-variation of demographic parameters in population dynamics models, particularly when using penalized-likelihood estimation approaches. Random-effect approaches can estimate the variance, but are computationally infeasible or not implemented for many models and software packages. We show that existing models and software based on penalized-likelihood can be used to calculate the Laplace approximation to the marginal likelihood of parameters representing variability over time, and specifically demonstrate this approach via application to Stock Synthesis. Using North Sea cod and Pacific hake models as case studies, we show that this method has little bias in estimating variances for simulated data. It also provides a similar estimate of variability in hake recruitment (log-SD = 1.43) to that obtained from Markov chain Monte Carlo (MCMC) methods (log-SD = 1.68), and the method estimates a non-trivial magnitude (log-SD = 0.07) of variation in growth for North Sea cod. We conclude by discussing the generality of the proposed method and by recommending future research regarding its performance relative to MCMC, particularly when estimating multiple variances simultaneously.","DOI":"10.1093/icesjms/fst211","ISSN":"1054-3139, 1095-9289","journalAbbreviation":"ICES J. Mar. Sci.","language":"en","author":[{"family":"Thorson","given":"James T."},{"family":"Hicks","given":"Allan C."},{"family":"Methot","given":"Richard D."}],"issued":{"date-parts":[["2015",1,1]]}}},{"id":140,"uris":["http://zotero.org/users/2229006/items/2MTTKKKJ"],"uri":["http://zotero.org/users/2229006/items/2MTTKKKJ"],"itemData":{"id":140,"type":"article-journal","title":"Variation in growth among individuals and over time: A case study and simulation experiment involving tagged Antarctic toothfish","container-title":"Fisheries Research","collection-title":"Growth: theory, estimation, and application in fishery stock assessment models","page":"67-76","volume":"180","source":"ScienceDirect","abstract":"Organisms in the marine environment are likely to exhibit variation in growth rates among individuals, and this variation may be persistent (particular individuals growing faster/slower throughout their entire lifetime) or transient (particular individuals growing faster in one year than another year). Understanding variation in growth is necessary when interpreting data regarding size (length or weight) in population models, or when estimating growth given data for tagged individuals. In this study, we explicitly model persistent and transient variation in growth rates among individuals in a wild marine population of Antarctic toothfish (Dissostichus mawsoni) in the Ross Sea, in addition to sex-specific differences in average growth rates. The model is implemented using maximum marginal likelihood estimation and validated using a simulation study. The code is distributed as a publicly available package TagGrowth in the R statistical environment. Using simulated data, we show that we can accurately estimate parameters representing the magnitude of persistent and transient variation in growth rates, and that parameters estimated in these models are reasonably precise given the case study sample sizes (315 individuals tagged and recaptured over 10 years). The case study application suggests that transient variation among individuals accounts for up to half of the total variability in Antarctic toothfish. We conclude by recommending further research to additionally estimate temporal and spatial variation in growth rates. Estimating the relative magnitude of multiple sources of growth variation will improve our ability to assess the sensitivity of existing population models to growth variation, as well as to understand the range of variation exhibited by wild marine populations.","DOI":"10.1016/j.fishres.2015.08.016","ISSN":"0165-7836","shortTitle":"Variation in growth among individuals and over time","journalAbbreviation":"Fisheries Research","author":[{"family":"Webber","given":"D’Arcy N."},{"family":"Thorson","given":"James T."}],"issued":{"date-parts":[["2016",8]]}}}],"schema":"https://github.com/citation-style-language/schema/raw/master/csl-citation.json"} </w:instrText>
      </w:r>
      <w:r w:rsidR="0098089F" w:rsidRPr="00341704">
        <w:rPr>
          <w:rFonts w:ascii="Times New Roman" w:hAnsi="Times New Roman" w:cs="Times New Roman"/>
        </w:rPr>
        <w:fldChar w:fldCharType="separate"/>
      </w:r>
      <w:r w:rsidR="00083727">
        <w:rPr>
          <w:rFonts w:ascii="Times New Roman" w:hAnsi="Times New Roman" w:cs="Times New Roman"/>
          <w:noProof/>
        </w:rPr>
        <w:t>(18,19)</w:t>
      </w:r>
      <w:r w:rsidR="0098089F" w:rsidRPr="00341704">
        <w:rPr>
          <w:rFonts w:ascii="Times New Roman" w:hAnsi="Times New Roman" w:cs="Times New Roman"/>
        </w:rPr>
        <w:fldChar w:fldCharType="end"/>
      </w:r>
      <w:r w:rsidR="0098089F" w:rsidRPr="00341704">
        <w:rPr>
          <w:rFonts w:ascii="Times New Roman" w:hAnsi="Times New Roman" w:cs="Times New Roman"/>
        </w:rPr>
        <w:t>.</w:t>
      </w:r>
      <w:r w:rsidR="00B55DD7" w:rsidRPr="00341704">
        <w:rPr>
          <w:rFonts w:ascii="Times New Roman" w:hAnsi="Times New Roman" w:cs="Times New Roman"/>
        </w:rPr>
        <w:t xml:space="preserve"> </w:t>
      </w:r>
      <w:r w:rsidR="002278E4" w:rsidRPr="00341704">
        <w:rPr>
          <w:rFonts w:ascii="Times New Roman" w:hAnsi="Times New Roman" w:cs="Times New Roman"/>
        </w:rPr>
        <w:t>Furthermore, n</w:t>
      </w:r>
      <w:r w:rsidR="00DF6292" w:rsidRPr="00341704">
        <w:rPr>
          <w:rFonts w:ascii="Times New Roman" w:hAnsi="Times New Roman" w:cs="Times New Roman"/>
        </w:rPr>
        <w:t xml:space="preserve">ot </w:t>
      </w:r>
      <w:r w:rsidR="00FD7269" w:rsidRPr="00341704">
        <w:rPr>
          <w:rFonts w:ascii="Times New Roman" w:hAnsi="Times New Roman" w:cs="Times New Roman"/>
        </w:rPr>
        <w:t>considering</w:t>
      </w:r>
      <w:r w:rsidR="00B55DD7" w:rsidRPr="00341704">
        <w:rPr>
          <w:rFonts w:ascii="Times New Roman" w:hAnsi="Times New Roman" w:cs="Times New Roman"/>
        </w:rPr>
        <w:t xml:space="preserve"> temporal variation</w:t>
      </w:r>
      <w:r w:rsidR="00FD7269" w:rsidRPr="00341704">
        <w:rPr>
          <w:rFonts w:ascii="Times New Roman" w:hAnsi="Times New Roman" w:cs="Times New Roman"/>
        </w:rPr>
        <w:t xml:space="preserve"> in creating harvest control rules</w:t>
      </w:r>
      <w:r w:rsidR="008453A4" w:rsidRPr="00341704">
        <w:rPr>
          <w:rFonts w:ascii="Times New Roman" w:hAnsi="Times New Roman" w:cs="Times New Roman"/>
        </w:rPr>
        <w:t xml:space="preserve"> could potentiall</w:t>
      </w:r>
      <w:r w:rsidR="002278E4" w:rsidRPr="00341704">
        <w:rPr>
          <w:rFonts w:ascii="Times New Roman" w:hAnsi="Times New Roman" w:cs="Times New Roman"/>
        </w:rPr>
        <w:t>y</w:t>
      </w:r>
      <w:r w:rsidR="008453A4" w:rsidRPr="00341704">
        <w:rPr>
          <w:rFonts w:ascii="Times New Roman" w:hAnsi="Times New Roman" w:cs="Times New Roman"/>
        </w:rPr>
        <w:t xml:space="preserve"> result in failed management of the stock</w:t>
      </w:r>
      <w:r w:rsidR="00083727">
        <w:rPr>
          <w:rFonts w:ascii="Times New Roman" w:hAnsi="Times New Roman" w:cs="Times New Roman"/>
        </w:rPr>
        <w:t xml:space="preserve"> </w:t>
      </w:r>
      <w:r w:rsidR="009F355E" w:rsidRPr="00341704">
        <w:rPr>
          <w:rFonts w:ascii="Times New Roman" w:hAnsi="Times New Roman" w:cs="Times New Roman"/>
        </w:rPr>
        <w:fldChar w:fldCharType="begin"/>
      </w:r>
      <w:r w:rsidR="00083727">
        <w:rPr>
          <w:rFonts w:ascii="Times New Roman" w:hAnsi="Times New Roman" w:cs="Times New Roman"/>
        </w:rPr>
        <w:instrText xml:space="preserve"> ADDIN ZOTERO_ITEM CSL_CITATION {"citationID":"a2jr6uj8ta9","properties":{"formattedCitation":"(8,20)","plainCitation":"(8,20)","noteIndex":0},"citationItems":[{"id":31,"uris":["http://zotero.org/users/2229006/items/HBYMQCU6"],"uri":["http://zotero.org/users/2229006/items/HBYMQCU6"],"itemData":{"id":31,"type":"article-journal","title":"Allowing for environmental effects in a management strategy evaluation for Japanese sardine","container-title":"ICES Journal of Marine Science","page":"2012-2017","volume":"67","issue":"9","source":"academic.oup.com","abstract":"Hurtado-Ferro, F., Hiramatsu, K., and Shirakihara, K. 2010. Allowing for environmental effects in a management strategy evaluation for Japanese sardine. – ICES Journal of Marine Science, 67: 2012–2017.The Japanese sardine (Sardinops melanostictus) is a valuable, but highly variable, resource. After record catches during the late 1980s, a 4-year recruitment failure, coupled with overfishing, resulted in severe stock depletion. TAC-based management was introduced in 1997, but the trend has not been reversed and the biomass is now 2 orders of magnitude below the value in 1987. Although a strong correlation exists between winter sea surface temperature (SST) in the nursery area and recruitment, uncertainty about future environmental effects is not explicitly considered in the management. We evaluate the robustness of three catch rules to environmental uncertainty, as captured by three stock–recruitment models (one without an environmental factor and two based on correlations between recruitment and SST for two datasets), in terms of the risk of further depletion, average biomass, and average catch: a constant fishing mortality (CF), a strategy that follows the Japanese guidelines (JG), and a more conservative strategy (ENV) that uses a temperature threshold as a proxy for regime shifts to switch between alternative catch rules. ENV and JG performed better than CF, with ENV displaying better performance in the long term, but differences were negligible in the short term.","DOI":"10.1093/icesjms/fsq126","ISSN":"1054-3139","journalAbbreviation":"ICES J Mar Sci","author":[{"family":"Hurtado-Ferro","given":"Felipe"},{"family":"Hiramatsu","given":"Kazuhiko"},{"family":"Shirakihara","given":"Kunio"}],"issued":{"date-parts":[["2010",12,1]]}}},{"id":"ilHY651k/8YVlJUsV","uris":["http://zotero.org/users/2229006/items/FCTWBS7Q"],"uri":["http://zotero.org/users/2229006/items/FCTWBS7Q"],"itemData":{"id":1002,"type":"article-journal","title":"The benefits and risks of incorporating climate-driven growth variation into stock assessment models, with application to Splitnose Rockfish (Sebastes diploproa)","container-title":"ICES Journal of Marine Science","source":"academic.oup.com","abstract":"Indices of annual growth variation are not routinely incorporated into fisheries stock assessment models, due to a lack of a general framework for deciding when to include these indices, and of a mechanistic understanding about growth drivers. Such incorporation may also not necessarily lead to improved estimation or management performance. We demonstrate a way to incorporate such an index into an assessment model (Stock Synthesis), and use risk analysis to evaluate its management-related advantages and shortcomings. We applied this method to splitnose rockfish (Sebastes diploproa), where a previously developed growth index is highly correlated with decadal-scale climate indices. We find that including a similar index in the simulated assessment increases precision and reduces bias of parameter estimates. However, not including an index or including a completely erroneous index led to highly imprecise estimates when growth was strongly climate-driven. Including this growth index when individual growth was actually constant did not lead to poorer estimation performance. The risk analysis approach can be applied to other stocks to evaluate the consequences of including an index of growth variation.","URL":"https://academic.oup.com/icesjms/article/doi/10.1093/icesjms/fsx147/4091482/The-benefits-and-risks-of-incorporating-climate","DOI":"10.1093/icesjms/fsx147","journalAbbreviation":"ICES J Mar Sci","author":[{"family":"Lee","given":"Qi"},{"family":"Thorson","given":"James T."},{"family":"Gertseva","given":"Vladlena V."},{"family":"Punt","given":"André E."}],"issued":{"date-parts":[["2017",8,22]]},"accessed":{"date-parts":[["2017",10,4]]}}}],"schema":"https://github.com/citation-style-language/schema/raw/master/csl-citation.json"} </w:instrText>
      </w:r>
      <w:r w:rsidR="009F355E" w:rsidRPr="00341704">
        <w:rPr>
          <w:rFonts w:ascii="Times New Roman" w:hAnsi="Times New Roman" w:cs="Times New Roman"/>
        </w:rPr>
        <w:fldChar w:fldCharType="separate"/>
      </w:r>
      <w:r w:rsidR="00083727">
        <w:rPr>
          <w:rFonts w:ascii="Times New Roman" w:hAnsi="Times New Roman" w:cs="Times New Roman"/>
          <w:noProof/>
        </w:rPr>
        <w:t>(8,20)</w:t>
      </w:r>
      <w:r w:rsidR="009F355E" w:rsidRPr="00341704">
        <w:rPr>
          <w:rFonts w:ascii="Times New Roman" w:hAnsi="Times New Roman" w:cs="Times New Roman"/>
        </w:rPr>
        <w:fldChar w:fldCharType="end"/>
      </w:r>
      <w:r w:rsidR="008453A4" w:rsidRPr="00341704">
        <w:rPr>
          <w:rFonts w:ascii="Times New Roman" w:hAnsi="Times New Roman" w:cs="Times New Roman"/>
        </w:rPr>
        <w:t>.</w:t>
      </w:r>
      <w:r w:rsidR="00BC28E9" w:rsidRPr="00341704">
        <w:rPr>
          <w:rFonts w:ascii="Times New Roman" w:hAnsi="Times New Roman" w:cs="Times New Roman"/>
        </w:rPr>
        <w:t xml:space="preserve"> </w:t>
      </w:r>
      <w:r w:rsidR="009C318D">
        <w:rPr>
          <w:rFonts w:ascii="Times New Roman" w:hAnsi="Times New Roman" w:cs="Times New Roman"/>
        </w:rPr>
        <w:t>Concurrently</w:t>
      </w:r>
      <w:r w:rsidR="00BC28E9" w:rsidRPr="00341704">
        <w:rPr>
          <w:rFonts w:ascii="Times New Roman" w:hAnsi="Times New Roman" w:cs="Times New Roman"/>
        </w:rPr>
        <w:t>,</w:t>
      </w:r>
      <w:r w:rsidR="001F2214" w:rsidRPr="00341704">
        <w:rPr>
          <w:rFonts w:ascii="Times New Roman" w:hAnsi="Times New Roman" w:cs="Times New Roman"/>
        </w:rPr>
        <w:t xml:space="preserve"> the effects </w:t>
      </w:r>
      <w:r w:rsidR="008C5B48" w:rsidRPr="00341704">
        <w:rPr>
          <w:rFonts w:ascii="Times New Roman" w:hAnsi="Times New Roman" w:cs="Times New Roman"/>
        </w:rPr>
        <w:t>of temporal variation on management vary</w:t>
      </w:r>
      <w:r w:rsidR="00601C7F" w:rsidRPr="00341704">
        <w:rPr>
          <w:rFonts w:ascii="Times New Roman" w:hAnsi="Times New Roman" w:cs="Times New Roman"/>
        </w:rPr>
        <w:t xml:space="preserve"> (see</w:t>
      </w:r>
      <w:r w:rsidR="00773053" w:rsidRPr="00341704">
        <w:rPr>
          <w:rFonts w:ascii="Times New Roman" w:hAnsi="Times New Roman" w:cs="Times New Roman"/>
        </w:rPr>
        <w:t xml:space="preserve"> </w:t>
      </w:r>
      <w:r w:rsidR="00773053" w:rsidRPr="00341704">
        <w:rPr>
          <w:rFonts w:ascii="Times New Roman" w:hAnsi="Times New Roman" w:cs="Times New Roman"/>
        </w:rPr>
        <w:fldChar w:fldCharType="begin"/>
      </w:r>
      <w:r w:rsidR="00083727">
        <w:rPr>
          <w:rFonts w:ascii="Times New Roman" w:hAnsi="Times New Roman" w:cs="Times New Roman"/>
        </w:rPr>
        <w:instrText xml:space="preserve"> ADDIN ZOTERO_ITEM CSL_CITATION {"citationID":"EEU3j2Vg","properties":{"formattedCitation":"(5,21)","plainCitation":"(5,21)","noteIndex":0},"citationItems":[{"id":19,"uris":["http://zotero.org/users/2229006/items/69BN5GM9"],"uri":["http://zotero.org/users/2229006/items/69BN5GM9"],"itemData":{"id":19,"type":"article-journal","title":"The evaluation of two management strategies for the Gulf of Alaska walleye pollock fishery under climate change","container-title":"ICES Journal of Marine Science: Journal du Conseil","page":"1614-1632","volume":"66","issue":"7","source":"icesjms.oxfordjournals.org","abstract":"The evaluation of two management strategies for the Gulf of Alaska walleye pollock fishery under climate change. – ICES Journal of Marine Science, 66: 1614–1632.Management strategy evaluation (MSE) is the process of using simulation testing with feedback to examine the robustness of candidate management strategies to error and uncertainty. The structure of the management strategy can be selected to attempt to satisfy desired (but conflicting) management objectives. MSE was used to assess the performance of the current management strategy and an alternative management strategy (the “dynamic B0” strategy) for the fishery for walleye pollock (Theragra chalcogramma) in the Gulf of Alaska (GOA), when age-1 recruitment was driven by climate. The relationships between age-1 abundance and climate indices (and the uncertainties associated with these relationships) were characterized within an age-structured operating model that was fitted to the data for GOA walleye pollock. Projections into the future were based on the fitted relationships and predictions of those indices from the Intergovernmental Panel on Climate Change (IPCC) models, using the current or the alternative management strategy to determine catch limits. Management performance (the ability to leave the stock close to the management reference level and achieve high and stable catches) deteriorated when age-1 recruitment was forced by climate, although stocks were kept near the reference level on average. In addition, the ability to estimate management-related quantities, such as spawning biomass, deteriorated markedly when recruitment was forced by climate. Performance was sensitive to the choice of IPCC dataset and, in particular, estimation and management performance was poorest (outcomes most variable) for the IPCC datasets that led to the greatest variation in recruitment to the fishery. Although basing management on a “dynamic B0” management strategy led to improved management and estimation performance, the magnitude of the improvement was slight.","DOI":"10.1093/icesjms/fsp044","ISSN":"1054-3139, 1095-9289","journalAbbreviation":"ICES J. Mar. Sci.","language":"en","author":[{"family":"A'mar","given":"Z. Teresa"},{"family":"Punt","given":"André E."},{"family":"Dorn","given":"Martin W."}],"issued":{"date-parts":[["2009",8,1]]}}},{"id":122,"uris":["http://zotero.org/users/2229006/items/PHWKHKNV"],"uri":["http://zotero.org/users/2229006/items/PHWKHKNV"],"itemData":{"id":122,"type":"article-journal","title":"Expected declines in recruitment of walleye pollock (Theragra chalcogramma) in the eastern Bering Sea under future climate change","container-title":"ICES Journal of Marine Science","page":"1284-1296","volume":"68","issue":"6","source":"CrossRef","DOI":"10.1093/icesjms/fsr022","ISSN":"1054-3139, 1095-9289","language":"en","author":[{"family":"Mueter","given":"F. J."},{"family":"Bond","given":"N. A."},{"family":"Ianelli","given":"J. N."},{"family":"Hollowed","given":"A. B."}],"issued":{"date-parts":[["2011",7,1]]}}}],"schema":"https://github.com/citation-style-language/schema/raw/master/csl-citation.json"} </w:instrText>
      </w:r>
      <w:r w:rsidR="00773053" w:rsidRPr="00341704">
        <w:rPr>
          <w:rFonts w:ascii="Times New Roman" w:hAnsi="Times New Roman" w:cs="Times New Roman"/>
        </w:rPr>
        <w:fldChar w:fldCharType="separate"/>
      </w:r>
      <w:r w:rsidR="00083727">
        <w:rPr>
          <w:rFonts w:ascii="Times New Roman" w:eastAsia="Times New Roman" w:hAnsi="Times New Roman" w:cs="Times New Roman"/>
        </w:rPr>
        <w:t>(5,21)</w:t>
      </w:r>
      <w:r w:rsidR="00773053" w:rsidRPr="00341704">
        <w:rPr>
          <w:rFonts w:ascii="Times New Roman" w:hAnsi="Times New Roman" w:cs="Times New Roman"/>
        </w:rPr>
        <w:fldChar w:fldCharType="end"/>
      </w:r>
      <w:r w:rsidR="00601C7F" w:rsidRPr="00341704">
        <w:rPr>
          <w:rFonts w:ascii="Times New Roman" w:hAnsi="Times New Roman" w:cs="Times New Roman"/>
        </w:rPr>
        <w:t xml:space="preserve"> for </w:t>
      </w:r>
      <w:r w:rsidR="002038F8" w:rsidRPr="00341704">
        <w:rPr>
          <w:rFonts w:ascii="Times New Roman" w:hAnsi="Times New Roman" w:cs="Times New Roman"/>
        </w:rPr>
        <w:t xml:space="preserve">studies on </w:t>
      </w:r>
      <w:r w:rsidR="00601C7F" w:rsidRPr="00341704">
        <w:rPr>
          <w:rFonts w:ascii="Times New Roman" w:hAnsi="Times New Roman" w:cs="Times New Roman"/>
        </w:rPr>
        <w:t>walleye pollock</w:t>
      </w:r>
      <w:r w:rsidR="009F355E" w:rsidRPr="00341704">
        <w:rPr>
          <w:rFonts w:ascii="Times New Roman" w:hAnsi="Times New Roman" w:cs="Times New Roman"/>
        </w:rPr>
        <w:t xml:space="preserve"> </w:t>
      </w:r>
      <w:r w:rsidR="009F355E" w:rsidRPr="00341704">
        <w:rPr>
          <w:rFonts w:ascii="Times New Roman" w:hAnsi="Times New Roman" w:cs="Times New Roman"/>
          <w:i/>
        </w:rPr>
        <w:t>Theragra chalcogramma</w:t>
      </w:r>
      <w:r w:rsidR="00601C7F" w:rsidRPr="00341704">
        <w:rPr>
          <w:rFonts w:ascii="Times New Roman" w:hAnsi="Times New Roman" w:cs="Times New Roman"/>
        </w:rPr>
        <w:t>)</w:t>
      </w:r>
      <w:r w:rsidR="008C5B48" w:rsidRPr="00341704">
        <w:rPr>
          <w:rFonts w:ascii="Times New Roman" w:hAnsi="Times New Roman" w:cs="Times New Roman"/>
        </w:rPr>
        <w:t>, and</w:t>
      </w:r>
      <w:r w:rsidR="00BC28E9" w:rsidRPr="00341704">
        <w:rPr>
          <w:rFonts w:ascii="Times New Roman" w:hAnsi="Times New Roman" w:cs="Times New Roman"/>
        </w:rPr>
        <w:t xml:space="preserve"> </w:t>
      </w:r>
      <w:r w:rsidR="009C318D">
        <w:rPr>
          <w:rFonts w:ascii="Times New Roman" w:hAnsi="Times New Roman" w:cs="Times New Roman"/>
        </w:rPr>
        <w:t xml:space="preserve">a </w:t>
      </w:r>
      <w:r w:rsidR="00BC28E9" w:rsidRPr="00341704">
        <w:rPr>
          <w:rFonts w:ascii="Times New Roman" w:hAnsi="Times New Roman" w:cs="Times New Roman"/>
        </w:rPr>
        <w:t>mechanistic understanding of how a population fluctuate</w:t>
      </w:r>
      <w:r w:rsidR="009C318D">
        <w:rPr>
          <w:rFonts w:ascii="Times New Roman" w:hAnsi="Times New Roman" w:cs="Times New Roman"/>
        </w:rPr>
        <w:t>s</w:t>
      </w:r>
      <w:r w:rsidR="00BC28E9" w:rsidRPr="00341704">
        <w:rPr>
          <w:rFonts w:ascii="Times New Roman" w:hAnsi="Times New Roman" w:cs="Times New Roman"/>
        </w:rPr>
        <w:t xml:space="preserve"> over time</w:t>
      </w:r>
      <w:r w:rsidR="00E617BE" w:rsidRPr="00341704">
        <w:rPr>
          <w:rFonts w:ascii="Times New Roman" w:hAnsi="Times New Roman" w:cs="Times New Roman"/>
        </w:rPr>
        <w:t xml:space="preserve"> </w:t>
      </w:r>
      <w:r w:rsidR="009C318D">
        <w:rPr>
          <w:rFonts w:ascii="Times New Roman" w:hAnsi="Times New Roman" w:cs="Times New Roman"/>
        </w:rPr>
        <w:t xml:space="preserve">is often unavailable </w:t>
      </w:r>
      <w:r w:rsidR="00E617BE" w:rsidRPr="00341704">
        <w:rPr>
          <w:rFonts w:ascii="Times New Roman" w:hAnsi="Times New Roman" w:cs="Times New Roman"/>
        </w:rPr>
        <w:fldChar w:fldCharType="begin"/>
      </w:r>
      <w:r w:rsidR="00083727">
        <w:rPr>
          <w:rFonts w:ascii="Times New Roman" w:hAnsi="Times New Roman" w:cs="Times New Roman"/>
        </w:rPr>
        <w:instrText xml:space="preserve"> ADDIN ZOTERO_ITEM CSL_CITATION {"citationID":"a7uerlsul1","properties":{"formattedCitation":"(22)","plainCitation":"(22)","noteIndex":0},"citationItems":[{"id":57,"uris":["http://zotero.org/users/2229006/items/79SZ4GVB"],"uri":["http://zotero.org/users/2229006/items/79SZ4GVB"],"itemData":{"id":57,"type":"article-journal","title":"Spatio-temporal variation in fish condition is not consistently explained by density, temperature, or season for California Current groundfishes","container-title":"Marine Ecology Progress Series","page":"101–112","volume":"526","source":"Google Scholar","author":[{"family":"Thorson","given":"James T."}],"issued":{"date-parts":[["2015"]]}}}],"schema":"https://github.com/citation-style-language/schema/raw/master/csl-citation.json"} </w:instrText>
      </w:r>
      <w:r w:rsidR="00E617BE" w:rsidRPr="00341704">
        <w:rPr>
          <w:rFonts w:ascii="Times New Roman" w:hAnsi="Times New Roman" w:cs="Times New Roman"/>
        </w:rPr>
        <w:fldChar w:fldCharType="separate"/>
      </w:r>
      <w:r w:rsidR="00083727">
        <w:rPr>
          <w:rFonts w:ascii="Times New Roman" w:hAnsi="Times New Roman" w:cs="Times New Roman"/>
          <w:noProof/>
        </w:rPr>
        <w:t>(22)</w:t>
      </w:r>
      <w:r w:rsidR="00E617BE" w:rsidRPr="00341704">
        <w:rPr>
          <w:rFonts w:ascii="Times New Roman" w:hAnsi="Times New Roman" w:cs="Times New Roman"/>
        </w:rPr>
        <w:fldChar w:fldCharType="end"/>
      </w:r>
      <w:r w:rsidR="008C5B48" w:rsidRPr="00341704">
        <w:rPr>
          <w:rFonts w:ascii="Times New Roman" w:hAnsi="Times New Roman" w:cs="Times New Roman"/>
        </w:rPr>
        <w:t>.</w:t>
      </w:r>
      <w:r w:rsidR="00261568" w:rsidRPr="00341704">
        <w:rPr>
          <w:rFonts w:ascii="Times New Roman" w:hAnsi="Times New Roman" w:cs="Times New Roman"/>
        </w:rPr>
        <w:t xml:space="preserve"> </w:t>
      </w:r>
      <w:r w:rsidR="008C5B48" w:rsidRPr="00341704">
        <w:rPr>
          <w:rFonts w:ascii="Times New Roman" w:hAnsi="Times New Roman" w:cs="Times New Roman"/>
        </w:rPr>
        <w:t>A</w:t>
      </w:r>
      <w:r w:rsidR="009C318D">
        <w:rPr>
          <w:rFonts w:ascii="Times New Roman" w:hAnsi="Times New Roman" w:cs="Times New Roman"/>
        </w:rPr>
        <w:t xml:space="preserve">s such, </w:t>
      </w:r>
      <w:r w:rsidR="00A208B6" w:rsidRPr="00341704">
        <w:rPr>
          <w:rFonts w:ascii="Times New Roman" w:hAnsi="Times New Roman" w:cs="Times New Roman"/>
        </w:rPr>
        <w:t xml:space="preserve">management strategies </w:t>
      </w:r>
      <w:r w:rsidR="009C318D">
        <w:rPr>
          <w:rFonts w:ascii="Times New Roman" w:hAnsi="Times New Roman" w:cs="Times New Roman"/>
        </w:rPr>
        <w:t>robust to fl</w:t>
      </w:r>
      <w:r w:rsidR="00A208B6" w:rsidRPr="00341704">
        <w:rPr>
          <w:rFonts w:ascii="Times New Roman" w:hAnsi="Times New Roman" w:cs="Times New Roman"/>
        </w:rPr>
        <w:t>uctuations in the dynamics of the population</w:t>
      </w:r>
      <w:r w:rsidR="009C318D">
        <w:rPr>
          <w:rFonts w:ascii="Times New Roman" w:hAnsi="Times New Roman" w:cs="Times New Roman"/>
        </w:rPr>
        <w:t xml:space="preserve"> are desirable</w:t>
      </w:r>
      <w:r w:rsidR="00936106" w:rsidRPr="00341704">
        <w:rPr>
          <w:rFonts w:ascii="Times New Roman" w:hAnsi="Times New Roman" w:cs="Times New Roman"/>
        </w:rPr>
        <w:t xml:space="preserve"> </w:t>
      </w:r>
      <w:r w:rsidR="00936106" w:rsidRPr="00341704">
        <w:rPr>
          <w:rFonts w:ascii="Times New Roman" w:hAnsi="Times New Roman" w:cs="Times New Roman"/>
        </w:rPr>
        <w:fldChar w:fldCharType="begin"/>
      </w:r>
      <w:r w:rsidR="00083727">
        <w:rPr>
          <w:rFonts w:ascii="Times New Roman" w:hAnsi="Times New Roman" w:cs="Times New Roman"/>
        </w:rPr>
        <w:instrText xml:space="preserve"> ADDIN ZOTERO_ITEM CSL_CITATION {"citationID":"sHcRjD9R","properties":{"formattedCitation":"(6,23,24)","plainCitation":"(6,23,24)","noteIndex":0},"citationItems":[{"id":155,"uris":["http://zotero.org/users/2229006/items/EEM7VVX8"],"uri":["http://zotero.org/users/2229006/items/EEM7VVX8"],"itemData":{"id":155,"type":"article-journal","title":"Incorporating climate information into rebuilding plans for overfished groundfish species of the U.S. west coast","container-title":"Fisheries Research","collection-title":"Ecosystem Approach to Fisheries: Improvements on Traditional Management for Declining and Depleted StocksAnnual Meeting of the North Pacific Marine Science Organization","page":"57-67","volume":"100","issue":"1","source":"ScienceDirect","abstract":"Rebuilding plans are required by the U.S. Sustainable Fisheries Act (1996) for stocks that are designated to be overfished, including several stocks of groundfish on the U.S. west coast. Despite evidence for climate effects on groundfish recruitment, the analyses that underlie rebuilding plans have not incorporated those effects. We extended the conventional approach used to conduct rebuilding analyses to evaluate the sensitivity of outputs from those analyses to two hypotheses about climate effects on recruitment (temporal autocorrelation due to unknown factors, and reduction in expected recruitment due to a delay in the date of spring transition) for an overfished stock, Pacific ocean perch (Sebastes alutus). We found that catch limits, probabilities of rebuilding to target levels, and times for rebuilding were sensitive to assumptions about recruitment, and those assumptions may have an important influence on management decisions. The Pacific Fisheries Management Council currently makes trade-offs between time for rebuilding and catch limits using outputs of rebuilding analyses combined with social and economic considerations, but in the future, account could also be taken of information on climate effects on recruitment.","DOI":"10.1016/j.fishres.2009.03.002","ISSN":"0165-7836","journalAbbreviation":"Fisheries Research","author":[{"family":"Holt","given":"Carrie A."},{"family":"Punt","given":"André E."}],"issued":{"date-parts":[["2009",9]]}}},{"id":114,"uris":["http://zotero.org/users/2229006/items/CDKJEKWS"],"uri":["http://zotero.org/users/2229006/items/CDKJEKWS"],"itemData":{"id":114,"type":"article-journal","title":"Fisheries management under climate and environmental uncertainty: control rules and performance simulation","container-title":"ICES Journal of Marine Science: Journal du Conseil","page":"2208-2220","volume":"71","issue":"8","source":"icesjms.oxfordjournals.org","abstract":"The ability of management strategies to achieve the fishery management goals are impacted by environmental variation and, therefore, also by global climate change. Management strategies can be modified to use environmental data using the “dynamic B0” concept, and changing the set of years used to define biomass reference points. Two approaches have been developed to apply management strategy evaluation to evaluate the impact of environmental variation on the performance of management strategies. The “mechanistic approach” estimates the relationship between the environment and elements of the population dynamics of the fished species and makes predictions for population trends using the outputs from global climate models. In contrast, the “empirical approach” examines possible broad scenarios without explicitly identifying mechanisms. Many reviewed studies have found that modifying management strategies to include environmental factors does not improve the ability to achieve management goals much, if at all, and only if the manner in which these factors drive the system is well known. As such, until the skill of stock projection models improves, it seems more appropriate to consider the implications of plausible broad forecasts related to how biological parameters may change in the future as a way to assess the robustness of management strategies, rather than attempting specific predictions per se.","DOI":"10.1093/icesjms/fst057","ISSN":"1054-3139, 1095-9289","shortTitle":"Fisheries management under climate and environmental uncertainty","journalAbbreviation":"ICES J. Mar. Sci.","language":"en","author":[{"family":"Punt","given":"André E."},{"family":"A'mar","given":"Teresa"},{"family":"Bond","given":"Nicholas A."},{"family":"Butterworth","given":"Douglas S."},{"family":"Moor","given":"Carryn L.","non-dropping-particle":"de"},{"family":"De Oliveira","given":"José A. A."},{"family":"Haltuch","given":"Melissa A."},{"family":"Hollowed","given":"Anne B."},{"family":"Szuwalski","given":"Cody"}],"issued":{"date-parts":[["2014",10,1]]}}},{"id":97,"uris":["http://zotero.org/users/2229006/items/QUGNNF7M"],"uri":["http://zotero.org/users/2229006/items/QUGNNF7M"],"itemData":{"id":97,"type":"article-journal","title":"Fisheries management for regime-based ecosystems: a management strategy evaluation for the snow crab fishery in the eastern Bering Sea","container-title":"ICES Journal of Marine Science","page":"955-967","volume":"70","issue":"5","source":"academic.oup.com","DOI":"10.1093/icesjms/fss182","ISSN":"1054-3139","shortTitle":"Fisheries management for regime-based ecosystems","journalAbbreviation":"ICES J Mar Sci","author":[{"family":"Szuwalski","given":"Cody S."},{"family":"Punt","given":"André E."}],"issued":{"date-parts":[["2013",9,1]]}}}],"schema":"https://github.com/citation-style-language/schema/raw/master/csl-citation.json"} </w:instrText>
      </w:r>
      <w:r w:rsidR="00936106" w:rsidRPr="00341704">
        <w:rPr>
          <w:rFonts w:ascii="Times New Roman" w:hAnsi="Times New Roman" w:cs="Times New Roman"/>
        </w:rPr>
        <w:fldChar w:fldCharType="separate"/>
      </w:r>
      <w:r w:rsidR="00083727">
        <w:rPr>
          <w:rFonts w:ascii="Times New Roman" w:eastAsia="Times New Roman" w:hAnsi="Times New Roman" w:cs="Times New Roman"/>
        </w:rPr>
        <w:t>(6,23,24)</w:t>
      </w:r>
      <w:r w:rsidR="00936106" w:rsidRPr="00341704">
        <w:rPr>
          <w:rFonts w:ascii="Times New Roman" w:hAnsi="Times New Roman" w:cs="Times New Roman"/>
        </w:rPr>
        <w:fldChar w:fldCharType="end"/>
      </w:r>
      <w:r w:rsidR="007B221A" w:rsidRPr="00341704">
        <w:rPr>
          <w:rFonts w:ascii="Times New Roman" w:hAnsi="Times New Roman" w:cs="Times New Roman"/>
        </w:rPr>
        <w:t>.</w:t>
      </w:r>
      <w:r w:rsidRPr="009A0D23">
        <w:rPr>
          <w:rFonts w:ascii="Times New Roman" w:hAnsi="Times New Roman" w:cs="Times New Roman"/>
        </w:rPr>
        <w:t xml:space="preserve"> </w:t>
      </w:r>
      <w:r>
        <w:rPr>
          <w:rFonts w:ascii="Times New Roman" w:hAnsi="Times New Roman" w:cs="Times New Roman"/>
        </w:rPr>
        <w:t>Management strategy evaluation can be used to evaluate the performance of management strategies under changes in ecological processes by using several operating models as hypothetical realities in which strategies can be tested.</w:t>
      </w:r>
    </w:p>
    <w:p w14:paraId="2B7D176B" w14:textId="77777777" w:rsidR="00F95B0D" w:rsidRPr="00341704" w:rsidRDefault="00F95B0D" w:rsidP="001C5502">
      <w:pPr>
        <w:spacing w:line="480" w:lineRule="auto"/>
        <w:jc w:val="both"/>
        <w:rPr>
          <w:rFonts w:ascii="Times New Roman" w:hAnsi="Times New Roman" w:cs="Times New Roman"/>
        </w:rPr>
      </w:pPr>
    </w:p>
    <w:p w14:paraId="628A33AC" w14:textId="0DEE4271" w:rsidR="00096C82" w:rsidRPr="00341704" w:rsidRDefault="009A0D23" w:rsidP="001C5502">
      <w:pPr>
        <w:spacing w:line="480" w:lineRule="auto"/>
        <w:jc w:val="both"/>
        <w:rPr>
          <w:rFonts w:ascii="Times New Roman" w:hAnsi="Times New Roman" w:cs="Times New Roman"/>
        </w:rPr>
      </w:pPr>
      <w:r>
        <w:rPr>
          <w:rFonts w:ascii="Times New Roman" w:hAnsi="Times New Roman" w:cs="Times New Roman"/>
        </w:rPr>
        <w:t xml:space="preserve">Time-variation in population processes is likely to be a wide-spread (and increasingly prevalent; </w:t>
      </w:r>
      <w:r>
        <w:rPr>
          <w:rFonts w:ascii="Times New Roman" w:hAnsi="Times New Roman" w:cs="Times New Roman"/>
        </w:rPr>
        <w:fldChar w:fldCharType="begin"/>
      </w:r>
      <w:r w:rsidR="00083727">
        <w:rPr>
          <w:rFonts w:ascii="Times New Roman" w:hAnsi="Times New Roman" w:cs="Times New Roman"/>
        </w:rPr>
        <w:instrText xml:space="preserve"> ADDIN ZOTERO_ITEM CSL_CITATION {"citationID":"nqH7tiIb","properties":{"formattedCitation":"(25)","plainCitation":"(25)","noteIndex":0},"citationItems":[{"id":997,"uris":["http://zotero.org/users/2229006/items/CNQCG5G6"],"uri":["http://zotero.org/users/2229006/items/CNQCG5G6"],"itemData":{"id":997,"type":"article-journal","title":"Climate change and non-stationary population processes in fisheries management","container-title":"ICES Journal of Marine Science","page":"1297-1305","volume":"73","issue":"5","source":"academic.oup.com","abstract":"The potential influence of climate change on the future distribution and abundance of fish (and therefore commercial fisheries and food security) is increasingly recognized in the fishery management community. A changing climate will likely have differing effects on different species; some will flourish, some will flounder. Management targets for fishing mortality and spawning biomass are often calculated by assuming stationary population processes, but under climate change, this assumption may be violated. Non-stationary population processes can introduce bias into estimates of biomass from stock assessments and calculations of target fishing mortalities and biomasses. However, few accepted frameworks exist for incorporating the changing influence of the environment on exploited populations into management strategies. Identifying changes in population processes due to environmental influences is important in order to enable climate-enhanced management strategy evaluations to elucidate the potential benefits and costs of changing management targets. Cost/benefit analyses will also be useful when coincidentally caught species respond differently to environmental change.","DOI":"10.1093/icesjms/fsv229","ISSN":"1054-3139","journalAbbreviation":"ICES J Mar Sci","author":[{"family":"Szuwalski","given":"Cody S."},{"family":"Hollowed","given":"Anne B."}],"issued":{"date-parts":[["2016",5,1]]}}}],"schema":"https://github.com/citation-style-language/schema/raw/master/csl-citation.json"} </w:instrText>
      </w:r>
      <w:r>
        <w:rPr>
          <w:rFonts w:ascii="Times New Roman" w:hAnsi="Times New Roman" w:cs="Times New Roman"/>
        </w:rPr>
        <w:fldChar w:fldCharType="separate"/>
      </w:r>
      <w:r w:rsidR="00083727">
        <w:rPr>
          <w:rFonts w:ascii="Times New Roman" w:hAnsi="Times New Roman" w:cs="Times New Roman"/>
          <w:noProof/>
        </w:rPr>
        <w:t>(25)</w:t>
      </w:r>
      <w:r>
        <w:rPr>
          <w:rFonts w:ascii="Times New Roman" w:hAnsi="Times New Roman" w:cs="Times New Roman"/>
        </w:rPr>
        <w:fldChar w:fldCharType="end"/>
      </w:r>
      <w:r>
        <w:rPr>
          <w:rFonts w:ascii="Times New Roman" w:hAnsi="Times New Roman" w:cs="Times New Roman"/>
        </w:rPr>
        <w:t>) problem in fisheries management. The</w:t>
      </w:r>
      <w:r w:rsidRPr="00341704">
        <w:rPr>
          <w:rFonts w:ascii="Times New Roman" w:hAnsi="Times New Roman" w:cs="Times New Roman"/>
        </w:rPr>
        <w:t xml:space="preserve"> true impact of time-varying processes on a population remains un</w:t>
      </w:r>
      <w:r>
        <w:rPr>
          <w:rFonts w:ascii="Times New Roman" w:hAnsi="Times New Roman" w:cs="Times New Roman"/>
        </w:rPr>
        <w:t>known, but s</w:t>
      </w:r>
      <w:r w:rsidRPr="00341704">
        <w:rPr>
          <w:rFonts w:ascii="Times New Roman" w:hAnsi="Times New Roman" w:cs="Times New Roman"/>
        </w:rPr>
        <w:t>imulation allow</w:t>
      </w:r>
      <w:r>
        <w:rPr>
          <w:rFonts w:ascii="Times New Roman" w:hAnsi="Times New Roman" w:cs="Times New Roman"/>
        </w:rPr>
        <w:t>s</w:t>
      </w:r>
      <w:r w:rsidRPr="00341704">
        <w:rPr>
          <w:rFonts w:ascii="Times New Roman" w:hAnsi="Times New Roman" w:cs="Times New Roman"/>
        </w:rPr>
        <w:t xml:space="preserve"> managers to evaluate management alternatives over </w:t>
      </w:r>
      <w:r w:rsidRPr="00341704">
        <w:rPr>
          <w:rFonts w:ascii="Times New Roman" w:hAnsi="Times New Roman" w:cs="Times New Roman"/>
        </w:rPr>
        <w:lastRenderedPageBreak/>
        <w:t>different projected ‘states of nature’</w:t>
      </w:r>
      <w:r>
        <w:rPr>
          <w:rFonts w:ascii="Times New Roman" w:hAnsi="Times New Roman" w:cs="Times New Roman"/>
        </w:rPr>
        <w:t xml:space="preserve">. </w:t>
      </w:r>
      <w:r w:rsidR="00D037D8" w:rsidRPr="00341704">
        <w:rPr>
          <w:rFonts w:ascii="Times New Roman" w:hAnsi="Times New Roman" w:cs="Times New Roman"/>
        </w:rPr>
        <w:t xml:space="preserve">MSEs conducted on walleye </w:t>
      </w:r>
      <w:r w:rsidR="009F355E" w:rsidRPr="00341704">
        <w:rPr>
          <w:rFonts w:ascii="Times New Roman" w:hAnsi="Times New Roman" w:cs="Times New Roman"/>
        </w:rPr>
        <w:t xml:space="preserve">pollock </w:t>
      </w:r>
      <w:r w:rsidR="001C3906" w:rsidRPr="00341704">
        <w:rPr>
          <w:rFonts w:ascii="Times New Roman" w:hAnsi="Times New Roman" w:cs="Times New Roman"/>
        </w:rPr>
        <w:t>evaluated</w:t>
      </w:r>
      <w:r w:rsidR="00C47152" w:rsidRPr="00341704">
        <w:rPr>
          <w:rFonts w:ascii="Times New Roman" w:hAnsi="Times New Roman" w:cs="Times New Roman"/>
        </w:rPr>
        <w:t xml:space="preserve"> the performance of management strategies under scenarios of climate change</w:t>
      </w:r>
      <w:r w:rsidR="00DD1958" w:rsidRPr="00341704">
        <w:rPr>
          <w:rFonts w:ascii="Times New Roman" w:hAnsi="Times New Roman" w:cs="Times New Roman"/>
        </w:rPr>
        <w:t xml:space="preserve"> </w:t>
      </w:r>
      <w:r w:rsidR="00DD1958" w:rsidRPr="00341704">
        <w:rPr>
          <w:rFonts w:ascii="Times New Roman" w:hAnsi="Times New Roman" w:cs="Times New Roman"/>
        </w:rPr>
        <w:fldChar w:fldCharType="begin"/>
      </w:r>
      <w:r w:rsidR="00083727">
        <w:rPr>
          <w:rFonts w:ascii="Times New Roman" w:hAnsi="Times New Roman" w:cs="Times New Roman"/>
        </w:rPr>
        <w:instrText xml:space="preserve"> ADDIN ZOTERO_ITEM CSL_CITATION {"citationID":"a1v8g3n6l40","properties":{"formattedCitation":"(5,26)","plainCitation":"(5,26)","noteIndex":0},"citationItems":[{"id":19,"uris":["http://zotero.org/users/2229006/items/69BN5GM9"],"uri":["http://zotero.org/users/2229006/items/69BN5GM9"],"itemData":{"id":19,"type":"article-journal","title":"The evaluation of two management strategies for the Gulf of Alaska walleye pollock fishery under climate change","container-title":"ICES Journal of Marine Science: Journal du Conseil","page":"1614-1632","volume":"66","issue":"7","source":"icesjms.oxfordjournals.org","abstract":"The evaluation of two management strategies for the Gulf of Alaska walleye pollock fishery under climate change. – ICES Journal of Marine Science, 66: 1614–1632.Management strategy evaluation (MSE) is the process of using simulation testing with feedback to examine the robustness of candidate management strategies to error and uncertainty. The structure of the management strategy can be selected to attempt to satisfy desired (but conflicting) management objectives. MSE was used to assess the performance of the current management strategy and an alternative management strategy (the “dynamic B0” strategy) for the fishery for walleye pollock (Theragra chalcogramma) in the Gulf of Alaska (GOA), when age-1 recruitment was driven by climate. The relationships between age-1 abundance and climate indices (and the uncertainties associated with these relationships) were characterized within an age-structured operating model that was fitted to the data for GOA walleye pollock. Projections into the future were based on the fitted relationships and predictions of those indices from the Intergovernmental Panel on Climate Change (IPCC) models, using the current or the alternative management strategy to determine catch limits. Management performance (the ability to leave the stock close to the management reference level and achieve high and stable catches) deteriorated when age-1 recruitment was forced by climate, although stocks were kept near the reference level on average. In addition, the ability to estimate management-related quantities, such as spawning biomass, deteriorated markedly when recruitment was forced by climate. Performance was sensitive to the choice of IPCC dataset and, in particular, estimation and management performance was poorest (outcomes most variable) for the IPCC datasets that led to the greatest variation in recruitment to the fishery. Although basing management on a “dynamic B0” management strategy led to improved management and estimation performance, the magnitude of the improvement was slight.","DOI":"10.1093/icesjms/fsp044","ISSN":"1054-3139, 1095-9289","journalAbbreviation":"ICES J. Mar. Sci.","language":"en","author":[{"family":"A'mar","given":"Z. Teresa"},{"family":"Punt","given":"André E."},{"family":"Dorn","given":"Martin W."}],"issued":{"date-parts":[["2009",8,1]]}}},{"id":135,"uris":["http://zotero.org/users/2229006/items/WTAH6455"],"uri":["http://zotero.org/users/2229006/items/WTAH6455"],"itemData":{"id":135,"type":"article-journal","title":"Evaluating management strategies for eastern Bering Sea walleye pollock (Theragra chalcogramma) in a changing environment","container-title":"ICES Journal of Marine Science: Journal du Conseil","page":"1297-1304","volume":"68","issue":"6","source":"icesjms.oxfordjournals.org","abstract":"Ianelli, J. N., Hollowed, A. B., Haynie, A. C., Mueter, F. J., and Bond, N. A. 2011. Evaluating management strategies for eastern Bering Sea walleye pollock (Theragra chalcogramma) in a changing environment. – ICES Journal of Marine Science, 68: 1297–1304. The impacts of climate change on fish and fisheries is expected to increase the demand for more accurate stock projections and harvest strategies that are robust to shifting production regimes. To address these concerns, we evaluate the performance of fishery management control rules for eastern Bering Sea walleye pollock stock under climate change. We compared the status quo policy with six alternative management strategies under two types of recruitment pattern simulations: one that follows temperature-induced trends and the other that follows a stationary recruitment pattern similar to historical observations. A subset of 82 Intergovernmental Panel on Climate Change climate models provided temperature inputs from which an additional 100 stochastic simulated recruitments were generated to obtain the same overall recruitment variability as observed for the stationary recruitment simulations. Results indicate that status quo management with static reference points and current ecosystem considerations will result in much lower average catches and an increased likelihood of fishery closures, should reduced recruitment because of warming conditions hold. Alternative reference point calculations and control rules have similar performance under stationary recruitment relative to status quo, but may offer significant gains under the changing environmental conditions.","DOI":"10.1093/icesjms/fsr010","ISSN":"1054-3139, 1095-9289","journalAbbreviation":"ICES J. Mar. Sci.","language":"en","author":[{"family":"Ianelli","given":"James N."},{"family":"Hollowed","given":"Anne B."},{"family":"Haynie","given":"Alan C."},{"family":"Mueter","given":"Franz J."},{"family":"Bond","given":"Nicholas A."}],"issued":{"date-parts":[["2011",7,1]]}}}],"schema":"https://github.com/citation-style-language/schema/raw/master/csl-citation.json"} </w:instrText>
      </w:r>
      <w:r w:rsidR="00DD1958" w:rsidRPr="00341704">
        <w:rPr>
          <w:rFonts w:ascii="Times New Roman" w:hAnsi="Times New Roman" w:cs="Times New Roman"/>
        </w:rPr>
        <w:fldChar w:fldCharType="separate"/>
      </w:r>
      <w:r w:rsidR="00083727">
        <w:rPr>
          <w:rFonts w:ascii="Times New Roman" w:eastAsia="Times New Roman" w:hAnsi="Times New Roman" w:cs="Times New Roman"/>
        </w:rPr>
        <w:t>(5,26)</w:t>
      </w:r>
      <w:r w:rsidR="00DD1958" w:rsidRPr="00341704">
        <w:rPr>
          <w:rFonts w:ascii="Times New Roman" w:hAnsi="Times New Roman" w:cs="Times New Roman"/>
        </w:rPr>
        <w:fldChar w:fldCharType="end"/>
      </w:r>
      <w:r w:rsidR="00C47152" w:rsidRPr="00341704">
        <w:rPr>
          <w:rFonts w:ascii="Times New Roman" w:hAnsi="Times New Roman" w:cs="Times New Roman"/>
        </w:rPr>
        <w:t>.</w:t>
      </w:r>
      <w:r w:rsidR="00816B90" w:rsidRPr="00341704">
        <w:rPr>
          <w:rFonts w:ascii="Times New Roman" w:hAnsi="Times New Roman" w:cs="Times New Roman"/>
        </w:rPr>
        <w:t xml:space="preserve"> </w:t>
      </w:r>
      <w:r w:rsidR="002F4454" w:rsidRPr="00341704">
        <w:rPr>
          <w:rFonts w:ascii="Times New Roman" w:hAnsi="Times New Roman" w:cs="Times New Roman"/>
        </w:rPr>
        <w:t xml:space="preserve">These studies </w:t>
      </w:r>
      <w:r w:rsidR="00816B90" w:rsidRPr="00341704">
        <w:rPr>
          <w:rFonts w:ascii="Times New Roman" w:hAnsi="Times New Roman" w:cs="Times New Roman"/>
        </w:rPr>
        <w:t>found that</w:t>
      </w:r>
      <w:r w:rsidR="006D3D66" w:rsidRPr="00341704">
        <w:rPr>
          <w:rFonts w:ascii="Times New Roman" w:hAnsi="Times New Roman" w:cs="Times New Roman"/>
        </w:rPr>
        <w:t xml:space="preserve"> under</w:t>
      </w:r>
      <w:r w:rsidR="00816B90" w:rsidRPr="00341704">
        <w:rPr>
          <w:rFonts w:ascii="Times New Roman" w:hAnsi="Times New Roman" w:cs="Times New Roman"/>
        </w:rPr>
        <w:t xml:space="preserve"> ch</w:t>
      </w:r>
      <w:r w:rsidR="006D3D66" w:rsidRPr="00341704">
        <w:rPr>
          <w:rFonts w:ascii="Times New Roman" w:hAnsi="Times New Roman" w:cs="Times New Roman"/>
        </w:rPr>
        <w:t>anging environmental conditions, keeping the management strategy at status quo had a high probability of resulting in an overfished stock</w:t>
      </w:r>
      <w:r w:rsidR="002114D7" w:rsidRPr="00341704">
        <w:rPr>
          <w:rFonts w:ascii="Times New Roman" w:hAnsi="Times New Roman" w:cs="Times New Roman"/>
        </w:rPr>
        <w:t>.</w:t>
      </w:r>
      <w:r w:rsidR="00D037D8" w:rsidRPr="00341704">
        <w:rPr>
          <w:rFonts w:ascii="Times New Roman" w:hAnsi="Times New Roman" w:cs="Times New Roman"/>
        </w:rPr>
        <w:t xml:space="preserve"> </w:t>
      </w:r>
      <w:r w:rsidR="00912907" w:rsidRPr="00341704">
        <w:rPr>
          <w:rFonts w:ascii="Times New Roman" w:hAnsi="Times New Roman" w:cs="Times New Roman"/>
        </w:rPr>
        <w:t xml:space="preserve">In the Bering Sea, </w:t>
      </w:r>
      <w:r w:rsidR="0058217A" w:rsidRPr="00341704">
        <w:rPr>
          <w:rFonts w:ascii="Times New Roman" w:hAnsi="Times New Roman" w:cs="Times New Roman"/>
        </w:rPr>
        <w:t>status quo</w:t>
      </w:r>
      <w:r w:rsidR="00912907" w:rsidRPr="00341704">
        <w:rPr>
          <w:rFonts w:ascii="Times New Roman" w:hAnsi="Times New Roman" w:cs="Times New Roman"/>
        </w:rPr>
        <w:t xml:space="preserve"> harvest control rules for snow crab </w:t>
      </w:r>
      <w:r w:rsidR="00986CB6" w:rsidRPr="00341704">
        <w:rPr>
          <w:rFonts w:ascii="Times New Roman" w:hAnsi="Times New Roman" w:cs="Times New Roman"/>
        </w:rPr>
        <w:t>(</w:t>
      </w:r>
      <w:r w:rsidR="00986CB6" w:rsidRPr="00341704">
        <w:rPr>
          <w:rFonts w:ascii="Times New Roman" w:hAnsi="Times New Roman" w:cs="Times New Roman"/>
          <w:i/>
        </w:rPr>
        <w:t>Chionoecetes opilio</w:t>
      </w:r>
      <w:r w:rsidR="00986CB6" w:rsidRPr="00341704">
        <w:rPr>
          <w:rFonts w:ascii="Times New Roman" w:hAnsi="Times New Roman" w:cs="Times New Roman"/>
        </w:rPr>
        <w:t>)</w:t>
      </w:r>
      <w:r w:rsidR="008317FE" w:rsidRPr="00341704">
        <w:rPr>
          <w:rFonts w:ascii="Times New Roman" w:hAnsi="Times New Roman" w:cs="Times New Roman"/>
        </w:rPr>
        <w:t xml:space="preserve"> </w:t>
      </w:r>
      <w:r w:rsidR="0058217A" w:rsidRPr="00341704">
        <w:rPr>
          <w:rFonts w:ascii="Times New Roman" w:hAnsi="Times New Roman" w:cs="Times New Roman"/>
        </w:rPr>
        <w:t>were found to result in the stock being</w:t>
      </w:r>
      <w:r w:rsidR="006158D9" w:rsidRPr="00341704">
        <w:rPr>
          <w:rFonts w:ascii="Times New Roman" w:hAnsi="Times New Roman" w:cs="Times New Roman"/>
        </w:rPr>
        <w:t xml:space="preserve"> potentially</w:t>
      </w:r>
      <w:r w:rsidR="0058217A" w:rsidRPr="00341704">
        <w:rPr>
          <w:rFonts w:ascii="Times New Roman" w:hAnsi="Times New Roman" w:cs="Times New Roman"/>
        </w:rPr>
        <w:t xml:space="preserve"> falsely declared overfished due to regime shifts in the system dynamics </w:t>
      </w:r>
      <w:r w:rsidR="00F5739C" w:rsidRPr="00341704">
        <w:rPr>
          <w:rFonts w:ascii="Times New Roman" w:hAnsi="Times New Roman" w:cs="Times New Roman"/>
        </w:rPr>
        <w:fldChar w:fldCharType="begin"/>
      </w:r>
      <w:r w:rsidR="00083727">
        <w:rPr>
          <w:rFonts w:ascii="Times New Roman" w:hAnsi="Times New Roman" w:cs="Times New Roman"/>
        </w:rPr>
        <w:instrText xml:space="preserve"> ADDIN ZOTERO_ITEM CSL_CITATION {"citationID":"a1h8hrhb9bb","properties":{"formattedCitation":"(24)","plainCitation":"(24)","noteIndex":0},"citationItems":[{"id":97,"uris":["http://zotero.org/users/2229006/items/QUGNNF7M"],"uri":["http://zotero.org/users/2229006/items/QUGNNF7M"],"itemData":{"id":97,"type":"article-journal","title":"Fisheries management for regime-based ecosystems: a management strategy evaluation for the snow crab fishery in the eastern Bering Sea","container-title":"ICES Journal of Marine Science","page":"955-967","volume":"70","issue":"5","source":"academic.oup.com","DOI":"10.1093/icesjms/fss182","ISSN":"1054-3139","shortTitle":"Fisheries management for regime-based ecosystems","journalAbbreviation":"ICES J Mar Sci","author":[{"family":"Szuwalski","given":"Cody S."},{"family":"Punt","given":"André E."}],"issued":{"date-parts":[["2013",9,1]]}}}],"schema":"https://github.com/citation-style-language/schema/raw/master/csl-citation.json"} </w:instrText>
      </w:r>
      <w:r w:rsidR="00F5739C" w:rsidRPr="00341704">
        <w:rPr>
          <w:rFonts w:ascii="Times New Roman" w:hAnsi="Times New Roman" w:cs="Times New Roman"/>
        </w:rPr>
        <w:fldChar w:fldCharType="separate"/>
      </w:r>
      <w:r w:rsidR="00083727">
        <w:rPr>
          <w:rFonts w:ascii="Times New Roman" w:hAnsi="Times New Roman" w:cs="Times New Roman"/>
          <w:noProof/>
        </w:rPr>
        <w:t>(24)</w:t>
      </w:r>
      <w:r w:rsidR="00F5739C" w:rsidRPr="00341704">
        <w:rPr>
          <w:rFonts w:ascii="Times New Roman" w:hAnsi="Times New Roman" w:cs="Times New Roman"/>
        </w:rPr>
        <w:fldChar w:fldCharType="end"/>
      </w:r>
      <w:r w:rsidR="00912907" w:rsidRPr="00341704">
        <w:rPr>
          <w:rFonts w:ascii="Times New Roman" w:hAnsi="Times New Roman" w:cs="Times New Roman"/>
        </w:rPr>
        <w:t>.</w:t>
      </w:r>
      <w:r w:rsidR="00AC725F" w:rsidRPr="00341704">
        <w:rPr>
          <w:rFonts w:ascii="Times New Roman" w:hAnsi="Times New Roman" w:cs="Times New Roman"/>
        </w:rPr>
        <w:t xml:space="preserve"> Based on th</w:t>
      </w:r>
      <w:r w:rsidR="00BA2C83" w:rsidRPr="00341704">
        <w:rPr>
          <w:rFonts w:ascii="Times New Roman" w:hAnsi="Times New Roman" w:cs="Times New Roman"/>
        </w:rPr>
        <w:t xml:space="preserve">ese studies, it is clear </w:t>
      </w:r>
      <w:r w:rsidR="00AC725F" w:rsidRPr="00341704">
        <w:rPr>
          <w:rFonts w:ascii="Times New Roman" w:hAnsi="Times New Roman" w:cs="Times New Roman"/>
        </w:rPr>
        <w:t xml:space="preserve">that </w:t>
      </w:r>
      <w:r w:rsidR="00BA2C83" w:rsidRPr="00341704">
        <w:rPr>
          <w:rFonts w:ascii="Times New Roman" w:hAnsi="Times New Roman" w:cs="Times New Roman"/>
        </w:rPr>
        <w:t>management strategies robust to temporal variation are importan</w:t>
      </w:r>
      <w:r w:rsidR="009C318D">
        <w:rPr>
          <w:rFonts w:ascii="Times New Roman" w:hAnsi="Times New Roman" w:cs="Times New Roman"/>
        </w:rPr>
        <w:t>t</w:t>
      </w:r>
      <w:r w:rsidR="00EE2C2E" w:rsidRPr="00341704">
        <w:rPr>
          <w:rFonts w:ascii="Times New Roman" w:hAnsi="Times New Roman" w:cs="Times New Roman"/>
        </w:rPr>
        <w:t xml:space="preserve"> for the sustainable management of fisheries</w:t>
      </w:r>
      <w:r w:rsidR="00BA2C83" w:rsidRPr="00341704">
        <w:rPr>
          <w:rFonts w:ascii="Times New Roman" w:hAnsi="Times New Roman" w:cs="Times New Roman"/>
        </w:rPr>
        <w:t>.</w:t>
      </w:r>
      <w:r w:rsidR="00CB500A" w:rsidRPr="00341704">
        <w:rPr>
          <w:rFonts w:ascii="Times New Roman" w:hAnsi="Times New Roman" w:cs="Times New Roman"/>
        </w:rPr>
        <w:t xml:space="preserve"> Spatial variation can also play an important role</w:t>
      </w:r>
      <w:r w:rsidR="001D2A0E" w:rsidRPr="00341704">
        <w:rPr>
          <w:rFonts w:ascii="Times New Roman" w:hAnsi="Times New Roman" w:cs="Times New Roman"/>
        </w:rPr>
        <w:t xml:space="preserve"> in determining appropriate management strategies</w:t>
      </w:r>
      <w:r w:rsidR="00CB500A" w:rsidRPr="00341704">
        <w:rPr>
          <w:rFonts w:ascii="Times New Roman" w:hAnsi="Times New Roman" w:cs="Times New Roman"/>
        </w:rPr>
        <w:t>.</w:t>
      </w:r>
      <w:r w:rsidR="001D2A0E" w:rsidRPr="00341704">
        <w:rPr>
          <w:rFonts w:ascii="Times New Roman" w:hAnsi="Times New Roman" w:cs="Times New Roman"/>
        </w:rPr>
        <w:t xml:space="preserve"> </w:t>
      </w:r>
      <w:r w:rsidR="005D2AE1">
        <w:rPr>
          <w:rFonts w:ascii="Times New Roman" w:hAnsi="Times New Roman" w:cs="Times New Roman"/>
        </w:rPr>
        <w:t>For example,</w:t>
      </w:r>
      <w:r w:rsidR="001D2A0E" w:rsidRPr="00341704">
        <w:rPr>
          <w:rFonts w:ascii="Times New Roman" w:hAnsi="Times New Roman" w:cs="Times New Roman"/>
        </w:rPr>
        <w:t xml:space="preserve"> managing three subpopulations as a single unit was likely to result in overexploitation at a local level for small yellow croaker (</w:t>
      </w:r>
      <w:r w:rsidR="001D2A0E" w:rsidRPr="00341704">
        <w:rPr>
          <w:rFonts w:ascii="Times New Roman" w:hAnsi="Times New Roman" w:cs="Times New Roman"/>
          <w:i/>
        </w:rPr>
        <w:t>Larimichthys polyactis</w:t>
      </w:r>
      <w:r w:rsidR="005D2AE1">
        <w:rPr>
          <w:rFonts w:ascii="Times New Roman" w:hAnsi="Times New Roman" w:cs="Times New Roman"/>
        </w:rPr>
        <w:t xml:space="preserve">; </w:t>
      </w:r>
      <w:r w:rsidR="005D2AE1" w:rsidRPr="00341704">
        <w:rPr>
          <w:rFonts w:ascii="Times New Roman" w:hAnsi="Times New Roman" w:cs="Times New Roman"/>
        </w:rPr>
        <w:fldChar w:fldCharType="begin"/>
      </w:r>
      <w:r w:rsidR="005D2AE1">
        <w:rPr>
          <w:rFonts w:ascii="Times New Roman" w:hAnsi="Times New Roman" w:cs="Times New Roman"/>
        </w:rPr>
        <w:instrText xml:space="preserve"> ADDIN ZOTERO_ITEM CSL_CITATION {"citationID":"a29861e7bus","properties":{"formattedCitation":"(27)","plainCitation":"(27)","noteIndex":0},"citationItems":[{"id":1054,"uris":["http://zotero.org/users/2229006/items/5BSELSTU"],"uri":["http://zotero.org/users/2229006/items/5BSELSTU"],"itemData":{"id":1054,"type":"article-journal","title":"Risks of ignoring fish population spatial structure in fisheries management","container-title":"Canadian Journal of Fisheries and Aquatic Sciences","page":"2101-2120","volume":"68","issue":"12","source":"NRC Research Press","abstract":"Ignorance of spatial structures in fisheries management may lead to unexpected risks of overexploitation. Based on the information about small yellow croaker (Larimichthys polyactis) off the coast of China, we simulated a fish population consisting of three subpopulations mixing at intermediate levels, which was considered in the “true” spatial structure of the population in this study. Three scenarios of population spatial structure were assumed in assessing and managing this simulated fishery: (i) metapopulation, which has the same structure as the “true” population; (ii) three independent subpopulations, which overlook the exchanges among the subpopulations; and (iii) unit population, which completely ignores the population spatial structure. Corresponding approaches were applied to assess and manage each of these assumed fish populations. The management time period was assumed to be 10 years with two harvesting levels (i.e., maximum sustainable yield (MSY) and f0.1). Assessing and managing the metapop..., Ne pas tenir compte des structures spatiales dans la gestion de la pêche peut mener à des risques imprévus de surexploitation. En utilisant des données sur la courbine jaune (Larimichthys polyactis) du large de la côte de Chine, nous avons simulé une population de poissons comprenant trois sous-populations qui se mélangent à des niveaux intermédiaires, ce qui est considéré la « véritable » structure spatiale de la population dans notre étude. Nous avons supposé trois scénarios de structure spatiale de la population dans l’évaluation et la gestion de cette pêche simulée, (i) une métapopulation qui a la même structure que la population « véritable », (ii) trois sous-populations indépendantes, ce qui néglige les échanges entre les sous-populations et (iii) une population unitaire qui ignore complètement la structure spatiale de la population. Nous avons utilisé des méthodes semblables pour évaluer et gérer chacune de ces populations hypothétiques de poissons. Nous avons déterminé une période de gestion de 10...","DOI":"10.1139/f2011-116","ISSN":"0706-652X","journalAbbreviation":"Can. J. Fish. Aquat. Sci.","author":[{"family":"Ying","given":"Yiping"},{"family":"Chen","given":"Yong"},{"family":"Lin","given":"Longshan"},{"family":"Gao","given":"Tianxian"}],"issued":{"date-parts":[["2011",11,25]]}},"suppress-author":true}],"schema":"https://github.com/citation-style-language/schema/raw/master/csl-citation.json"} </w:instrText>
      </w:r>
      <w:r w:rsidR="005D2AE1" w:rsidRPr="00341704">
        <w:rPr>
          <w:rFonts w:ascii="Times New Roman" w:hAnsi="Times New Roman" w:cs="Times New Roman"/>
        </w:rPr>
        <w:fldChar w:fldCharType="separate"/>
      </w:r>
      <w:r w:rsidR="005D2AE1">
        <w:rPr>
          <w:rFonts w:ascii="Times New Roman" w:hAnsi="Times New Roman" w:cs="Times New Roman"/>
          <w:noProof/>
        </w:rPr>
        <w:t>(27)</w:t>
      </w:r>
      <w:r w:rsidR="005D2AE1" w:rsidRPr="00341704">
        <w:rPr>
          <w:rFonts w:ascii="Times New Roman" w:hAnsi="Times New Roman" w:cs="Times New Roman"/>
        </w:rPr>
        <w:fldChar w:fldCharType="end"/>
      </w:r>
      <w:r w:rsidR="001D2A0E" w:rsidRPr="00341704">
        <w:rPr>
          <w:rFonts w:ascii="Times New Roman" w:hAnsi="Times New Roman" w:cs="Times New Roman"/>
        </w:rPr>
        <w:t>).</w:t>
      </w:r>
      <w:r w:rsidR="00096C82" w:rsidRPr="00341704">
        <w:rPr>
          <w:rFonts w:ascii="Times New Roman" w:hAnsi="Times New Roman" w:cs="Times New Roman"/>
        </w:rPr>
        <w:t xml:space="preserve"> </w:t>
      </w:r>
      <w:r w:rsidR="00CB500A" w:rsidRPr="00341704">
        <w:rPr>
          <w:rFonts w:ascii="Times New Roman" w:hAnsi="Times New Roman" w:cs="Times New Roman"/>
        </w:rPr>
        <w:t>T</w:t>
      </w:r>
      <w:r w:rsidR="00096C82" w:rsidRPr="00341704">
        <w:rPr>
          <w:rFonts w:ascii="Times New Roman" w:hAnsi="Times New Roman" w:cs="Times New Roman"/>
        </w:rPr>
        <w:t xml:space="preserve">hese </w:t>
      </w:r>
      <w:r w:rsidR="003C4EB6" w:rsidRPr="00341704">
        <w:rPr>
          <w:rFonts w:ascii="Times New Roman" w:hAnsi="Times New Roman" w:cs="Times New Roman"/>
        </w:rPr>
        <w:t>case-specific evaluations</w:t>
      </w:r>
      <w:r w:rsidR="006E1702" w:rsidRPr="00341704">
        <w:rPr>
          <w:rFonts w:ascii="Times New Roman" w:hAnsi="Times New Roman" w:cs="Times New Roman"/>
        </w:rPr>
        <w:t xml:space="preserve"> </w:t>
      </w:r>
      <w:r w:rsidR="000227A9" w:rsidRPr="00341704">
        <w:rPr>
          <w:rFonts w:ascii="Times New Roman" w:hAnsi="Times New Roman" w:cs="Times New Roman"/>
        </w:rPr>
        <w:t xml:space="preserve">in systems </w:t>
      </w:r>
      <w:r w:rsidR="001D2A0E" w:rsidRPr="00341704">
        <w:rPr>
          <w:rFonts w:ascii="Times New Roman" w:hAnsi="Times New Roman" w:cs="Times New Roman"/>
        </w:rPr>
        <w:t xml:space="preserve">that are often data-rich </w:t>
      </w:r>
      <w:r w:rsidR="009F355E" w:rsidRPr="00341704">
        <w:rPr>
          <w:rFonts w:ascii="Times New Roman" w:hAnsi="Times New Roman" w:cs="Times New Roman"/>
        </w:rPr>
        <w:t xml:space="preserve">represent </w:t>
      </w:r>
      <w:r w:rsidR="00CA6479" w:rsidRPr="00341704">
        <w:rPr>
          <w:rFonts w:ascii="Times New Roman" w:hAnsi="Times New Roman" w:cs="Times New Roman"/>
        </w:rPr>
        <w:t>s</w:t>
      </w:r>
      <w:r w:rsidR="009F355E" w:rsidRPr="00341704">
        <w:rPr>
          <w:rFonts w:ascii="Times New Roman" w:hAnsi="Times New Roman" w:cs="Times New Roman"/>
        </w:rPr>
        <w:t>ignificant</w:t>
      </w:r>
      <w:r w:rsidR="00CA6479" w:rsidRPr="00341704">
        <w:rPr>
          <w:rFonts w:ascii="Times New Roman" w:hAnsi="Times New Roman" w:cs="Times New Roman"/>
        </w:rPr>
        <w:t xml:space="preserve"> investment of</w:t>
      </w:r>
      <w:r w:rsidR="009F355E" w:rsidRPr="00341704">
        <w:rPr>
          <w:rFonts w:ascii="Times New Roman" w:hAnsi="Times New Roman" w:cs="Times New Roman"/>
        </w:rPr>
        <w:t xml:space="preserve"> time and resources </w:t>
      </w:r>
      <w:r w:rsidR="00CA6479" w:rsidRPr="00341704">
        <w:rPr>
          <w:rFonts w:ascii="Times New Roman" w:hAnsi="Times New Roman" w:cs="Times New Roman"/>
        </w:rPr>
        <w:t xml:space="preserve">that may not be possible in </w:t>
      </w:r>
      <w:r w:rsidR="00611507" w:rsidRPr="00341704">
        <w:rPr>
          <w:rFonts w:ascii="Times New Roman" w:hAnsi="Times New Roman" w:cs="Times New Roman"/>
        </w:rPr>
        <w:t>many fishery systems across the world.</w:t>
      </w:r>
    </w:p>
    <w:p w14:paraId="7B549C84" w14:textId="77777777" w:rsidR="009D1F31" w:rsidRPr="00341704" w:rsidRDefault="009D1F31" w:rsidP="001C5502">
      <w:pPr>
        <w:spacing w:line="480" w:lineRule="auto"/>
        <w:ind w:firstLine="720"/>
        <w:jc w:val="both"/>
        <w:rPr>
          <w:rFonts w:ascii="Times New Roman" w:hAnsi="Times New Roman" w:cs="Times New Roman"/>
        </w:rPr>
      </w:pPr>
    </w:p>
    <w:p w14:paraId="6B75FBA7" w14:textId="2EB02ED7" w:rsidR="00A236D6" w:rsidRPr="00341704" w:rsidRDefault="00A63555" w:rsidP="001C5502">
      <w:pPr>
        <w:spacing w:line="480" w:lineRule="auto"/>
        <w:jc w:val="both"/>
        <w:rPr>
          <w:rFonts w:ascii="Times New Roman" w:hAnsi="Times New Roman" w:cs="Times New Roman"/>
        </w:rPr>
      </w:pPr>
      <w:r w:rsidRPr="00341704">
        <w:rPr>
          <w:rFonts w:ascii="Times New Roman" w:hAnsi="Times New Roman" w:cs="Times New Roman"/>
        </w:rPr>
        <w:t xml:space="preserve">Here we present a Generalized Management Strategy Evaluation framework (GeMS) </w:t>
      </w:r>
      <w:r w:rsidR="003B4BA1" w:rsidRPr="00341704">
        <w:rPr>
          <w:rFonts w:ascii="Times New Roman" w:hAnsi="Times New Roman" w:cs="Times New Roman"/>
        </w:rPr>
        <w:t xml:space="preserve">that allows for the testing of </w:t>
      </w:r>
      <w:r w:rsidR="008C503B" w:rsidRPr="00341704">
        <w:rPr>
          <w:rFonts w:ascii="Times New Roman" w:hAnsi="Times New Roman" w:cs="Times New Roman"/>
        </w:rPr>
        <w:t xml:space="preserve">management strategy </w:t>
      </w:r>
      <w:r w:rsidR="0085010E" w:rsidRPr="00341704">
        <w:rPr>
          <w:rFonts w:ascii="Times New Roman" w:hAnsi="Times New Roman" w:cs="Times New Roman"/>
        </w:rPr>
        <w:t>performance over a range of scenarios</w:t>
      </w:r>
      <w:r w:rsidR="00995ADB">
        <w:rPr>
          <w:rFonts w:ascii="Times New Roman" w:hAnsi="Times New Roman" w:cs="Times New Roman"/>
        </w:rPr>
        <w:t xml:space="preserve"> with minimal time invested</w:t>
      </w:r>
      <w:r w:rsidR="0085010E" w:rsidRPr="00341704">
        <w:rPr>
          <w:rFonts w:ascii="Times New Roman" w:hAnsi="Times New Roman" w:cs="Times New Roman"/>
        </w:rPr>
        <w:t>.</w:t>
      </w:r>
      <w:r w:rsidR="002C53D8" w:rsidRPr="00341704">
        <w:rPr>
          <w:rFonts w:ascii="Times New Roman" w:hAnsi="Times New Roman" w:cs="Times New Roman"/>
        </w:rPr>
        <w:t xml:space="preserve"> GeMS allows for time-var</w:t>
      </w:r>
      <w:r w:rsidR="00F01BC0">
        <w:rPr>
          <w:rFonts w:ascii="Times New Roman" w:hAnsi="Times New Roman" w:cs="Times New Roman"/>
        </w:rPr>
        <w:t>iation</w:t>
      </w:r>
      <w:r w:rsidR="002C53D8" w:rsidRPr="00341704">
        <w:rPr>
          <w:rFonts w:ascii="Times New Roman" w:hAnsi="Times New Roman" w:cs="Times New Roman"/>
        </w:rPr>
        <w:t xml:space="preserve"> in every population process in the operating model, and also can accommodate movement between two spatially-distinct populations.</w:t>
      </w:r>
      <w:r w:rsidR="00363930" w:rsidRPr="00341704">
        <w:rPr>
          <w:rFonts w:ascii="Times New Roman" w:hAnsi="Times New Roman" w:cs="Times New Roman"/>
        </w:rPr>
        <w:t xml:space="preserve"> </w:t>
      </w:r>
      <w:r w:rsidR="00CA6479" w:rsidRPr="00341704">
        <w:rPr>
          <w:rFonts w:ascii="Times New Roman" w:hAnsi="Times New Roman" w:cs="Times New Roman"/>
        </w:rPr>
        <w:t xml:space="preserve">GeMS </w:t>
      </w:r>
      <w:r w:rsidR="0085010E" w:rsidRPr="00341704">
        <w:rPr>
          <w:rFonts w:ascii="Times New Roman" w:hAnsi="Times New Roman" w:cs="Times New Roman"/>
        </w:rPr>
        <w:t>only requir</w:t>
      </w:r>
      <w:r w:rsidR="00CA6479" w:rsidRPr="00341704">
        <w:rPr>
          <w:rFonts w:ascii="Times New Roman" w:hAnsi="Times New Roman" w:cs="Times New Roman"/>
        </w:rPr>
        <w:t>es</w:t>
      </w:r>
      <w:r w:rsidRPr="00341704">
        <w:rPr>
          <w:rFonts w:ascii="Times New Roman" w:hAnsi="Times New Roman" w:cs="Times New Roman"/>
        </w:rPr>
        <w:t xml:space="preserve"> inputs of life history parameters</w:t>
      </w:r>
      <w:r w:rsidR="00CA6479" w:rsidRPr="00341704">
        <w:rPr>
          <w:rFonts w:ascii="Times New Roman" w:hAnsi="Times New Roman" w:cs="Times New Roman"/>
        </w:rPr>
        <w:t xml:space="preserve"> to begin</w:t>
      </w:r>
      <w:r w:rsidR="00F01BC0">
        <w:rPr>
          <w:rFonts w:ascii="Times New Roman" w:hAnsi="Times New Roman" w:cs="Times New Roman"/>
        </w:rPr>
        <w:t xml:space="preserve"> an MSE</w:t>
      </w:r>
      <w:r w:rsidR="00CA6479" w:rsidRPr="00341704">
        <w:rPr>
          <w:rFonts w:ascii="Times New Roman" w:hAnsi="Times New Roman" w:cs="Times New Roman"/>
        </w:rPr>
        <w:t xml:space="preserve">, but </w:t>
      </w:r>
      <w:r w:rsidRPr="00341704">
        <w:rPr>
          <w:rFonts w:ascii="Times New Roman" w:hAnsi="Times New Roman" w:cs="Times New Roman"/>
        </w:rPr>
        <w:t xml:space="preserve">time </w:t>
      </w:r>
      <w:r w:rsidR="00CA6479" w:rsidRPr="00341704">
        <w:rPr>
          <w:rFonts w:ascii="Times New Roman" w:hAnsi="Times New Roman" w:cs="Times New Roman"/>
        </w:rPr>
        <w:t>series</w:t>
      </w:r>
      <w:r w:rsidR="0085010E" w:rsidRPr="00341704">
        <w:rPr>
          <w:rFonts w:ascii="Times New Roman" w:hAnsi="Times New Roman" w:cs="Times New Roman"/>
        </w:rPr>
        <w:t xml:space="preserve"> of historical fishing effort</w:t>
      </w:r>
      <w:r w:rsidR="00CA6479" w:rsidRPr="00341704">
        <w:rPr>
          <w:rFonts w:ascii="Times New Roman" w:hAnsi="Times New Roman" w:cs="Times New Roman"/>
        </w:rPr>
        <w:t xml:space="preserve"> and recruitment</w:t>
      </w:r>
      <w:r w:rsidR="009C57A4" w:rsidRPr="00341704">
        <w:rPr>
          <w:rFonts w:ascii="Times New Roman" w:hAnsi="Times New Roman" w:cs="Times New Roman"/>
        </w:rPr>
        <w:t xml:space="preserve"> from an existing stock assessment</w:t>
      </w:r>
      <w:r w:rsidR="00CA6479" w:rsidRPr="00341704">
        <w:rPr>
          <w:rFonts w:ascii="Times New Roman" w:hAnsi="Times New Roman" w:cs="Times New Roman"/>
        </w:rPr>
        <w:t xml:space="preserve"> can also be incorporated. </w:t>
      </w:r>
      <w:r w:rsidR="00995ADB">
        <w:rPr>
          <w:rFonts w:ascii="Times New Roman" w:hAnsi="Times New Roman" w:cs="Times New Roman"/>
        </w:rPr>
        <w:t>With these relatively simple inputs</w:t>
      </w:r>
      <w:r w:rsidR="0085010E" w:rsidRPr="00341704">
        <w:rPr>
          <w:rFonts w:ascii="Times New Roman" w:hAnsi="Times New Roman" w:cs="Times New Roman"/>
        </w:rPr>
        <w:t>,</w:t>
      </w:r>
      <w:r w:rsidR="00D5783E" w:rsidRPr="00341704">
        <w:rPr>
          <w:rFonts w:ascii="Times New Roman" w:hAnsi="Times New Roman" w:cs="Times New Roman"/>
        </w:rPr>
        <w:t xml:space="preserve"> </w:t>
      </w:r>
      <w:r w:rsidR="0085010E" w:rsidRPr="00341704">
        <w:rPr>
          <w:rFonts w:ascii="Times New Roman" w:hAnsi="Times New Roman" w:cs="Times New Roman"/>
        </w:rPr>
        <w:t>fisheries managers can quickly</w:t>
      </w:r>
      <w:r w:rsidRPr="00341704">
        <w:rPr>
          <w:rFonts w:ascii="Times New Roman" w:hAnsi="Times New Roman" w:cs="Times New Roman"/>
        </w:rPr>
        <w:t xml:space="preserve"> </w:t>
      </w:r>
      <w:r w:rsidR="009C57A4" w:rsidRPr="00341704">
        <w:rPr>
          <w:rFonts w:ascii="Times New Roman" w:hAnsi="Times New Roman" w:cs="Times New Roman"/>
        </w:rPr>
        <w:t>begin</w:t>
      </w:r>
      <w:r w:rsidRPr="00341704">
        <w:rPr>
          <w:rFonts w:ascii="Times New Roman" w:hAnsi="Times New Roman" w:cs="Times New Roman"/>
        </w:rPr>
        <w:t xml:space="preserve"> the process of </w:t>
      </w:r>
      <w:r w:rsidR="00CA6479" w:rsidRPr="00341704">
        <w:rPr>
          <w:rFonts w:ascii="Times New Roman" w:hAnsi="Times New Roman" w:cs="Times New Roman"/>
        </w:rPr>
        <w:t xml:space="preserve">a ‘generalized’ </w:t>
      </w:r>
      <w:r w:rsidRPr="00341704">
        <w:rPr>
          <w:rFonts w:ascii="Times New Roman" w:hAnsi="Times New Roman" w:cs="Times New Roman"/>
        </w:rPr>
        <w:t>management strategy evaluation.</w:t>
      </w:r>
      <w:r w:rsidR="009C57A4" w:rsidRPr="00341704">
        <w:rPr>
          <w:rFonts w:ascii="Times New Roman" w:hAnsi="Times New Roman" w:cs="Times New Roman"/>
        </w:rPr>
        <w:t xml:space="preserve"> This </w:t>
      </w:r>
      <w:r w:rsidR="00CA6479" w:rsidRPr="00341704">
        <w:rPr>
          <w:rFonts w:ascii="Times New Roman" w:hAnsi="Times New Roman" w:cs="Times New Roman"/>
        </w:rPr>
        <w:t>may help</w:t>
      </w:r>
      <w:r w:rsidR="009C57A4" w:rsidRPr="00341704">
        <w:rPr>
          <w:rFonts w:ascii="Times New Roman" w:hAnsi="Times New Roman" w:cs="Times New Roman"/>
        </w:rPr>
        <w:t xml:space="preserve"> stakeholders to make a decision on whether effort and resources should be invested in a more exhaustive MSE for their </w:t>
      </w:r>
      <w:r w:rsidR="00995ADB" w:rsidRPr="00341704">
        <w:rPr>
          <w:rFonts w:ascii="Times New Roman" w:hAnsi="Times New Roman" w:cs="Times New Roman"/>
        </w:rPr>
        <w:t>system</w:t>
      </w:r>
      <w:r w:rsidR="00995ADB">
        <w:rPr>
          <w:rFonts w:ascii="Times New Roman" w:hAnsi="Times New Roman" w:cs="Times New Roman"/>
        </w:rPr>
        <w:t xml:space="preserve"> (e.g. using FLR or a custom-built </w:t>
      </w:r>
      <w:r w:rsidR="00995ADB">
        <w:rPr>
          <w:rFonts w:ascii="Times New Roman" w:hAnsi="Times New Roman" w:cs="Times New Roman"/>
        </w:rPr>
        <w:lastRenderedPageBreak/>
        <w:t>simulation framework)</w:t>
      </w:r>
      <w:r w:rsidR="009C57A4" w:rsidRPr="00341704">
        <w:rPr>
          <w:rFonts w:ascii="Times New Roman" w:hAnsi="Times New Roman" w:cs="Times New Roman"/>
        </w:rPr>
        <w:t xml:space="preserve">. </w:t>
      </w:r>
      <w:r w:rsidR="00CA6479" w:rsidRPr="00341704">
        <w:rPr>
          <w:rFonts w:ascii="Times New Roman" w:hAnsi="Times New Roman" w:cs="Times New Roman"/>
        </w:rPr>
        <w:t>GeMS is w</w:t>
      </w:r>
      <w:r w:rsidR="00E90100" w:rsidRPr="00341704">
        <w:rPr>
          <w:rFonts w:ascii="Times New Roman" w:hAnsi="Times New Roman" w:cs="Times New Roman"/>
        </w:rPr>
        <w:t xml:space="preserve">ritten in R </w:t>
      </w:r>
      <w:r w:rsidR="00E90100" w:rsidRPr="00341704">
        <w:rPr>
          <w:rFonts w:ascii="Times New Roman" w:hAnsi="Times New Roman" w:cs="Times New Roman"/>
        </w:rPr>
        <w:fldChar w:fldCharType="begin"/>
      </w:r>
      <w:r w:rsidR="00083727">
        <w:rPr>
          <w:rFonts w:ascii="Times New Roman" w:hAnsi="Times New Roman" w:cs="Times New Roman"/>
        </w:rPr>
        <w:instrText xml:space="preserve"> ADDIN ZOTERO_ITEM CSL_CITATION {"citationID":"akcki24abf","properties":{"formattedCitation":"(28)","plainCitation":"(28)","noteIndex":0},"citationItems":[{"id":20,"uris":["http://zotero.org/users/2229006/items/UDJCSAV8"],"uri":["http://zotero.org/users/2229006/items/UDJCSAV8"],"itemData":{"id":20,"type":"book","title":"R: A language and environment for statistical computing.","publisher":"R Foundation for Statistical Computing","publisher-place":"Vienna, Austria","event-place":"Vienna, Austria","URL":"https://www.R-project.org/","author":[{"literal":"R Core Team"}],"issued":{"date-parts":[["2017"]]}}}],"schema":"https://github.com/citation-style-language/schema/raw/master/csl-citation.json"} </w:instrText>
      </w:r>
      <w:r w:rsidR="00E90100" w:rsidRPr="00341704">
        <w:rPr>
          <w:rFonts w:ascii="Times New Roman" w:hAnsi="Times New Roman" w:cs="Times New Roman"/>
        </w:rPr>
        <w:fldChar w:fldCharType="separate"/>
      </w:r>
      <w:r w:rsidR="00083727">
        <w:rPr>
          <w:rFonts w:ascii="Times New Roman" w:hAnsi="Times New Roman" w:cs="Times New Roman"/>
          <w:noProof/>
        </w:rPr>
        <w:t>(28)</w:t>
      </w:r>
      <w:r w:rsidR="00E90100" w:rsidRPr="00341704">
        <w:rPr>
          <w:rFonts w:ascii="Times New Roman" w:hAnsi="Times New Roman" w:cs="Times New Roman"/>
        </w:rPr>
        <w:fldChar w:fldCharType="end"/>
      </w:r>
      <w:r w:rsidR="00E90100" w:rsidRPr="00341704">
        <w:rPr>
          <w:rFonts w:ascii="Times New Roman" w:hAnsi="Times New Roman" w:cs="Times New Roman"/>
        </w:rPr>
        <w:t xml:space="preserve"> and Auto Differential Model Builder (ADMB;</w:t>
      </w:r>
      <w:r w:rsidR="00083170" w:rsidRPr="00341704">
        <w:rPr>
          <w:rFonts w:ascii="Times New Roman" w:hAnsi="Times New Roman" w:cs="Times New Roman"/>
        </w:rPr>
        <w:t xml:space="preserve"> </w:t>
      </w:r>
      <w:r w:rsidR="00E90100" w:rsidRPr="00341704">
        <w:rPr>
          <w:rFonts w:ascii="Times New Roman" w:hAnsi="Times New Roman" w:cs="Times New Roman"/>
        </w:rPr>
        <w:fldChar w:fldCharType="begin"/>
      </w:r>
      <w:r w:rsidR="00083727">
        <w:rPr>
          <w:rFonts w:ascii="Times New Roman" w:hAnsi="Times New Roman" w:cs="Times New Roman"/>
        </w:rPr>
        <w:instrText xml:space="preserve"> ADDIN ZOTERO_ITEM CSL_CITATION {"citationID":"alpcu0pfkj","properties":{"formattedCitation":"(29)","plainCitation":"(29)","noteIndex":0},"citationItems":[{"id":21,"uris":["http://zotero.org/users/2229006/items/T27Y738F"],"uri":["http://zotero.org/users/2229006/items/T27Y738F"],"itemData":{"id":21,"type":"article-journal","title":"AD Model Builder: using automatic differentiation for statistical inference of highly parameterized complex nonlinear models","container-title":"Optimization Methods and Software","page":"233-249","volume":"27","issue":"2","source":"Taylor and Francis+NEJM","abstract":"Many criteria for statistical parameter estimation, such as maximum likelihood, are formulated as a nonlinear optimization problem. Automatic Differentiation Model Builder (ADMB) is a programming framework based on automatic differentiation, aimed at highly nonlinear models with a large number of parameters. The benefits of using AD are computational efficiency and high numerical accuracy, both crucial in many practical problems. We describe the basic components and the underlying philosophy of ADMB, with an emphasis on functionality found in no other statistical software. One example of such a feature is the generic implementation of Laplace approximation of high-dimensional integrals for use in latent variable models. We also review the literature in which ADMB has been used, and discuss future development of ADMB as an open source project. Overall, the main advantages of ADMB are flexibility, speed, precision, stability and built-in methods to quantify uncertainty.","DOI":"10.1080/10556788.2011.597854","ISSN":"1055-6788","shortTitle":"AD Model Builder","author":[{"family":"Fournier","given":"David A."},{"family":"Skaug","given":"Hans J."},{"family":"Ancheta","given":"Johnoel"},{"family":"Ianelli","given":"James"},{"family":"Magnusson","given":"Arni"},{"family":"Maunder","given":"Mark N."},{"family":"Nielsen","given":"Anders"},{"family":"Sibert","given":"John"}],"issued":{"date-parts":[["2012",4,1]]}}}],"schema":"https://github.com/citation-style-language/schema/raw/master/csl-citation.json"} </w:instrText>
      </w:r>
      <w:r w:rsidR="00E90100" w:rsidRPr="00341704">
        <w:rPr>
          <w:rFonts w:ascii="Times New Roman" w:hAnsi="Times New Roman" w:cs="Times New Roman"/>
        </w:rPr>
        <w:fldChar w:fldCharType="separate"/>
      </w:r>
      <w:r w:rsidR="00083727">
        <w:rPr>
          <w:rFonts w:ascii="Times New Roman" w:hAnsi="Times New Roman" w:cs="Times New Roman"/>
          <w:noProof/>
        </w:rPr>
        <w:t>(29)</w:t>
      </w:r>
      <w:r w:rsidR="00E90100" w:rsidRPr="00341704">
        <w:rPr>
          <w:rFonts w:ascii="Times New Roman" w:hAnsi="Times New Roman" w:cs="Times New Roman"/>
        </w:rPr>
        <w:fldChar w:fldCharType="end"/>
      </w:r>
      <w:r w:rsidR="00083727">
        <w:rPr>
          <w:rFonts w:ascii="Times New Roman" w:hAnsi="Times New Roman" w:cs="Times New Roman"/>
        </w:rPr>
        <w:t>)</w:t>
      </w:r>
      <w:r w:rsidR="00E90100" w:rsidRPr="00341704">
        <w:rPr>
          <w:rFonts w:ascii="Times New Roman" w:hAnsi="Times New Roman" w:cs="Times New Roman"/>
        </w:rPr>
        <w:t>,</w:t>
      </w:r>
      <w:r w:rsidR="00CA6479" w:rsidRPr="00341704">
        <w:rPr>
          <w:rFonts w:ascii="Times New Roman" w:hAnsi="Times New Roman" w:cs="Times New Roman"/>
        </w:rPr>
        <w:t xml:space="preserve"> two open-source tools, in the hope of ensuring ease of use, reproducibility, and transparency</w:t>
      </w:r>
      <w:r w:rsidR="00E90100" w:rsidRPr="00341704">
        <w:rPr>
          <w:rFonts w:ascii="Times New Roman" w:hAnsi="Times New Roman" w:cs="Times New Roman"/>
        </w:rPr>
        <w:t xml:space="preserve"> </w:t>
      </w:r>
      <w:r w:rsidR="00E90100" w:rsidRPr="00341704">
        <w:rPr>
          <w:rFonts w:ascii="Times New Roman" w:hAnsi="Times New Roman" w:cs="Times New Roman"/>
        </w:rPr>
        <w:fldChar w:fldCharType="begin"/>
      </w:r>
      <w:r w:rsidR="00083727">
        <w:rPr>
          <w:rFonts w:ascii="Times New Roman" w:hAnsi="Times New Roman" w:cs="Times New Roman"/>
        </w:rPr>
        <w:instrText xml:space="preserve"> ADDIN ZOTERO_ITEM CSL_CITATION {"citationID":"VK2k6g1j","properties":{"formattedCitation":"(12,30)","plainCitation":"(12,30)","noteIndex":0},"citationItems":[{"id":26,"uris":["http://zotero.org/users/2229006/items/KLTGA3GI"],"uri":["http://zotero.org/users/2229006/items/KLTGA3GI"],"itemData":{"id":26,"type":"article-journal","title":"ss3sim: An R Package for Fisheries Stock Assessment Simulation with Stock Synthesis","container-title":"PLOS ONE","page":"e92725","volume":"9","issue":"4","source":"PLoS Journals","abstract":"Simulation testing is an important approach to evaluating fishery stock assessment methods. In the last decade, the fisheries stock assessment modeling framework Stock Synthesis (SS3) has become widely used around the world. However, there lacks a generalized and scriptable framework for SS3 simulation testing. Here, we introduce ss3sim, an R package that facilitates reproducible, flexible, and rapid end-to-end simulation testing with SS3. ss3sim requires an existing SS3 model configuration along with plain-text control files describing alternative population dynamics, fishery properties, sampling scenarios, and assessment approaches. ss3sim then generates an underlying ‘truth’ from a specified operating model, samples from that truth, modifies and runs an estimation model, and synthesizes the results. The simulations can be run in parallel, reducing runtime, and the source code is free to be modified under an open-source MIT license. ss3sim is designed to explore structural differences between the underlying truth and assumptions of an estimation model, or between multiple estimation model configurations. For example, ss3sim can be used to answer questions about model misspecification, retrospective patterns, and the relative importance of different types of fisheries data. We demonstrate the software with an example, discuss how ss3sim complements other simulation software, and outline specific research questions that ss3sim could address.","DOI":"10.1371/journal.pone.0092725","ISSN":"1932-6203","shortTitle":"ss3sim","journalAbbreviation":"PLOS ONE","author":[{"family":"Anderson","given":"Sean C."},{"family":"Monnahan","given":"Cole C."},{"family":"Johnson","given":"Kelli F."},{"family":"Ono","given":"Kotaro"},{"family":"Valero","given":"Juan L."}],"issued":{"date-parts":[["2014",4,3]]}}},{"id":35,"uris":["http://zotero.org/users/2229006/items/GKD65Z2H"],"uri":["http://zotero.org/users/2229006/items/GKD65Z2H"],"itemData":{"id":35,"type":"article-journal","title":"FLR: an open-source framework for the evaluation and development of management strategies","container-title":"ICES Journal of Marine Science","page":"640-646","volume":"64","issue":"4","source":"academic.oup.com","abstract":"Kell, L. T., Mosqueira, I., Grosjean, P., Fromentin, J-M., Garcia, D., Hillary, R., Jardim, E., Mardle, S., Pastoors, M. A., Poos, J. J., Scott, F., and Scott, R. D. 2007. FLR: an open-source framework for the evaluation and development of management strategies. – ICES Journal of Marine Science, 64: 640–646. The FLR framework (Fisheries Library for R) is a development effort directed towards the evaluation of fisheries management strategies. The overall goal is to develop a common framework to facilitate collaboration within and across disciplines (e.g. biological, ecological, statistical, mathematical, economic, and social) and, in particular, to ensure that new modelling methods and software are more easily validated and evaluated, as well as becoming widely available once developed. Specifically, the framework details how to implement and link a variety of fishery, biological, and economic software packages so that alternative management strategies and procedures can be evaluated for their robustness to uncertainty before implementation. The design of the framework, including the adoption of object-orientated programming, its feasibility to be extended to new processes, and its application to new management approaches (e.g. ecosystem affects of fishing), is discussed. The importance of open source for promoting transparency and allowing technology transfer between disciplines and researchers is stressed.","DOI":"10.1093/icesjms/fsm012","ISSN":"1054-3139","shortTitle":"FLR","journalAbbreviation":"ICES J Mar Sci","author":[{"family":"Kell","given":"L. T."},{"family":"Mosqueira","given":"I."},{"family":"Grosjean","given":"P."},{"family":"Fromentin","given":"J.-M."},{"family":"Garcia","given":"D."},{"family":"Hillary","given":"R."},{"family":"Jardim","given":"E."},{"family":"Mardle","given":"S."},{"family":"Pastoors","given":"M. A."},{"family":"Poos","given":"J. J."},{"family":"Scott","given":"F."},{"family":"Scott","given":"R. D."}],"issued":{"date-parts":[["2007",5,1]]}}}],"schema":"https://github.com/citation-style-language/schema/raw/master/csl-citation.json"} </w:instrText>
      </w:r>
      <w:r w:rsidR="00E90100" w:rsidRPr="00341704">
        <w:rPr>
          <w:rFonts w:ascii="Times New Roman" w:hAnsi="Times New Roman" w:cs="Times New Roman"/>
        </w:rPr>
        <w:fldChar w:fldCharType="separate"/>
      </w:r>
      <w:r w:rsidR="00083727">
        <w:rPr>
          <w:rFonts w:ascii="Times New Roman" w:hAnsi="Times New Roman" w:cs="Times New Roman"/>
          <w:noProof/>
        </w:rPr>
        <w:t>(12,30)</w:t>
      </w:r>
      <w:r w:rsidR="00E90100" w:rsidRPr="00341704">
        <w:rPr>
          <w:rFonts w:ascii="Times New Roman" w:hAnsi="Times New Roman" w:cs="Times New Roman"/>
        </w:rPr>
        <w:fldChar w:fldCharType="end"/>
      </w:r>
      <w:r w:rsidR="00E90100" w:rsidRPr="00341704">
        <w:rPr>
          <w:rFonts w:ascii="Times New Roman" w:hAnsi="Times New Roman" w:cs="Times New Roman"/>
        </w:rPr>
        <w:t>.</w:t>
      </w:r>
    </w:p>
    <w:p w14:paraId="72AB1395" w14:textId="77777777" w:rsidR="00AD47A6" w:rsidRPr="00341704" w:rsidRDefault="00AD47A6" w:rsidP="001C5502">
      <w:pPr>
        <w:spacing w:line="480" w:lineRule="auto"/>
        <w:jc w:val="both"/>
        <w:rPr>
          <w:rFonts w:ascii="Times New Roman" w:hAnsi="Times New Roman" w:cs="Times New Roman"/>
        </w:rPr>
      </w:pPr>
    </w:p>
    <w:p w14:paraId="2926E930" w14:textId="219F01D4" w:rsidR="00860C5A" w:rsidRPr="001C5502" w:rsidRDefault="00D239D3" w:rsidP="001C5502">
      <w:pPr>
        <w:spacing w:line="480" w:lineRule="auto"/>
        <w:jc w:val="both"/>
        <w:outlineLvl w:val="0"/>
        <w:rPr>
          <w:rFonts w:ascii="Times New Roman" w:hAnsi="Times New Roman" w:cs="Times New Roman"/>
          <w:b/>
          <w:sz w:val="36"/>
        </w:rPr>
      </w:pPr>
      <w:r w:rsidRPr="001C5502">
        <w:rPr>
          <w:rFonts w:ascii="Times New Roman" w:hAnsi="Times New Roman" w:cs="Times New Roman"/>
          <w:b/>
          <w:sz w:val="36"/>
        </w:rPr>
        <w:t>Framework</w:t>
      </w:r>
    </w:p>
    <w:p w14:paraId="23ADF5A7" w14:textId="6E335D9F" w:rsidR="00D239D3" w:rsidRPr="001C5502" w:rsidRDefault="001676FC" w:rsidP="001C5502">
      <w:pPr>
        <w:spacing w:line="480" w:lineRule="auto"/>
        <w:jc w:val="both"/>
        <w:outlineLvl w:val="0"/>
        <w:rPr>
          <w:rFonts w:ascii="Times New Roman" w:hAnsi="Times New Roman" w:cs="Times New Roman"/>
          <w:b/>
          <w:sz w:val="32"/>
        </w:rPr>
      </w:pPr>
      <w:r w:rsidRPr="001C5502">
        <w:rPr>
          <w:rFonts w:ascii="Times New Roman" w:hAnsi="Times New Roman" w:cs="Times New Roman"/>
          <w:b/>
          <w:sz w:val="32"/>
        </w:rPr>
        <w:t xml:space="preserve">General </w:t>
      </w:r>
      <w:r w:rsidR="00D239D3" w:rsidRPr="001C5502">
        <w:rPr>
          <w:rFonts w:ascii="Times New Roman" w:hAnsi="Times New Roman" w:cs="Times New Roman"/>
          <w:b/>
          <w:sz w:val="32"/>
        </w:rPr>
        <w:t>Overview</w:t>
      </w:r>
    </w:p>
    <w:p w14:paraId="562FC98E" w14:textId="5E2B4CA3" w:rsidR="00FD7C9E" w:rsidRPr="00341704" w:rsidRDefault="00241E4E" w:rsidP="001C5502">
      <w:pPr>
        <w:spacing w:line="480" w:lineRule="auto"/>
        <w:jc w:val="both"/>
        <w:rPr>
          <w:rFonts w:ascii="Times New Roman" w:hAnsi="Times New Roman" w:cs="Times New Roman"/>
        </w:rPr>
      </w:pPr>
      <w:r w:rsidRPr="00341704">
        <w:rPr>
          <w:rFonts w:ascii="Times New Roman" w:hAnsi="Times New Roman" w:cs="Times New Roman"/>
        </w:rPr>
        <w:t>MSE is accomplished by simulating populations with characteristics similar to the target population, drawing data with error from the simulated populations required to assess the stock using a given management strategy, applying an assessment method to estimate quantities used in management (e.g. the current biomass and biological reference points), and finally using a specified harvest control rule to determine the allowable catches in a given year</w:t>
      </w:r>
      <w:r w:rsidR="00C4041F">
        <w:rPr>
          <w:rFonts w:ascii="Times New Roman" w:hAnsi="Times New Roman" w:cs="Times New Roman"/>
        </w:rPr>
        <w:t xml:space="preserve"> (Fig</w:t>
      </w:r>
      <w:r w:rsidR="009A0D23">
        <w:rPr>
          <w:rFonts w:ascii="Times New Roman" w:hAnsi="Times New Roman" w:cs="Times New Roman"/>
        </w:rPr>
        <w:t>.</w:t>
      </w:r>
      <w:r w:rsidR="00C4041F">
        <w:rPr>
          <w:rFonts w:ascii="Times New Roman" w:hAnsi="Times New Roman" w:cs="Times New Roman"/>
        </w:rPr>
        <w:t xml:space="preserve"> 1)</w:t>
      </w:r>
      <w:r w:rsidRPr="00341704">
        <w:rPr>
          <w:rFonts w:ascii="Times New Roman" w:hAnsi="Times New Roman" w:cs="Times New Roman"/>
        </w:rPr>
        <w:t xml:space="preserve">. The calculated allowable catches are removed from the simulated population and process is repeated into the ‘future’ to mimic the feedback that occurs in the management of an actual fishery </w:t>
      </w:r>
      <w:r w:rsidRPr="00341704">
        <w:rPr>
          <w:rFonts w:ascii="Times New Roman" w:hAnsi="Times New Roman" w:cs="Times New Roman"/>
        </w:rPr>
        <w:fldChar w:fldCharType="begin"/>
      </w:r>
      <w:r w:rsidR="00083727">
        <w:rPr>
          <w:rFonts w:ascii="Times New Roman" w:hAnsi="Times New Roman" w:cs="Times New Roman"/>
        </w:rPr>
        <w:instrText xml:space="preserve"> ADDIN ZOTERO_ITEM CSL_CITATION {"citationID":"PMCt5mvu","properties":{"formattedCitation":"(3\\uc0\\u8211{}5)","plainCitation":"(3–5)","noteIndex":0},"citationItems":[{"id":19,"uris":["http://zotero.org/users/2229006/items/69BN5GM9"],"uri":["http://zotero.org/users/2229006/items/69BN5GM9"],"itemData":{"id":19,"type":"article-journal","title":"The evaluation of two management strategies for the Gulf of Alaska walleye pollock fishery under climate change","container-title":"ICES Journal of Marine Science: Journal du Conseil","page":"1614-1632","volume":"66","issue":"7","source":"icesjms.oxfordjournals.org","abstract":"The evaluation of two management strategies for the Gulf of Alaska walleye pollock fishery under climate change. – ICES Journal of Marine Science, 66: 1614–1632.Management strategy evaluation (MSE) is the process of using simulation testing with feedback to examine the robustness of candidate management strategies to error and uncertainty. The structure of the management strategy can be selected to attempt to satisfy desired (but conflicting) management objectives. MSE was used to assess the performance of the current management strategy and an alternative management strategy (the “dynamic B0” strategy) for the fishery for walleye pollock (Theragra chalcogramma) in the Gulf of Alaska (GOA), when age-1 recruitment was driven by climate. The relationships between age-1 abundance and climate indices (and the uncertainties associated with these relationships) were characterized within an age-structured operating model that was fitted to the data for GOA walleye pollock. Projections into the future were based on the fitted relationships and predictions of those indices from the Intergovernmental Panel on Climate Change (IPCC) models, using the current or the alternative management strategy to determine catch limits. Management performance (the ability to leave the stock close to the management reference level and achieve high and stable catches) deteriorated when age-1 recruitment was forced by climate, although stocks were kept near the reference level on average. In addition, the ability to estimate management-related quantities, such as spawning biomass, deteriorated markedly when recruitment was forced by climate. Performance was sensitive to the choice of IPCC dataset and, in particular, estimation and management performance was poorest (outcomes most variable) for the IPCC datasets that led to the greatest variation in recruitment to the fishery. Although basing management on a “dynamic B0” management strategy led to improved management and estimation performance, the magnitude of the improvement was slight.","DOI":"10.1093/icesjms/fsp044","ISSN":"1054-3139, 1095-9289","journalAbbreviation":"ICES J. Mar. Sci.","language":"en","author":[{"family":"A'mar","given":"Z. Teresa"},{"family":"Punt","given":"André E."},{"family":"Dorn","given":"Martin W."}],"issued":{"date-parts":[["2009",8,1]]}}},{"id":116,"uris":["http://zotero.org/users/2229006/items/X4KT25FB"],"uri":["http://zotero.org/users/2229006/items/X4KT25FB"],"itemData":{"id":116,"type":"article-journal","title":"Management strategy evaluation: best practices","container-title":"Fish and Fisheries","page":"303-334","volume":"17","issue":"2","source":"Wiley Online Library","abstract":"Management strategy evaluation (MSE) involves using simulation to compare the relative effectiveness for achieving management objectives of different combinations of data collection schemes, methods of analysis and subsequent processes leading to management actions. MSE can be used to identify a ‘best’ management strategy among a set of candidate strategies, or to determine how well an existing strategy performs. The ability of MSE to facilitate fisheries management achieving its aims depends on how well uncertainty is represented, and how effectively the results of simulations are summarized and presented to the decision-makers. Key challenges for effective use of MSE therefore include characterizing objectives and uncertainty, assigning plausibility ranks to the trials considered, and working with decision-makers to interpret and implement the results of the MSE. This paper explores how MSEs are conducted and characterizes current ‘best practice’ guidelines, while also indicating whether and how these best practices were applied to two case-studies: the Bering–Chukchi–Beaufort Seas bowhead whales (Balaena mysticetus; Balaenidae) and the northern subpopulation of Pacific sardine (Sardinops sagax caerulea; Clupeidae).","DOI":"10.1111/faf.12104","ISSN":"1467-2979","shortTitle":"Management strategy evaluation","journalAbbreviation":"Fish Fish","language":"en","author":[{"family":"Punt","given":"André E"},{"family":"Butterworth","given":"Doug S"},{"family":"Moor","given":"Carryn L","non-dropping-particle":"de"},{"family":"De Oliveira","given":"José A A"},{"family":"Haddon","given":"Malcolm"}],"issued":{"date-parts":[["2016",6,1]]}}},{"id":37,"uris":["http://zotero.org/users/2229006/items/X89J44Y2"],"uri":["http://zotero.org/users/2229006/items/X89J44Y2"],"itemData":{"id":37,"type":"article-journal","title":"Tips and tricks in designing management procedures","container-title":"ICES Journal of Marine Science","page":"618-625","volume":"64","issue":"4","source":"academic.oup.com","abstract":"Rademeyer, R. A., Plagányi, É. E., and Butterworth, D. S. 2007. Tips and tricks in designing management procedures. – ICES Journal of Marine Science, 64: 618–625. Management procedures (MPs) are becoming widely used in fisheries management, but guidelines to assist in their construction, evaluation, and implementation are few. We provide simple guidelines by drawing on experience from developing and applying MPs in southern Africa and internationally. Suggestions are provided on how to choose between candidate MPs and on key trade-offs in selecting between data-based (empirical) and model-based formulations. Assistance is also provided in dealing with different sources of uncertainty, such as deciding which operating models should be included in a reference set used for primary simulation testing and tuning (in contrast to robustness or sensitivity tests), and on how weights for the associated alternative hypotheses are most practically assigned. Finally, some guidelines are given for presenting the results effectively, which is one of the key challenges of a successful implementation process.","DOI":"10.1093/icesjms/fsm050","ISSN":"1054-3139","journalAbbreviation":"ICES J Mar Sci","author":[{"family":"Rademeyer","given":"Rebecca A."},{"family":"Plagányi","given":"Éva E."},{"family":"Butterworth","given":"Doug S."}],"issued":{"date-parts":[["2007",5,1]]}}}],"schema":"https://github.com/citation-style-language/schema/raw/master/csl-citation.json"} </w:instrText>
      </w:r>
      <w:r w:rsidRPr="00341704">
        <w:rPr>
          <w:rFonts w:ascii="Times New Roman" w:hAnsi="Times New Roman" w:cs="Times New Roman"/>
        </w:rPr>
        <w:fldChar w:fldCharType="separate"/>
      </w:r>
      <w:r w:rsidR="00083727" w:rsidRPr="00083727">
        <w:rPr>
          <w:rFonts w:ascii="Times New Roman" w:hAnsi="Times New Roman" w:cs="Times New Roman"/>
        </w:rPr>
        <w:t>(3–5)</w:t>
      </w:r>
      <w:r w:rsidRPr="00341704">
        <w:rPr>
          <w:rFonts w:ascii="Times New Roman" w:hAnsi="Times New Roman" w:cs="Times New Roman"/>
        </w:rPr>
        <w:fldChar w:fldCharType="end"/>
      </w:r>
      <w:r w:rsidRPr="00341704">
        <w:rPr>
          <w:rFonts w:ascii="Times New Roman" w:hAnsi="Times New Roman" w:cs="Times New Roman"/>
        </w:rPr>
        <w:t xml:space="preserve">. </w:t>
      </w:r>
      <w:r w:rsidR="00FD7C9E" w:rsidRPr="00341704">
        <w:rPr>
          <w:rFonts w:ascii="Times New Roman" w:hAnsi="Times New Roman" w:cs="Times New Roman"/>
        </w:rPr>
        <w:t xml:space="preserve">GeMS uses </w:t>
      </w:r>
      <w:r w:rsidR="0052570C" w:rsidRPr="00341704">
        <w:rPr>
          <w:rFonts w:ascii="Times New Roman" w:hAnsi="Times New Roman" w:cs="Times New Roman"/>
        </w:rPr>
        <w:t xml:space="preserve">this </w:t>
      </w:r>
      <w:r w:rsidR="009B04FA" w:rsidRPr="00341704">
        <w:rPr>
          <w:rFonts w:ascii="Times New Roman" w:hAnsi="Times New Roman" w:cs="Times New Roman"/>
        </w:rPr>
        <w:t>general</w:t>
      </w:r>
      <w:r w:rsidR="00FD7C9E" w:rsidRPr="00341704">
        <w:rPr>
          <w:rFonts w:ascii="Times New Roman" w:hAnsi="Times New Roman" w:cs="Times New Roman"/>
        </w:rPr>
        <w:t xml:space="preserve"> framework, </w:t>
      </w:r>
      <w:r w:rsidR="0052570C" w:rsidRPr="00341704">
        <w:rPr>
          <w:rFonts w:ascii="Times New Roman" w:hAnsi="Times New Roman" w:cs="Times New Roman"/>
        </w:rPr>
        <w:t>broken into</w:t>
      </w:r>
      <w:r w:rsidR="009A0D23">
        <w:rPr>
          <w:rFonts w:ascii="Times New Roman" w:hAnsi="Times New Roman" w:cs="Times New Roman"/>
        </w:rPr>
        <w:t xml:space="preserve"> </w:t>
      </w:r>
      <w:r w:rsidR="00870590" w:rsidRPr="00341704">
        <w:rPr>
          <w:rFonts w:ascii="Times New Roman" w:hAnsi="Times New Roman" w:cs="Times New Roman"/>
        </w:rPr>
        <w:t>three</w:t>
      </w:r>
      <w:r w:rsidR="00FD7C9E" w:rsidRPr="00341704">
        <w:rPr>
          <w:rFonts w:ascii="Times New Roman" w:hAnsi="Times New Roman" w:cs="Times New Roman"/>
        </w:rPr>
        <w:t xml:space="preserve"> components:</w:t>
      </w:r>
    </w:p>
    <w:p w14:paraId="02543CD5" w14:textId="77777777" w:rsidR="00FD7C9E" w:rsidRPr="00341704" w:rsidRDefault="00FD7C9E" w:rsidP="001C5502">
      <w:pPr>
        <w:spacing w:line="480" w:lineRule="auto"/>
        <w:jc w:val="both"/>
        <w:rPr>
          <w:rFonts w:ascii="Times New Roman" w:hAnsi="Times New Roman" w:cs="Times New Roman"/>
        </w:rPr>
      </w:pPr>
    </w:p>
    <w:p w14:paraId="74AE6E99" w14:textId="77777777" w:rsidR="00FD7C9E" w:rsidRPr="00341704" w:rsidRDefault="00FD7C9E" w:rsidP="001C5502">
      <w:pPr>
        <w:pStyle w:val="ListParagraph"/>
        <w:numPr>
          <w:ilvl w:val="0"/>
          <w:numId w:val="2"/>
        </w:numPr>
        <w:spacing w:line="480" w:lineRule="auto"/>
        <w:jc w:val="both"/>
        <w:rPr>
          <w:rFonts w:ascii="Times New Roman" w:hAnsi="Times New Roman" w:cs="Times New Roman"/>
        </w:rPr>
      </w:pPr>
      <w:r w:rsidRPr="00341704">
        <w:rPr>
          <w:rFonts w:ascii="Times New Roman" w:hAnsi="Times New Roman" w:cs="Times New Roman"/>
        </w:rPr>
        <w:t>Operating model: The operating model for GeMS is a two-area, age- and length-structured population dynamics model with capacity for time-varying parameters in all population and management processes.</w:t>
      </w:r>
    </w:p>
    <w:p w14:paraId="62D5DEC4" w14:textId="416FB8A7" w:rsidR="00FD7C9E" w:rsidRPr="00341704" w:rsidRDefault="00FD7C9E" w:rsidP="001C5502">
      <w:pPr>
        <w:pStyle w:val="ListParagraph"/>
        <w:numPr>
          <w:ilvl w:val="0"/>
          <w:numId w:val="2"/>
        </w:numPr>
        <w:spacing w:line="480" w:lineRule="auto"/>
        <w:jc w:val="both"/>
        <w:rPr>
          <w:rFonts w:ascii="Times New Roman" w:hAnsi="Times New Roman" w:cs="Times New Roman"/>
        </w:rPr>
      </w:pPr>
      <w:r w:rsidRPr="00341704">
        <w:rPr>
          <w:rFonts w:ascii="Times New Roman" w:hAnsi="Times New Roman" w:cs="Times New Roman"/>
        </w:rPr>
        <w:t xml:space="preserve">Estimation model: Currently, two estimation models exist: a </w:t>
      </w:r>
      <w:r w:rsidR="00C4041F">
        <w:rPr>
          <w:rFonts w:ascii="Times New Roman" w:hAnsi="Times New Roman" w:cs="Times New Roman"/>
        </w:rPr>
        <w:t xml:space="preserve">Schaeffer </w:t>
      </w:r>
      <w:r w:rsidRPr="00341704">
        <w:rPr>
          <w:rFonts w:ascii="Times New Roman" w:hAnsi="Times New Roman" w:cs="Times New Roman"/>
        </w:rPr>
        <w:t>model</w:t>
      </w:r>
      <w:r w:rsidR="002A0F37" w:rsidRPr="00341704">
        <w:rPr>
          <w:rFonts w:ascii="Times New Roman" w:hAnsi="Times New Roman" w:cs="Times New Roman"/>
        </w:rPr>
        <w:t>,</w:t>
      </w:r>
      <w:r w:rsidRPr="00341704">
        <w:rPr>
          <w:rFonts w:ascii="Times New Roman" w:hAnsi="Times New Roman" w:cs="Times New Roman"/>
        </w:rPr>
        <w:t xml:space="preserve"> and an age- and length-structured model with the capacity to allow growth, natural mortality, and selectivity to vary over time.</w:t>
      </w:r>
    </w:p>
    <w:p w14:paraId="7AEDC5BC" w14:textId="5CF1D67F" w:rsidR="00C71D16" w:rsidRPr="00341704" w:rsidRDefault="00FD7C9E" w:rsidP="001C5502">
      <w:pPr>
        <w:pStyle w:val="ListParagraph"/>
        <w:numPr>
          <w:ilvl w:val="0"/>
          <w:numId w:val="2"/>
        </w:numPr>
        <w:spacing w:line="480" w:lineRule="auto"/>
        <w:jc w:val="both"/>
        <w:rPr>
          <w:rFonts w:ascii="Times New Roman" w:hAnsi="Times New Roman" w:cs="Times New Roman"/>
        </w:rPr>
      </w:pPr>
      <w:r w:rsidRPr="00341704">
        <w:rPr>
          <w:rFonts w:ascii="Times New Roman" w:hAnsi="Times New Roman" w:cs="Times New Roman"/>
        </w:rPr>
        <w:t>Harvest control rule (HCR): Currently</w:t>
      </w:r>
      <w:r w:rsidR="008430BE" w:rsidRPr="00341704">
        <w:rPr>
          <w:rFonts w:ascii="Times New Roman" w:hAnsi="Times New Roman" w:cs="Times New Roman"/>
        </w:rPr>
        <w:t>,</w:t>
      </w:r>
      <w:r w:rsidRPr="00341704">
        <w:rPr>
          <w:rFonts w:ascii="Times New Roman" w:hAnsi="Times New Roman" w:cs="Times New Roman"/>
        </w:rPr>
        <w:t xml:space="preserve"> available HCRs are a fixed exploitation rate, a fixed catch, and a sloped control rule based on proxies of target biomasses and fishing mortalities</w:t>
      </w:r>
      <w:r w:rsidR="008430BE" w:rsidRPr="00341704">
        <w:rPr>
          <w:rFonts w:ascii="Times New Roman" w:hAnsi="Times New Roman" w:cs="Times New Roman"/>
        </w:rPr>
        <w:t>.</w:t>
      </w:r>
    </w:p>
    <w:p w14:paraId="5EA82AEB" w14:textId="77777777" w:rsidR="008430BE" w:rsidRPr="00341704" w:rsidRDefault="008430BE" w:rsidP="001C5502">
      <w:pPr>
        <w:spacing w:line="480" w:lineRule="auto"/>
        <w:jc w:val="both"/>
        <w:rPr>
          <w:rFonts w:ascii="Times New Roman" w:hAnsi="Times New Roman" w:cs="Times New Roman"/>
        </w:rPr>
      </w:pPr>
    </w:p>
    <w:p w14:paraId="1B97ED27" w14:textId="537CBF8E" w:rsidR="007036DE" w:rsidRPr="00341704" w:rsidRDefault="007036DE" w:rsidP="001C5502">
      <w:pPr>
        <w:spacing w:line="480" w:lineRule="auto"/>
        <w:jc w:val="both"/>
        <w:rPr>
          <w:rFonts w:ascii="Times New Roman" w:hAnsi="Times New Roman" w:cs="Times New Roman"/>
        </w:rPr>
      </w:pPr>
      <w:r w:rsidRPr="00341704">
        <w:rPr>
          <w:rFonts w:ascii="Times New Roman" w:hAnsi="Times New Roman" w:cs="Times New Roman"/>
        </w:rPr>
        <w:t>A full description of</w:t>
      </w:r>
      <w:r w:rsidR="00B74C41" w:rsidRPr="00341704">
        <w:rPr>
          <w:rFonts w:ascii="Times New Roman" w:hAnsi="Times New Roman" w:cs="Times New Roman"/>
        </w:rPr>
        <w:t xml:space="preserve"> the equations </w:t>
      </w:r>
      <w:r w:rsidR="00C4041F">
        <w:rPr>
          <w:rFonts w:ascii="Times New Roman" w:hAnsi="Times New Roman" w:cs="Times New Roman"/>
        </w:rPr>
        <w:t>defining</w:t>
      </w:r>
      <w:r w:rsidR="00B74C41" w:rsidRPr="00341704">
        <w:rPr>
          <w:rFonts w:ascii="Times New Roman" w:hAnsi="Times New Roman" w:cs="Times New Roman"/>
        </w:rPr>
        <w:t xml:space="preserve"> each component</w:t>
      </w:r>
      <w:r w:rsidRPr="00341704">
        <w:rPr>
          <w:rFonts w:ascii="Times New Roman" w:hAnsi="Times New Roman" w:cs="Times New Roman"/>
        </w:rPr>
        <w:t xml:space="preserve"> can be found in the appendix.</w:t>
      </w:r>
    </w:p>
    <w:p w14:paraId="7EA6AB0E" w14:textId="77777777" w:rsidR="007036DE" w:rsidRPr="00341704" w:rsidRDefault="007036DE" w:rsidP="001C5502">
      <w:pPr>
        <w:spacing w:line="480" w:lineRule="auto"/>
        <w:jc w:val="both"/>
        <w:rPr>
          <w:rFonts w:ascii="Times New Roman" w:hAnsi="Times New Roman" w:cs="Times New Roman"/>
        </w:rPr>
      </w:pPr>
    </w:p>
    <w:p w14:paraId="70E53FA6" w14:textId="0BFF8CF3" w:rsidR="00105855" w:rsidRPr="001C5502" w:rsidRDefault="00105855" w:rsidP="001C5502">
      <w:pPr>
        <w:spacing w:line="480" w:lineRule="auto"/>
        <w:jc w:val="both"/>
        <w:rPr>
          <w:rFonts w:ascii="Times New Roman" w:hAnsi="Times New Roman" w:cs="Times New Roman"/>
          <w:b/>
          <w:sz w:val="32"/>
        </w:rPr>
      </w:pPr>
      <w:r w:rsidRPr="001C5502">
        <w:rPr>
          <w:rFonts w:ascii="Times New Roman" w:hAnsi="Times New Roman" w:cs="Times New Roman"/>
          <w:b/>
          <w:sz w:val="32"/>
        </w:rPr>
        <w:t>Basic</w:t>
      </w:r>
      <w:r w:rsidR="00541CDD" w:rsidRPr="001C5502">
        <w:rPr>
          <w:rFonts w:ascii="Times New Roman" w:hAnsi="Times New Roman" w:cs="Times New Roman"/>
          <w:b/>
          <w:sz w:val="32"/>
        </w:rPr>
        <w:t xml:space="preserve"> steps to GeMS</w:t>
      </w:r>
    </w:p>
    <w:p w14:paraId="6B14A5CC" w14:textId="7664CD18" w:rsidR="00D831FF" w:rsidRPr="00341704" w:rsidRDefault="00C46511" w:rsidP="001C5502">
      <w:pPr>
        <w:spacing w:line="480" w:lineRule="auto"/>
        <w:jc w:val="both"/>
        <w:rPr>
          <w:rFonts w:ascii="Times New Roman" w:hAnsi="Times New Roman" w:cs="Times New Roman"/>
        </w:rPr>
      </w:pPr>
      <w:r w:rsidRPr="00341704">
        <w:rPr>
          <w:rFonts w:ascii="Times New Roman" w:hAnsi="Times New Roman" w:cs="Times New Roman"/>
        </w:rPr>
        <w:t xml:space="preserve">The package can be </w:t>
      </w:r>
      <w:r w:rsidR="00D71A9D">
        <w:rPr>
          <w:rFonts w:ascii="Times New Roman" w:hAnsi="Times New Roman" w:cs="Times New Roman"/>
        </w:rPr>
        <w:t>installed</w:t>
      </w:r>
      <w:r w:rsidRPr="00341704">
        <w:rPr>
          <w:rFonts w:ascii="Times New Roman" w:hAnsi="Times New Roman" w:cs="Times New Roman"/>
        </w:rPr>
        <w:t xml:space="preserve"> from Github at </w:t>
      </w:r>
      <w:hyperlink r:id="rId9" w:history="1">
        <w:r w:rsidRPr="00FB37EF">
          <w:rPr>
            <w:rStyle w:val="Hyperlink"/>
            <w:rFonts w:ascii="Times New Roman" w:hAnsi="Times New Roman" w:cs="Times New Roman"/>
          </w:rPr>
          <w:t>https</w:t>
        </w:r>
        <w:r w:rsidR="00FB37EF" w:rsidRPr="00FB37EF">
          <w:rPr>
            <w:rStyle w:val="Hyperlink"/>
            <w:rFonts w:ascii="Times New Roman" w:hAnsi="Times New Roman" w:cs="Times New Roman"/>
          </w:rPr>
          <w:t>://github.com/szuwalski/Ge</w:t>
        </w:r>
        <w:r w:rsidRPr="00FB37EF">
          <w:rPr>
            <w:rStyle w:val="Hyperlink"/>
            <w:rFonts w:ascii="Times New Roman" w:hAnsi="Times New Roman" w:cs="Times New Roman"/>
          </w:rPr>
          <w:t>MS</w:t>
        </w:r>
      </w:hyperlink>
      <w:r w:rsidR="00D82B36" w:rsidRPr="00341704">
        <w:rPr>
          <w:rFonts w:ascii="Times New Roman" w:hAnsi="Times New Roman" w:cs="Times New Roman"/>
        </w:rPr>
        <w:t xml:space="preserve">. </w:t>
      </w:r>
      <w:r w:rsidR="00C13189" w:rsidRPr="00341704">
        <w:rPr>
          <w:rFonts w:ascii="Times New Roman" w:hAnsi="Times New Roman" w:cs="Times New Roman"/>
        </w:rPr>
        <w:t xml:space="preserve">After </w:t>
      </w:r>
      <w:r w:rsidR="00072EE4" w:rsidRPr="00341704">
        <w:rPr>
          <w:rFonts w:ascii="Times New Roman" w:hAnsi="Times New Roman" w:cs="Times New Roman"/>
        </w:rPr>
        <w:t>it</w:t>
      </w:r>
      <w:r w:rsidR="00C13189" w:rsidRPr="00341704">
        <w:rPr>
          <w:rFonts w:ascii="Times New Roman" w:hAnsi="Times New Roman" w:cs="Times New Roman"/>
        </w:rPr>
        <w:t xml:space="preserve"> is downloaded, all that is needed</w:t>
      </w:r>
      <w:r w:rsidR="00921015" w:rsidRPr="00341704">
        <w:rPr>
          <w:rFonts w:ascii="Times New Roman" w:hAnsi="Times New Roman" w:cs="Times New Roman"/>
        </w:rPr>
        <w:t xml:space="preserve"> </w:t>
      </w:r>
      <w:r w:rsidR="00C4041F">
        <w:rPr>
          <w:rFonts w:ascii="Times New Roman" w:hAnsi="Times New Roman" w:cs="Times New Roman"/>
        </w:rPr>
        <w:t>to begin an MSE</w:t>
      </w:r>
      <w:r w:rsidR="0002213C" w:rsidRPr="00341704">
        <w:rPr>
          <w:rFonts w:ascii="Times New Roman" w:hAnsi="Times New Roman" w:cs="Times New Roman"/>
        </w:rPr>
        <w:t xml:space="preserve"> is a c</w:t>
      </w:r>
      <w:r w:rsidR="000F4F02" w:rsidRPr="00341704">
        <w:rPr>
          <w:rFonts w:ascii="Times New Roman" w:hAnsi="Times New Roman" w:cs="Times New Roman"/>
        </w:rPr>
        <w:t>ontrol file</w:t>
      </w:r>
      <w:r w:rsidR="00C4041F">
        <w:rPr>
          <w:rFonts w:ascii="Times New Roman" w:hAnsi="Times New Roman" w:cs="Times New Roman"/>
        </w:rPr>
        <w:t>. The control file</w:t>
      </w:r>
      <w:r w:rsidR="000F4F02" w:rsidRPr="00341704">
        <w:rPr>
          <w:rFonts w:ascii="Times New Roman" w:hAnsi="Times New Roman" w:cs="Times New Roman"/>
        </w:rPr>
        <w:t xml:space="preserve"> dictates the </w:t>
      </w:r>
      <w:r w:rsidR="00C4041F">
        <w:rPr>
          <w:rFonts w:ascii="Times New Roman" w:hAnsi="Times New Roman" w:cs="Times New Roman"/>
        </w:rPr>
        <w:t xml:space="preserve">entire MSE process and includes </w:t>
      </w:r>
      <w:r w:rsidR="00C1072E" w:rsidRPr="00341704">
        <w:rPr>
          <w:rFonts w:ascii="Times New Roman" w:hAnsi="Times New Roman" w:cs="Times New Roman"/>
        </w:rPr>
        <w:t>parameters of the operating model, the properties of the estimation model, and the type of HCR that should be applied.</w:t>
      </w:r>
      <w:r w:rsidR="00314635" w:rsidRPr="00341704">
        <w:rPr>
          <w:rFonts w:ascii="Times New Roman" w:hAnsi="Times New Roman" w:cs="Times New Roman"/>
        </w:rPr>
        <w:t xml:space="preserve"> </w:t>
      </w:r>
      <w:r w:rsidR="00870420" w:rsidRPr="00341704">
        <w:rPr>
          <w:rFonts w:ascii="Times New Roman" w:hAnsi="Times New Roman" w:cs="Times New Roman"/>
        </w:rPr>
        <w:t>GeMS</w:t>
      </w:r>
      <w:r w:rsidR="00C1072E" w:rsidRPr="00341704">
        <w:rPr>
          <w:rFonts w:ascii="Times New Roman" w:hAnsi="Times New Roman" w:cs="Times New Roman"/>
        </w:rPr>
        <w:t xml:space="preserve"> comes with a master control file</w:t>
      </w:r>
      <w:r w:rsidR="00AE22E1" w:rsidRPr="00341704">
        <w:rPr>
          <w:rFonts w:ascii="Times New Roman" w:hAnsi="Times New Roman" w:cs="Times New Roman"/>
        </w:rPr>
        <w:t xml:space="preserve"> (Master_CTL.csv)</w:t>
      </w:r>
      <w:r w:rsidR="00C1072E" w:rsidRPr="00341704">
        <w:rPr>
          <w:rFonts w:ascii="Times New Roman" w:hAnsi="Times New Roman" w:cs="Times New Roman"/>
        </w:rPr>
        <w:t xml:space="preserve"> </w:t>
      </w:r>
      <w:r w:rsidR="00C4041F">
        <w:rPr>
          <w:rFonts w:ascii="Times New Roman" w:hAnsi="Times New Roman" w:cs="Times New Roman"/>
        </w:rPr>
        <w:t xml:space="preserve">to serve as a template, </w:t>
      </w:r>
      <w:r w:rsidR="00C1072E" w:rsidRPr="00341704">
        <w:rPr>
          <w:rFonts w:ascii="Times New Roman" w:hAnsi="Times New Roman" w:cs="Times New Roman"/>
        </w:rPr>
        <w:t xml:space="preserve">as well as several examples based on </w:t>
      </w:r>
      <w:r w:rsidR="00C4041F">
        <w:rPr>
          <w:rFonts w:ascii="Times New Roman" w:hAnsi="Times New Roman" w:cs="Times New Roman"/>
        </w:rPr>
        <w:t>a</w:t>
      </w:r>
      <w:r w:rsidR="00C1072E" w:rsidRPr="00341704">
        <w:rPr>
          <w:rFonts w:ascii="Times New Roman" w:hAnsi="Times New Roman" w:cs="Times New Roman"/>
        </w:rPr>
        <w:t xml:space="preserve"> cod</w:t>
      </w:r>
      <w:r w:rsidR="00C4041F">
        <w:rPr>
          <w:rFonts w:ascii="Times New Roman" w:hAnsi="Times New Roman" w:cs="Times New Roman"/>
        </w:rPr>
        <w:t>-like stock</w:t>
      </w:r>
      <w:r w:rsidR="005546DE" w:rsidRPr="00341704">
        <w:rPr>
          <w:rFonts w:ascii="Times New Roman" w:hAnsi="Times New Roman" w:cs="Times New Roman"/>
        </w:rPr>
        <w:t xml:space="preserve"> </w:t>
      </w:r>
      <w:r w:rsidR="005546DE" w:rsidRPr="00341704">
        <w:rPr>
          <w:rFonts w:ascii="Times New Roman" w:hAnsi="Times New Roman" w:cs="Times New Roman"/>
        </w:rPr>
        <w:fldChar w:fldCharType="begin"/>
      </w:r>
      <w:r w:rsidR="00083727">
        <w:rPr>
          <w:rFonts w:ascii="Times New Roman" w:hAnsi="Times New Roman" w:cs="Times New Roman"/>
        </w:rPr>
        <w:instrText xml:space="preserve"> ADDIN ZOTERO_ITEM CSL_CITATION {"citationID":"a22mk5t4kv4","properties":{"formattedCitation":"(31)","plainCitation":"(31)","noteIndex":0},"citationItems":[{"id":4,"uris":["http://zotero.org/users/2229006/items/QUM7MHTK"],"uri":["http://zotero.org/users/2229006/items/QUM7MHTK"],"itemData":{"id":4,"type":"article-journal","title":"Looking in the rear-view mirror: bias and retrospective patterns in integrated, age-structured stock assessment models","container-title":"ICES Journal of Marine Science","page":"99-110","volume":"72","issue":"1","source":"academic.oup.com","abstract":"Retrospective patterns are systematic changes in estimates of population size, or other assessment model-derived quantities, that occur as additional years of data are added to, or removed from, a stock assessment. These patterns are an insidious problem, and can lead to severe errors when providing management advice. Here, we use a simulation framework to show that temporal changes in selectivity, natural mortality, and growth can induce retrospective patterns in integrated, age-structured models. We explore the potential effects on retrospective patterns of catch history patterns, as well as model misspecification due to not accounting for time-varying biological parameters and selectivity. We show that non-zero values for Mohn’s ρ (a common measure for retrospective patterns) can be generated even where there is no model misspecification, but the magnitude of Mohn’s ρ tends to be lower when the model is not misspecified. The magnitude and sign of Mohn’s ρ differed among life histories, with different life histories reacting differently from each type of temporal change. The value of Mohn’s ρ is not related to either the sign or magnitude of bias in the estimate of terminal year biomass. We propose a rule of thumb for values of Mohn’s ρ which can be used to determine whether a stock assessment shows a retrospective pattern.","DOI":"10.1093/icesjms/fsu198","ISSN":"1054-3139","shortTitle":"Looking in the rear-view mirror","journalAbbreviation":"ICES J Mar Sci","author":[{"family":"Hurtado-Ferro","given":"Felipe"},{"family":"Szuwalski","given":"Cody S."},{"family":"Valero","given":"Juan L."},{"family":"Anderson","given":"Sean C."},{"family":"Cunningham","given":"Curry J."},{"family":"Johnson","given":"Kelli F."},{"family":"Licandeo","given":"Roberto"},{"family":"McGilliard","given":"Carey R."},{"family":"Monnahan","given":"Cole C."},{"family":"Muradian","given":"Melissa L."},{"family":"Ono","given":"Kotaro"},{"family":"Vert-Pre","given":"Katyana A."},{"family":"Whitten","given":"Athol R."},{"family":"Punt","given":"André E."}],"issued":{"date-parts":[["2015",1,1]]}},"suppress-author":true}],"schema":"https://github.com/citation-style-language/schema/raw/master/csl-citation.json"} </w:instrText>
      </w:r>
      <w:r w:rsidR="005546DE" w:rsidRPr="00341704">
        <w:rPr>
          <w:rFonts w:ascii="Times New Roman" w:hAnsi="Times New Roman" w:cs="Times New Roman"/>
        </w:rPr>
        <w:fldChar w:fldCharType="separate"/>
      </w:r>
      <w:r w:rsidR="00083727">
        <w:rPr>
          <w:rFonts w:ascii="Times New Roman" w:hAnsi="Times New Roman" w:cs="Times New Roman"/>
          <w:noProof/>
        </w:rPr>
        <w:t>(31)</w:t>
      </w:r>
      <w:r w:rsidR="005546DE" w:rsidRPr="00341704">
        <w:rPr>
          <w:rFonts w:ascii="Times New Roman" w:hAnsi="Times New Roman" w:cs="Times New Roman"/>
        </w:rPr>
        <w:fldChar w:fldCharType="end"/>
      </w:r>
      <w:r w:rsidR="00AE22E1" w:rsidRPr="00341704">
        <w:rPr>
          <w:rFonts w:ascii="Times New Roman" w:hAnsi="Times New Roman" w:cs="Times New Roman"/>
        </w:rPr>
        <w:t>.</w:t>
      </w:r>
      <w:r w:rsidR="00314635" w:rsidRPr="00341704">
        <w:rPr>
          <w:rFonts w:ascii="Times New Roman" w:hAnsi="Times New Roman" w:cs="Times New Roman"/>
        </w:rPr>
        <w:t xml:space="preserve"> </w:t>
      </w:r>
      <w:r w:rsidR="00FB37EF">
        <w:rPr>
          <w:rFonts w:ascii="Times New Roman" w:hAnsi="Times New Roman" w:cs="Times New Roman"/>
        </w:rPr>
        <w:t xml:space="preserve">A full description of all parameters in the control file can be found on the Wiki for the Github repository containing GeMS. </w:t>
      </w:r>
      <w:r w:rsidR="00A01BC8" w:rsidRPr="00341704">
        <w:rPr>
          <w:rFonts w:ascii="Times New Roman" w:hAnsi="Times New Roman" w:cs="Times New Roman"/>
        </w:rPr>
        <w:t>A</w:t>
      </w:r>
      <w:r w:rsidR="008430BE" w:rsidRPr="00341704">
        <w:rPr>
          <w:rFonts w:ascii="Times New Roman" w:hAnsi="Times New Roman" w:cs="Times New Roman"/>
        </w:rPr>
        <w:t xml:space="preserve"> function call </w:t>
      </w:r>
      <w:r w:rsidR="00A76E57">
        <w:rPr>
          <w:rFonts w:ascii="Times New Roman" w:hAnsi="Times New Roman" w:cs="Times New Roman"/>
        </w:rPr>
        <w:t>run_</w:t>
      </w:r>
      <w:r w:rsidR="008430BE" w:rsidRPr="00341704">
        <w:rPr>
          <w:rFonts w:ascii="Times New Roman" w:hAnsi="Times New Roman" w:cs="Times New Roman"/>
        </w:rPr>
        <w:t>GeMS()</w:t>
      </w:r>
      <w:r w:rsidR="00A01BC8" w:rsidRPr="00341704">
        <w:rPr>
          <w:rFonts w:ascii="Times New Roman" w:hAnsi="Times New Roman" w:cs="Times New Roman"/>
        </w:rPr>
        <w:t xml:space="preserve"> </w:t>
      </w:r>
      <w:r w:rsidR="00C4041F">
        <w:rPr>
          <w:rFonts w:ascii="Times New Roman" w:hAnsi="Times New Roman" w:cs="Times New Roman"/>
        </w:rPr>
        <w:t>initiates</w:t>
      </w:r>
      <w:r w:rsidR="00A01BC8" w:rsidRPr="00341704">
        <w:rPr>
          <w:rFonts w:ascii="Times New Roman" w:hAnsi="Times New Roman" w:cs="Times New Roman"/>
        </w:rPr>
        <w:t xml:space="preserve"> the MSE</w:t>
      </w:r>
      <w:r w:rsidR="00870420" w:rsidRPr="00341704">
        <w:rPr>
          <w:rFonts w:ascii="Times New Roman" w:hAnsi="Times New Roman" w:cs="Times New Roman"/>
        </w:rPr>
        <w:t xml:space="preserve">, and </w:t>
      </w:r>
      <w:r w:rsidR="00563457" w:rsidRPr="00341704">
        <w:rPr>
          <w:rFonts w:ascii="Times New Roman" w:hAnsi="Times New Roman" w:cs="Times New Roman"/>
        </w:rPr>
        <w:t>pr</w:t>
      </w:r>
      <w:r w:rsidR="00AF1E5B" w:rsidRPr="00341704">
        <w:rPr>
          <w:rFonts w:ascii="Times New Roman" w:hAnsi="Times New Roman" w:cs="Times New Roman"/>
        </w:rPr>
        <w:t>oduce</w:t>
      </w:r>
      <w:r w:rsidR="00563457" w:rsidRPr="00341704">
        <w:rPr>
          <w:rFonts w:ascii="Times New Roman" w:hAnsi="Times New Roman" w:cs="Times New Roman"/>
        </w:rPr>
        <w:t>s basic diagnostics and output</w:t>
      </w:r>
      <w:r w:rsidR="00ED3F01" w:rsidRPr="00341704">
        <w:rPr>
          <w:rFonts w:ascii="Times New Roman" w:hAnsi="Times New Roman" w:cs="Times New Roman"/>
        </w:rPr>
        <w:t>,</w:t>
      </w:r>
      <w:r w:rsidR="006E635C" w:rsidRPr="00341704">
        <w:rPr>
          <w:rFonts w:ascii="Times New Roman" w:hAnsi="Times New Roman" w:cs="Times New Roman"/>
        </w:rPr>
        <w:t xml:space="preserve"> </w:t>
      </w:r>
      <w:r w:rsidR="00ED3F01" w:rsidRPr="00341704">
        <w:rPr>
          <w:rFonts w:ascii="Times New Roman" w:hAnsi="Times New Roman" w:cs="Times New Roman"/>
        </w:rPr>
        <w:t>which</w:t>
      </w:r>
      <w:r w:rsidR="00AF1E5B" w:rsidRPr="00341704">
        <w:rPr>
          <w:rFonts w:ascii="Times New Roman" w:hAnsi="Times New Roman" w:cs="Times New Roman"/>
        </w:rPr>
        <w:t xml:space="preserve"> can then be analyz</w:t>
      </w:r>
      <w:r w:rsidR="006E635C" w:rsidRPr="00341704">
        <w:rPr>
          <w:rFonts w:ascii="Times New Roman" w:hAnsi="Times New Roman" w:cs="Times New Roman"/>
        </w:rPr>
        <w:t xml:space="preserve">ed by the </w:t>
      </w:r>
      <w:r w:rsidR="00AF1E5B" w:rsidRPr="00341704">
        <w:rPr>
          <w:rFonts w:ascii="Times New Roman" w:hAnsi="Times New Roman" w:cs="Times New Roman"/>
        </w:rPr>
        <w:t>us</w:t>
      </w:r>
      <w:r w:rsidR="006E635C" w:rsidRPr="00341704">
        <w:rPr>
          <w:rFonts w:ascii="Times New Roman" w:hAnsi="Times New Roman" w:cs="Times New Roman"/>
        </w:rPr>
        <w:t xml:space="preserve">er </w:t>
      </w:r>
      <w:r w:rsidR="00AF1E5B" w:rsidRPr="00341704">
        <w:rPr>
          <w:rFonts w:ascii="Times New Roman" w:hAnsi="Times New Roman" w:cs="Times New Roman"/>
        </w:rPr>
        <w:t>according to their needs.</w:t>
      </w:r>
    </w:p>
    <w:p w14:paraId="0FA8F58C" w14:textId="77777777" w:rsidR="00870420" w:rsidRPr="00341704" w:rsidRDefault="00870420" w:rsidP="001C5502">
      <w:pPr>
        <w:spacing w:line="480" w:lineRule="auto"/>
        <w:jc w:val="both"/>
        <w:rPr>
          <w:rFonts w:ascii="Times New Roman" w:hAnsi="Times New Roman" w:cs="Times New Roman"/>
        </w:rPr>
      </w:pPr>
    </w:p>
    <w:p w14:paraId="3BF2FE1E" w14:textId="46709496" w:rsidR="00856C44" w:rsidRPr="001C5502" w:rsidRDefault="00D831FF" w:rsidP="001C5502">
      <w:pPr>
        <w:spacing w:line="480" w:lineRule="auto"/>
        <w:jc w:val="both"/>
        <w:rPr>
          <w:rFonts w:ascii="Times New Roman" w:hAnsi="Times New Roman" w:cs="Times New Roman"/>
          <w:b/>
          <w:sz w:val="28"/>
        </w:rPr>
      </w:pPr>
      <w:r w:rsidRPr="001C5502">
        <w:rPr>
          <w:rFonts w:ascii="Times New Roman" w:hAnsi="Times New Roman" w:cs="Times New Roman"/>
          <w:b/>
          <w:sz w:val="28"/>
        </w:rPr>
        <w:t xml:space="preserve">Example 1: </w:t>
      </w:r>
      <w:r w:rsidR="00E31CFF" w:rsidRPr="001C5502">
        <w:rPr>
          <w:rFonts w:ascii="Times New Roman" w:hAnsi="Times New Roman" w:cs="Times New Roman"/>
          <w:b/>
          <w:sz w:val="28"/>
        </w:rPr>
        <w:t>Performance</w:t>
      </w:r>
      <w:r w:rsidR="006A0E18" w:rsidRPr="001C5502">
        <w:rPr>
          <w:rFonts w:ascii="Times New Roman" w:hAnsi="Times New Roman" w:cs="Times New Roman"/>
          <w:b/>
          <w:sz w:val="28"/>
        </w:rPr>
        <w:t xml:space="preserve"> of a p</w:t>
      </w:r>
      <w:r w:rsidR="00F05EA3" w:rsidRPr="001C5502">
        <w:rPr>
          <w:rFonts w:ascii="Times New Roman" w:hAnsi="Times New Roman" w:cs="Times New Roman"/>
          <w:b/>
          <w:sz w:val="28"/>
        </w:rPr>
        <w:t>roduction model</w:t>
      </w:r>
    </w:p>
    <w:p w14:paraId="2B6C2D50" w14:textId="370D617C" w:rsidR="00D831FF" w:rsidRPr="00341704" w:rsidRDefault="00D831FF" w:rsidP="001C5502">
      <w:pPr>
        <w:spacing w:line="480" w:lineRule="auto"/>
        <w:jc w:val="both"/>
        <w:rPr>
          <w:rFonts w:ascii="Times New Roman" w:hAnsi="Times New Roman" w:cs="Times New Roman"/>
        </w:rPr>
      </w:pPr>
      <w:r w:rsidRPr="00341704">
        <w:rPr>
          <w:rFonts w:ascii="Times New Roman" w:hAnsi="Times New Roman" w:cs="Times New Roman"/>
        </w:rPr>
        <w:t xml:space="preserve">The surplus production model </w:t>
      </w:r>
      <w:r w:rsidRPr="00341704">
        <w:rPr>
          <w:rFonts w:ascii="Times New Roman" w:hAnsi="Times New Roman" w:cs="Times New Roman"/>
        </w:rPr>
        <w:fldChar w:fldCharType="begin"/>
      </w:r>
      <w:r w:rsidR="00083727">
        <w:rPr>
          <w:rFonts w:ascii="Times New Roman" w:hAnsi="Times New Roman" w:cs="Times New Roman"/>
        </w:rPr>
        <w:instrText xml:space="preserve"> ADDIN ZOTERO_ITEM CSL_CITATION {"citationID":"a1sn65hjua8","properties":{"formattedCitation":"(32)","plainCitation":"(32)","noteIndex":0},"citationItems":[{"id":8,"uris":["http://zotero.org/users/2229006/items/WCFEHW3R"],"uri":["http://zotero.org/users/2229006/items/WCFEHW3R"],"itemData":{"id":8,"type":"article-journal","title":"Computation and Interpretation of Biological Statistics of Fish Populations","container-title":"Bulletin of the Fisheries Research Board of Canada","page":"382","volume":"191","abstract":"Computation and Interpretation of Biological Statistics of Fish Populations, first published in 1975, is William Edwin Ricker s third Bulletin that deals with the general field of biological statistics of fish populations. It is a compilation of the more important procedures used to estimate abundance, age composition, rate of growth, and mortality rates in fish populations, with working examples of all the computations.  Computation and Interpretation of Biological Statistics of Fish Populations is one of the most highly cited scientific references in the field of fisheries.","journalAbbreviation":"Bull. Fish. Res. Board Can.","language":"English","author":[{"family":"Ricker","given":"W. E."}],"issued":{"date-parts":[["1975"]]}}}],"schema":"https://github.com/citation-style-language/schema/raw/master/csl-citation.json"} </w:instrText>
      </w:r>
      <w:r w:rsidRPr="00341704">
        <w:rPr>
          <w:rFonts w:ascii="Times New Roman" w:hAnsi="Times New Roman" w:cs="Times New Roman"/>
        </w:rPr>
        <w:fldChar w:fldCharType="separate"/>
      </w:r>
      <w:r w:rsidR="00083727">
        <w:rPr>
          <w:rFonts w:ascii="Times New Roman" w:hAnsi="Times New Roman" w:cs="Times New Roman"/>
          <w:noProof/>
        </w:rPr>
        <w:t>(32)</w:t>
      </w:r>
      <w:r w:rsidRPr="00341704">
        <w:rPr>
          <w:rFonts w:ascii="Times New Roman" w:hAnsi="Times New Roman" w:cs="Times New Roman"/>
        </w:rPr>
        <w:fldChar w:fldCharType="end"/>
      </w:r>
      <w:r w:rsidRPr="00341704">
        <w:rPr>
          <w:rFonts w:ascii="Times New Roman" w:hAnsi="Times New Roman" w:cs="Times New Roman"/>
        </w:rPr>
        <w:t xml:space="preserve"> is one of the simplest models of fish population dynamics, </w:t>
      </w:r>
      <w:r w:rsidR="003B5413" w:rsidRPr="00341704">
        <w:rPr>
          <w:rFonts w:ascii="Times New Roman" w:hAnsi="Times New Roman" w:cs="Times New Roman"/>
        </w:rPr>
        <w:t xml:space="preserve">only </w:t>
      </w:r>
      <w:r w:rsidRPr="00341704">
        <w:rPr>
          <w:rFonts w:ascii="Times New Roman" w:hAnsi="Times New Roman" w:cs="Times New Roman"/>
        </w:rPr>
        <w:t>considering changes in exploitable biomass of</w:t>
      </w:r>
      <w:r w:rsidR="00B6759A" w:rsidRPr="00341704">
        <w:rPr>
          <w:rFonts w:ascii="Times New Roman" w:hAnsi="Times New Roman" w:cs="Times New Roman"/>
        </w:rPr>
        <w:t xml:space="preserve"> the</w:t>
      </w:r>
      <w:r w:rsidRPr="00341704">
        <w:rPr>
          <w:rFonts w:ascii="Times New Roman" w:hAnsi="Times New Roman" w:cs="Times New Roman"/>
        </w:rPr>
        <w:t xml:space="preserve"> fishable stock </w:t>
      </w:r>
      <w:r w:rsidRPr="00341704">
        <w:rPr>
          <w:rFonts w:ascii="Times New Roman" w:hAnsi="Times New Roman" w:cs="Times New Roman"/>
        </w:rPr>
        <w:fldChar w:fldCharType="begin"/>
      </w:r>
      <w:r w:rsidR="00083727">
        <w:rPr>
          <w:rFonts w:ascii="Times New Roman" w:hAnsi="Times New Roman" w:cs="Times New Roman"/>
        </w:rPr>
        <w:instrText xml:space="preserve"> ADDIN ZOTERO_ITEM CSL_CITATION {"citationID":"a1873e21t6r","properties":{"formattedCitation":"(33)","plainCitation":"(33)","noteIndex":0},"citationItems":[{"id":10,"uris":["http://zotero.org/users/2229006/items/5C4YUB3P"],"uri":["http://zotero.org/users/2229006/items/5C4YUB3P"],"itemData":{"id":10,"type":"article-journal","title":"Fitting Surplus Production Models: Comparing Methods and Measuring Uncertainty","container-title":"Canadian Journal of Fisheries and Aquatic Sciences","page":"2597-2607","volume":"50","issue":"12","source":"NRC Research Press","abstract":"Three approaches are commonly used to fit surplus production models to observed data: effort-averaging methods; process-error estimators; and observation-error estimators. We compare these approaches using real and simulated data sets, and conclude that they yield substantially different interpretations of productivity. Effort-averaging methods assume the stock is in equilibrium relative to the recent effort; this assumption is rarely satisfied and usually leads to overestimation of potential yield and optimum effort. Effort-averaging methods will almost always produce what appears to be \"reasonable\" estimates of maximum sustainable yield and optimum effort, and the r2 statistic used to evaluate the goodness of fit can provide an unrealistic illusion of confidence about the parameter estimates obtained. Process-error estimators produce much less reliable estimates than observation-error estimators. The observation-error estimator provides the lowest estimates of maximum sustainable yield and optimum effor..., On emploie communément trois méthodes pour ajuster les modèles de production excédentaire aux résultats observés; il y a les méthodes de la moyenne d'effort, les estimateurs des erreurs de traitement ainsi que les estimateurs des erreurs d'observation. Nous comparons ces trois démarches au moyen d'ensembles de données réelles et simulées, et nous parvenons à la conclusion que ces méthodes conduisent à des interprétations largement différentes de la productivité. Les méthodes fondées sur les moyennes d'effort supposent que le stock est en équilibre relativement à l'effort récent; c'est rarement le cas, mais cela conduit ordinairement à une surestimation du rendement potentiel et de l'effort optimal. Ces méthodes produiront presque toujours ce qui semble être des estimations « raisonnables » du rendement soutenable maximal et de l'effort optimal, et la valeur statistique r2 qui sert à évaluer la validité de l'ajustement peut donner l'illusion non fondée de confiance dans les estimations des paramètres qui s...","DOI":"10.1139/f93-284","ISSN":"0706-652X","shortTitle":"Fitting Surplus Production Models","journalAbbreviation":"Can. J. Fish. Aquat. Sci.","author":[{"family":"Polacheck","given":"Tom"},{"family":"Hilborn","given":"Ray"},{"family":"Punt","given":"Andre E."}],"issued":{"date-parts":[["1993",12,1]]}}}],"schema":"https://github.com/citation-style-language/schema/raw/master/csl-citation.json"} </w:instrText>
      </w:r>
      <w:r w:rsidRPr="00341704">
        <w:rPr>
          <w:rFonts w:ascii="Times New Roman" w:hAnsi="Times New Roman" w:cs="Times New Roman"/>
        </w:rPr>
        <w:fldChar w:fldCharType="separate"/>
      </w:r>
      <w:r w:rsidR="00083727">
        <w:rPr>
          <w:rFonts w:ascii="Times New Roman" w:hAnsi="Times New Roman" w:cs="Times New Roman"/>
          <w:noProof/>
        </w:rPr>
        <w:t>(33)</w:t>
      </w:r>
      <w:r w:rsidRPr="00341704">
        <w:rPr>
          <w:rFonts w:ascii="Times New Roman" w:hAnsi="Times New Roman" w:cs="Times New Roman"/>
        </w:rPr>
        <w:fldChar w:fldCharType="end"/>
      </w:r>
      <w:r w:rsidRPr="00341704">
        <w:rPr>
          <w:rFonts w:ascii="Times New Roman" w:hAnsi="Times New Roman" w:cs="Times New Roman"/>
        </w:rPr>
        <w:t xml:space="preserve">. Written in the Schaefer form </w:t>
      </w:r>
      <w:r w:rsidRPr="00341704">
        <w:rPr>
          <w:rFonts w:ascii="Times New Roman" w:hAnsi="Times New Roman" w:cs="Times New Roman"/>
        </w:rPr>
        <w:fldChar w:fldCharType="begin"/>
      </w:r>
      <w:r w:rsidR="00083727">
        <w:rPr>
          <w:rFonts w:ascii="Times New Roman" w:hAnsi="Times New Roman" w:cs="Times New Roman"/>
        </w:rPr>
        <w:instrText xml:space="preserve"> ADDIN ZOTERO_ITEM CSL_CITATION {"citationID":"a2pbmhdornu","properties":{"formattedCitation":"(34)","plainCitation":"(34)","noteIndex":0},"citationItems":[{"id":5,"uris":["http://zotero.org/users/2229006/items/Q8TIKJJU"],"uri":["http://zotero.org/users/2229006/items/Q8TIKJJU"],"itemData":{"id":5,"type":"article-journal","title":"Some aspects of the dynamics of populations important to the management of the commercial marine fisheries","container-title":"Inter-American Tropical Tuna Commission Bulletin","page":"23-56","volume":"1","issue":"2","source":"aquaticcommons.org","journalAbbreviation":"Bull. Inter-Am. Trop. Tuna Comm","language":"en","author":[{"family":"Schaefer","given":"Milner B."}],"issued":{"date-parts":[["1954"]]}}}],"schema":"https://github.com/citation-style-language/schema/raw/master/csl-citation.json"} </w:instrText>
      </w:r>
      <w:r w:rsidRPr="00341704">
        <w:rPr>
          <w:rFonts w:ascii="Times New Roman" w:hAnsi="Times New Roman" w:cs="Times New Roman"/>
        </w:rPr>
        <w:fldChar w:fldCharType="separate"/>
      </w:r>
      <w:r w:rsidR="00083727">
        <w:rPr>
          <w:rFonts w:ascii="Times New Roman" w:hAnsi="Times New Roman" w:cs="Times New Roman"/>
          <w:noProof/>
        </w:rPr>
        <w:t>(34)</w:t>
      </w:r>
      <w:r w:rsidRPr="00341704">
        <w:rPr>
          <w:rFonts w:ascii="Times New Roman" w:hAnsi="Times New Roman" w:cs="Times New Roman"/>
        </w:rPr>
        <w:fldChar w:fldCharType="end"/>
      </w:r>
      <w:r w:rsidRPr="00341704">
        <w:rPr>
          <w:rFonts w:ascii="Times New Roman" w:hAnsi="Times New Roman" w:cs="Times New Roman"/>
        </w:rPr>
        <w:t>, this model is computationally simple, and requires few data sources (only catch and a</w:t>
      </w:r>
      <w:r w:rsidR="008C5A73" w:rsidRPr="00341704">
        <w:rPr>
          <w:rFonts w:ascii="Times New Roman" w:hAnsi="Times New Roman" w:cs="Times New Roman"/>
        </w:rPr>
        <w:t>n index of</w:t>
      </w:r>
      <w:r w:rsidRPr="00341704">
        <w:rPr>
          <w:rFonts w:ascii="Times New Roman" w:hAnsi="Times New Roman" w:cs="Times New Roman"/>
        </w:rPr>
        <w:t xml:space="preserve"> relative abundance) to compute management reference points (</w:t>
      </w:r>
      <w:r w:rsidR="00C4041F">
        <w:rPr>
          <w:rFonts w:ascii="Times New Roman" w:hAnsi="Times New Roman" w:cs="Times New Roman"/>
        </w:rPr>
        <w:t>B</w:t>
      </w:r>
      <w:r w:rsidRPr="00C4041F">
        <w:rPr>
          <w:rFonts w:ascii="Times New Roman" w:hAnsi="Times New Roman" w:cs="Times New Roman"/>
          <w:vertAlign w:val="subscript"/>
        </w:rPr>
        <w:t>MSY</w:t>
      </w:r>
      <w:r w:rsidRPr="00341704">
        <w:rPr>
          <w:rFonts w:ascii="Times New Roman" w:hAnsi="Times New Roman" w:cs="Times New Roman"/>
        </w:rPr>
        <w:t xml:space="preserve"> and F</w:t>
      </w:r>
      <w:r w:rsidRPr="00341704">
        <w:rPr>
          <w:rFonts w:ascii="Times New Roman" w:hAnsi="Times New Roman" w:cs="Times New Roman"/>
          <w:vertAlign w:val="subscript"/>
        </w:rPr>
        <w:t>MSY</w:t>
      </w:r>
      <w:r w:rsidRPr="00341704">
        <w:rPr>
          <w:rFonts w:ascii="Times New Roman" w:hAnsi="Times New Roman" w:cs="Times New Roman"/>
        </w:rPr>
        <w:t xml:space="preserve">). However, the model also makes assumptions that </w:t>
      </w:r>
      <w:r w:rsidR="00E31CFF" w:rsidRPr="00341704">
        <w:rPr>
          <w:rFonts w:ascii="Times New Roman" w:hAnsi="Times New Roman" w:cs="Times New Roman"/>
        </w:rPr>
        <w:t>may</w:t>
      </w:r>
      <w:r w:rsidRPr="00341704">
        <w:rPr>
          <w:rFonts w:ascii="Times New Roman" w:hAnsi="Times New Roman" w:cs="Times New Roman"/>
        </w:rPr>
        <w:t xml:space="preserve"> over-simplify population characteristics, such as assuming all individuals are identical within a population, which might result in inappropriate management </w:t>
      </w:r>
      <w:r w:rsidR="00E31CFF" w:rsidRPr="00341704">
        <w:rPr>
          <w:rFonts w:ascii="Times New Roman" w:hAnsi="Times New Roman" w:cs="Times New Roman"/>
        </w:rPr>
        <w:t>advice</w:t>
      </w:r>
      <w:r w:rsidRPr="00341704">
        <w:rPr>
          <w:rFonts w:ascii="Times New Roman" w:hAnsi="Times New Roman" w:cs="Times New Roman"/>
        </w:rPr>
        <w:t>.</w:t>
      </w:r>
    </w:p>
    <w:p w14:paraId="2A556BC6" w14:textId="77777777" w:rsidR="00D831FF" w:rsidRPr="00341704" w:rsidRDefault="00D831FF" w:rsidP="001C5502">
      <w:pPr>
        <w:spacing w:line="480" w:lineRule="auto"/>
        <w:jc w:val="both"/>
        <w:rPr>
          <w:rFonts w:ascii="Times New Roman" w:hAnsi="Times New Roman" w:cs="Times New Roman"/>
        </w:rPr>
      </w:pPr>
    </w:p>
    <w:p w14:paraId="5EB7C0A7" w14:textId="52A321A0" w:rsidR="00DA0569" w:rsidRDefault="00DA0569" w:rsidP="001C5502">
      <w:pPr>
        <w:spacing w:line="480" w:lineRule="auto"/>
        <w:jc w:val="both"/>
        <w:rPr>
          <w:rFonts w:ascii="Times New Roman" w:hAnsi="Times New Roman" w:cs="Times New Roman"/>
        </w:rPr>
      </w:pPr>
      <w:r>
        <w:rPr>
          <w:rFonts w:ascii="Times New Roman" w:hAnsi="Times New Roman" w:cs="Times New Roman"/>
        </w:rPr>
        <w:lastRenderedPageBreak/>
        <w:t>An example MSE that e</w:t>
      </w:r>
      <w:r w:rsidRPr="00341704">
        <w:rPr>
          <w:rFonts w:ascii="Times New Roman" w:hAnsi="Times New Roman" w:cs="Times New Roman"/>
        </w:rPr>
        <w:t>xamin</w:t>
      </w:r>
      <w:r>
        <w:rPr>
          <w:rFonts w:ascii="Times New Roman" w:hAnsi="Times New Roman" w:cs="Times New Roman"/>
        </w:rPr>
        <w:t>es</w:t>
      </w:r>
      <w:r w:rsidRPr="00341704">
        <w:rPr>
          <w:rFonts w:ascii="Times New Roman" w:hAnsi="Times New Roman" w:cs="Times New Roman"/>
        </w:rPr>
        <w:t xml:space="preserve"> the </w:t>
      </w:r>
      <w:r>
        <w:rPr>
          <w:rFonts w:ascii="Times New Roman" w:hAnsi="Times New Roman" w:cs="Times New Roman"/>
        </w:rPr>
        <w:t xml:space="preserve">management </w:t>
      </w:r>
      <w:r w:rsidRPr="00341704">
        <w:rPr>
          <w:rFonts w:ascii="Times New Roman" w:hAnsi="Times New Roman" w:cs="Times New Roman"/>
        </w:rPr>
        <w:t xml:space="preserve">performance of a surplus production model </w:t>
      </w:r>
      <w:r>
        <w:rPr>
          <w:rFonts w:ascii="Times New Roman" w:hAnsi="Times New Roman" w:cs="Times New Roman"/>
        </w:rPr>
        <w:t>for a</w:t>
      </w:r>
      <w:r w:rsidRPr="00341704">
        <w:rPr>
          <w:rFonts w:ascii="Times New Roman" w:hAnsi="Times New Roman" w:cs="Times New Roman"/>
        </w:rPr>
        <w:t xml:space="preserve"> </w:t>
      </w:r>
      <w:r>
        <w:rPr>
          <w:rFonts w:ascii="Times New Roman" w:hAnsi="Times New Roman" w:cs="Times New Roman"/>
        </w:rPr>
        <w:t xml:space="preserve">population with </w:t>
      </w:r>
      <w:r w:rsidRPr="00341704">
        <w:rPr>
          <w:rFonts w:ascii="Times New Roman" w:hAnsi="Times New Roman" w:cs="Times New Roman"/>
        </w:rPr>
        <w:t>cod-like characteristics</w:t>
      </w:r>
      <w:r>
        <w:rPr>
          <w:rFonts w:ascii="Times New Roman" w:hAnsi="Times New Roman" w:cs="Times New Roman"/>
        </w:rPr>
        <w:t xml:space="preserve"> with three different levels of productivity (as seen through the ‘steepness’ parameter of the stock-recruit relationship)</w:t>
      </w:r>
      <w:r w:rsidRPr="00341704">
        <w:rPr>
          <w:rFonts w:ascii="Times New Roman" w:hAnsi="Times New Roman" w:cs="Times New Roman"/>
        </w:rPr>
        <w:t xml:space="preserve"> is </w:t>
      </w:r>
      <w:r>
        <w:rPr>
          <w:rFonts w:ascii="Times New Roman" w:hAnsi="Times New Roman" w:cs="Times New Roman"/>
        </w:rPr>
        <w:t xml:space="preserve">included in the folder ‘inst/extdata/Cod_1_Production’ of </w:t>
      </w:r>
      <w:r w:rsidR="00FA40B4">
        <w:rPr>
          <w:rFonts w:ascii="Times New Roman" w:hAnsi="Times New Roman" w:cs="Times New Roman"/>
        </w:rPr>
        <w:t>the GeMS G</w:t>
      </w:r>
      <w:r>
        <w:rPr>
          <w:rFonts w:ascii="Times New Roman" w:hAnsi="Times New Roman" w:cs="Times New Roman"/>
        </w:rPr>
        <w:t>ithub repository</w:t>
      </w:r>
      <w:r w:rsidRPr="00341704">
        <w:rPr>
          <w:rFonts w:ascii="Times New Roman" w:hAnsi="Times New Roman" w:cs="Times New Roman"/>
        </w:rPr>
        <w:t xml:space="preserve">. </w:t>
      </w:r>
      <w:r>
        <w:rPr>
          <w:rFonts w:ascii="Times New Roman" w:hAnsi="Times New Roman" w:cs="Times New Roman"/>
        </w:rPr>
        <w:t>A production model was selected in the control file for each scenario (i.e. in “Cod_Base_CTL.csv”, “Cod_HighProd_CTL.csv”, and “Cod_LowProd_CTL.csv”) as the desired assessment method and the MSE was executed by running code similar to this R code:</w:t>
      </w:r>
      <w:r w:rsidRPr="00341704">
        <w:rPr>
          <w:rFonts w:ascii="Times New Roman" w:hAnsi="Times New Roman" w:cs="Times New Roman"/>
        </w:rPr>
        <w:t xml:space="preserve"> </w:t>
      </w:r>
    </w:p>
    <w:p w14:paraId="4A66AA9F" w14:textId="77777777" w:rsidR="00DA0569" w:rsidRDefault="00DA0569" w:rsidP="001C5502">
      <w:pPr>
        <w:spacing w:line="480" w:lineRule="auto"/>
        <w:jc w:val="both"/>
        <w:rPr>
          <w:rFonts w:ascii="Times New Roman" w:hAnsi="Times New Roman" w:cs="Times New Roman"/>
        </w:rPr>
      </w:pPr>
    </w:p>
    <w:p w14:paraId="5FAC7B70" w14:textId="77777777" w:rsidR="00DA0569" w:rsidRDefault="00DA0569" w:rsidP="001C5502">
      <w:pPr>
        <w:spacing w:line="480" w:lineRule="auto"/>
        <w:jc w:val="both"/>
        <w:rPr>
          <w:rFonts w:ascii="Times New Roman" w:hAnsi="Times New Roman" w:cs="Times New Roman"/>
        </w:rPr>
      </w:pPr>
      <w:r>
        <w:rPr>
          <w:rFonts w:ascii="Times New Roman" w:hAnsi="Times New Roman" w:cs="Times New Roman"/>
        </w:rPr>
        <w:t>library(GeMS)</w:t>
      </w:r>
    </w:p>
    <w:p w14:paraId="7708642E" w14:textId="77777777" w:rsidR="00DA0569" w:rsidRDefault="00DA0569" w:rsidP="001C5502">
      <w:pPr>
        <w:spacing w:line="480" w:lineRule="auto"/>
        <w:jc w:val="both"/>
        <w:rPr>
          <w:rFonts w:ascii="Times New Roman" w:hAnsi="Times New Roman" w:cs="Times New Roman"/>
        </w:rPr>
      </w:pPr>
      <w:r>
        <w:rPr>
          <w:rFonts w:ascii="Times New Roman" w:hAnsi="Times New Roman" w:cs="Times New Roman"/>
        </w:rPr>
        <w:t>CurrentDirectory&lt;-“C:/GeMS/MyDir”</w:t>
      </w:r>
    </w:p>
    <w:p w14:paraId="17F83984" w14:textId="77777777" w:rsidR="00DA0569" w:rsidRDefault="00DA0569" w:rsidP="001C5502">
      <w:pPr>
        <w:spacing w:line="480" w:lineRule="auto"/>
        <w:jc w:val="both"/>
        <w:rPr>
          <w:rFonts w:ascii="Times New Roman" w:hAnsi="Times New Roman" w:cs="Times New Roman"/>
        </w:rPr>
      </w:pPr>
      <w:r>
        <w:rPr>
          <w:rFonts w:ascii="Times New Roman" w:hAnsi="Times New Roman" w:cs="Times New Roman"/>
        </w:rPr>
        <w:t>OMNames &lt;-c(“Cod_Base_CTL”, “Cod_HighProd_CTL”, “Cod_LowProd_CTL”)</w:t>
      </w:r>
    </w:p>
    <w:p w14:paraId="28C339B9" w14:textId="77777777" w:rsidR="00DA0569" w:rsidRDefault="00DA0569" w:rsidP="001C5502">
      <w:pPr>
        <w:spacing w:line="480" w:lineRule="auto"/>
        <w:jc w:val="both"/>
        <w:rPr>
          <w:rFonts w:ascii="Times New Roman" w:hAnsi="Times New Roman" w:cs="Times New Roman"/>
        </w:rPr>
      </w:pPr>
      <w:r>
        <w:rPr>
          <w:rFonts w:ascii="Times New Roman" w:hAnsi="Times New Roman" w:cs="Times New Roman"/>
        </w:rPr>
        <w:t>run_GeMS(MSEdir=CurrentDirectory,CTLNameList=OMNames)</w:t>
      </w:r>
    </w:p>
    <w:p w14:paraId="648A2D98" w14:textId="77777777" w:rsidR="00DA0569" w:rsidRDefault="00DA0569" w:rsidP="001C5502">
      <w:pPr>
        <w:spacing w:line="480" w:lineRule="auto"/>
        <w:jc w:val="both"/>
        <w:rPr>
          <w:rFonts w:ascii="Times New Roman" w:hAnsi="Times New Roman" w:cs="Times New Roman"/>
        </w:rPr>
      </w:pPr>
    </w:p>
    <w:p w14:paraId="240413AF" w14:textId="48F394C7" w:rsidR="00DA0569" w:rsidRPr="00341704" w:rsidRDefault="00DA0569" w:rsidP="001C5502">
      <w:pPr>
        <w:spacing w:line="480" w:lineRule="auto"/>
        <w:jc w:val="both"/>
        <w:rPr>
          <w:rFonts w:ascii="Times New Roman" w:hAnsi="Times New Roman" w:cs="Times New Roman"/>
        </w:rPr>
      </w:pPr>
      <w:r>
        <w:rPr>
          <w:rFonts w:ascii="Times New Roman" w:hAnsi="Times New Roman" w:cs="Times New Roman"/>
        </w:rPr>
        <w:t>In this example, p</w:t>
      </w:r>
      <w:r w:rsidRPr="00341704">
        <w:rPr>
          <w:rFonts w:ascii="Times New Roman" w:hAnsi="Times New Roman" w:cs="Times New Roman"/>
        </w:rPr>
        <w:t xml:space="preserve">roduction models </w:t>
      </w:r>
      <w:r>
        <w:rPr>
          <w:rFonts w:ascii="Times New Roman" w:hAnsi="Times New Roman" w:cs="Times New Roman"/>
        </w:rPr>
        <w:t>underestimate the fishing mortality that would produce maximum sustainable yield (Fig 2).  Consequently, the stock is underexploited (Fig</w:t>
      </w:r>
      <w:r w:rsidR="00083727">
        <w:rPr>
          <w:rFonts w:ascii="Times New Roman" w:hAnsi="Times New Roman" w:cs="Times New Roman"/>
        </w:rPr>
        <w:t>.</w:t>
      </w:r>
      <w:r>
        <w:rPr>
          <w:rFonts w:ascii="Times New Roman" w:hAnsi="Times New Roman" w:cs="Times New Roman"/>
        </w:rPr>
        <w:t xml:space="preserve"> 3).</w:t>
      </w:r>
      <w:r w:rsidRPr="00341704">
        <w:rPr>
          <w:rFonts w:ascii="Times New Roman" w:hAnsi="Times New Roman" w:cs="Times New Roman"/>
        </w:rPr>
        <w:t xml:space="preserve"> </w:t>
      </w:r>
      <w:r>
        <w:rPr>
          <w:rFonts w:ascii="Times New Roman" w:hAnsi="Times New Roman" w:cs="Times New Roman"/>
        </w:rPr>
        <w:t>The extent to which the optimal catches are underestimated declines as the productivity of the stock decreases. Figures 2 and 3 were produced from the output of the function “ProductionModelOutput()”, which writes figures in .PNG format to a folder named ‘Plots’ in the working directory. A figure that displays the life history of a given control file is also written to ‘Plots’ (e.g. Fig</w:t>
      </w:r>
      <w:r w:rsidR="00083727">
        <w:rPr>
          <w:rFonts w:ascii="Times New Roman" w:hAnsi="Times New Roman" w:cs="Times New Roman"/>
        </w:rPr>
        <w:t>.</w:t>
      </w:r>
      <w:r>
        <w:rPr>
          <w:rFonts w:ascii="Times New Roman" w:hAnsi="Times New Roman" w:cs="Times New Roman"/>
        </w:rPr>
        <w:t xml:space="preserve"> 4). </w:t>
      </w:r>
      <w:r w:rsidRPr="00341704">
        <w:rPr>
          <w:rFonts w:ascii="Times New Roman" w:hAnsi="Times New Roman" w:cs="Times New Roman"/>
        </w:rPr>
        <w:t xml:space="preserve">A walkthrough of how to manipulate steepness to explore changes in management performance can be found in the </w:t>
      </w:r>
      <w:r w:rsidR="00083727">
        <w:rPr>
          <w:rFonts w:ascii="Times New Roman" w:hAnsi="Times New Roman" w:cs="Times New Roman"/>
        </w:rPr>
        <w:t>W</w:t>
      </w:r>
      <w:r>
        <w:rPr>
          <w:rFonts w:ascii="Times New Roman" w:hAnsi="Times New Roman" w:cs="Times New Roman"/>
        </w:rPr>
        <w:t xml:space="preserve">iki. </w:t>
      </w:r>
      <w:r w:rsidRPr="00341704">
        <w:rPr>
          <w:rFonts w:ascii="Times New Roman" w:hAnsi="Times New Roman" w:cs="Times New Roman"/>
        </w:rPr>
        <w:t xml:space="preserve">This simple example illustrates how to evaluate the impact of an estimation model on management performance by changing one parameter at a time in the underlying population dynamics and comparing results. With this information, an investigator will have a better </w:t>
      </w:r>
      <w:r w:rsidRPr="00341704">
        <w:rPr>
          <w:rFonts w:ascii="Times New Roman" w:hAnsi="Times New Roman" w:cs="Times New Roman"/>
        </w:rPr>
        <w:lastRenderedPageBreak/>
        <w:t>understanding o</w:t>
      </w:r>
      <w:r>
        <w:rPr>
          <w:rFonts w:ascii="Times New Roman" w:hAnsi="Times New Roman" w:cs="Times New Roman"/>
        </w:rPr>
        <w:t>f</w:t>
      </w:r>
      <w:r w:rsidRPr="00341704">
        <w:rPr>
          <w:rFonts w:ascii="Times New Roman" w:hAnsi="Times New Roman" w:cs="Times New Roman"/>
        </w:rPr>
        <w:t xml:space="preserve"> the circumstances under which a particular estimation model would provide appropriate estimates of management-related quantities and can focus research priorities and data collection endeavors.</w:t>
      </w:r>
      <w:r>
        <w:rPr>
          <w:rFonts w:ascii="Times New Roman" w:hAnsi="Times New Roman" w:cs="Times New Roman"/>
        </w:rPr>
        <w:t xml:space="preserve"> Production models did not provide unbiased management advice for these scenarios, but age-structured models may provide better estimates.</w:t>
      </w:r>
    </w:p>
    <w:p w14:paraId="71698E0B" w14:textId="77777777" w:rsidR="00BE0A98" w:rsidRPr="00341704" w:rsidRDefault="00BE0A98" w:rsidP="001C5502">
      <w:pPr>
        <w:spacing w:line="480" w:lineRule="auto"/>
        <w:jc w:val="both"/>
        <w:rPr>
          <w:rFonts w:ascii="Times New Roman" w:hAnsi="Times New Roman" w:cs="Times New Roman"/>
        </w:rPr>
      </w:pPr>
      <w:bookmarkStart w:id="0" w:name="_GoBack"/>
      <w:bookmarkEnd w:id="0"/>
    </w:p>
    <w:p w14:paraId="182BE4EF" w14:textId="28DE8357" w:rsidR="00D56689" w:rsidRPr="001C5502" w:rsidRDefault="00D831FF" w:rsidP="001C5502">
      <w:pPr>
        <w:spacing w:line="480" w:lineRule="auto"/>
        <w:jc w:val="both"/>
        <w:outlineLvl w:val="0"/>
        <w:rPr>
          <w:rFonts w:ascii="Times New Roman" w:hAnsi="Times New Roman" w:cs="Times New Roman"/>
          <w:b/>
          <w:sz w:val="28"/>
        </w:rPr>
      </w:pPr>
      <w:r w:rsidRPr="001C5502">
        <w:rPr>
          <w:rFonts w:ascii="Times New Roman" w:hAnsi="Times New Roman" w:cs="Times New Roman"/>
          <w:b/>
          <w:sz w:val="28"/>
        </w:rPr>
        <w:t xml:space="preserve">Example </w:t>
      </w:r>
      <w:r w:rsidR="00D56689" w:rsidRPr="001C5502">
        <w:rPr>
          <w:rFonts w:ascii="Times New Roman" w:hAnsi="Times New Roman" w:cs="Times New Roman"/>
          <w:b/>
          <w:sz w:val="28"/>
        </w:rPr>
        <w:t xml:space="preserve">2: </w:t>
      </w:r>
      <w:r w:rsidR="000A01B1" w:rsidRPr="001C5502">
        <w:rPr>
          <w:rFonts w:ascii="Times New Roman" w:hAnsi="Times New Roman" w:cs="Times New Roman"/>
          <w:b/>
          <w:sz w:val="28"/>
        </w:rPr>
        <w:t>R</w:t>
      </w:r>
      <w:r w:rsidR="00E55242" w:rsidRPr="001C5502">
        <w:rPr>
          <w:rFonts w:ascii="Times New Roman" w:hAnsi="Times New Roman" w:cs="Times New Roman"/>
          <w:b/>
          <w:sz w:val="28"/>
        </w:rPr>
        <w:t xml:space="preserve">etrospective </w:t>
      </w:r>
      <w:r w:rsidR="00CB5B0D" w:rsidRPr="001C5502">
        <w:rPr>
          <w:rFonts w:ascii="Times New Roman" w:hAnsi="Times New Roman" w:cs="Times New Roman"/>
          <w:b/>
          <w:sz w:val="28"/>
        </w:rPr>
        <w:t>patterns</w:t>
      </w:r>
      <w:r w:rsidR="000A01B1" w:rsidRPr="001C5502">
        <w:rPr>
          <w:rFonts w:ascii="Times New Roman" w:hAnsi="Times New Roman" w:cs="Times New Roman"/>
          <w:b/>
          <w:sz w:val="28"/>
        </w:rPr>
        <w:t xml:space="preserve"> in age-structured models</w:t>
      </w:r>
    </w:p>
    <w:p w14:paraId="2FEA238A" w14:textId="44A49435" w:rsidR="00872723" w:rsidRPr="00341704" w:rsidRDefault="00FF538C" w:rsidP="001C5502">
      <w:pPr>
        <w:spacing w:line="480" w:lineRule="auto"/>
        <w:jc w:val="both"/>
        <w:rPr>
          <w:rFonts w:ascii="Times New Roman" w:hAnsi="Times New Roman" w:cs="Times New Roman"/>
        </w:rPr>
      </w:pPr>
      <w:r w:rsidRPr="00341704">
        <w:rPr>
          <w:rFonts w:ascii="Times New Roman" w:hAnsi="Times New Roman" w:cs="Times New Roman"/>
        </w:rPr>
        <w:t>A</w:t>
      </w:r>
      <w:r w:rsidR="003D35ED" w:rsidRPr="00341704">
        <w:rPr>
          <w:rFonts w:ascii="Times New Roman" w:hAnsi="Times New Roman" w:cs="Times New Roman"/>
        </w:rPr>
        <w:t>ge-structured</w:t>
      </w:r>
      <w:r w:rsidR="004C2F35" w:rsidRPr="00341704">
        <w:rPr>
          <w:rFonts w:ascii="Times New Roman" w:hAnsi="Times New Roman" w:cs="Times New Roman"/>
        </w:rPr>
        <w:t xml:space="preserve"> </w:t>
      </w:r>
      <w:r w:rsidRPr="00341704">
        <w:rPr>
          <w:rFonts w:ascii="Times New Roman" w:hAnsi="Times New Roman" w:cs="Times New Roman"/>
        </w:rPr>
        <w:t xml:space="preserve">integrated </w:t>
      </w:r>
      <w:r w:rsidR="00373917">
        <w:rPr>
          <w:rFonts w:ascii="Times New Roman" w:hAnsi="Times New Roman" w:cs="Times New Roman"/>
        </w:rPr>
        <w:t xml:space="preserve">assessment </w:t>
      </w:r>
      <w:r w:rsidR="003D35ED" w:rsidRPr="00341704">
        <w:rPr>
          <w:rFonts w:ascii="Times New Roman" w:hAnsi="Times New Roman" w:cs="Times New Roman"/>
        </w:rPr>
        <w:t>models</w:t>
      </w:r>
      <w:r w:rsidR="007836F3" w:rsidRPr="00341704">
        <w:rPr>
          <w:rFonts w:ascii="Times New Roman" w:hAnsi="Times New Roman" w:cs="Times New Roman"/>
        </w:rPr>
        <w:t xml:space="preserve">, </w:t>
      </w:r>
      <w:r w:rsidR="008A17C9" w:rsidRPr="00341704">
        <w:rPr>
          <w:rFonts w:ascii="Times New Roman" w:hAnsi="Times New Roman" w:cs="Times New Roman"/>
        </w:rPr>
        <w:t xml:space="preserve">the general form of which </w:t>
      </w:r>
      <w:r w:rsidR="004C2F35" w:rsidRPr="00341704">
        <w:rPr>
          <w:rFonts w:ascii="Times New Roman" w:hAnsi="Times New Roman" w:cs="Times New Roman"/>
        </w:rPr>
        <w:fldChar w:fldCharType="begin"/>
      </w:r>
      <w:r w:rsidR="00083727">
        <w:rPr>
          <w:rFonts w:ascii="Times New Roman" w:hAnsi="Times New Roman" w:cs="Times New Roman"/>
        </w:rPr>
        <w:instrText xml:space="preserve"> ADDIN ZOTERO_ITEM CSL_CITATION {"citationID":"7vXkm5b9","properties":{"formattedCitation":"(35)","plainCitation":"(35)","noteIndex":0},"citationItems":[{"id":1030,"uris":["http://zotero.org/users/2229006/items/8BFZACFF"],"uri":["http://zotero.org/users/2229006/items/8BFZACFF"],"itemData":{"id":1030,"type":"article-journal","title":"A Generalized Computer Simulation Model for Fish Population Studies","container-title":"Transactions of the American Fisheries Society","page":"505-512","volume":"98","issue":"3","source":"Taylor and Francis+NEJM","abstract":"A generalized computer model for fish population simulation and maximum yield determination is described. The model utilizes age-specific natural mortality rates, growth rates, relative fecundities, and any desired stock-recruitment relationship. Best harvest strategies are found by treating long-term yield as a response surface on the set of age- and year-specific fishing rates. The model is illustrated using data on arctic cod, stream brook trout, and on a hypothetical population with strong age-class dominance. Best predicted management strategies include periodic harvest when age at entry to the fishery cannot be controlled, but maximum yield is usually obtained with constant fishing rate.","DOI":"10.1577/1548-8659(1969)98[505:AGCSMF]2.0.CO;2","ISSN":"0002-8487","author":[{"family":"Walters","given":"Carl J."}],"issued":{"date-parts":[["1969",7,1]]}},"suppress-author":true}],"schema":"https://github.com/citation-style-language/schema/raw/master/csl-citation.json"} </w:instrText>
      </w:r>
      <w:r w:rsidR="004C2F35" w:rsidRPr="00341704">
        <w:rPr>
          <w:rFonts w:ascii="Times New Roman" w:hAnsi="Times New Roman" w:cs="Times New Roman"/>
        </w:rPr>
        <w:fldChar w:fldCharType="separate"/>
      </w:r>
      <w:r w:rsidR="00083727">
        <w:rPr>
          <w:rFonts w:ascii="Times New Roman" w:hAnsi="Times New Roman" w:cs="Times New Roman"/>
          <w:noProof/>
        </w:rPr>
        <w:t>(35)</w:t>
      </w:r>
      <w:r w:rsidR="004C2F35" w:rsidRPr="00341704">
        <w:rPr>
          <w:rFonts w:ascii="Times New Roman" w:hAnsi="Times New Roman" w:cs="Times New Roman"/>
        </w:rPr>
        <w:fldChar w:fldCharType="end"/>
      </w:r>
      <w:r w:rsidR="005E6946" w:rsidRPr="00341704">
        <w:rPr>
          <w:rFonts w:ascii="Times New Roman" w:hAnsi="Times New Roman" w:cs="Times New Roman"/>
        </w:rPr>
        <w:t xml:space="preserve"> include</w:t>
      </w:r>
      <w:r w:rsidR="00BB661C">
        <w:rPr>
          <w:rFonts w:ascii="Times New Roman" w:hAnsi="Times New Roman" w:cs="Times New Roman"/>
        </w:rPr>
        <w:t>s</w:t>
      </w:r>
      <w:r w:rsidR="005E6946" w:rsidRPr="00341704">
        <w:rPr>
          <w:rFonts w:ascii="Times New Roman" w:hAnsi="Times New Roman" w:cs="Times New Roman"/>
        </w:rPr>
        <w:t xml:space="preserve"> variables such has natural mortality rates, vulnerability to fishing, and stock-recruitment relationships </w:t>
      </w:r>
      <w:r w:rsidR="005E6946" w:rsidRPr="00341704">
        <w:rPr>
          <w:rFonts w:ascii="Times New Roman" w:hAnsi="Times New Roman" w:cs="Times New Roman"/>
        </w:rPr>
        <w:fldChar w:fldCharType="begin"/>
      </w:r>
      <w:r w:rsidR="00083727">
        <w:rPr>
          <w:rFonts w:ascii="Times New Roman" w:hAnsi="Times New Roman" w:cs="Times New Roman"/>
        </w:rPr>
        <w:instrText xml:space="preserve"> ADDIN ZOTERO_ITEM CSL_CITATION {"citationID":"a25217jgpih","properties":{"formattedCitation":"(36)","plainCitation":"(36)","noteIndex":0},"citationItems":[{"id":1033,"uris":["http://zotero.org/users/2229006/items/I9RVI4YS"],"uri":["http://zotero.org/users/2229006/items/I9RVI4YS"],"itemData":{"id":1033,"type":"article-journal","title":"Equilibrium Yields and Yield Isopleths from a General Age-Structured Model of Harvested Populations","container-title":"Canadian Journal of Fisheries and Aquatic Sciences","page":"1766-1771","volume":"42","issue":"11","source":"NRC Research Press","abstract":"The equilibrium properties of an age-structured model that includes any arbitrary age-specific weights, vulnerabilities, fecundities, and natural mortality rates, combined with stock–recruitment relationships, are derived. The numbers, biomass, and catch at each age can be calculated quite simply. These relationships can be used to construct yield-isopleth diagrams, or to plot equilibrium yield and biomass against harvest intensity. We used the results to compute yield isopleths for the Pacific halibut (Hippoglossus stenolepis) fishery. The analysis can also include a fishing season of any specified length. Relationships are given to translate the aggregate properties of the age-structured models into several alternative surplus production models., On a calculé les propriétés d'équilibre d'un modèle structuré selon l'âge qui comprend différents poids, vulnérabilités, fécondités et taux de mortalité naturelle arbitraires en fonction de l'âge combinés à des relations stock–recruitment. Les nombres, biomasses et prises selon l'âge peuvent être facilement calculés. Ces relations peuvent servir à l'élaboration de diagrammes des lignes isoplèthes du rendement ou à tracer un graphique du rendement d'équilibre et de la biomasse en fonction du niveau d'exploitation. Les auteurs ont utilisé les résultats pour calculer les lignes isoplèthes du rendement de la pêche du flétan du Pacifique (Hippoglossus stenolepis). L'analyse peut aussi porter sur une saison de pêche de diverse durée. On présente des relations pour transformer Ses propriétés globales des modèles structurés selon l'âge en plusieurs autres modèles de production excédentaire.","DOI":"10.1139/f85-221","ISSN":"0706-652X","journalAbbreviation":"Can. J. Fish. Aquat. Sci.","author":[{"family":"Lawson","given":"Timothy A."},{"family":"Hilborn","given":"Ray"}],"issued":{"date-parts":[["1985",11,1]]}}}],"schema":"https://github.com/citation-style-language/schema/raw/master/csl-citation.json"} </w:instrText>
      </w:r>
      <w:r w:rsidR="005E6946" w:rsidRPr="00341704">
        <w:rPr>
          <w:rFonts w:ascii="Times New Roman" w:hAnsi="Times New Roman" w:cs="Times New Roman"/>
        </w:rPr>
        <w:fldChar w:fldCharType="separate"/>
      </w:r>
      <w:r w:rsidR="00083727">
        <w:rPr>
          <w:rFonts w:ascii="Times New Roman" w:hAnsi="Times New Roman" w:cs="Times New Roman"/>
          <w:noProof/>
        </w:rPr>
        <w:t>(36)</w:t>
      </w:r>
      <w:r w:rsidR="005E6946" w:rsidRPr="00341704">
        <w:rPr>
          <w:rFonts w:ascii="Times New Roman" w:hAnsi="Times New Roman" w:cs="Times New Roman"/>
        </w:rPr>
        <w:fldChar w:fldCharType="end"/>
      </w:r>
      <w:r w:rsidR="005E6946" w:rsidRPr="00341704">
        <w:rPr>
          <w:rFonts w:ascii="Times New Roman" w:hAnsi="Times New Roman" w:cs="Times New Roman"/>
        </w:rPr>
        <w:t>.</w:t>
      </w:r>
      <w:r w:rsidR="009724E6" w:rsidRPr="00341704">
        <w:rPr>
          <w:rFonts w:ascii="Times New Roman" w:hAnsi="Times New Roman" w:cs="Times New Roman"/>
        </w:rPr>
        <w:t xml:space="preserve"> </w:t>
      </w:r>
      <w:r w:rsidR="00853AB9" w:rsidRPr="00341704">
        <w:rPr>
          <w:rFonts w:ascii="Times New Roman" w:hAnsi="Times New Roman" w:cs="Times New Roman"/>
        </w:rPr>
        <w:t xml:space="preserve">Integrated analysis models </w:t>
      </w:r>
      <w:r w:rsidR="00782F18" w:rsidRPr="00341704">
        <w:rPr>
          <w:rFonts w:ascii="Times New Roman" w:hAnsi="Times New Roman" w:cs="Times New Roman"/>
        </w:rPr>
        <w:t xml:space="preserve">combine a variety of data sources into a single analysis </w:t>
      </w:r>
      <w:r w:rsidR="00782F18" w:rsidRPr="00341704">
        <w:rPr>
          <w:rFonts w:ascii="Times New Roman" w:hAnsi="Times New Roman" w:cs="Times New Roman"/>
        </w:rPr>
        <w:fldChar w:fldCharType="begin"/>
      </w:r>
      <w:r w:rsidR="00083727">
        <w:rPr>
          <w:rFonts w:ascii="Times New Roman" w:hAnsi="Times New Roman" w:cs="Times New Roman"/>
        </w:rPr>
        <w:instrText xml:space="preserve"> ADDIN ZOTERO_ITEM CSL_CITATION {"citationID":"a1ds4dbe4d","properties":{"formattedCitation":"(37,38)","plainCitation":"(37,38)","noteIndex":0},"citationItems":[{"id":127,"uris":["http://zotero.org/users/2229006/items/W99XVRFM"],"uri":["http://zotero.org/users/2229006/items/W99XVRFM"],"itemData":{"id":127,"type":"article-journal","title":"A General Theory for Analyzing Catch at Age Data","container-title":"Canadian Journal of Fisheries and Aquatic Sciences","page":"1195-1207","volume":"39","issue":"8","source":"NRC Research Press","abstract":"We present a general theory for analyzing catch at age data for a fishery. This theory seems to be the first to address itself properly to the stochastic nature of the errors in the observed catch at age data. The model developed is very flexible and accommodates itself easily to the inclusion of extra information such as fishing effort data or information about errors in the aging procedure. An example is given to illustrate the use of the model.Key words: cohort analysis, virtual population analysis, maximum likelihood estimation, aging errors, L'article qui suit contient une description d'une théorie générale applicable à l'analyse de données sur les prises par âge dans une pêcherie. Pour la première fois, semble-t-il, cette théorie tient compte de la nature stochastique des erreurs que contiennent ces données. Très flexible, le modèle se prête facilement à l'inclusion de données supplémentaires telles que l'effort de pêche ou des renseignements sur les erreurs dans la détermination de l'âge. L'emploi du modèle est illustré à l'aide d'un exemple.","DOI":"10.1139/f82-157","ISSN":"0706-652X","journalAbbreviation":"Can. J. Fish. Aquat. Sci.","author":[{"family":"Fournier","given":"David"},{"family":"Archibald","given":"Chris P."}],"issued":{"date-parts":[["1982",8,1]]}}},{"id":119,"uris":["http://zotero.org/users/2229006/items/Q38EZ2HB"],"uri":["http://zotero.org/users/2229006/items/Q38EZ2HB"],"itemData":{"id":119,"type":"article-journal","title":"A review of integrated analysis in fisheries stock assessment","container-title":"Fisheries Research","page":"61-74","volume":"142","source":"ScienceDirect","abstract":"Limited data, and the requirement to provide science-based advice for exploited populations, have led to the development of statistical methods that combine several sources of information into a single analysis. This approach, “integrated analysis”, was first formulated by Fournier and Archibald in 1982. Contemporary use of integrated analysis involves using all available data, in as raw a form as appropriate, in a single analysis. Analyses that were traditionally carried out independently are now conducted simultaneously through likelihood functions that include multiple data sources. For example, the traditional analysis of converting catch-at-length data into catch-at-age data for use in an age-structured population dynamics models can be avoided by including the basic data used in this conversion, length-frequency and conditional age-at-length data, in the likelihood function. This allows for consistency in assumptions and permits the uncertainty associated with both data sources to be propagated to final model outputs, such as catch limits under harvest control rules. The development of the AD Model Builder software has greatly facilitated the use of integrated analyses, and there are now several general stock assessment models (e.g., Stock Synthesis) that allow many data types and model assumptions to be analyzed simultaneously. In this paper, we define integrated analysis, describe its history and development, give several examples, and describe the advantages of and problems with integrated analysis.","DOI":"10.1016/j.fishres.2012.07.025","ISSN":"0165-7836","journalAbbreviation":"Fisheries Research","author":[{"family":"Maunder","given":"Mark N."},{"family":"Punt","given":"André E."}],"issued":{"date-parts":[["2013",5]]}}}],"schema":"https://github.com/citation-style-language/schema/raw/master/csl-citation.json"} </w:instrText>
      </w:r>
      <w:r w:rsidR="00782F18" w:rsidRPr="00341704">
        <w:rPr>
          <w:rFonts w:ascii="Times New Roman" w:hAnsi="Times New Roman" w:cs="Times New Roman"/>
        </w:rPr>
        <w:fldChar w:fldCharType="separate"/>
      </w:r>
      <w:r w:rsidR="00083727">
        <w:rPr>
          <w:rFonts w:ascii="Times New Roman" w:hAnsi="Times New Roman" w:cs="Times New Roman"/>
          <w:noProof/>
        </w:rPr>
        <w:t>(37,38)</w:t>
      </w:r>
      <w:r w:rsidR="00782F18" w:rsidRPr="00341704">
        <w:rPr>
          <w:rFonts w:ascii="Times New Roman" w:hAnsi="Times New Roman" w:cs="Times New Roman"/>
        </w:rPr>
        <w:fldChar w:fldCharType="end"/>
      </w:r>
      <w:r w:rsidR="00C957AA" w:rsidRPr="00341704">
        <w:rPr>
          <w:rFonts w:ascii="Times New Roman" w:hAnsi="Times New Roman" w:cs="Times New Roman"/>
        </w:rPr>
        <w:t>,</w:t>
      </w:r>
      <w:r w:rsidR="00782F18" w:rsidRPr="00341704">
        <w:rPr>
          <w:rFonts w:ascii="Times New Roman" w:hAnsi="Times New Roman" w:cs="Times New Roman"/>
        </w:rPr>
        <w:t xml:space="preserve"> and</w:t>
      </w:r>
      <w:r w:rsidR="00070725" w:rsidRPr="00341704">
        <w:rPr>
          <w:rFonts w:ascii="Times New Roman" w:hAnsi="Times New Roman" w:cs="Times New Roman"/>
        </w:rPr>
        <w:t xml:space="preserve"> provide advice on stock status and management </w:t>
      </w:r>
      <w:r w:rsidR="00373917">
        <w:rPr>
          <w:rFonts w:ascii="Times New Roman" w:hAnsi="Times New Roman" w:cs="Times New Roman"/>
        </w:rPr>
        <w:t>quantities</w:t>
      </w:r>
      <w:r w:rsidR="00070725" w:rsidRPr="00341704">
        <w:rPr>
          <w:rFonts w:ascii="Times New Roman" w:hAnsi="Times New Roman" w:cs="Times New Roman"/>
        </w:rPr>
        <w:t xml:space="preserve"> </w:t>
      </w:r>
      <w:r w:rsidR="00070725" w:rsidRPr="00341704">
        <w:rPr>
          <w:rFonts w:ascii="Times New Roman" w:hAnsi="Times New Roman" w:cs="Times New Roman"/>
        </w:rPr>
        <w:fldChar w:fldCharType="begin"/>
      </w:r>
      <w:r w:rsidR="00083727">
        <w:rPr>
          <w:rFonts w:ascii="Times New Roman" w:hAnsi="Times New Roman" w:cs="Times New Roman"/>
        </w:rPr>
        <w:instrText xml:space="preserve"> ADDIN ZOTERO_ITEM CSL_CITATION {"citationID":"a15uudtcgim","properties":{"formattedCitation":"(39)","plainCitation":"(39)","noteIndex":0},"citationItems":[{"id":1039,"uris":["http://zotero.org/users/2229006/items/QI9VGCBS"],"uri":["http://zotero.org/users/2229006/items/QI9VGCBS"],"itemData":{"id":1039,"type":"report","title":"Report on the Classification of Stock Assessment methods developed by SISAM","collection-title":"ICES CM 2012/ACOM/SCICOM:01","page":"1-15","author":[{"family":"ICES","given":""}],"issued":{"date-parts":[["2012"]]}}}],"schema":"https://github.com/citation-style-language/schema/raw/master/csl-citation.json"} </w:instrText>
      </w:r>
      <w:r w:rsidR="00070725" w:rsidRPr="00341704">
        <w:rPr>
          <w:rFonts w:ascii="Times New Roman" w:hAnsi="Times New Roman" w:cs="Times New Roman"/>
        </w:rPr>
        <w:fldChar w:fldCharType="separate"/>
      </w:r>
      <w:r w:rsidR="00083727">
        <w:rPr>
          <w:rFonts w:ascii="Times New Roman" w:hAnsi="Times New Roman" w:cs="Times New Roman"/>
          <w:noProof/>
        </w:rPr>
        <w:t>(39)</w:t>
      </w:r>
      <w:r w:rsidR="00070725" w:rsidRPr="00341704">
        <w:rPr>
          <w:rFonts w:ascii="Times New Roman" w:hAnsi="Times New Roman" w:cs="Times New Roman"/>
        </w:rPr>
        <w:fldChar w:fldCharType="end"/>
      </w:r>
      <w:r w:rsidR="00782F18" w:rsidRPr="00341704">
        <w:rPr>
          <w:rFonts w:ascii="Times New Roman" w:hAnsi="Times New Roman" w:cs="Times New Roman"/>
        </w:rPr>
        <w:t xml:space="preserve">. These assessment models </w:t>
      </w:r>
      <w:r w:rsidR="002B2682" w:rsidRPr="00341704">
        <w:rPr>
          <w:rFonts w:ascii="Times New Roman" w:hAnsi="Times New Roman" w:cs="Times New Roman"/>
        </w:rPr>
        <w:t xml:space="preserve">often estimate management quantities better than other types of models </w:t>
      </w:r>
      <w:r w:rsidR="00782F18" w:rsidRPr="00341704">
        <w:rPr>
          <w:rFonts w:ascii="Times New Roman" w:hAnsi="Times New Roman" w:cs="Times New Roman"/>
        </w:rPr>
        <w:fldChar w:fldCharType="begin"/>
      </w:r>
      <w:r w:rsidR="00083727">
        <w:rPr>
          <w:rFonts w:ascii="Times New Roman" w:hAnsi="Times New Roman" w:cs="Times New Roman"/>
        </w:rPr>
        <w:instrText xml:space="preserve"> ADDIN ZOTERO_ITEM CSL_CITATION {"citationID":"a26fi4mg625","properties":{"formattedCitation":"(40\\uc0\\u8211{}42)","plainCitation":"(40–42)","noteIndex":0},"citationItems":[{"id":1044,"uris":["http://zotero.org/users/2229006/items/MCUQ4WJW"],"uri":["http://zotero.org/users/2229006/items/MCUQ4WJW"],"itemData":{"id":1044,"type":"article-journal","title":"Statistical catch-at-age analysis vs. ADAPT-VPA: the case of Gulf of Maine cod","container-title":"ICES Journal of Marine Science","page":"1717-1732","volume":"65","issue":"9","source":"academic.oup.com","abstract":"Butterworth, D. S., and Rademeyer, R. A. 2008. Statistical catch-at-age analysis vs. ADAPT-VPA: the case of Gulf of Maine cod. – ICES Journal of Marine Science, 65: 1717–1732.In 2003, given an estimate of a spawning-stock biomass (Bsp) of 27% of the maximum sustainable yield (MSY) level  based on an adaptive framework-virtual population analysis (ADAPT-VPA) assessment using data only after 1981, the Gulf of Maine cod (Gadus morhua) stock was deemed “overfished” under the US Magnuson–Stevens Act. However, an alternative statistical catch-at-age assessment (SCAA) at the time, using survey data from 1964, indicated Bsp above . This is investigated, together with other (sometimes conflicting) suggestions made during a number of recent assessment reviews of this stock. The primary reason for the different result is that the ADAPT-VPA assessment imposed asymptotically flat selectivity-at-age when there was strong statistical evidence for dome-shaped selectivity. Once adjusted for this, either assessment method robustly estimates Bsp relatively close to  rather than below the “overfished” threshold of 0.5 . SCAA allows the longer series of survey data available to be incorporated, providing a better basis to estimate MSY-related targets and doubling the related precision in some cases. As such targets are important when implementing the Magnuson–Stevens Act, SCAA seems preferable to ADAPT-VPA for assessing this stock. Some broader inferences to be drawn from this comparative process include the need for: (i) careful treatment of the plus-group, especially if selectivity may be dome-shaped; (ii) flexible parameterizations of selectivity-at-age in SCAA to avoid false perceptions of the precision of results; and (iii) care in the use of the Beverton–Holt stock–recruitment function, as it gives inappropriately low estimates of  if there is an overall negative trend in the estimates of recruitment plotted against Bsp.","DOI":"10.1093/icesjms/fsn178","ISSN":"1054-3139","shortTitle":"Statistical catch-at-age analysis vs. ADAPT-VPA","journalAbbreviation":"ICES J Mar Sci","author":[{"family":"Butterworth","given":"Doug S."},{"family":"Rademeyer","given":"Rebecca A."}],"issued":{"date-parts":[["2008",12,1]]}}},{"id":1041,"uris":["http://zotero.org/users/2229006/items/A9PY6G3V"],"uri":["http://zotero.org/users/2229006/items/A9PY6G3V"],"itemData":{"id":1041,"type":"article-journal","title":"Evaluation of management tools for Australia's South East Fishery.2. How well can management quantities be estimated?","container-title":"Marine and Freshwater Research","page":"631-644","volume":"53","issue":"3","source":"www.publish.csiro.au","abstract":"The ability to estimate some of the quantities relevant to the management of South East Fishery species is examined using Monte Carlo simulation. The analyses are based on scenarios for four of the species of this fishery (spotted warehou, tiger flathead, jackass morwong and pink ling). Integrated Analysis was found to perform best out of six potential methods of fisheries stock assessment (Schaefer and Fox production models, age-structured production model, Integrated Analysis, ad hoc tuned VPA and ADAPT) that are, or have been, applied to data for South East Fishery species. However, its performance, particularly for spotted warehou, is nevertheless relatively poor. The sensitivity of estimation ability to many factors including model uncertainty and the extent of observation and process error is examined. Factors that influence estimation performance markedly include: violation of the assumption of no population spatial structure; time-trends in catchability; the depletion of the resource at present; and uncertainty about the value of the instantaneous rate of natural mortality. Little improvement in estimation performance can be expected without resolution of issues related to model structure. This highlights the importance of considering model uncertainty in future studies of the estimation performance of stock assessment methods.","DOI":"10.1071/mf01008","ISSN":"1448-6059","journalAbbreviation":"Mar. Freshwater Res.","language":"en","author":[{"family":"Punt","given":"André E."},{"family":"Smith","given":"Anthony D. M."},{"family":"Cui","given":"Gurong"}],"issued":{"date-parts":[["2002"]]}}},{"id":1047,"uris":["http://zotero.org/users/2229006/items/MJLTG2RS"],"uri":["http://zotero.org/users/2229006/items/MJLTG2RS"],"itemData":{"id":1047,"type":"article-journal","title":"Comparison of virtual population analysis and statistical kill-at-age analysis for a recreational, kill-dominated fishery","container-title":"Canadian Journal of Fisheries and Aquatic Sciences","page":"436-452","volume":"62","issue":"2","source":"NRC Research Press","abstract":"We used simulations to compare the distributions of estimation errors for virtual population analysis using forward calculation (FVPA) and three variants of statistical kill-at-age analysis (KAA). The KAA variants assumed constant, time-blocked, and nonadditive selectivity. Simulations were based on a recreational walleye (Sander vitreus) fishery in Lake Mille Lacs, Minnesota. The focus of our experiments was on how model mis-specification (incorrect assumptions about selectivity for KAA or that kill had no error for FVPA) interacted with the magnitude of measurement errors and fishing mortality. We found that KAA models outperformed FVPA when they assumed the correct selectivity pattern, even when kill was measured without error. Of particular concern was a strong tendency by FVPA to overestimate stock size when kill was measured with substantial error. When KAA was based on an incorrect assumption regarding fishery selectivity and kill was measured with little error, wide distributions of errors and sub..., Des simulations nous ont permis de comparer les distributions des erreurs d'estimation dans une analyse virtuelle de population utilisant un calcul prospectif (FVPA) et trois variantes d'une analyse statistique KAA (kill-at-age, mortalité à un âge donné). Les variantes de l'analyse KAA présupposent une sélectivité constante, déterminée en fonction du temps et non additive. Nos simulations se basent sur la pêche sportive de dorés (Sander vitreus) dans le lac Mille-Lacs, Wisconsin. Nos expériences visent à étudier comment les paramètre erronés des modèles (présuppositions fausses de la sélectivité pour KAA et présupposition d'absence d'erreur de mortalité dans FVPA) interagissent avec l'importance des erreurs de mesure et de la mortalité due à la pêche. Les modèles KAA fonctionnent mieux que les modèles FVPA lorsqu'on présuppose les bons patterns de sélectivité, même quand la mortalité est mesurée sans erreur. Il est particulièrement inquiétant que les modèles FVPA aient une forte tendance à surestimer la t...","DOI":"10.1139/f04-228","ISSN":"0706-652X","journalAbbreviation":"Can. J. Fish. Aquat. Sci.","author":[{"family":"Radomski","given":"Paul"},{"family":"Bence","given":"James R"},{"family":"Quinn II","given":"Terrance J"}],"issued":{"date-parts":[["2005",2,1]]}}}],"schema":"https://github.com/citation-style-language/schema/raw/master/csl-citation.json"} </w:instrText>
      </w:r>
      <w:r w:rsidR="00782F18" w:rsidRPr="00341704">
        <w:rPr>
          <w:rFonts w:ascii="Times New Roman" w:hAnsi="Times New Roman" w:cs="Times New Roman"/>
        </w:rPr>
        <w:fldChar w:fldCharType="separate"/>
      </w:r>
      <w:r w:rsidR="00083727" w:rsidRPr="00083727">
        <w:rPr>
          <w:rFonts w:ascii="Times New Roman" w:hAnsi="Times New Roman" w:cs="Times New Roman"/>
        </w:rPr>
        <w:t>(40–42)</w:t>
      </w:r>
      <w:r w:rsidR="00782F18" w:rsidRPr="00341704">
        <w:rPr>
          <w:rFonts w:ascii="Times New Roman" w:hAnsi="Times New Roman" w:cs="Times New Roman"/>
        </w:rPr>
        <w:fldChar w:fldCharType="end"/>
      </w:r>
      <w:r w:rsidR="00297FE5" w:rsidRPr="00341704">
        <w:rPr>
          <w:rFonts w:ascii="Times New Roman" w:hAnsi="Times New Roman" w:cs="Times New Roman"/>
        </w:rPr>
        <w:t>.</w:t>
      </w:r>
    </w:p>
    <w:p w14:paraId="3666E626" w14:textId="77777777" w:rsidR="0086215D" w:rsidRPr="00341704" w:rsidRDefault="0086215D" w:rsidP="001C5502">
      <w:pPr>
        <w:spacing w:line="480" w:lineRule="auto"/>
        <w:jc w:val="both"/>
        <w:rPr>
          <w:rFonts w:ascii="Times New Roman" w:hAnsi="Times New Roman" w:cs="Times New Roman"/>
        </w:rPr>
      </w:pPr>
    </w:p>
    <w:p w14:paraId="60BC687D" w14:textId="41E8EB15" w:rsidR="004B1C1D" w:rsidRPr="00341704" w:rsidRDefault="002B2682" w:rsidP="001C5502">
      <w:pPr>
        <w:spacing w:line="480" w:lineRule="auto"/>
        <w:jc w:val="both"/>
        <w:rPr>
          <w:rFonts w:ascii="Times New Roman" w:hAnsi="Times New Roman" w:cs="Times New Roman"/>
        </w:rPr>
      </w:pPr>
      <w:r w:rsidRPr="00341704">
        <w:rPr>
          <w:rFonts w:ascii="Times New Roman" w:hAnsi="Times New Roman" w:cs="Times New Roman"/>
        </w:rPr>
        <w:t>However, time-variation in population processes can hamper the ability of assessments to estimate quantities important in management without bias</w:t>
      </w:r>
      <w:r w:rsidR="00C359A7" w:rsidRPr="00341704">
        <w:rPr>
          <w:rFonts w:ascii="Times New Roman" w:hAnsi="Times New Roman" w:cs="Times New Roman"/>
        </w:rPr>
        <w:t xml:space="preserve"> </w:t>
      </w:r>
      <w:r w:rsidR="00C359A7" w:rsidRPr="00341704">
        <w:rPr>
          <w:rFonts w:ascii="Times New Roman" w:hAnsi="Times New Roman" w:cs="Times New Roman"/>
        </w:rPr>
        <w:fldChar w:fldCharType="begin"/>
      </w:r>
      <w:r w:rsidR="00083727">
        <w:rPr>
          <w:rFonts w:ascii="Times New Roman" w:hAnsi="Times New Roman" w:cs="Times New Roman"/>
        </w:rPr>
        <w:instrText xml:space="preserve"> ADDIN ZOTERO_ITEM CSL_CITATION {"citationID":"ewHMic2p","properties":{"formattedCitation":"(20,43,44)","plainCitation":"(20,43,44)","noteIndex":0},"citationItems":[{"id":131,"uris":["http://zotero.org/users/2229006/items/7F5NHD6F"],"uri":["http://zotero.org/users/2229006/items/7F5NHD6F"],"itemData":{"id":131,"type":"article-journal","title":"Time-varying natural mortality in fisheries stock assessment models: identifying a default approach","container-title":"ICES Journal of Marine Science: Journal du Conseil","page":"fsu055","source":"icesjms.oxfordjournals.org","abstract":"A typical assumption used in most fishery stock assessments is that natural mortality (M) is constant across time and age. However, M is rarely constant in reality as a result of the combined impacts of exploitation history, predation, environmental factors, and physiological trade-offs. Misspecification or poor estimation of M can lead to bias in quantities estimated using stock assessment methods, potentially resulting in biased estimates of fishery reference points and catch limits, with the magnitude of bias being influenced by life history and trends in fishing mortality. Monte Carlo simulations were used to evaluate the ability of statistical age-structured population models to estimate spawning-stock biomass, fishing mortality, and total allowable catch when the true M was age-invariant, but time-varying. Configurations of the stock assessment method, implemented in Stock Synthesis, included a single age- and time-invariant M parameter, specified at one of the three levels (high, medium, and low) or an estimated M. The min–max (i.e. most robust) approach to specifying M when it is thought to vary across time was to estimate M. The least robust approach for most scenarios examined was to fix M at a high value, suggesting that the consequences of misspecifying M are asymmetric.","DOI":"10.1093/icesjms/fsu055","ISSN":"1054-3139, 1095-9289","shortTitle":"Time-varying natural mortality in fisheries stock assessment models","journalAbbreviation":"ICES J. Mar. Sci.","language":"en","author":[{"family":"Johnson","given":"Kelli F."},{"family":"Monnahan","given":"Cole C."},{"family":"McGilliard","given":"Carey R."},{"family":"Vert-pre","given":"Katyana A."},{"family":"Anderson","given":"Sean C."},{"family":"Cunningham","given":"Curry J."},{"family":"Hurtado-Ferro","given":"Felipe"},{"family":"Licandeo","given":"Roberto R."},{"family":"Muradian","given":"Melissa L."},{"family":"Ono","given":"Kotaro"},{"family":"Szuwalski","given":"Cody S."},{"family":"Valero","given":"Juan L."},{"family":"Whitten","given":"Athol R."},{"family":"Punt","given":"A. E."}],"issued":{"date-parts":[["2014",4,9]]}}},{"id":"ilHY651k/8YVlJUsV","uris":["http://zotero.org/users/2229006/items/FCTWBS7Q"],"uri":["http://zotero.org/users/2229006/items/FCTWBS7Q"],"itemData":{"id":1002,"type":"article-journal","title":"The benefits and risks of incorporating climate-driven growth variation into stock assessment models, with application to Splitnose Rockfish (Sebastes diploproa)","container-title":"ICES Journal of Marine Science","source":"academic.oup.com","abstract":"Indices of annual growth variation are not routinely incorporated into fisheries stock assessment models, due to a lack of a general framework for deciding when to include these indices, and of a mechanistic understanding about growth drivers. Such incorporation may also not necessarily lead to improved estimation or management performance. We demonstrate a way to incorporate such an index into an assessment model (Stock Synthesis), and use risk analysis to evaluate its management-related advantages and shortcomings. We applied this method to splitnose rockfish (Sebastes diploproa), where a previously developed growth index is highly correlated with decadal-scale climate indices. We find that including a similar index in the simulated assessment increases precision and reduces bias of parameter estimates. However, not including an index or including a completely erroneous index led to highly imprecise estimates when growth was strongly climate-driven. Including this growth index when individual growth was actually constant did not lead to poorer estimation performance. The risk analysis approach can be applied to other stocks to evaluate the consequences of including an index of growth variation.","URL":"https://academic.oup.com/icesjms/article/doi/10.1093/icesjms/fsx147/4091482/The-benefits-and-risks-of-incorporating-climate","DOI":"10.1093/icesjms/fsx147","journalAbbreviation":"ICES J Mar Sci","author":[{"family":"Lee","given":"Qi"},{"family":"Thorson","given":"James T."},{"family":"Gertseva","given":"Vladlena V."},{"family":"Punt","given":"André E."}],"issued":{"date-parts":[["2017",8,22]]},"accessed":{"date-parts":[["2017",10,4]]}}},{"id":983,"uris":["http://zotero.org/users/2229006/items/TW5LWFUF"],"uri":["http://zotero.org/users/2229006/items/TW5LWFUF"],"itemData":{"id":983,"type":"article-journal","title":"Reducing retrospective patterns in stock assessment and impacts on management performance","container-title":"ICES Journal of Marine Science","source":"academic.oup.com","abstract":"Retrospective patterns are consistent directional changes in assessment estimates of biomass in a given year when additional years of data are added to an assessment, and have been identified for a number of exploited marine stocks. Retrospective patterns are sometimes reduced by allowing population processes to vary over time in an assessment, but it is unclear how this practice influences management performance. We simulated stocks in which retrospective patterns were induced by forcing natural mortality, selectivity, or growth to vary over time. We then evaluated the impacts of reducing retrospective patterns by allowing population processes to vary in the assessment. In general, allowing selectivity, natural mortality, and growth to vary in the assessment decreased the magnitude of retrospective patterns in estimated spawning biomass, regardless of whether the true time-varying process was allowed to vary. However, the resulting reference points and management advice were sometimes drastically in error when a process other than the true time-varying process was allowed to vary, and these errors resulted in under-utilizing or over-exploiting the stock. Given the potential for error, identifying the important population processes that vary over time when addressing retrospective patterns should be a priority when providing management advice and may require increased longitudinal life history studies.","URL":"https://academic.oup.com/icesjms/article/doi/10.1093/icesjms/fsx159/4106929/Reducing-retrospective-patterns-in-stock","DOI":"10.1093/icesjms/fsx159","journalAbbreviation":"ICES J Mar Sci","author":[{"family":"Szuwalski","given":"Cody S."},{"family":"Ianelli","given":"James N."},{"family":"Punt","given":"André E."}],"issued":{"date-parts":[["2017",9,6]]},"accessed":{"date-parts":[["2017",9,12]]}}}],"schema":"https://github.com/citation-style-language/schema/raw/master/csl-citation.json"} </w:instrText>
      </w:r>
      <w:r w:rsidR="00C359A7" w:rsidRPr="00341704">
        <w:rPr>
          <w:rFonts w:ascii="Times New Roman" w:hAnsi="Times New Roman" w:cs="Times New Roman"/>
        </w:rPr>
        <w:fldChar w:fldCharType="separate"/>
      </w:r>
      <w:r w:rsidR="00083727">
        <w:rPr>
          <w:rFonts w:ascii="Times New Roman" w:hAnsi="Times New Roman" w:cs="Times New Roman"/>
          <w:noProof/>
        </w:rPr>
        <w:t>(20,43,44)</w:t>
      </w:r>
      <w:r w:rsidR="00C359A7" w:rsidRPr="00341704">
        <w:rPr>
          <w:rFonts w:ascii="Times New Roman" w:hAnsi="Times New Roman" w:cs="Times New Roman"/>
        </w:rPr>
        <w:fldChar w:fldCharType="end"/>
      </w:r>
      <w:r w:rsidR="00C359A7" w:rsidRPr="00341704">
        <w:rPr>
          <w:rFonts w:ascii="Times New Roman" w:hAnsi="Times New Roman" w:cs="Times New Roman"/>
        </w:rPr>
        <w:t>.</w:t>
      </w:r>
      <w:r w:rsidR="00515307">
        <w:rPr>
          <w:rFonts w:ascii="Times New Roman" w:hAnsi="Times New Roman" w:cs="Times New Roman"/>
        </w:rPr>
        <w:t xml:space="preserve"> </w:t>
      </w:r>
      <w:r w:rsidR="00664CEE" w:rsidRPr="00341704">
        <w:rPr>
          <w:rFonts w:ascii="Times New Roman" w:hAnsi="Times New Roman" w:cs="Times New Roman"/>
        </w:rPr>
        <w:t xml:space="preserve">Retrospective </w:t>
      </w:r>
      <w:r w:rsidR="007E1DF2" w:rsidRPr="00341704">
        <w:rPr>
          <w:rFonts w:ascii="Times New Roman" w:hAnsi="Times New Roman" w:cs="Times New Roman"/>
        </w:rPr>
        <w:t>patterns are defined as</w:t>
      </w:r>
      <w:r w:rsidR="00AD1DD4" w:rsidRPr="00341704">
        <w:rPr>
          <w:rFonts w:ascii="Times New Roman" w:hAnsi="Times New Roman" w:cs="Times New Roman"/>
        </w:rPr>
        <w:t xml:space="preserve"> systematic bias</w:t>
      </w:r>
      <w:r w:rsidR="007E1DF2" w:rsidRPr="00341704">
        <w:rPr>
          <w:rFonts w:ascii="Times New Roman" w:hAnsi="Times New Roman" w:cs="Times New Roman"/>
        </w:rPr>
        <w:t>es</w:t>
      </w:r>
      <w:r w:rsidR="00AD1DD4" w:rsidRPr="00341704">
        <w:rPr>
          <w:rFonts w:ascii="Times New Roman" w:hAnsi="Times New Roman" w:cs="Times New Roman"/>
        </w:rPr>
        <w:t xml:space="preserve"> in estimates of derived quantities from a model, given increasing years of data </w:t>
      </w:r>
      <w:r w:rsidR="00AD1DD4" w:rsidRPr="00341704">
        <w:rPr>
          <w:rFonts w:ascii="Times New Roman" w:hAnsi="Times New Roman" w:cs="Times New Roman"/>
        </w:rPr>
        <w:fldChar w:fldCharType="begin"/>
      </w:r>
      <w:r w:rsidR="00083727">
        <w:rPr>
          <w:rFonts w:ascii="Times New Roman" w:hAnsi="Times New Roman" w:cs="Times New Roman"/>
        </w:rPr>
        <w:instrText xml:space="preserve"> ADDIN ZOTERO_ITEM CSL_CITATION {"citationID":"a166i1qb500","properties":{"formattedCitation":"(45)","plainCitation":"(45)","noteIndex":0},"citationItems":[{"id":986,"uris":["http://zotero.org/users/2229006/items/T46UJ6XT"],"uri":["http://zotero.org/users/2229006/items/T46UJ6XT"],"itemData":{"id":986,"type":"article-journal","title":"The retrospective problem in sequential population analysis: An investigation using cod fishery and simulated data","container-title":"ICES Journal of Marine Science","page":"473-488","volume":"56","issue":"4","source":"academic.oup.com","abstract":"The retrospective problem is a systematic inconsistency among a series of estimates of population size, or related assessment variables, based on increasing periods of data. In some stocks, this problem is of such magnitude that sequential population analyses (SPA) are deemed inapplicable. The eastern Scotian Shelf (ESS) cod fishery, which displays the retrospective problem, and simulated data are analysed to provide insight into the causes and potential solutions to this problem. The retrospective problem is shown to be a result of the traditional analysis techniques and a non-stationarity in the data used in the population analysis. A moving window analysis is developed which allows the non-stationarities to be identified and in some cases rectified. Recommendations are also made for ad hoc investigations of the data. The analysis suggests that failure to correct the retrospective problem for a stock with data like ESS cod could lead to catch-level advice that would be twice or more the intended level.","DOI":"10.1006/jmsc.1999.0481","ISSN":"1054-3139","shortTitle":"The retrospective problem in sequential population analysis","journalAbbreviation":"ICES J Mar Sci","author":[{"family":"Mohn","given":"R."}],"issued":{"date-parts":[["1999",8,1]]}}}],"schema":"https://github.com/citation-style-language/schema/raw/master/csl-citation.json"} </w:instrText>
      </w:r>
      <w:r w:rsidR="00AD1DD4" w:rsidRPr="00341704">
        <w:rPr>
          <w:rFonts w:ascii="Times New Roman" w:hAnsi="Times New Roman" w:cs="Times New Roman"/>
        </w:rPr>
        <w:fldChar w:fldCharType="separate"/>
      </w:r>
      <w:r w:rsidR="00083727">
        <w:rPr>
          <w:rFonts w:ascii="Times New Roman" w:hAnsi="Times New Roman" w:cs="Times New Roman"/>
          <w:noProof/>
        </w:rPr>
        <w:t>(45)</w:t>
      </w:r>
      <w:r w:rsidR="00AD1DD4" w:rsidRPr="00341704">
        <w:rPr>
          <w:rFonts w:ascii="Times New Roman" w:hAnsi="Times New Roman" w:cs="Times New Roman"/>
        </w:rPr>
        <w:fldChar w:fldCharType="end"/>
      </w:r>
      <w:r w:rsidR="00AD1DD4" w:rsidRPr="00341704">
        <w:rPr>
          <w:rFonts w:ascii="Times New Roman" w:hAnsi="Times New Roman" w:cs="Times New Roman"/>
        </w:rPr>
        <w:t>.</w:t>
      </w:r>
      <w:r w:rsidR="00D6611B" w:rsidRPr="00341704">
        <w:rPr>
          <w:rFonts w:ascii="Times New Roman" w:hAnsi="Times New Roman" w:cs="Times New Roman"/>
        </w:rPr>
        <w:t xml:space="preserve"> </w:t>
      </w:r>
      <w:r w:rsidR="001F5CD3" w:rsidRPr="00341704">
        <w:rPr>
          <w:rFonts w:ascii="Times New Roman" w:hAnsi="Times New Roman" w:cs="Times New Roman"/>
        </w:rPr>
        <w:t xml:space="preserve">When retrospective patterns are </w:t>
      </w:r>
      <w:r w:rsidR="000D4D9A" w:rsidRPr="00341704">
        <w:rPr>
          <w:rFonts w:ascii="Times New Roman" w:hAnsi="Times New Roman" w:cs="Times New Roman"/>
        </w:rPr>
        <w:t>strong</w:t>
      </w:r>
      <w:r w:rsidR="00377AAA" w:rsidRPr="00341704">
        <w:rPr>
          <w:rFonts w:ascii="Times New Roman" w:hAnsi="Times New Roman" w:cs="Times New Roman"/>
        </w:rPr>
        <w:t xml:space="preserve">, </w:t>
      </w:r>
      <w:r w:rsidR="003667DA" w:rsidRPr="00341704">
        <w:rPr>
          <w:rFonts w:ascii="Times New Roman" w:hAnsi="Times New Roman" w:cs="Times New Roman"/>
        </w:rPr>
        <w:t>perhaps</w:t>
      </w:r>
      <w:r w:rsidR="00377AAA" w:rsidRPr="00341704">
        <w:rPr>
          <w:rFonts w:ascii="Times New Roman" w:hAnsi="Times New Roman" w:cs="Times New Roman"/>
        </w:rPr>
        <w:t xml:space="preserve"> due to a misspecified stock assessment model</w:t>
      </w:r>
      <w:r w:rsidR="005C7DDB" w:rsidRPr="00341704">
        <w:rPr>
          <w:rFonts w:ascii="Times New Roman" w:hAnsi="Times New Roman" w:cs="Times New Roman"/>
        </w:rPr>
        <w:t xml:space="preserve">, the </w:t>
      </w:r>
      <w:r w:rsidR="00377AAA" w:rsidRPr="00341704">
        <w:rPr>
          <w:rFonts w:ascii="Times New Roman" w:hAnsi="Times New Roman" w:cs="Times New Roman"/>
        </w:rPr>
        <w:t>model</w:t>
      </w:r>
      <w:r w:rsidR="005C7DDB" w:rsidRPr="00341704">
        <w:rPr>
          <w:rFonts w:ascii="Times New Roman" w:hAnsi="Times New Roman" w:cs="Times New Roman"/>
        </w:rPr>
        <w:t xml:space="preserve"> could be rendered unsuitable for management purposes</w:t>
      </w:r>
      <w:r w:rsidR="00377AAA" w:rsidRPr="00341704">
        <w:rPr>
          <w:rFonts w:ascii="Times New Roman" w:hAnsi="Times New Roman" w:cs="Times New Roman"/>
        </w:rPr>
        <w:t xml:space="preserve"> </w:t>
      </w:r>
      <w:r w:rsidR="00377AAA" w:rsidRPr="00341704">
        <w:rPr>
          <w:rFonts w:ascii="Times New Roman" w:hAnsi="Times New Roman" w:cs="Times New Roman"/>
        </w:rPr>
        <w:fldChar w:fldCharType="begin"/>
      </w:r>
      <w:r w:rsidR="00083727">
        <w:rPr>
          <w:rFonts w:ascii="Times New Roman" w:hAnsi="Times New Roman" w:cs="Times New Roman"/>
        </w:rPr>
        <w:instrText xml:space="preserve"> ADDIN ZOTERO_ITEM CSL_CITATION {"citationID":"a1fsksij3cs","properties":{"formattedCitation":"(31)","plainCitation":"(31)","noteIndex":0},"citationItems":[{"id":4,"uris":["http://zotero.org/users/2229006/items/QUM7MHTK"],"uri":["http://zotero.org/users/2229006/items/QUM7MHTK"],"itemData":{"id":4,"type":"article-journal","title":"Looking in the rear-view mirror: bias and retrospective patterns in integrated, age-structured stock assessment models","container-title":"ICES Journal of Marine Science","page":"99-110","volume":"72","issue":"1","source":"academic.oup.com","abstract":"Retrospective patterns are systematic changes in estimates of population size, or other assessment model-derived quantities, that occur as additional years of data are added to, or removed from, a stock assessment. These patterns are an insidious problem, and can lead to severe errors when providing management advice. Here, we use a simulation framework to show that temporal changes in selectivity, natural mortality, and growth can induce retrospective patterns in integrated, age-structured models. We explore the potential effects on retrospective patterns of catch history patterns, as well as model misspecification due to not accounting for time-varying biological parameters and selectivity. We show that non-zero values for Mohn’s ρ (a common measure for retrospective patterns) can be generated even where there is no model misspecification, but the magnitude of Mohn’s ρ tends to be lower when the model is not misspecified. The magnitude and sign of Mohn’s ρ differed among life histories, with different life histories reacting differently from each type of temporal change. The value of Mohn’s ρ is not related to either the sign or magnitude of bias in the estimate of terminal year biomass. We propose a rule of thumb for values of Mohn’s ρ which can be used to determine whether a stock assessment shows a retrospective pattern.","DOI":"10.1093/icesjms/fsu198","ISSN":"1054-3139","shortTitle":"Looking in the rear-view mirror","journalAbbreviation":"ICES J Mar Sci","author":[{"family":"Hurtado-Ferro","given":"Felipe"},{"family":"Szuwalski","given":"Cody S."},{"family":"Valero","given":"Juan L."},{"family":"Anderson","given":"Sean C."},{"family":"Cunningham","given":"Curry J."},{"family":"Johnson","given":"Kelli F."},{"family":"Licandeo","given":"Roberto"},{"family":"McGilliard","given":"Carey R."},{"family":"Monnahan","given":"Cole C."},{"family":"Muradian","given":"Melissa L."},{"family":"Ono","given":"Kotaro"},{"family":"Vert-Pre","given":"Katyana A."},{"family":"Whitten","given":"Athol R."},{"family":"Punt","given":"André E."}],"issued":{"date-parts":[["2015",1,1]]}}}],"schema":"https://github.com/citation-style-language/schema/raw/master/csl-citation.json"} </w:instrText>
      </w:r>
      <w:r w:rsidR="00377AAA" w:rsidRPr="00341704">
        <w:rPr>
          <w:rFonts w:ascii="Times New Roman" w:hAnsi="Times New Roman" w:cs="Times New Roman"/>
        </w:rPr>
        <w:fldChar w:fldCharType="separate"/>
      </w:r>
      <w:r w:rsidR="00083727">
        <w:rPr>
          <w:rFonts w:ascii="Times New Roman" w:hAnsi="Times New Roman" w:cs="Times New Roman"/>
          <w:noProof/>
        </w:rPr>
        <w:t>(31)</w:t>
      </w:r>
      <w:r w:rsidR="00377AAA" w:rsidRPr="00341704">
        <w:rPr>
          <w:rFonts w:ascii="Times New Roman" w:hAnsi="Times New Roman" w:cs="Times New Roman"/>
        </w:rPr>
        <w:fldChar w:fldCharType="end"/>
      </w:r>
      <w:r w:rsidR="00ED53F0" w:rsidRPr="00341704">
        <w:rPr>
          <w:rFonts w:ascii="Times New Roman" w:hAnsi="Times New Roman" w:cs="Times New Roman"/>
        </w:rPr>
        <w:t xml:space="preserve">. </w:t>
      </w:r>
      <w:r w:rsidR="00A566C9" w:rsidRPr="00341704">
        <w:rPr>
          <w:rFonts w:ascii="Times New Roman" w:hAnsi="Times New Roman" w:cs="Times New Roman"/>
        </w:rPr>
        <w:t xml:space="preserve">For example, </w:t>
      </w:r>
      <w:r w:rsidR="00FA0117" w:rsidRPr="00341704">
        <w:rPr>
          <w:rFonts w:ascii="Times New Roman" w:hAnsi="Times New Roman" w:cs="Times New Roman"/>
        </w:rPr>
        <w:t xml:space="preserve">a </w:t>
      </w:r>
      <w:r w:rsidR="00ED53F0" w:rsidRPr="00341704">
        <w:rPr>
          <w:rFonts w:ascii="Times New Roman" w:hAnsi="Times New Roman" w:cs="Times New Roman"/>
        </w:rPr>
        <w:t>Pacific halibut (</w:t>
      </w:r>
      <w:r w:rsidR="00AC4B8A" w:rsidRPr="00341704">
        <w:rPr>
          <w:rFonts w:ascii="Times New Roman" w:hAnsi="Times New Roman" w:cs="Times New Roman"/>
          <w:i/>
        </w:rPr>
        <w:t>Hippoglossus stenolepis</w:t>
      </w:r>
      <w:r w:rsidR="00A566C9" w:rsidRPr="00341704">
        <w:rPr>
          <w:rFonts w:ascii="Times New Roman" w:hAnsi="Times New Roman" w:cs="Times New Roman"/>
        </w:rPr>
        <w:t>)</w:t>
      </w:r>
      <w:r w:rsidR="00ED53F0" w:rsidRPr="00341704">
        <w:rPr>
          <w:rFonts w:ascii="Times New Roman" w:hAnsi="Times New Roman" w:cs="Times New Roman"/>
        </w:rPr>
        <w:t xml:space="preserve"> stock assessment</w:t>
      </w:r>
      <w:r w:rsidR="00AC4B8A" w:rsidRPr="00341704">
        <w:rPr>
          <w:rFonts w:ascii="Times New Roman" w:hAnsi="Times New Roman" w:cs="Times New Roman"/>
        </w:rPr>
        <w:t xml:space="preserve"> was</w:t>
      </w:r>
      <w:r w:rsidR="00A566C9" w:rsidRPr="00341704">
        <w:rPr>
          <w:rFonts w:ascii="Times New Roman" w:hAnsi="Times New Roman" w:cs="Times New Roman"/>
        </w:rPr>
        <w:t xml:space="preserve"> found to </w:t>
      </w:r>
      <w:r w:rsidR="00D8760E" w:rsidRPr="00341704">
        <w:rPr>
          <w:rFonts w:ascii="Times New Roman" w:hAnsi="Times New Roman" w:cs="Times New Roman"/>
        </w:rPr>
        <w:t>have consistently</w:t>
      </w:r>
      <w:r w:rsidR="00ED53F0" w:rsidRPr="00341704">
        <w:rPr>
          <w:rFonts w:ascii="Times New Roman" w:hAnsi="Times New Roman" w:cs="Times New Roman"/>
        </w:rPr>
        <w:t xml:space="preserve"> overestimat</w:t>
      </w:r>
      <w:r w:rsidR="00D8760E" w:rsidRPr="00341704">
        <w:rPr>
          <w:rFonts w:ascii="Times New Roman" w:hAnsi="Times New Roman" w:cs="Times New Roman"/>
        </w:rPr>
        <w:t xml:space="preserve">ed </w:t>
      </w:r>
      <w:r w:rsidR="00ED53F0" w:rsidRPr="00341704">
        <w:rPr>
          <w:rFonts w:ascii="Times New Roman" w:hAnsi="Times New Roman" w:cs="Times New Roman"/>
        </w:rPr>
        <w:t>biomass and underestimat</w:t>
      </w:r>
      <w:r w:rsidR="00D8760E" w:rsidRPr="00341704">
        <w:rPr>
          <w:rFonts w:ascii="Times New Roman" w:hAnsi="Times New Roman" w:cs="Times New Roman"/>
        </w:rPr>
        <w:t xml:space="preserve">ed </w:t>
      </w:r>
      <w:r w:rsidR="00ED53F0" w:rsidRPr="00341704">
        <w:rPr>
          <w:rFonts w:ascii="Times New Roman" w:hAnsi="Times New Roman" w:cs="Times New Roman"/>
        </w:rPr>
        <w:t>harvest rates</w:t>
      </w:r>
      <w:r w:rsidR="00B74C89" w:rsidRPr="00341704">
        <w:rPr>
          <w:rFonts w:ascii="Times New Roman" w:hAnsi="Times New Roman" w:cs="Times New Roman"/>
        </w:rPr>
        <w:t xml:space="preserve"> </w:t>
      </w:r>
      <w:r w:rsidR="00B74C89" w:rsidRPr="00341704">
        <w:rPr>
          <w:rFonts w:ascii="Times New Roman" w:hAnsi="Times New Roman" w:cs="Times New Roman"/>
        </w:rPr>
        <w:fldChar w:fldCharType="begin"/>
      </w:r>
      <w:r w:rsidR="00083727">
        <w:rPr>
          <w:rFonts w:ascii="Times New Roman" w:hAnsi="Times New Roman" w:cs="Times New Roman"/>
        </w:rPr>
        <w:instrText xml:space="preserve"> ADDIN ZOTERO_ITEM CSL_CITATION {"citationID":"a219ufnlq79","properties":{"formattedCitation":"(46,47)","plainCitation":"(46,47)","noteIndex":0},"citationItems":[{"id":1028,"uris":["http://zotero.org/users/2229006/items/QG3MIJDC"],"uri":["http://zotero.org/users/2229006/items/QG3MIJDC"],"itemData":{"id":1028,"type":"article-journal","title":"Assessment of the Pacific halibut stock at the end of 2007","container-title":"Int. Pac. Halibut Comm. Report of Assessment and Research Activities","page":"117-203","volume":"2007","source":"Google Scholar","author":[{"family":"Clark","given":"William G."},{"family":"Hare","given":"Steven R."}],"issued":{"date-parts":[["2008"]]}}},{"id":1000,"uris":["http://zotero.org/users/2229006/items/YARVJBJG"],"uri":["http://zotero.org/users/2229006/items/YARVJBJG"],"itemData":{"id":1000,"type":"article-journal","title":"Harvest policy considerations on retrospective bias and biomass projections","container-title":"Int. Pac. Halibut Comm. Report of Assessment and Research Activities 2011","page":"311–329","source":"Google Scholar","author":[{"family":"Valero","given":"J. L."}],"issued":{"date-parts":[["2012"]]}}}],"schema":"https://github.com/citation-style-language/schema/raw/master/csl-citation.json"} </w:instrText>
      </w:r>
      <w:r w:rsidR="00B74C89" w:rsidRPr="00341704">
        <w:rPr>
          <w:rFonts w:ascii="Times New Roman" w:hAnsi="Times New Roman" w:cs="Times New Roman"/>
        </w:rPr>
        <w:fldChar w:fldCharType="separate"/>
      </w:r>
      <w:r w:rsidR="00083727">
        <w:rPr>
          <w:rFonts w:ascii="Times New Roman" w:hAnsi="Times New Roman" w:cs="Times New Roman"/>
          <w:noProof/>
        </w:rPr>
        <w:t>(46,47)</w:t>
      </w:r>
      <w:r w:rsidR="00B74C89" w:rsidRPr="00341704">
        <w:rPr>
          <w:rFonts w:ascii="Times New Roman" w:hAnsi="Times New Roman" w:cs="Times New Roman"/>
        </w:rPr>
        <w:fldChar w:fldCharType="end"/>
      </w:r>
      <w:r w:rsidR="00ED53F0" w:rsidRPr="00341704">
        <w:rPr>
          <w:rFonts w:ascii="Times New Roman" w:hAnsi="Times New Roman" w:cs="Times New Roman"/>
        </w:rPr>
        <w:t>.</w:t>
      </w:r>
      <w:r w:rsidR="00DE07A6" w:rsidRPr="00341704">
        <w:rPr>
          <w:rFonts w:ascii="Times New Roman" w:hAnsi="Times New Roman" w:cs="Times New Roman"/>
        </w:rPr>
        <w:t xml:space="preserve"> </w:t>
      </w:r>
      <w:r w:rsidR="00BB661C">
        <w:rPr>
          <w:rFonts w:ascii="Times New Roman" w:hAnsi="Times New Roman" w:cs="Times New Roman"/>
        </w:rPr>
        <w:t>T</w:t>
      </w:r>
      <w:r w:rsidR="00DE07A6" w:rsidRPr="00341704">
        <w:rPr>
          <w:rFonts w:ascii="Times New Roman" w:hAnsi="Times New Roman" w:cs="Times New Roman"/>
        </w:rPr>
        <w:t>his resulted in inappropriate harvest strategies being set for managing the stock</w:t>
      </w:r>
      <w:r w:rsidR="00BB661C">
        <w:rPr>
          <w:rFonts w:ascii="Times New Roman" w:hAnsi="Times New Roman" w:cs="Times New Roman"/>
        </w:rPr>
        <w:t xml:space="preserve"> </w:t>
      </w:r>
      <w:r w:rsidR="00BB661C" w:rsidRPr="00341704">
        <w:rPr>
          <w:rFonts w:ascii="Times New Roman" w:hAnsi="Times New Roman" w:cs="Times New Roman"/>
        </w:rPr>
        <w:fldChar w:fldCharType="begin"/>
      </w:r>
      <w:r w:rsidR="00BB661C">
        <w:rPr>
          <w:rFonts w:ascii="Times New Roman" w:hAnsi="Times New Roman" w:cs="Times New Roman"/>
        </w:rPr>
        <w:instrText xml:space="preserve"> ADDIN ZOTERO_ITEM CSL_CITATION {"citationID":"a1e06aahv65","properties":{"formattedCitation":"(47)","plainCitation":"(47)","noteIndex":0},"citationItems":[{"id":1000,"uris":["http://zotero.org/users/2229006/items/YARVJBJG"],"uri":["http://zotero.org/users/2229006/items/YARVJBJG"],"itemData":{"id":1000,"type":"article-journal","title":"Harvest policy considerations on retrospective bias and biomass projections","container-title":"Int. Pac. Halibut Comm. Report of Assessment and Research Activities 2011","page":"311–329","source":"Google Scholar","author":[{"family":"Valero","given":"J. L."}],"issued":{"date-parts":[["2012"]]}},"suppress-author":true}],"schema":"https://github.com/citation-style-language/schema/raw/master/csl-citation.json"} </w:instrText>
      </w:r>
      <w:r w:rsidR="00BB661C" w:rsidRPr="00341704">
        <w:rPr>
          <w:rFonts w:ascii="Times New Roman" w:hAnsi="Times New Roman" w:cs="Times New Roman"/>
        </w:rPr>
        <w:fldChar w:fldCharType="separate"/>
      </w:r>
      <w:r w:rsidR="00BB661C">
        <w:rPr>
          <w:rFonts w:ascii="Times New Roman" w:hAnsi="Times New Roman" w:cs="Times New Roman"/>
          <w:noProof/>
        </w:rPr>
        <w:t>(47)</w:t>
      </w:r>
      <w:r w:rsidR="00BB661C" w:rsidRPr="00341704">
        <w:rPr>
          <w:rFonts w:ascii="Times New Roman" w:hAnsi="Times New Roman" w:cs="Times New Roman"/>
        </w:rPr>
        <w:fldChar w:fldCharType="end"/>
      </w:r>
      <w:r w:rsidR="00DE07A6" w:rsidRPr="00341704">
        <w:rPr>
          <w:rFonts w:ascii="Times New Roman" w:hAnsi="Times New Roman" w:cs="Times New Roman"/>
        </w:rPr>
        <w:t>.</w:t>
      </w:r>
      <w:r w:rsidR="00377AAA" w:rsidRPr="00341704">
        <w:rPr>
          <w:rFonts w:ascii="Times New Roman" w:hAnsi="Times New Roman" w:cs="Times New Roman"/>
        </w:rPr>
        <w:t xml:space="preserve"> </w:t>
      </w:r>
      <w:r w:rsidR="00DE07A6" w:rsidRPr="00341704">
        <w:rPr>
          <w:rFonts w:ascii="Times New Roman" w:hAnsi="Times New Roman" w:cs="Times New Roman"/>
        </w:rPr>
        <w:t>One of the ways in which this could be mitigated is by a</w:t>
      </w:r>
      <w:r w:rsidR="00B37C82" w:rsidRPr="00341704">
        <w:rPr>
          <w:rFonts w:ascii="Times New Roman" w:hAnsi="Times New Roman" w:cs="Times New Roman"/>
        </w:rPr>
        <w:t>llowing a process (such as growth, natural mortality, or selectivity)</w:t>
      </w:r>
      <w:r w:rsidR="00ED7201" w:rsidRPr="00341704">
        <w:rPr>
          <w:rFonts w:ascii="Times New Roman" w:hAnsi="Times New Roman" w:cs="Times New Roman"/>
        </w:rPr>
        <w:t xml:space="preserve"> to vary over the time</w:t>
      </w:r>
      <w:r w:rsidR="003642DD" w:rsidRPr="00341704">
        <w:rPr>
          <w:rFonts w:ascii="Times New Roman" w:hAnsi="Times New Roman" w:cs="Times New Roman"/>
        </w:rPr>
        <w:t xml:space="preserve">, even if </w:t>
      </w:r>
      <w:r w:rsidR="00C37F91" w:rsidRPr="00341704">
        <w:rPr>
          <w:rFonts w:ascii="Times New Roman" w:hAnsi="Times New Roman" w:cs="Times New Roman"/>
        </w:rPr>
        <w:t>the “true” time-varying process is unknown</w:t>
      </w:r>
      <w:r w:rsidR="000761A2" w:rsidRPr="00341704">
        <w:rPr>
          <w:rFonts w:ascii="Times New Roman" w:hAnsi="Times New Roman" w:cs="Times New Roman"/>
        </w:rPr>
        <w:t xml:space="preserve"> </w:t>
      </w:r>
      <w:r w:rsidR="000761A2" w:rsidRPr="00341704">
        <w:rPr>
          <w:rFonts w:ascii="Times New Roman" w:hAnsi="Times New Roman" w:cs="Times New Roman"/>
        </w:rPr>
        <w:fldChar w:fldCharType="begin"/>
      </w:r>
      <w:r w:rsidR="00083727">
        <w:rPr>
          <w:rFonts w:ascii="Times New Roman" w:hAnsi="Times New Roman" w:cs="Times New Roman"/>
        </w:rPr>
        <w:instrText xml:space="preserve"> ADDIN ZOTERO_ITEM CSL_CITATION {"citationID":"a2euv0tc9s9","properties":{"formattedCitation":"(44)","plainCitation":"(44)","noteIndex":0},"citationItems":[{"id":983,"uris":["http://zotero.org/users/2229006/items/TW5LWFUF"],"uri":["http://zotero.org/users/2229006/items/TW5LWFUF"],"itemData":{"id":983,"type":"article-journal","title":"Reducing retrospective patterns in stock assessment and impacts on management performance","container-title":"ICES Journal of Marine Science","source":"academic.oup.com","abstract":"Retrospective patterns are consistent directional changes in assessment estimates of biomass in a given year when additional years of data are added to an assessment, and have been identified for a number of exploited marine stocks. Retrospective patterns are sometimes reduced by allowing population processes to vary over time in an assessment, but it is unclear how this practice influences management performance. We simulated stocks in which retrospective patterns were induced by forcing natural mortality, selectivity, or growth to vary over time. We then evaluated the impacts of reducing retrospective patterns by allowing population processes to vary in the assessment. In general, allowing selectivity, natural mortality, and growth to vary in the assessment decreased the magnitude of retrospective patterns in estimated spawning biomass, regardless of whether the true time-varying process was allowed to vary. However, the resulting reference points and management advice were sometimes drastically in error when a process other than the true time-varying process was allowed to vary, and these errors resulted in under-utilizing or over-exploiting the stock. Given the potential for error, identifying the important population processes that vary over time when addressing retrospective patterns should be a priority when providing management advice and may require increased longitudinal life history studies.","URL":"https://academic.oup.com/icesjms/article/doi/10.1093/icesjms/fsx159/4106929/Reducing-retrospective-patterns-in-stock","DOI":"10.1093/icesjms/fsx159","journalAbbreviation":"ICES J Mar Sci","author":[{"family":"Szuwalski","given":"Cody S."},{"family":"Ianelli","given":"James N."},{"family":"Punt","given":"André E."}],"issued":{"date-parts":[["2017",9,6]]},"accessed":{"date-parts":[["2017",9,12]]}}}],"schema":"https://github.com/citation-style-language/schema/raw/master/csl-citation.json"} </w:instrText>
      </w:r>
      <w:r w:rsidR="000761A2" w:rsidRPr="00341704">
        <w:rPr>
          <w:rFonts w:ascii="Times New Roman" w:hAnsi="Times New Roman" w:cs="Times New Roman"/>
        </w:rPr>
        <w:fldChar w:fldCharType="separate"/>
      </w:r>
      <w:r w:rsidR="00083727">
        <w:rPr>
          <w:rFonts w:ascii="Times New Roman" w:hAnsi="Times New Roman" w:cs="Times New Roman"/>
          <w:noProof/>
        </w:rPr>
        <w:t>(44)</w:t>
      </w:r>
      <w:r w:rsidR="000761A2" w:rsidRPr="00341704">
        <w:rPr>
          <w:rFonts w:ascii="Times New Roman" w:hAnsi="Times New Roman" w:cs="Times New Roman"/>
        </w:rPr>
        <w:fldChar w:fldCharType="end"/>
      </w:r>
      <w:r w:rsidR="00C37F91" w:rsidRPr="00341704">
        <w:rPr>
          <w:rFonts w:ascii="Times New Roman" w:hAnsi="Times New Roman" w:cs="Times New Roman"/>
        </w:rPr>
        <w:t xml:space="preserve">. </w:t>
      </w:r>
      <w:r w:rsidR="0096155D" w:rsidRPr="00341704">
        <w:rPr>
          <w:rFonts w:ascii="Times New Roman" w:hAnsi="Times New Roman" w:cs="Times New Roman"/>
        </w:rPr>
        <w:t>However,</w:t>
      </w:r>
      <w:r w:rsidR="00C37F91" w:rsidRPr="00341704">
        <w:rPr>
          <w:rFonts w:ascii="Times New Roman" w:hAnsi="Times New Roman" w:cs="Times New Roman"/>
        </w:rPr>
        <w:t xml:space="preserve"> reducing retrospective </w:t>
      </w:r>
      <w:r w:rsidR="00CB5B0D" w:rsidRPr="00341704">
        <w:rPr>
          <w:rFonts w:ascii="Times New Roman" w:hAnsi="Times New Roman" w:cs="Times New Roman"/>
        </w:rPr>
        <w:t>patterns</w:t>
      </w:r>
      <w:r w:rsidR="00C37F91" w:rsidRPr="00341704">
        <w:rPr>
          <w:rFonts w:ascii="Times New Roman" w:hAnsi="Times New Roman" w:cs="Times New Roman"/>
        </w:rPr>
        <w:t xml:space="preserve"> </w:t>
      </w:r>
      <w:r w:rsidR="009B272A" w:rsidRPr="00341704">
        <w:rPr>
          <w:rFonts w:ascii="Times New Roman" w:hAnsi="Times New Roman" w:cs="Times New Roman"/>
        </w:rPr>
        <w:t>does</w:t>
      </w:r>
      <w:r w:rsidR="0096155D" w:rsidRPr="00341704">
        <w:rPr>
          <w:rFonts w:ascii="Times New Roman" w:hAnsi="Times New Roman" w:cs="Times New Roman"/>
        </w:rPr>
        <w:t xml:space="preserve"> </w:t>
      </w:r>
      <w:r w:rsidR="0096155D" w:rsidRPr="00341704">
        <w:rPr>
          <w:rFonts w:ascii="Times New Roman" w:hAnsi="Times New Roman" w:cs="Times New Roman"/>
        </w:rPr>
        <w:lastRenderedPageBreak/>
        <w:t>not necessarily translate to</w:t>
      </w:r>
      <w:r w:rsidR="00C37F91" w:rsidRPr="00341704">
        <w:rPr>
          <w:rFonts w:ascii="Times New Roman" w:hAnsi="Times New Roman" w:cs="Times New Roman"/>
        </w:rPr>
        <w:t xml:space="preserve"> unbiased management reference points</w:t>
      </w:r>
      <w:r w:rsidR="0096155D" w:rsidRPr="00341704">
        <w:rPr>
          <w:rFonts w:ascii="Times New Roman" w:hAnsi="Times New Roman" w:cs="Times New Roman"/>
        </w:rPr>
        <w:t xml:space="preserve">, and GeMS </w:t>
      </w:r>
      <w:r w:rsidR="00D91B68" w:rsidRPr="00341704">
        <w:rPr>
          <w:rFonts w:ascii="Times New Roman" w:hAnsi="Times New Roman" w:cs="Times New Roman"/>
        </w:rPr>
        <w:t>can be</w:t>
      </w:r>
      <w:r w:rsidR="0096155D" w:rsidRPr="00341704">
        <w:rPr>
          <w:rFonts w:ascii="Times New Roman" w:hAnsi="Times New Roman" w:cs="Times New Roman"/>
        </w:rPr>
        <w:t xml:space="preserve"> used to investigate such a </w:t>
      </w:r>
      <w:r w:rsidR="001D139A" w:rsidRPr="00341704">
        <w:rPr>
          <w:rFonts w:ascii="Times New Roman" w:hAnsi="Times New Roman" w:cs="Times New Roman"/>
        </w:rPr>
        <w:t>question</w:t>
      </w:r>
      <w:r w:rsidR="0096155D" w:rsidRPr="00341704">
        <w:rPr>
          <w:rFonts w:ascii="Times New Roman" w:hAnsi="Times New Roman" w:cs="Times New Roman"/>
        </w:rPr>
        <w:t>.</w:t>
      </w:r>
    </w:p>
    <w:p w14:paraId="39C3290B" w14:textId="77777777" w:rsidR="00CB08D2" w:rsidRPr="00341704" w:rsidRDefault="00CB08D2" w:rsidP="001C5502">
      <w:pPr>
        <w:spacing w:line="480" w:lineRule="auto"/>
        <w:jc w:val="both"/>
        <w:rPr>
          <w:rFonts w:ascii="Times New Roman" w:hAnsi="Times New Roman" w:cs="Times New Roman"/>
        </w:rPr>
      </w:pPr>
    </w:p>
    <w:p w14:paraId="3876A6A7" w14:textId="431BF927" w:rsidR="00CB5B0D" w:rsidRPr="00341704" w:rsidRDefault="007B238A" w:rsidP="001C5502">
      <w:pPr>
        <w:spacing w:line="480" w:lineRule="auto"/>
        <w:jc w:val="both"/>
        <w:rPr>
          <w:rFonts w:ascii="Times New Roman" w:hAnsi="Times New Roman" w:cs="Times New Roman"/>
        </w:rPr>
      </w:pPr>
      <w:r w:rsidRPr="00341704">
        <w:rPr>
          <w:rFonts w:ascii="Times New Roman" w:hAnsi="Times New Roman" w:cs="Times New Roman"/>
        </w:rPr>
        <w:t xml:space="preserve">GeMS </w:t>
      </w:r>
      <w:r w:rsidR="00CB5B0D" w:rsidRPr="00341704">
        <w:rPr>
          <w:rFonts w:ascii="Times New Roman" w:hAnsi="Times New Roman" w:cs="Times New Roman"/>
        </w:rPr>
        <w:t xml:space="preserve">can simulate circumstances that give rise to retrospective biases by allowing time-variation in population processes like </w:t>
      </w:r>
      <w:r w:rsidR="00287089" w:rsidRPr="00341704">
        <w:rPr>
          <w:rFonts w:ascii="Times New Roman" w:hAnsi="Times New Roman" w:cs="Times New Roman"/>
        </w:rPr>
        <w:t xml:space="preserve">growth, natural mortality, and selectivity </w:t>
      </w:r>
      <w:r w:rsidR="00CB5B0D" w:rsidRPr="00341704">
        <w:rPr>
          <w:rFonts w:ascii="Times New Roman" w:hAnsi="Times New Roman" w:cs="Times New Roman"/>
        </w:rPr>
        <w:t xml:space="preserve">in the operating model. </w:t>
      </w:r>
      <w:r w:rsidR="00D31850" w:rsidRPr="00341704">
        <w:rPr>
          <w:rFonts w:ascii="Times New Roman" w:hAnsi="Times New Roman" w:cs="Times New Roman"/>
        </w:rPr>
        <w:t xml:space="preserve">Using the cod-like population again as an example, </w:t>
      </w:r>
      <w:r w:rsidR="00373917">
        <w:rPr>
          <w:rFonts w:ascii="Times New Roman" w:hAnsi="Times New Roman" w:cs="Times New Roman"/>
        </w:rPr>
        <w:t>we present an example MSE with three scenarios. The first scenario applie</w:t>
      </w:r>
      <w:r w:rsidR="008E1C69">
        <w:rPr>
          <w:rFonts w:ascii="Times New Roman" w:hAnsi="Times New Roman" w:cs="Times New Roman"/>
        </w:rPr>
        <w:t>d</w:t>
      </w:r>
      <w:r w:rsidR="00373917">
        <w:rPr>
          <w:rFonts w:ascii="Times New Roman" w:hAnsi="Times New Roman" w:cs="Times New Roman"/>
        </w:rPr>
        <w:t xml:space="preserve"> the age-structured assessment method to data drawn from an operating model in which the assumptions</w:t>
      </w:r>
      <w:r w:rsidR="008E1C69">
        <w:rPr>
          <w:rFonts w:ascii="Times New Roman" w:hAnsi="Times New Roman" w:cs="Times New Roman"/>
        </w:rPr>
        <w:t xml:space="preserve"> of the assessment matched the operating model’s dynamics. The second and third scenarios were run with control files in which </w:t>
      </w:r>
      <w:r w:rsidR="00D31850" w:rsidRPr="00341704">
        <w:rPr>
          <w:rFonts w:ascii="Times New Roman" w:hAnsi="Times New Roman" w:cs="Times New Roman"/>
        </w:rPr>
        <w:t xml:space="preserve">the </w:t>
      </w:r>
      <w:r w:rsidR="00A668DB" w:rsidRPr="00341704">
        <w:rPr>
          <w:rFonts w:ascii="Times New Roman" w:hAnsi="Times New Roman" w:cs="Times New Roman"/>
        </w:rPr>
        <w:t xml:space="preserve">parameter </w:t>
      </w:r>
      <w:r w:rsidR="008E1C69">
        <w:rPr>
          <w:rFonts w:ascii="Times New Roman" w:hAnsi="Times New Roman" w:cs="Times New Roman"/>
        </w:rPr>
        <w:t>governing natural mortality in the operating model (“</w:t>
      </w:r>
      <w:r w:rsidR="00A668DB" w:rsidRPr="00341704">
        <w:rPr>
          <w:rFonts w:ascii="Times New Roman" w:hAnsi="Times New Roman" w:cs="Times New Roman"/>
        </w:rPr>
        <w:t>Na</w:t>
      </w:r>
      <w:r w:rsidR="007F031B" w:rsidRPr="00341704">
        <w:rPr>
          <w:rFonts w:ascii="Times New Roman" w:hAnsi="Times New Roman" w:cs="Times New Roman"/>
        </w:rPr>
        <w:t>tMn</w:t>
      </w:r>
      <w:r w:rsidR="008E1C69">
        <w:rPr>
          <w:rFonts w:ascii="Times New Roman" w:hAnsi="Times New Roman" w:cs="Times New Roman"/>
        </w:rPr>
        <w:t>”)</w:t>
      </w:r>
      <w:r w:rsidR="007F031B" w:rsidRPr="00341704">
        <w:rPr>
          <w:rFonts w:ascii="Times New Roman" w:hAnsi="Times New Roman" w:cs="Times New Roman"/>
        </w:rPr>
        <w:t xml:space="preserve"> </w:t>
      </w:r>
      <w:r w:rsidR="008E1C69">
        <w:rPr>
          <w:rFonts w:ascii="Times New Roman" w:hAnsi="Times New Roman" w:cs="Times New Roman"/>
        </w:rPr>
        <w:t>was</w:t>
      </w:r>
      <w:r w:rsidR="007F031B" w:rsidRPr="00341704">
        <w:rPr>
          <w:rFonts w:ascii="Times New Roman" w:hAnsi="Times New Roman" w:cs="Times New Roman"/>
        </w:rPr>
        <w:t xml:space="preserve"> input as a vector, with a </w:t>
      </w:r>
      <w:r w:rsidR="009E6779" w:rsidRPr="00341704">
        <w:rPr>
          <w:rFonts w:ascii="Times New Roman" w:hAnsi="Times New Roman" w:cs="Times New Roman"/>
        </w:rPr>
        <w:t>sudden change of the parameter value</w:t>
      </w:r>
      <w:r w:rsidR="007F031B" w:rsidRPr="00341704">
        <w:rPr>
          <w:rFonts w:ascii="Times New Roman" w:hAnsi="Times New Roman" w:cs="Times New Roman"/>
        </w:rPr>
        <w:t xml:space="preserve"> in the middle of the time series.</w:t>
      </w:r>
      <w:r w:rsidR="00730646" w:rsidRPr="00341704">
        <w:rPr>
          <w:rFonts w:ascii="Times New Roman" w:hAnsi="Times New Roman" w:cs="Times New Roman"/>
        </w:rPr>
        <w:t xml:space="preserve"> </w:t>
      </w:r>
      <w:r w:rsidR="008E1C69">
        <w:rPr>
          <w:rFonts w:ascii="Times New Roman" w:hAnsi="Times New Roman" w:cs="Times New Roman"/>
        </w:rPr>
        <w:t>T</w:t>
      </w:r>
      <w:r w:rsidR="00CB5B0D" w:rsidRPr="00341704">
        <w:rPr>
          <w:rFonts w:ascii="Times New Roman" w:hAnsi="Times New Roman" w:cs="Times New Roman"/>
        </w:rPr>
        <w:t>he performance of an assessment method in which natural mortality varie</w:t>
      </w:r>
      <w:r w:rsidR="008E1C69">
        <w:rPr>
          <w:rFonts w:ascii="Times New Roman" w:hAnsi="Times New Roman" w:cs="Times New Roman"/>
        </w:rPr>
        <w:t>d</w:t>
      </w:r>
      <w:r w:rsidR="00CB5B0D" w:rsidRPr="00341704">
        <w:rPr>
          <w:rFonts w:ascii="Times New Roman" w:hAnsi="Times New Roman" w:cs="Times New Roman"/>
        </w:rPr>
        <w:t xml:space="preserve"> </w:t>
      </w:r>
      <w:r w:rsidR="008E1C69">
        <w:rPr>
          <w:rFonts w:ascii="Times New Roman" w:hAnsi="Times New Roman" w:cs="Times New Roman"/>
        </w:rPr>
        <w:t>was then</w:t>
      </w:r>
      <w:r w:rsidR="00CB5B0D" w:rsidRPr="00341704">
        <w:rPr>
          <w:rFonts w:ascii="Times New Roman" w:hAnsi="Times New Roman" w:cs="Times New Roman"/>
        </w:rPr>
        <w:t xml:space="preserve"> compared to an assessment in which natural mortality </w:t>
      </w:r>
      <w:r w:rsidR="008E1C69">
        <w:rPr>
          <w:rFonts w:ascii="Times New Roman" w:hAnsi="Times New Roman" w:cs="Times New Roman"/>
        </w:rPr>
        <w:t>was</w:t>
      </w:r>
      <w:r w:rsidR="00CB5B0D" w:rsidRPr="00341704">
        <w:rPr>
          <w:rFonts w:ascii="Times New Roman" w:hAnsi="Times New Roman" w:cs="Times New Roman"/>
        </w:rPr>
        <w:t xml:space="preserve"> static. </w:t>
      </w:r>
      <w:r w:rsidR="008E1C69">
        <w:rPr>
          <w:rFonts w:ascii="Times New Roman" w:hAnsi="Times New Roman" w:cs="Times New Roman"/>
        </w:rPr>
        <w:t>The 10 replicates of the MSE was conducted for each scenario, and</w:t>
      </w:r>
      <w:r w:rsidR="002B2B5F">
        <w:rPr>
          <w:rFonts w:ascii="Times New Roman" w:hAnsi="Times New Roman" w:cs="Times New Roman"/>
        </w:rPr>
        <w:t xml:space="preserve"> </w:t>
      </w:r>
      <w:r w:rsidR="008E1C69">
        <w:rPr>
          <w:rFonts w:ascii="Times New Roman" w:hAnsi="Times New Roman" w:cs="Times New Roman"/>
        </w:rPr>
        <w:t>each replicate was projected 20 years, beginning with 50 years of historical data for assessment.</w:t>
      </w:r>
      <w:r w:rsidR="00CB5B0D" w:rsidRPr="00341704">
        <w:rPr>
          <w:rFonts w:ascii="Times New Roman" w:hAnsi="Times New Roman" w:cs="Times New Roman"/>
        </w:rPr>
        <w:t xml:space="preserve"> </w:t>
      </w:r>
      <w:r w:rsidR="002B2B5F">
        <w:rPr>
          <w:rFonts w:ascii="Times New Roman" w:hAnsi="Times New Roman" w:cs="Times New Roman"/>
        </w:rPr>
        <w:t>GeMS can be ran in parallel for larger jobs by changing a few optional switches in ‘run_GeMS’ (see code below.</w:t>
      </w:r>
      <w:r w:rsidR="009162BE">
        <w:rPr>
          <w:rFonts w:ascii="Times New Roman" w:hAnsi="Times New Roman" w:cs="Times New Roman"/>
        </w:rPr>
        <w:t xml:space="preserve"> </w:t>
      </w:r>
      <w:r w:rsidR="00730646" w:rsidRPr="00341704">
        <w:rPr>
          <w:rFonts w:ascii="Times New Roman" w:hAnsi="Times New Roman" w:cs="Times New Roman"/>
        </w:rPr>
        <w:t xml:space="preserve">The example files can be found in the folder </w:t>
      </w:r>
      <w:r w:rsidR="00A62FB0">
        <w:rPr>
          <w:rFonts w:ascii="Times New Roman" w:hAnsi="Times New Roman" w:cs="Times New Roman"/>
        </w:rPr>
        <w:t>‘</w:t>
      </w:r>
      <w:r w:rsidR="00453A02">
        <w:rPr>
          <w:rFonts w:ascii="Times New Roman" w:hAnsi="Times New Roman" w:cs="Times New Roman"/>
        </w:rPr>
        <w:t>inst/extdata/</w:t>
      </w:r>
      <w:r w:rsidR="00730646" w:rsidRPr="00341704">
        <w:rPr>
          <w:rFonts w:ascii="Times New Roman" w:hAnsi="Times New Roman" w:cs="Times New Roman"/>
        </w:rPr>
        <w:t>Cod_5_AgeStructure</w:t>
      </w:r>
      <w:r w:rsidR="00A62FB0">
        <w:rPr>
          <w:rFonts w:ascii="Times New Roman" w:hAnsi="Times New Roman" w:cs="Times New Roman"/>
        </w:rPr>
        <w:t>’</w:t>
      </w:r>
      <w:r w:rsidR="00CB5B0D" w:rsidRPr="00341704">
        <w:rPr>
          <w:rFonts w:ascii="Times New Roman" w:hAnsi="Times New Roman" w:cs="Times New Roman"/>
        </w:rPr>
        <w:t xml:space="preserve"> of the </w:t>
      </w:r>
      <w:r w:rsidR="00C525D5">
        <w:rPr>
          <w:rFonts w:ascii="Times New Roman" w:hAnsi="Times New Roman" w:cs="Times New Roman"/>
        </w:rPr>
        <w:t>G</w:t>
      </w:r>
      <w:r w:rsidR="00CB5B0D" w:rsidRPr="00341704">
        <w:rPr>
          <w:rFonts w:ascii="Times New Roman" w:hAnsi="Times New Roman" w:cs="Times New Roman"/>
        </w:rPr>
        <w:t>ithub repository</w:t>
      </w:r>
      <w:r w:rsidR="00730646" w:rsidRPr="00341704">
        <w:rPr>
          <w:rFonts w:ascii="Times New Roman" w:hAnsi="Times New Roman" w:cs="Times New Roman"/>
        </w:rPr>
        <w:t>.</w:t>
      </w:r>
      <w:r w:rsidR="004C412C" w:rsidRPr="00341704">
        <w:rPr>
          <w:rFonts w:ascii="Times New Roman" w:hAnsi="Times New Roman" w:cs="Times New Roman"/>
        </w:rPr>
        <w:t xml:space="preserve"> </w:t>
      </w:r>
    </w:p>
    <w:p w14:paraId="5E352A45" w14:textId="59BB9DD8" w:rsidR="00CB5B0D" w:rsidRDefault="00CB5B0D" w:rsidP="001C5502">
      <w:pPr>
        <w:spacing w:line="480" w:lineRule="auto"/>
        <w:jc w:val="both"/>
        <w:rPr>
          <w:rFonts w:ascii="Times New Roman" w:hAnsi="Times New Roman" w:cs="Times New Roman"/>
        </w:rPr>
      </w:pPr>
    </w:p>
    <w:p w14:paraId="304B0504" w14:textId="4938F71B" w:rsidR="00DA5952" w:rsidRDefault="002B2B5F" w:rsidP="001C5502">
      <w:pPr>
        <w:spacing w:line="480" w:lineRule="auto"/>
        <w:jc w:val="both"/>
        <w:rPr>
          <w:rFonts w:ascii="Times New Roman" w:hAnsi="Times New Roman" w:cs="Times New Roman"/>
        </w:rPr>
      </w:pPr>
      <w:r>
        <w:rPr>
          <w:rFonts w:ascii="Times New Roman" w:hAnsi="Times New Roman" w:cs="Times New Roman"/>
        </w:rPr>
        <w:t xml:space="preserve">run_GeMS(CurDir = CurrentDirectory, </w:t>
      </w:r>
      <w:r w:rsidR="00DA5952">
        <w:rPr>
          <w:rFonts w:ascii="Times New Roman" w:hAnsi="Times New Roman" w:cs="Times New Roman"/>
        </w:rPr>
        <w:tab/>
      </w:r>
      <w:r w:rsidR="00DA5952">
        <w:rPr>
          <w:rFonts w:ascii="Times New Roman" w:hAnsi="Times New Roman" w:cs="Times New Roman"/>
        </w:rPr>
        <w:tab/>
        <w:t># directory in which the control files reside</w:t>
      </w:r>
    </w:p>
    <w:p w14:paraId="0DA34F79" w14:textId="3660F1F0" w:rsidR="002B2B5F" w:rsidRDefault="00DA5952" w:rsidP="001C5502">
      <w:pPr>
        <w:spacing w:line="480" w:lineRule="auto"/>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r>
      <w:r w:rsidR="002B2B5F">
        <w:rPr>
          <w:rFonts w:ascii="Times New Roman" w:hAnsi="Times New Roman" w:cs="Times New Roman"/>
        </w:rPr>
        <w:t>CreateFolderNameList = OMNames,</w:t>
      </w:r>
      <w:r>
        <w:rPr>
          <w:rFonts w:ascii="Times New Roman" w:hAnsi="Times New Roman" w:cs="Times New Roman"/>
        </w:rPr>
        <w:t xml:space="preserve"> # list of control files</w:t>
      </w:r>
    </w:p>
    <w:p w14:paraId="5E39258C" w14:textId="0399FDA5" w:rsidR="002B2B5F" w:rsidRDefault="002B2B5F" w:rsidP="001C5502">
      <w:pPr>
        <w:spacing w:line="480" w:lineRule="auto"/>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t xml:space="preserve">runparallel = T,  </w:t>
      </w:r>
      <w:r w:rsidR="00DA5952">
        <w:rPr>
          <w:rFonts w:ascii="Times New Roman" w:hAnsi="Times New Roman" w:cs="Times New Roman"/>
        </w:rPr>
        <w:tab/>
      </w:r>
      <w:r w:rsidR="00DA5952">
        <w:rPr>
          <w:rFonts w:ascii="Times New Roman" w:hAnsi="Times New Roman" w:cs="Times New Roman"/>
        </w:rPr>
        <w:tab/>
      </w:r>
      <w:r w:rsidR="00DA5952">
        <w:rPr>
          <w:rFonts w:ascii="Times New Roman" w:hAnsi="Times New Roman" w:cs="Times New Roman"/>
        </w:rPr>
        <w:tab/>
      </w:r>
      <w:r>
        <w:rPr>
          <w:rFonts w:ascii="Times New Roman" w:hAnsi="Times New Roman" w:cs="Times New Roman"/>
        </w:rPr>
        <w:t># this tells GeMS to use parallel processing</w:t>
      </w:r>
    </w:p>
    <w:p w14:paraId="00EED6B0" w14:textId="73A6FD3C" w:rsidR="002B2B5F" w:rsidRDefault="002B2B5F" w:rsidP="001C5502">
      <w:pPr>
        <w:spacing w:line="480" w:lineRule="auto"/>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t xml:space="preserve">cores = 2, </w:t>
      </w:r>
      <w:r w:rsidR="00DA5952">
        <w:rPr>
          <w:rFonts w:ascii="Times New Roman" w:hAnsi="Times New Roman" w:cs="Times New Roman"/>
        </w:rPr>
        <w:tab/>
      </w:r>
      <w:r w:rsidR="00DA5952">
        <w:rPr>
          <w:rFonts w:ascii="Times New Roman" w:hAnsi="Times New Roman" w:cs="Times New Roman"/>
        </w:rPr>
        <w:tab/>
      </w:r>
      <w:r w:rsidR="00DA5952">
        <w:rPr>
          <w:rFonts w:ascii="Times New Roman" w:hAnsi="Times New Roman" w:cs="Times New Roman"/>
        </w:rPr>
        <w:tab/>
      </w:r>
      <w:r w:rsidR="00DA5952">
        <w:rPr>
          <w:rFonts w:ascii="Times New Roman" w:hAnsi="Times New Roman" w:cs="Times New Roman"/>
        </w:rPr>
        <w:tab/>
      </w:r>
      <w:r>
        <w:rPr>
          <w:rFonts w:ascii="Times New Roman" w:hAnsi="Times New Roman" w:cs="Times New Roman"/>
        </w:rPr>
        <w:t># this tells GeMS to use 2 cores in parallel</w:t>
      </w:r>
    </w:p>
    <w:p w14:paraId="03F83528" w14:textId="3CE6DC07" w:rsidR="002B2B5F" w:rsidRDefault="002B2B5F" w:rsidP="001C5502">
      <w:pPr>
        <w:spacing w:line="480" w:lineRule="auto"/>
        <w:jc w:val="both"/>
        <w:rPr>
          <w:rFonts w:ascii="Times New Roman" w:hAnsi="Times New Roman" w:cs="Times New Roman"/>
        </w:rPr>
      </w:pPr>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ab/>
        <w:t>GeMSops = list(silent=T,</w:t>
      </w:r>
      <w:r w:rsidR="00DA5952">
        <w:rPr>
          <w:rFonts w:ascii="Times New Roman" w:hAnsi="Times New Roman" w:cs="Times New Roman"/>
        </w:rPr>
        <w:tab/>
      </w:r>
      <w:r w:rsidR="00DA5952">
        <w:rPr>
          <w:rFonts w:ascii="Times New Roman" w:hAnsi="Times New Roman" w:cs="Times New Roman"/>
        </w:rPr>
        <w:tab/>
      </w:r>
      <w:r>
        <w:rPr>
          <w:rFonts w:ascii="Times New Roman" w:hAnsi="Times New Roman" w:cs="Times New Roman"/>
        </w:rPr>
        <w:t># this tells GeMS to not output progress</w:t>
      </w:r>
    </w:p>
    <w:p w14:paraId="249D992E" w14:textId="303427D5" w:rsidR="002B2B5F" w:rsidRDefault="002B2B5F" w:rsidP="001C5502">
      <w:pPr>
        <w:spacing w:line="480" w:lineRule="auto"/>
        <w:jc w:val="both"/>
        <w:rPr>
          <w:rFonts w:ascii="Times New Roman" w:hAnsi="Times New Roman" w:cs="Times New Roman"/>
        </w:rPr>
      </w:pPr>
      <w:r>
        <w:rPr>
          <w:rFonts w:ascii="Times New Roman" w:hAnsi="Times New Roman" w:cs="Times New Roman"/>
        </w:rPr>
        <w:lastRenderedPageBreak/>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  ADoptions = “-gbs 2000000000” # memory management))</w:t>
      </w:r>
    </w:p>
    <w:p w14:paraId="4127543D" w14:textId="77777777" w:rsidR="002B2B5F" w:rsidRPr="00341704" w:rsidRDefault="002B2B5F" w:rsidP="001C5502">
      <w:pPr>
        <w:spacing w:line="480" w:lineRule="auto"/>
        <w:jc w:val="both"/>
        <w:rPr>
          <w:rFonts w:ascii="Times New Roman" w:hAnsi="Times New Roman" w:cs="Times New Roman"/>
        </w:rPr>
      </w:pPr>
    </w:p>
    <w:p w14:paraId="0F0A6C55" w14:textId="20E6BCB5" w:rsidR="00CB08D2" w:rsidRPr="00341704" w:rsidRDefault="008E1C69" w:rsidP="001C5502">
      <w:pPr>
        <w:spacing w:line="480" w:lineRule="auto"/>
        <w:jc w:val="both"/>
        <w:rPr>
          <w:rFonts w:ascii="Times New Roman" w:hAnsi="Times New Roman" w:cs="Times New Roman"/>
        </w:rPr>
      </w:pPr>
      <w:r>
        <w:rPr>
          <w:rFonts w:ascii="Times New Roman" w:hAnsi="Times New Roman" w:cs="Times New Roman"/>
        </w:rPr>
        <w:t>First and foremost, the scenario in which the assumptions in the assessment matched the operating model dynamics returned unbiased estimates of quantities used in management (</w:t>
      </w:r>
      <w:r w:rsidR="009162BE">
        <w:rPr>
          <w:rFonts w:ascii="Times New Roman" w:hAnsi="Times New Roman" w:cs="Times New Roman"/>
        </w:rPr>
        <w:t>Fig.</w:t>
      </w:r>
      <w:r>
        <w:rPr>
          <w:rFonts w:ascii="Times New Roman" w:hAnsi="Times New Roman" w:cs="Times New Roman"/>
        </w:rPr>
        <w:t xml:space="preserve"> 5). This sets an important benchmark </w:t>
      </w:r>
      <w:r w:rsidR="00754A71">
        <w:rPr>
          <w:rFonts w:ascii="Times New Roman" w:hAnsi="Times New Roman" w:cs="Times New Roman"/>
        </w:rPr>
        <w:t xml:space="preserve">and verifies that the structure of the assessment method is correct. However, when applying the same assessment method to data drawn from the operating model in which natural mortality varied over time, </w:t>
      </w:r>
      <w:r w:rsidR="007F2EF4" w:rsidRPr="00341704">
        <w:rPr>
          <w:rFonts w:ascii="Times New Roman" w:hAnsi="Times New Roman" w:cs="Times New Roman"/>
        </w:rPr>
        <w:t xml:space="preserve">retrospective </w:t>
      </w:r>
      <w:r w:rsidR="00754A71">
        <w:rPr>
          <w:rFonts w:ascii="Times New Roman" w:hAnsi="Times New Roman" w:cs="Times New Roman"/>
        </w:rPr>
        <w:t>patterns</w:t>
      </w:r>
      <w:r w:rsidR="007F2EF4" w:rsidRPr="00341704">
        <w:rPr>
          <w:rFonts w:ascii="Times New Roman" w:hAnsi="Times New Roman" w:cs="Times New Roman"/>
        </w:rPr>
        <w:t xml:space="preserve"> and biased management quantities</w:t>
      </w:r>
      <w:r w:rsidR="00754A71">
        <w:rPr>
          <w:rFonts w:ascii="Times New Roman" w:hAnsi="Times New Roman" w:cs="Times New Roman"/>
        </w:rPr>
        <w:t xml:space="preserve"> resulted</w:t>
      </w:r>
      <w:r w:rsidR="00CB5B0D" w:rsidRPr="00341704">
        <w:rPr>
          <w:rFonts w:ascii="Times New Roman" w:hAnsi="Times New Roman" w:cs="Times New Roman"/>
        </w:rPr>
        <w:t xml:space="preserve"> (</w:t>
      </w:r>
      <w:r w:rsidR="00754A71">
        <w:rPr>
          <w:rFonts w:ascii="Times New Roman" w:hAnsi="Times New Roman" w:cs="Times New Roman"/>
        </w:rPr>
        <w:t xml:space="preserve">as expected, </w:t>
      </w:r>
      <w:r w:rsidR="009162BE">
        <w:rPr>
          <w:rFonts w:ascii="Times New Roman" w:hAnsi="Times New Roman" w:cs="Times New Roman"/>
        </w:rPr>
        <w:t>Fig.</w:t>
      </w:r>
      <w:r w:rsidR="00CB5B0D" w:rsidRPr="00341704">
        <w:rPr>
          <w:rFonts w:ascii="Times New Roman" w:hAnsi="Times New Roman" w:cs="Times New Roman"/>
        </w:rPr>
        <w:t xml:space="preserve"> </w:t>
      </w:r>
      <w:r w:rsidR="00754A71">
        <w:rPr>
          <w:rFonts w:ascii="Times New Roman" w:hAnsi="Times New Roman" w:cs="Times New Roman"/>
        </w:rPr>
        <w:t>5</w:t>
      </w:r>
      <w:r w:rsidR="00CB5B0D" w:rsidRPr="00341704">
        <w:rPr>
          <w:rFonts w:ascii="Times New Roman" w:hAnsi="Times New Roman" w:cs="Times New Roman"/>
        </w:rPr>
        <w:t>)</w:t>
      </w:r>
      <w:r w:rsidR="007F2EF4" w:rsidRPr="00341704">
        <w:rPr>
          <w:rFonts w:ascii="Times New Roman" w:hAnsi="Times New Roman" w:cs="Times New Roman"/>
        </w:rPr>
        <w:t>.</w:t>
      </w:r>
      <w:r w:rsidR="00754A71">
        <w:rPr>
          <w:rFonts w:ascii="Times New Roman" w:hAnsi="Times New Roman" w:cs="Times New Roman"/>
        </w:rPr>
        <w:t xml:space="preserve"> Retrospective patterns and biases (to some extent) were corrected in</w:t>
      </w:r>
      <w:r w:rsidR="00CB5B0D" w:rsidRPr="00341704">
        <w:rPr>
          <w:rFonts w:ascii="Times New Roman" w:hAnsi="Times New Roman" w:cs="Times New Roman"/>
        </w:rPr>
        <w:t xml:space="preserve"> the assessment in which natural mortality was allowed to vary (</w:t>
      </w:r>
      <w:r w:rsidR="009162BE">
        <w:rPr>
          <w:rFonts w:ascii="Times New Roman" w:hAnsi="Times New Roman" w:cs="Times New Roman"/>
        </w:rPr>
        <w:t>Fig.</w:t>
      </w:r>
      <w:r w:rsidR="00CB5B0D" w:rsidRPr="00341704">
        <w:rPr>
          <w:rFonts w:ascii="Times New Roman" w:hAnsi="Times New Roman" w:cs="Times New Roman"/>
        </w:rPr>
        <w:t xml:space="preserve"> </w:t>
      </w:r>
      <w:r w:rsidR="00754A71">
        <w:rPr>
          <w:rFonts w:ascii="Times New Roman" w:hAnsi="Times New Roman" w:cs="Times New Roman"/>
        </w:rPr>
        <w:t>5</w:t>
      </w:r>
      <w:r w:rsidR="00CB5B0D" w:rsidRPr="00341704">
        <w:rPr>
          <w:rFonts w:ascii="Times New Roman" w:hAnsi="Times New Roman" w:cs="Times New Roman"/>
        </w:rPr>
        <w:t xml:space="preserve">). </w:t>
      </w:r>
      <w:r w:rsidR="00754A71">
        <w:rPr>
          <w:rFonts w:ascii="Times New Roman" w:hAnsi="Times New Roman" w:cs="Times New Roman"/>
        </w:rPr>
        <w:t xml:space="preserve">The way in which the time-invariant assessment methods ‘accommodate’ time-variation can be seen by </w:t>
      </w:r>
      <w:r w:rsidR="00FE3D52">
        <w:rPr>
          <w:rFonts w:ascii="Times New Roman" w:hAnsi="Times New Roman" w:cs="Times New Roman"/>
        </w:rPr>
        <w:t>the plots of</w:t>
      </w:r>
      <w:r w:rsidR="00754A71">
        <w:rPr>
          <w:rFonts w:ascii="Times New Roman" w:hAnsi="Times New Roman" w:cs="Times New Roman"/>
        </w:rPr>
        <w:t xml:space="preserve"> estimated population process (</w:t>
      </w:r>
      <w:r w:rsidR="009162BE">
        <w:rPr>
          <w:rFonts w:ascii="Times New Roman" w:hAnsi="Times New Roman" w:cs="Times New Roman"/>
        </w:rPr>
        <w:t>Fig.</w:t>
      </w:r>
      <w:r w:rsidR="00754A71">
        <w:rPr>
          <w:rFonts w:ascii="Times New Roman" w:hAnsi="Times New Roman" w:cs="Times New Roman"/>
        </w:rPr>
        <w:t xml:space="preserve"> 6). In this case, the assessment method in which natural mortality was fixed ‘accommodated’ variation in natural mortality by negative biases in recruitment before the change in M, positive biases in estimated F, and negative biases in fishery selectivity</w:t>
      </w:r>
      <w:r w:rsidR="00BB661C">
        <w:rPr>
          <w:rFonts w:ascii="Times New Roman" w:hAnsi="Times New Roman" w:cs="Times New Roman"/>
        </w:rPr>
        <w:t xml:space="preserve"> </w:t>
      </w:r>
      <w:r w:rsidR="00BB661C" w:rsidRPr="00341704">
        <w:rPr>
          <w:rFonts w:ascii="Times New Roman" w:hAnsi="Times New Roman" w:cs="Times New Roman"/>
        </w:rPr>
        <w:fldChar w:fldCharType="begin"/>
      </w:r>
      <w:r w:rsidR="00BB661C">
        <w:rPr>
          <w:rFonts w:ascii="Times New Roman" w:hAnsi="Times New Roman" w:cs="Times New Roman"/>
        </w:rPr>
        <w:instrText xml:space="preserve"> ADDIN ZOTERO_ITEM CSL_CITATION {"citationID":"zfcfheXy","properties":{"formattedCitation":"(44)","plainCitation":"(44)","noteIndex":0},"citationItems":[{"id":983,"uris":["http://zotero.org/users/2229006/items/TW5LWFUF"],"uri":["http://zotero.org/users/2229006/items/TW5LWFUF"],"itemData":{"id":983,"type":"article-journal","title":"Reducing retrospective patterns in stock assessment and impacts on management performance","container-title":"ICES Journal of Marine Science","source":"academic.oup.com","abstract":"Retrospective patterns are consistent directional changes in assessment estimates of biomass in a given year when additional years of data are added to an assessment, and have been identified for a number of exploited marine stocks. Retrospective patterns are sometimes reduced by allowing population processes to vary over time in an assessment, but it is unclear how this practice influences management performance. We simulated stocks in which retrospective patterns were induced by forcing natural mortality, selectivity, or growth to vary over time. We then evaluated the impacts of reducing retrospective patterns by allowing population processes to vary in the assessment. In general, allowing selectivity, natural mortality, and growth to vary in the assessment decreased the magnitude of retrospective patterns in estimated spawning biomass, regardless of whether the true time-varying process was allowed to vary. However, the resulting reference points and management advice were sometimes drastically in error when a process other than the true time-varying process was allowed to vary, and these errors resulted in under-utilizing or over-exploiting the stock. Given the potential for error, identifying the important population processes that vary over time when addressing retrospective patterns should be a priority when providing management advice and may require increased longitudinal life history studies.","URL":"https://academic.oup.com/icesjms/article/doi/10.1093/icesjms/fsx159/4106929/Reducing-retrospective-patterns-in-stock","DOI":"10.1093/icesjms/fsx159","journalAbbreviation":"ICES J Mar Sci","author":[{"family":"Szuwalski","given":"Cody S."},{"family":"Ianelli","given":"James N."},{"family":"Punt","given":"André E."}],"issued":{"date-parts":[["2017",9,6]]},"accessed":{"date-parts":[["2017",9,12]]}},"suppress-author":true}],"schema":"https://github.com/citation-style-language/schema/raw/master/csl-citation.json"} </w:instrText>
      </w:r>
      <w:r w:rsidR="00BB661C" w:rsidRPr="00341704">
        <w:rPr>
          <w:rFonts w:ascii="Times New Roman" w:hAnsi="Times New Roman" w:cs="Times New Roman"/>
        </w:rPr>
        <w:fldChar w:fldCharType="separate"/>
      </w:r>
      <w:r w:rsidR="00BB661C">
        <w:rPr>
          <w:rFonts w:ascii="Times New Roman" w:hAnsi="Times New Roman" w:cs="Times New Roman"/>
          <w:noProof/>
        </w:rPr>
        <w:t>(44)</w:t>
      </w:r>
      <w:r w:rsidR="00BB661C" w:rsidRPr="00341704">
        <w:rPr>
          <w:rFonts w:ascii="Times New Roman" w:hAnsi="Times New Roman" w:cs="Times New Roman"/>
        </w:rPr>
        <w:fldChar w:fldCharType="end"/>
      </w:r>
      <w:r w:rsidR="00BB661C">
        <w:rPr>
          <w:rFonts w:ascii="Times New Roman" w:hAnsi="Times New Roman" w:cs="Times New Roman"/>
        </w:rPr>
        <w:t>.</w:t>
      </w:r>
    </w:p>
    <w:p w14:paraId="1A47BD91" w14:textId="77777777" w:rsidR="00F502AD" w:rsidRPr="00341704" w:rsidRDefault="00F502AD" w:rsidP="001C5502">
      <w:pPr>
        <w:spacing w:line="480" w:lineRule="auto"/>
        <w:jc w:val="both"/>
        <w:outlineLvl w:val="0"/>
        <w:rPr>
          <w:rFonts w:ascii="Times New Roman" w:hAnsi="Times New Roman" w:cs="Times New Roman"/>
        </w:rPr>
      </w:pPr>
    </w:p>
    <w:p w14:paraId="64B4E151" w14:textId="0A34CAD4" w:rsidR="00E37574" w:rsidRPr="001C5502" w:rsidRDefault="00D55D88" w:rsidP="001C5502">
      <w:pPr>
        <w:spacing w:line="480" w:lineRule="auto"/>
        <w:jc w:val="both"/>
        <w:outlineLvl w:val="0"/>
        <w:rPr>
          <w:rFonts w:ascii="Times New Roman" w:hAnsi="Times New Roman" w:cs="Times New Roman"/>
          <w:b/>
          <w:sz w:val="36"/>
        </w:rPr>
      </w:pPr>
      <w:r w:rsidRPr="001C5502">
        <w:rPr>
          <w:rFonts w:ascii="Times New Roman" w:hAnsi="Times New Roman" w:cs="Times New Roman"/>
          <w:b/>
          <w:sz w:val="36"/>
        </w:rPr>
        <w:t>Discussion</w:t>
      </w:r>
    </w:p>
    <w:p w14:paraId="3695251E" w14:textId="4F33DCE6" w:rsidR="00DA0569" w:rsidRPr="00341704" w:rsidRDefault="00DA0569" w:rsidP="001C5502">
      <w:pPr>
        <w:spacing w:line="480" w:lineRule="auto"/>
        <w:jc w:val="both"/>
        <w:rPr>
          <w:rFonts w:ascii="Times New Roman" w:hAnsi="Times New Roman" w:cs="Times New Roman"/>
        </w:rPr>
      </w:pPr>
      <w:r>
        <w:rPr>
          <w:rFonts w:ascii="Times New Roman" w:hAnsi="Times New Roman" w:cs="Times New Roman"/>
        </w:rPr>
        <w:t xml:space="preserve">GeMS provides a simple method to quickly and quantitatively evaluate the performance of management strategies under different states of nature. It allows for variation in all processes in the operating model and providing the option of spatial dynamics, both of which will likely be important considerations under a changing climate. GeMS is not meant as a replacement for stock assessment and </w:t>
      </w:r>
      <w:r w:rsidRPr="00341704">
        <w:rPr>
          <w:rFonts w:ascii="Times New Roman" w:hAnsi="Times New Roman" w:cs="Times New Roman"/>
        </w:rPr>
        <w:t>will not be able to capture all the idiosyncrasies of existing assessments.</w:t>
      </w:r>
      <w:r>
        <w:rPr>
          <w:rFonts w:ascii="Times New Roman" w:hAnsi="Times New Roman" w:cs="Times New Roman"/>
        </w:rPr>
        <w:t xml:space="preserve"> Therefore, GeMS</w:t>
      </w:r>
      <w:r w:rsidRPr="00341704">
        <w:rPr>
          <w:rFonts w:ascii="Times New Roman" w:hAnsi="Times New Roman" w:cs="Times New Roman"/>
        </w:rPr>
        <w:t xml:space="preserve"> is meant as a starting point for stakeholders to assess their needs for a </w:t>
      </w:r>
      <w:r>
        <w:rPr>
          <w:rFonts w:ascii="Times New Roman" w:hAnsi="Times New Roman" w:cs="Times New Roman"/>
        </w:rPr>
        <w:t>more comprehensive</w:t>
      </w:r>
      <w:r w:rsidRPr="00341704">
        <w:rPr>
          <w:rFonts w:ascii="Times New Roman" w:hAnsi="Times New Roman" w:cs="Times New Roman"/>
        </w:rPr>
        <w:t xml:space="preserve"> MSE</w:t>
      </w:r>
      <w:r>
        <w:rPr>
          <w:rFonts w:ascii="Times New Roman" w:hAnsi="Times New Roman" w:cs="Times New Roman"/>
        </w:rPr>
        <w:t xml:space="preserve"> using other software such as FLR</w:t>
      </w:r>
      <w:r w:rsidR="009162BE">
        <w:rPr>
          <w:rFonts w:ascii="Times New Roman" w:hAnsi="Times New Roman" w:cs="Times New Roman"/>
        </w:rPr>
        <w:t xml:space="preserve"> </w:t>
      </w:r>
      <w:r w:rsidR="009162BE">
        <w:rPr>
          <w:rFonts w:ascii="Times New Roman" w:hAnsi="Times New Roman" w:cs="Times New Roman"/>
        </w:rPr>
        <w:fldChar w:fldCharType="begin"/>
      </w:r>
      <w:r w:rsidR="009162BE">
        <w:rPr>
          <w:rFonts w:ascii="Times New Roman" w:hAnsi="Times New Roman" w:cs="Times New Roman"/>
        </w:rPr>
        <w:instrText xml:space="preserve"> ADDIN ZOTERO_ITEM CSL_CITATION {"citationID":"0SBtnBWr","properties":{"formattedCitation":"(12)","plainCitation":"(12)","noteIndex":0},"citationItems":[{"id":35,"uris":["http://zotero.org/users/2229006/items/GKD65Z2H"],"uri":["http://zotero.org/users/2229006/items/GKD65Z2H"],"itemData":{"id":35,"type":"article-journal","title":"FLR: an open-source framework for the evaluation and development of management strategies","container-title":"ICES Journal of Marine Science","page":"640-646","volume":"64","issue":"4","source":"academic.oup.com","abstract":"Kell, L. T., Mosqueira, I., Grosjean, P., Fromentin, J-M., Garcia, D., Hillary, R., Jardim, E., Mardle, S., Pastoors, M. A., Poos, J. J., Scott, F., and Scott, R. D. 2007. FLR: an open-source framework for the evaluation and development of management strategies. – ICES Journal of Marine Science, 64: 640–646. The FLR framework (Fisheries Library for R) is a development effort directed towards the evaluation of fisheries management strategies. The overall goal is to develop a common framework to facilitate collaboration within and across disciplines (e.g. biological, ecological, statistical, mathematical, economic, and social) and, in particular, to ensure that new modelling methods and software are more easily validated and evaluated, as well as becoming widely available once developed. Specifically, the framework details how to implement and link a variety of fishery, biological, and economic software packages so that alternative management strategies and procedures can be evaluated for their robustness to uncertainty before implementation. The design of the framework, including the adoption of object-orientated programming, its feasibility to be extended to new processes, and its application to new management approaches (e.g. ecosystem affects of fishing), is discussed. The importance of open source for promoting transparency and allowing technology transfer between disciplines and researchers is stressed.","DOI":"10.1093/icesjms/fsm012","ISSN":"1054-3139","shortTitle":"FLR","journalAbbreviation":"ICES J Mar Sci","author":[{"family":"Kell","given":"L. T."},{"family":"Mosqueira","given":"I."},{"family":"Grosjean","given":"P."},{"family":"Fromentin","given":"J.-M."},{"family":"Garcia","given":"D."},{"family":"Hillary","given":"R."},{"family":"Jardim","given":"E."},{"family":"Mardle","given":"S."},{"family":"Pastoors","given":"M. A."},{"family":"Poos","given":"J. J."},{"family":"Scott","given":"F."},{"family":"Scott","given":"R. D."}],"issued":{"date-parts":[["2007",5,1]]}}}],"schema":"https://github.com/citation-style-language/schema/raw/master/csl-citation.json"} </w:instrText>
      </w:r>
      <w:r w:rsidR="009162BE">
        <w:rPr>
          <w:rFonts w:ascii="Times New Roman" w:hAnsi="Times New Roman" w:cs="Times New Roman"/>
        </w:rPr>
        <w:fldChar w:fldCharType="separate"/>
      </w:r>
      <w:r w:rsidR="009162BE">
        <w:rPr>
          <w:rFonts w:ascii="Times New Roman" w:hAnsi="Times New Roman" w:cs="Times New Roman"/>
          <w:noProof/>
        </w:rPr>
        <w:t>(12)</w:t>
      </w:r>
      <w:r w:rsidR="009162BE">
        <w:rPr>
          <w:rFonts w:ascii="Times New Roman" w:hAnsi="Times New Roman" w:cs="Times New Roman"/>
        </w:rPr>
        <w:fldChar w:fldCharType="end"/>
      </w:r>
      <w:r>
        <w:rPr>
          <w:rFonts w:ascii="Times New Roman" w:hAnsi="Times New Roman" w:cs="Times New Roman"/>
        </w:rPr>
        <w:t xml:space="preserve"> </w:t>
      </w:r>
      <w:r>
        <w:rPr>
          <w:rFonts w:ascii="Times New Roman" w:hAnsi="Times New Roman" w:cs="Times New Roman"/>
          <w:noProof/>
        </w:rPr>
        <w:t>or writing their own framework</w:t>
      </w:r>
      <w:r w:rsidRPr="00341704">
        <w:rPr>
          <w:rFonts w:ascii="Times New Roman" w:hAnsi="Times New Roman" w:cs="Times New Roman"/>
        </w:rPr>
        <w:t>.</w:t>
      </w:r>
      <w:r>
        <w:rPr>
          <w:rFonts w:ascii="Times New Roman" w:hAnsi="Times New Roman" w:cs="Times New Roman"/>
        </w:rPr>
        <w:t xml:space="preserve"> It can also be used to ask more fundamental questions about stock assessment performance over a range of life </w:t>
      </w:r>
      <w:r>
        <w:rPr>
          <w:rFonts w:ascii="Times New Roman" w:hAnsi="Times New Roman" w:cs="Times New Roman"/>
        </w:rPr>
        <w:lastRenderedPageBreak/>
        <w:t>histories, estimation models, and harvest control rules.</w:t>
      </w:r>
      <w:r w:rsidRPr="00341704">
        <w:rPr>
          <w:rFonts w:ascii="Times New Roman" w:hAnsi="Times New Roman" w:cs="Times New Roman"/>
        </w:rPr>
        <w:t xml:space="preserve"> </w:t>
      </w:r>
      <w:r>
        <w:rPr>
          <w:rFonts w:ascii="Times New Roman" w:hAnsi="Times New Roman" w:cs="Times New Roman"/>
        </w:rPr>
        <w:t xml:space="preserve">In addition to the questions described above, GeMS could help to answer questions </w:t>
      </w:r>
      <w:r w:rsidRPr="00341704">
        <w:rPr>
          <w:rFonts w:ascii="Times New Roman" w:hAnsi="Times New Roman" w:cs="Times New Roman"/>
        </w:rPr>
        <w:t>includ</w:t>
      </w:r>
      <w:r>
        <w:rPr>
          <w:rFonts w:ascii="Times New Roman" w:hAnsi="Times New Roman" w:cs="Times New Roman"/>
        </w:rPr>
        <w:t>ing (but not limited to) the following</w:t>
      </w:r>
      <w:r w:rsidRPr="00341704">
        <w:rPr>
          <w:rFonts w:ascii="Times New Roman" w:hAnsi="Times New Roman" w:cs="Times New Roman"/>
        </w:rPr>
        <w:t>:</w:t>
      </w:r>
    </w:p>
    <w:p w14:paraId="12BDB97B" w14:textId="77777777" w:rsidR="00DA0569" w:rsidRPr="00341704" w:rsidRDefault="00DA0569" w:rsidP="001C5502">
      <w:pPr>
        <w:spacing w:line="480" w:lineRule="auto"/>
        <w:jc w:val="both"/>
        <w:rPr>
          <w:rFonts w:ascii="Times New Roman" w:hAnsi="Times New Roman" w:cs="Times New Roman"/>
        </w:rPr>
      </w:pPr>
    </w:p>
    <w:p w14:paraId="13816566" w14:textId="77777777" w:rsidR="00DA0569" w:rsidRPr="00341704" w:rsidRDefault="00DA0569" w:rsidP="001C5502">
      <w:pPr>
        <w:pStyle w:val="ListParagraph"/>
        <w:numPr>
          <w:ilvl w:val="0"/>
          <w:numId w:val="3"/>
        </w:numPr>
        <w:spacing w:line="480" w:lineRule="auto"/>
        <w:jc w:val="both"/>
        <w:rPr>
          <w:rFonts w:ascii="Times New Roman" w:hAnsi="Times New Roman" w:cs="Times New Roman"/>
        </w:rPr>
      </w:pPr>
      <w:r w:rsidRPr="00341704">
        <w:rPr>
          <w:rFonts w:ascii="Times New Roman" w:hAnsi="Times New Roman" w:cs="Times New Roman"/>
        </w:rPr>
        <w:t>What is the value of improved assessment methods or data for assessment?</w:t>
      </w:r>
    </w:p>
    <w:p w14:paraId="661BB8FE" w14:textId="77777777" w:rsidR="00DA0569" w:rsidRPr="00341704" w:rsidRDefault="00DA0569" w:rsidP="001C5502">
      <w:pPr>
        <w:pStyle w:val="ListParagraph"/>
        <w:numPr>
          <w:ilvl w:val="0"/>
          <w:numId w:val="3"/>
        </w:numPr>
        <w:spacing w:line="480" w:lineRule="auto"/>
        <w:jc w:val="both"/>
        <w:rPr>
          <w:rFonts w:ascii="Times New Roman" w:hAnsi="Times New Roman" w:cs="Times New Roman"/>
        </w:rPr>
      </w:pPr>
      <w:r w:rsidRPr="00341704">
        <w:rPr>
          <w:rFonts w:ascii="Times New Roman" w:hAnsi="Times New Roman" w:cs="Times New Roman"/>
        </w:rPr>
        <w:t>How would implementing an MPA or changing gear types impact maximum sustainable yield?</w:t>
      </w:r>
    </w:p>
    <w:p w14:paraId="5094D84A" w14:textId="77777777" w:rsidR="00DA0569" w:rsidRPr="00341704" w:rsidRDefault="00DA0569" w:rsidP="001C5502">
      <w:pPr>
        <w:pStyle w:val="ListParagraph"/>
        <w:numPr>
          <w:ilvl w:val="0"/>
          <w:numId w:val="3"/>
        </w:numPr>
        <w:spacing w:line="480" w:lineRule="auto"/>
        <w:jc w:val="both"/>
        <w:rPr>
          <w:rFonts w:ascii="Times New Roman" w:hAnsi="Times New Roman" w:cs="Times New Roman"/>
        </w:rPr>
      </w:pPr>
      <w:r w:rsidRPr="00341704">
        <w:rPr>
          <w:rFonts w:ascii="Times New Roman" w:hAnsi="Times New Roman" w:cs="Times New Roman"/>
        </w:rPr>
        <w:t>How does the performance of a management strategy using a production model change (in terms of long term yield) under scenarios in which climate change influences somatic growth?</w:t>
      </w:r>
    </w:p>
    <w:p w14:paraId="793A7DEC" w14:textId="77777777" w:rsidR="00DA0569" w:rsidRPr="00341704" w:rsidRDefault="00DA0569" w:rsidP="001C5502">
      <w:pPr>
        <w:pStyle w:val="ListParagraph"/>
        <w:numPr>
          <w:ilvl w:val="0"/>
          <w:numId w:val="3"/>
        </w:numPr>
        <w:spacing w:line="480" w:lineRule="auto"/>
        <w:jc w:val="both"/>
        <w:rPr>
          <w:rFonts w:ascii="Times New Roman" w:hAnsi="Times New Roman" w:cs="Times New Roman"/>
        </w:rPr>
      </w:pPr>
      <w:r w:rsidRPr="00341704">
        <w:rPr>
          <w:rFonts w:ascii="Times New Roman" w:hAnsi="Times New Roman" w:cs="Times New Roman"/>
        </w:rPr>
        <w:t>How does movement between two populations impact the performance of age-structured assessment methods?</w:t>
      </w:r>
    </w:p>
    <w:p w14:paraId="53FDCE47" w14:textId="77777777" w:rsidR="00DA0569" w:rsidRPr="00341704" w:rsidRDefault="00DA0569" w:rsidP="001C5502">
      <w:pPr>
        <w:pStyle w:val="ListParagraph"/>
        <w:numPr>
          <w:ilvl w:val="0"/>
          <w:numId w:val="3"/>
        </w:numPr>
        <w:spacing w:line="480" w:lineRule="auto"/>
        <w:jc w:val="both"/>
        <w:rPr>
          <w:rFonts w:ascii="Times New Roman" w:hAnsi="Times New Roman" w:cs="Times New Roman"/>
        </w:rPr>
      </w:pPr>
      <w:r w:rsidRPr="00341704">
        <w:rPr>
          <w:rFonts w:ascii="Times New Roman" w:hAnsi="Times New Roman" w:cs="Times New Roman"/>
        </w:rPr>
        <w:t>How would changes in species interactions (via range shifts, for example) influence the potential yield of a given species?</w:t>
      </w:r>
    </w:p>
    <w:p w14:paraId="4ADF6A43" w14:textId="77777777" w:rsidR="00DA0569" w:rsidRPr="00341704" w:rsidRDefault="00DA0569" w:rsidP="001C5502">
      <w:pPr>
        <w:spacing w:line="480" w:lineRule="auto"/>
        <w:jc w:val="both"/>
        <w:rPr>
          <w:rFonts w:ascii="Times New Roman" w:hAnsi="Times New Roman" w:cs="Times New Roman"/>
        </w:rPr>
      </w:pPr>
    </w:p>
    <w:p w14:paraId="77FC5877" w14:textId="378981A1" w:rsidR="00DA0569" w:rsidRPr="00341704" w:rsidRDefault="00DA0569" w:rsidP="001C5502">
      <w:pPr>
        <w:spacing w:line="480" w:lineRule="auto"/>
        <w:jc w:val="both"/>
        <w:rPr>
          <w:rFonts w:ascii="Times New Roman" w:hAnsi="Times New Roman" w:cs="Times New Roman"/>
        </w:rPr>
      </w:pPr>
      <w:r>
        <w:rPr>
          <w:rFonts w:ascii="Times New Roman" w:hAnsi="Times New Roman" w:cs="Times New Roman"/>
        </w:rPr>
        <w:t>The code for GeMS is open source and published</w:t>
      </w:r>
      <w:r w:rsidRPr="00341704">
        <w:rPr>
          <w:rFonts w:ascii="Times New Roman" w:hAnsi="Times New Roman" w:cs="Times New Roman"/>
        </w:rPr>
        <w:t xml:space="preserve"> on Github </w:t>
      </w:r>
      <w:r>
        <w:rPr>
          <w:rFonts w:ascii="Times New Roman" w:hAnsi="Times New Roman" w:cs="Times New Roman"/>
        </w:rPr>
        <w:t>so that</w:t>
      </w:r>
      <w:r w:rsidRPr="00341704">
        <w:rPr>
          <w:rFonts w:ascii="Times New Roman" w:hAnsi="Times New Roman" w:cs="Times New Roman"/>
        </w:rPr>
        <w:t xml:space="preserve"> users can pro</w:t>
      </w:r>
      <w:r>
        <w:rPr>
          <w:rFonts w:ascii="Times New Roman" w:hAnsi="Times New Roman" w:cs="Times New Roman"/>
        </w:rPr>
        <w:t>vide feedback continuously, and an</w:t>
      </w:r>
      <w:r w:rsidRPr="00341704">
        <w:rPr>
          <w:rFonts w:ascii="Times New Roman" w:hAnsi="Times New Roman" w:cs="Times New Roman"/>
        </w:rPr>
        <w:t xml:space="preserve"> open dialogue between the developers and the users</w:t>
      </w:r>
      <w:r>
        <w:rPr>
          <w:rFonts w:ascii="Times New Roman" w:hAnsi="Times New Roman" w:cs="Times New Roman"/>
        </w:rPr>
        <w:t xml:space="preserve"> can be established</w:t>
      </w:r>
      <w:r w:rsidRPr="00341704">
        <w:rPr>
          <w:rFonts w:ascii="Times New Roman" w:hAnsi="Times New Roman" w:cs="Times New Roman"/>
        </w:rPr>
        <w:t xml:space="preserve">. </w:t>
      </w:r>
      <w:r>
        <w:rPr>
          <w:rFonts w:ascii="Times New Roman" w:hAnsi="Times New Roman" w:cs="Times New Roman"/>
        </w:rPr>
        <w:t xml:space="preserve">We hope that </w:t>
      </w:r>
      <w:r w:rsidRPr="00341704">
        <w:rPr>
          <w:rFonts w:ascii="Times New Roman" w:hAnsi="Times New Roman" w:cs="Times New Roman"/>
        </w:rPr>
        <w:t>GeMS can efficiently evolve to meet additional need</w:t>
      </w:r>
      <w:r>
        <w:rPr>
          <w:rFonts w:ascii="Times New Roman" w:hAnsi="Times New Roman" w:cs="Times New Roman"/>
        </w:rPr>
        <w:t>s and improve its capabilities through</w:t>
      </w:r>
      <w:r w:rsidRPr="00341704">
        <w:rPr>
          <w:rFonts w:ascii="Times New Roman" w:hAnsi="Times New Roman" w:cs="Times New Roman"/>
        </w:rPr>
        <w:t xml:space="preserve"> a transparent d</w:t>
      </w:r>
      <w:r>
        <w:rPr>
          <w:rFonts w:ascii="Times New Roman" w:hAnsi="Times New Roman" w:cs="Times New Roman"/>
        </w:rPr>
        <w:t>evelopment and feedback process.  Additional</w:t>
      </w:r>
      <w:r w:rsidR="0000474E">
        <w:rPr>
          <w:rFonts w:ascii="Times New Roman" w:hAnsi="Times New Roman" w:cs="Times New Roman"/>
        </w:rPr>
        <w:t>, more in-depth</w:t>
      </w:r>
      <w:r>
        <w:rPr>
          <w:rFonts w:ascii="Times New Roman" w:hAnsi="Times New Roman" w:cs="Times New Roman"/>
        </w:rPr>
        <w:t xml:space="preserve"> examples and information can be found in the GeMS Github repository and associated Wiki.</w:t>
      </w:r>
    </w:p>
    <w:p w14:paraId="6B2CEA80" w14:textId="008CB19F" w:rsidR="00241E4E" w:rsidRDefault="00241E4E" w:rsidP="001C5502">
      <w:pPr>
        <w:spacing w:line="480" w:lineRule="auto"/>
        <w:jc w:val="both"/>
        <w:rPr>
          <w:rFonts w:ascii="Times New Roman" w:hAnsi="Times New Roman" w:cs="Times New Roman"/>
        </w:rPr>
      </w:pPr>
    </w:p>
    <w:p w14:paraId="3F2FDDD8" w14:textId="77777777" w:rsidR="00DA0569" w:rsidRPr="001C5502" w:rsidRDefault="00DA0569" w:rsidP="001C5502">
      <w:pPr>
        <w:spacing w:line="480" w:lineRule="auto"/>
        <w:jc w:val="both"/>
        <w:rPr>
          <w:rFonts w:ascii="Times New Roman" w:hAnsi="Times New Roman" w:cs="Times New Roman"/>
          <w:b/>
          <w:sz w:val="36"/>
        </w:rPr>
      </w:pPr>
      <w:r w:rsidRPr="001C5502">
        <w:rPr>
          <w:rFonts w:ascii="Times New Roman" w:hAnsi="Times New Roman" w:cs="Times New Roman"/>
          <w:b/>
          <w:sz w:val="36"/>
        </w:rPr>
        <w:t>Acknowledgements</w:t>
      </w:r>
    </w:p>
    <w:p w14:paraId="3086D1EA" w14:textId="23192B40" w:rsidR="00DA0569" w:rsidRPr="00341704" w:rsidRDefault="00DA0569" w:rsidP="001C5502">
      <w:pPr>
        <w:spacing w:line="480" w:lineRule="auto"/>
        <w:jc w:val="both"/>
        <w:rPr>
          <w:rFonts w:ascii="Times New Roman" w:hAnsi="Times New Roman" w:cs="Times New Roman"/>
        </w:rPr>
      </w:pPr>
      <w:r>
        <w:rPr>
          <w:rFonts w:ascii="Times New Roman" w:hAnsi="Times New Roman" w:cs="Times New Roman"/>
          <w:shd w:val="clear" w:color="auto" w:fill="FFFFFF"/>
        </w:rPr>
        <w:t>We would like to thank the Packard Foundation (</w:t>
      </w:r>
      <w:r w:rsidRPr="00CB0BA6">
        <w:rPr>
          <w:rFonts w:ascii="Times New Roman" w:hAnsi="Times New Roman" w:cs="Times New Roman"/>
          <w:shd w:val="clear" w:color="auto" w:fill="FFFFFF"/>
        </w:rPr>
        <w:t>Grant #</w:t>
      </w:r>
      <w:r>
        <w:rPr>
          <w:rFonts w:ascii="Times New Roman" w:eastAsia="Times New Roman" w:hAnsi="Times New Roman" w:cs="Times New Roman"/>
        </w:rPr>
        <w:t>2016-64741</w:t>
      </w:r>
      <w:r>
        <w:rPr>
          <w:rFonts w:ascii="Times New Roman" w:hAnsi="Times New Roman" w:cs="Times New Roman"/>
          <w:shd w:val="clear" w:color="auto" w:fill="FFFFFF"/>
        </w:rPr>
        <w:t>) and researchers in the Sustainable Fisheries Group at the University of California, Santa Barbara for help in beta testing.</w:t>
      </w:r>
    </w:p>
    <w:p w14:paraId="6F798924" w14:textId="77777777" w:rsidR="00612CB9" w:rsidRPr="00341704" w:rsidRDefault="00612CB9" w:rsidP="001C5502">
      <w:pPr>
        <w:spacing w:line="480" w:lineRule="auto"/>
        <w:jc w:val="both"/>
        <w:rPr>
          <w:rFonts w:ascii="Times New Roman" w:hAnsi="Times New Roman" w:cs="Times New Roman"/>
        </w:rPr>
      </w:pPr>
    </w:p>
    <w:p w14:paraId="7AF8A2C2" w14:textId="14657EA8" w:rsidR="00612CB9" w:rsidRPr="00341704" w:rsidRDefault="009C57A4" w:rsidP="001C5502">
      <w:pPr>
        <w:spacing w:line="480" w:lineRule="auto"/>
        <w:jc w:val="both"/>
        <w:rPr>
          <w:rFonts w:ascii="Times New Roman" w:hAnsi="Times New Roman" w:cs="Times New Roman"/>
          <w:b/>
        </w:rPr>
      </w:pPr>
      <w:r w:rsidRPr="00341704">
        <w:rPr>
          <w:rFonts w:ascii="Times New Roman" w:hAnsi="Times New Roman" w:cs="Times New Roman"/>
          <w:b/>
        </w:rPr>
        <w:br w:type="column"/>
      </w:r>
      <w:r w:rsidR="00612CB9" w:rsidRPr="001C5502">
        <w:rPr>
          <w:rFonts w:ascii="Times New Roman" w:hAnsi="Times New Roman" w:cs="Times New Roman"/>
          <w:b/>
          <w:sz w:val="36"/>
        </w:rPr>
        <w:lastRenderedPageBreak/>
        <w:t>References</w:t>
      </w:r>
    </w:p>
    <w:p w14:paraId="1640D5D3" w14:textId="77777777" w:rsidR="009162BE" w:rsidRPr="009162BE" w:rsidRDefault="00E02147" w:rsidP="009162BE">
      <w:pPr>
        <w:pStyle w:val="Bibliography"/>
        <w:rPr>
          <w:rFonts w:ascii="Times New Roman" w:hAnsi="Times New Roman" w:cs="Times New Roman"/>
        </w:rPr>
      </w:pPr>
      <w:r w:rsidRPr="00341704">
        <w:fldChar w:fldCharType="begin"/>
      </w:r>
      <w:r w:rsidR="00083727">
        <w:instrText xml:space="preserve"> ADDIN ZOTERO_BIBL {"uncited":[],"omitted":[],"custom":[]} CSL_BIBLIOGRAPHY </w:instrText>
      </w:r>
      <w:r w:rsidRPr="00341704">
        <w:fldChar w:fldCharType="separate"/>
      </w:r>
      <w:r w:rsidR="009162BE" w:rsidRPr="009162BE">
        <w:rPr>
          <w:rFonts w:ascii="Times New Roman" w:hAnsi="Times New Roman" w:cs="Times New Roman"/>
        </w:rPr>
        <w:t xml:space="preserve">1. </w:t>
      </w:r>
      <w:r w:rsidR="009162BE" w:rsidRPr="009162BE">
        <w:rPr>
          <w:rFonts w:ascii="Times New Roman" w:hAnsi="Times New Roman" w:cs="Times New Roman"/>
        </w:rPr>
        <w:tab/>
        <w:t xml:space="preserve">Smith ADM. Management strategy evaluation – the light on the hill. In: Hancock DA, editor. Population dynamics for fisheries management: Australian Society for Fish Biology Workshop proceedings, Perth, 24-25 August 1993. Perth, Western Australia: Australian Society for Fish Biology; 1994. p. 249–53. </w:t>
      </w:r>
    </w:p>
    <w:p w14:paraId="5057C3C3" w14:textId="77777777" w:rsidR="009162BE" w:rsidRPr="009162BE" w:rsidRDefault="009162BE" w:rsidP="009162BE">
      <w:pPr>
        <w:pStyle w:val="Bibliography"/>
        <w:rPr>
          <w:rFonts w:ascii="Times New Roman" w:hAnsi="Times New Roman" w:cs="Times New Roman"/>
        </w:rPr>
      </w:pPr>
      <w:r w:rsidRPr="009162BE">
        <w:rPr>
          <w:rFonts w:ascii="Times New Roman" w:hAnsi="Times New Roman" w:cs="Times New Roman"/>
        </w:rPr>
        <w:t xml:space="preserve">2. </w:t>
      </w:r>
      <w:r w:rsidRPr="009162BE">
        <w:rPr>
          <w:rFonts w:ascii="Times New Roman" w:hAnsi="Times New Roman" w:cs="Times New Roman"/>
        </w:rPr>
        <w:tab/>
        <w:t>Punt AE. Refocusing Stock Assessment in Support of Policy Evaluation. In: Tsukamoto K, Kawamura T, Takeuchi T, Beard Jr TD, Kaiser MJ, editors. Fisheries for Global Welfare and Environment: Memorial Book of the 5th World Fisheries Congress 2008 [Internet]. 2008 [cited 2017 May 14]. p. 139–52. Available from: https://www.terrapub.co.jp/onlineproceedings/fs/wfc2008/pdf/wfcbk_139.pdf</w:t>
      </w:r>
    </w:p>
    <w:p w14:paraId="51FDEDF3" w14:textId="77777777" w:rsidR="009162BE" w:rsidRPr="009162BE" w:rsidRDefault="009162BE" w:rsidP="009162BE">
      <w:pPr>
        <w:pStyle w:val="Bibliography"/>
        <w:rPr>
          <w:rFonts w:ascii="Times New Roman" w:hAnsi="Times New Roman" w:cs="Times New Roman"/>
        </w:rPr>
      </w:pPr>
      <w:r w:rsidRPr="009162BE">
        <w:rPr>
          <w:rFonts w:ascii="Times New Roman" w:hAnsi="Times New Roman" w:cs="Times New Roman"/>
        </w:rPr>
        <w:t xml:space="preserve">3. </w:t>
      </w:r>
      <w:r w:rsidRPr="009162BE">
        <w:rPr>
          <w:rFonts w:ascii="Times New Roman" w:hAnsi="Times New Roman" w:cs="Times New Roman"/>
        </w:rPr>
        <w:tab/>
        <w:t xml:space="preserve">Punt AE, Butterworth DS, de Moor CL, De Oliveira JAA, Haddon M. Management strategy evaluation: best practices. Fish Fish. 2016 Jun 1;17(2):303–34. </w:t>
      </w:r>
    </w:p>
    <w:p w14:paraId="159E6284" w14:textId="77777777" w:rsidR="009162BE" w:rsidRPr="009162BE" w:rsidRDefault="009162BE" w:rsidP="009162BE">
      <w:pPr>
        <w:pStyle w:val="Bibliography"/>
        <w:rPr>
          <w:rFonts w:ascii="Times New Roman" w:hAnsi="Times New Roman" w:cs="Times New Roman"/>
        </w:rPr>
      </w:pPr>
      <w:r w:rsidRPr="009162BE">
        <w:rPr>
          <w:rFonts w:ascii="Times New Roman" w:hAnsi="Times New Roman" w:cs="Times New Roman"/>
        </w:rPr>
        <w:t xml:space="preserve">4. </w:t>
      </w:r>
      <w:r w:rsidRPr="009162BE">
        <w:rPr>
          <w:rFonts w:ascii="Times New Roman" w:hAnsi="Times New Roman" w:cs="Times New Roman"/>
        </w:rPr>
        <w:tab/>
        <w:t xml:space="preserve">Rademeyer RA, Plagányi ÉE, Butterworth DS. Tips and tricks in designing management procedures. ICES J Mar Sci. 2007 May 1;64(4):618–25. </w:t>
      </w:r>
    </w:p>
    <w:p w14:paraId="78361041" w14:textId="77777777" w:rsidR="009162BE" w:rsidRPr="009162BE" w:rsidRDefault="009162BE" w:rsidP="009162BE">
      <w:pPr>
        <w:pStyle w:val="Bibliography"/>
        <w:rPr>
          <w:rFonts w:ascii="Times New Roman" w:hAnsi="Times New Roman" w:cs="Times New Roman"/>
        </w:rPr>
      </w:pPr>
      <w:r w:rsidRPr="009162BE">
        <w:rPr>
          <w:rFonts w:ascii="Times New Roman" w:hAnsi="Times New Roman" w:cs="Times New Roman"/>
        </w:rPr>
        <w:t xml:space="preserve">5. </w:t>
      </w:r>
      <w:r w:rsidRPr="009162BE">
        <w:rPr>
          <w:rFonts w:ascii="Times New Roman" w:hAnsi="Times New Roman" w:cs="Times New Roman"/>
        </w:rPr>
        <w:tab/>
        <w:t xml:space="preserve">A’mar ZT, Punt AE, Dorn MW. The evaluation of two management strategies for the Gulf of Alaska walleye pollock fishery under climate change. ICES J Mar Sci J Cons. 2009 Aug 1;66(7):1614–32. </w:t>
      </w:r>
    </w:p>
    <w:p w14:paraId="4D1A978E" w14:textId="77777777" w:rsidR="009162BE" w:rsidRPr="009162BE" w:rsidRDefault="009162BE" w:rsidP="009162BE">
      <w:pPr>
        <w:pStyle w:val="Bibliography"/>
        <w:rPr>
          <w:rFonts w:ascii="Times New Roman" w:hAnsi="Times New Roman" w:cs="Times New Roman"/>
        </w:rPr>
      </w:pPr>
      <w:r w:rsidRPr="009162BE">
        <w:rPr>
          <w:rFonts w:ascii="Times New Roman" w:hAnsi="Times New Roman" w:cs="Times New Roman"/>
        </w:rPr>
        <w:t xml:space="preserve">6. </w:t>
      </w:r>
      <w:r w:rsidRPr="009162BE">
        <w:rPr>
          <w:rFonts w:ascii="Times New Roman" w:hAnsi="Times New Roman" w:cs="Times New Roman"/>
        </w:rPr>
        <w:tab/>
        <w:t xml:space="preserve">Punt AE, A’mar T, Bond NA, Butterworth DS, de Moor CL, De Oliveira JAA, et al. Fisheries management under climate and environmental uncertainty: control rules and performance simulation. ICES J Mar Sci J Cons. 2014 Oct 1;71(8):2208–20. </w:t>
      </w:r>
    </w:p>
    <w:p w14:paraId="10350BDD" w14:textId="77777777" w:rsidR="009162BE" w:rsidRPr="009162BE" w:rsidRDefault="009162BE" w:rsidP="009162BE">
      <w:pPr>
        <w:pStyle w:val="Bibliography"/>
        <w:rPr>
          <w:rFonts w:ascii="Times New Roman" w:hAnsi="Times New Roman" w:cs="Times New Roman"/>
        </w:rPr>
      </w:pPr>
      <w:r w:rsidRPr="009162BE">
        <w:rPr>
          <w:rFonts w:ascii="Times New Roman" w:hAnsi="Times New Roman" w:cs="Times New Roman"/>
        </w:rPr>
        <w:t xml:space="preserve">7. </w:t>
      </w:r>
      <w:r w:rsidRPr="009162BE">
        <w:rPr>
          <w:rFonts w:ascii="Times New Roman" w:hAnsi="Times New Roman" w:cs="Times New Roman"/>
        </w:rPr>
        <w:tab/>
        <w:t xml:space="preserve">de la Mare WK. Simulation Studies on Management Procedures. Rep Int Whal Comm. 1986;36:429–50. </w:t>
      </w:r>
    </w:p>
    <w:p w14:paraId="5E14D8A0" w14:textId="77777777" w:rsidR="009162BE" w:rsidRPr="009162BE" w:rsidRDefault="009162BE" w:rsidP="009162BE">
      <w:pPr>
        <w:pStyle w:val="Bibliography"/>
        <w:rPr>
          <w:rFonts w:ascii="Times New Roman" w:hAnsi="Times New Roman" w:cs="Times New Roman"/>
        </w:rPr>
      </w:pPr>
      <w:r w:rsidRPr="009162BE">
        <w:rPr>
          <w:rFonts w:ascii="Times New Roman" w:hAnsi="Times New Roman" w:cs="Times New Roman"/>
        </w:rPr>
        <w:t xml:space="preserve">8. </w:t>
      </w:r>
      <w:r w:rsidRPr="009162BE">
        <w:rPr>
          <w:rFonts w:ascii="Times New Roman" w:hAnsi="Times New Roman" w:cs="Times New Roman"/>
        </w:rPr>
        <w:tab/>
        <w:t xml:space="preserve">Hurtado-Ferro F, Hiramatsu K, Shirakihara K. Allowing for environmental effects in a management strategy evaluation for Japanese sardine. ICES J Mar Sci. 2010 Dec 1;67(9):2012–7. </w:t>
      </w:r>
    </w:p>
    <w:p w14:paraId="60C76CEE" w14:textId="77777777" w:rsidR="009162BE" w:rsidRPr="009162BE" w:rsidRDefault="009162BE" w:rsidP="009162BE">
      <w:pPr>
        <w:pStyle w:val="Bibliography"/>
        <w:rPr>
          <w:rFonts w:ascii="Times New Roman" w:hAnsi="Times New Roman" w:cs="Times New Roman"/>
        </w:rPr>
      </w:pPr>
      <w:r w:rsidRPr="009162BE">
        <w:rPr>
          <w:rFonts w:ascii="Times New Roman" w:hAnsi="Times New Roman" w:cs="Times New Roman"/>
        </w:rPr>
        <w:t xml:space="preserve">9. </w:t>
      </w:r>
      <w:r w:rsidRPr="009162BE">
        <w:rPr>
          <w:rFonts w:ascii="Times New Roman" w:hAnsi="Times New Roman" w:cs="Times New Roman"/>
        </w:rPr>
        <w:tab/>
        <w:t xml:space="preserve">Wetzel CR, Punt AE. Model performance for the determination of appropriate harvest levels in the case of data-poor stocks. Fish Res. 2011 Jul 1;110(2):342–55. </w:t>
      </w:r>
    </w:p>
    <w:p w14:paraId="5DAADB7F" w14:textId="77777777" w:rsidR="009162BE" w:rsidRPr="009162BE" w:rsidRDefault="009162BE" w:rsidP="009162BE">
      <w:pPr>
        <w:pStyle w:val="Bibliography"/>
        <w:rPr>
          <w:rFonts w:ascii="Times New Roman" w:hAnsi="Times New Roman" w:cs="Times New Roman"/>
        </w:rPr>
      </w:pPr>
      <w:r w:rsidRPr="009162BE">
        <w:rPr>
          <w:rFonts w:ascii="Times New Roman" w:hAnsi="Times New Roman" w:cs="Times New Roman"/>
        </w:rPr>
        <w:t xml:space="preserve">10. </w:t>
      </w:r>
      <w:r w:rsidRPr="009162BE">
        <w:rPr>
          <w:rFonts w:ascii="Times New Roman" w:hAnsi="Times New Roman" w:cs="Times New Roman"/>
        </w:rPr>
        <w:tab/>
        <w:t xml:space="preserve">Smith ADM, Smith DC, Haddon M, Knuckey IA, Sainsbury KJ, Sloan SR. Implementing harvest strategies in Australia: 5 years on. ICES J Mar Sci. 2014 Jan 1;71(2):195–203. </w:t>
      </w:r>
    </w:p>
    <w:p w14:paraId="7EB38CB2" w14:textId="77777777" w:rsidR="009162BE" w:rsidRPr="009162BE" w:rsidRDefault="009162BE" w:rsidP="009162BE">
      <w:pPr>
        <w:pStyle w:val="Bibliography"/>
        <w:rPr>
          <w:rFonts w:ascii="Times New Roman" w:hAnsi="Times New Roman" w:cs="Times New Roman"/>
        </w:rPr>
      </w:pPr>
      <w:r w:rsidRPr="009162BE">
        <w:rPr>
          <w:rFonts w:ascii="Times New Roman" w:hAnsi="Times New Roman" w:cs="Times New Roman"/>
        </w:rPr>
        <w:t xml:space="preserve">11. </w:t>
      </w:r>
      <w:r w:rsidRPr="009162BE">
        <w:rPr>
          <w:rFonts w:ascii="Times New Roman" w:hAnsi="Times New Roman" w:cs="Times New Roman"/>
        </w:rPr>
        <w:tab/>
        <w:t xml:space="preserve">Butterworth DS, Punt AE. Experiences in the evaluation and implementation of management procedures. ICES J Mar Sci. 1999 Dec 1;56(6):985–98. </w:t>
      </w:r>
    </w:p>
    <w:p w14:paraId="492988A4" w14:textId="77777777" w:rsidR="009162BE" w:rsidRPr="009162BE" w:rsidRDefault="009162BE" w:rsidP="009162BE">
      <w:pPr>
        <w:pStyle w:val="Bibliography"/>
        <w:rPr>
          <w:rFonts w:ascii="Times New Roman" w:hAnsi="Times New Roman" w:cs="Times New Roman"/>
        </w:rPr>
      </w:pPr>
      <w:r w:rsidRPr="009162BE">
        <w:rPr>
          <w:rFonts w:ascii="Times New Roman" w:hAnsi="Times New Roman" w:cs="Times New Roman"/>
        </w:rPr>
        <w:t xml:space="preserve">12. </w:t>
      </w:r>
      <w:r w:rsidRPr="009162BE">
        <w:rPr>
          <w:rFonts w:ascii="Times New Roman" w:hAnsi="Times New Roman" w:cs="Times New Roman"/>
        </w:rPr>
        <w:tab/>
        <w:t xml:space="preserve">Kell LT, Mosqueira I, Grosjean P, Fromentin J-M, Garcia D, Hillary R, et al. FLR: an open-source framework for the evaluation and development of management strategies. ICES J Mar Sci. 2007 May 1;64(4):640–6. </w:t>
      </w:r>
    </w:p>
    <w:p w14:paraId="596BDEB5" w14:textId="77777777" w:rsidR="009162BE" w:rsidRPr="009162BE" w:rsidRDefault="009162BE" w:rsidP="009162BE">
      <w:pPr>
        <w:pStyle w:val="Bibliography"/>
        <w:rPr>
          <w:rFonts w:ascii="Times New Roman" w:hAnsi="Times New Roman" w:cs="Times New Roman"/>
        </w:rPr>
      </w:pPr>
      <w:r w:rsidRPr="009162BE">
        <w:rPr>
          <w:rFonts w:ascii="Times New Roman" w:hAnsi="Times New Roman" w:cs="Times New Roman"/>
        </w:rPr>
        <w:lastRenderedPageBreak/>
        <w:t xml:space="preserve">13. </w:t>
      </w:r>
      <w:r w:rsidRPr="009162BE">
        <w:rPr>
          <w:rFonts w:ascii="Times New Roman" w:hAnsi="Times New Roman" w:cs="Times New Roman"/>
        </w:rPr>
        <w:tab/>
        <w:t xml:space="preserve">Kell LT, De Oliveira JAA, Punt AE, McAllister MK, Kuikka S. Operational management procedures: an introduction to the use of management strategy evaluation frameworks. In: The Knowledge Base for Fisheries Management. 1st ed. Amsterdam: Elsevier; 2006. p. 379–407. (Developments in Aquaculture and FIsheries Science; vol. 36). </w:t>
      </w:r>
    </w:p>
    <w:p w14:paraId="1A4BAB82" w14:textId="77777777" w:rsidR="009162BE" w:rsidRPr="009162BE" w:rsidRDefault="009162BE" w:rsidP="009162BE">
      <w:pPr>
        <w:pStyle w:val="Bibliography"/>
        <w:rPr>
          <w:rFonts w:ascii="Times New Roman" w:hAnsi="Times New Roman" w:cs="Times New Roman"/>
        </w:rPr>
      </w:pPr>
      <w:r w:rsidRPr="009162BE">
        <w:rPr>
          <w:rFonts w:ascii="Times New Roman" w:hAnsi="Times New Roman" w:cs="Times New Roman"/>
        </w:rPr>
        <w:t xml:space="preserve">14. </w:t>
      </w:r>
      <w:r w:rsidRPr="009162BE">
        <w:rPr>
          <w:rFonts w:ascii="Times New Roman" w:hAnsi="Times New Roman" w:cs="Times New Roman"/>
        </w:rPr>
        <w:tab/>
        <w:t xml:space="preserve">Hollowed AB, Barange M, Beamish RJ, Brander K, Cochrane K, Drinkwater K, et al. Projected impacts of climate change on marine fish and fisheries. ICES J Mar Sci. 2013 Sep 1;70(5):1023–37. </w:t>
      </w:r>
    </w:p>
    <w:p w14:paraId="63FF6753" w14:textId="77777777" w:rsidR="009162BE" w:rsidRPr="009162BE" w:rsidRDefault="009162BE" w:rsidP="009162BE">
      <w:pPr>
        <w:pStyle w:val="Bibliography"/>
        <w:rPr>
          <w:rFonts w:ascii="Times New Roman" w:hAnsi="Times New Roman" w:cs="Times New Roman"/>
        </w:rPr>
      </w:pPr>
      <w:r w:rsidRPr="009162BE">
        <w:rPr>
          <w:rFonts w:ascii="Times New Roman" w:hAnsi="Times New Roman" w:cs="Times New Roman"/>
        </w:rPr>
        <w:t xml:space="preserve">15. </w:t>
      </w:r>
      <w:r w:rsidRPr="009162BE">
        <w:rPr>
          <w:rFonts w:ascii="Times New Roman" w:hAnsi="Times New Roman" w:cs="Times New Roman"/>
        </w:rPr>
        <w:tab/>
        <w:t xml:space="preserve">Szuwalski CS, Burgess MG, Costello C, Gaines SD. High fishery catches through trophic cascades in China. Proc Natl Acad Sci. 2017 Jan 24;114(4):717–21. </w:t>
      </w:r>
    </w:p>
    <w:p w14:paraId="582BD7D5" w14:textId="77777777" w:rsidR="009162BE" w:rsidRPr="009162BE" w:rsidRDefault="009162BE" w:rsidP="009162BE">
      <w:pPr>
        <w:pStyle w:val="Bibliography"/>
        <w:rPr>
          <w:rFonts w:ascii="Times New Roman" w:hAnsi="Times New Roman" w:cs="Times New Roman"/>
        </w:rPr>
      </w:pPr>
      <w:r w:rsidRPr="009162BE">
        <w:rPr>
          <w:rFonts w:ascii="Times New Roman" w:hAnsi="Times New Roman" w:cs="Times New Roman"/>
        </w:rPr>
        <w:t xml:space="preserve">16. </w:t>
      </w:r>
      <w:r w:rsidRPr="009162BE">
        <w:rPr>
          <w:rFonts w:ascii="Times New Roman" w:hAnsi="Times New Roman" w:cs="Times New Roman"/>
        </w:rPr>
        <w:tab/>
        <w:t xml:space="preserve">Conners ME, Hollowed AB, Brown E. Retrospective analysis of Bering Sea bottom trawl surveys: regime shift and ecosystem reorganization. Prog Oceanogr. 2002 Oct 1;55(1):209–22. </w:t>
      </w:r>
    </w:p>
    <w:p w14:paraId="2503E9D0" w14:textId="77777777" w:rsidR="009162BE" w:rsidRPr="009162BE" w:rsidRDefault="009162BE" w:rsidP="009162BE">
      <w:pPr>
        <w:pStyle w:val="Bibliography"/>
        <w:rPr>
          <w:rFonts w:ascii="Times New Roman" w:hAnsi="Times New Roman" w:cs="Times New Roman"/>
        </w:rPr>
      </w:pPr>
      <w:r w:rsidRPr="009162BE">
        <w:rPr>
          <w:rFonts w:ascii="Times New Roman" w:hAnsi="Times New Roman" w:cs="Times New Roman"/>
        </w:rPr>
        <w:t xml:space="preserve">17. </w:t>
      </w:r>
      <w:r w:rsidRPr="009162BE">
        <w:rPr>
          <w:rFonts w:ascii="Times New Roman" w:hAnsi="Times New Roman" w:cs="Times New Roman"/>
        </w:rPr>
        <w:tab/>
        <w:t xml:space="preserve">Szuwalski CS, Punt AE. Regime shifts and recruitment dynamics of snow crab, Chionoecetes opilio, in the eastern Bering Sea. Fish Oceanogr. 2013 Sep 1;22(5):345–54. </w:t>
      </w:r>
    </w:p>
    <w:p w14:paraId="222D8577" w14:textId="77777777" w:rsidR="009162BE" w:rsidRPr="009162BE" w:rsidRDefault="009162BE" w:rsidP="009162BE">
      <w:pPr>
        <w:pStyle w:val="Bibliography"/>
        <w:rPr>
          <w:rFonts w:ascii="Times New Roman" w:hAnsi="Times New Roman" w:cs="Times New Roman"/>
        </w:rPr>
      </w:pPr>
      <w:r w:rsidRPr="009162BE">
        <w:rPr>
          <w:rFonts w:ascii="Times New Roman" w:hAnsi="Times New Roman" w:cs="Times New Roman"/>
        </w:rPr>
        <w:t xml:space="preserve">18. </w:t>
      </w:r>
      <w:r w:rsidRPr="009162BE">
        <w:rPr>
          <w:rFonts w:ascii="Times New Roman" w:hAnsi="Times New Roman" w:cs="Times New Roman"/>
        </w:rPr>
        <w:tab/>
        <w:t xml:space="preserve">Thorson JT, Hicks AC, Methot RD. Random effect estimation of time-varying factors in Stock Synthesis. ICES J Mar Sci J Cons. 2015 Jan 1;72(1):178–85. </w:t>
      </w:r>
    </w:p>
    <w:p w14:paraId="4765E2D9" w14:textId="77777777" w:rsidR="009162BE" w:rsidRPr="009162BE" w:rsidRDefault="009162BE" w:rsidP="009162BE">
      <w:pPr>
        <w:pStyle w:val="Bibliography"/>
        <w:rPr>
          <w:rFonts w:ascii="Times New Roman" w:hAnsi="Times New Roman" w:cs="Times New Roman"/>
        </w:rPr>
      </w:pPr>
      <w:r w:rsidRPr="009162BE">
        <w:rPr>
          <w:rFonts w:ascii="Times New Roman" w:hAnsi="Times New Roman" w:cs="Times New Roman"/>
        </w:rPr>
        <w:t xml:space="preserve">19. </w:t>
      </w:r>
      <w:r w:rsidRPr="009162BE">
        <w:rPr>
          <w:rFonts w:ascii="Times New Roman" w:hAnsi="Times New Roman" w:cs="Times New Roman"/>
        </w:rPr>
        <w:tab/>
        <w:t xml:space="preserve">Webber DN, Thorson JT. Variation in growth among individuals and over time: A case study and simulation experiment involving tagged Antarctic toothfish. Fish Res. 2016 Aug;180:67–76. </w:t>
      </w:r>
    </w:p>
    <w:p w14:paraId="2ABC76A6" w14:textId="77777777" w:rsidR="009162BE" w:rsidRPr="009162BE" w:rsidRDefault="009162BE" w:rsidP="009162BE">
      <w:pPr>
        <w:pStyle w:val="Bibliography"/>
        <w:rPr>
          <w:rFonts w:ascii="Times New Roman" w:hAnsi="Times New Roman" w:cs="Times New Roman"/>
        </w:rPr>
      </w:pPr>
      <w:r w:rsidRPr="009162BE">
        <w:rPr>
          <w:rFonts w:ascii="Times New Roman" w:hAnsi="Times New Roman" w:cs="Times New Roman"/>
        </w:rPr>
        <w:t xml:space="preserve">20. </w:t>
      </w:r>
      <w:r w:rsidRPr="009162BE">
        <w:rPr>
          <w:rFonts w:ascii="Times New Roman" w:hAnsi="Times New Roman" w:cs="Times New Roman"/>
        </w:rPr>
        <w:tab/>
        <w:t>Lee Q, Thorson JT, Gertseva VV, Punt AE. The benefits and risks of incorporating climate-driven growth variation into stock assessment models, with application to Splitnose Rockfish (Sebastes diploproa). ICES J Mar Sci [Internet]. 2017 Aug 22 [cited 2017 Oct 4]; Available from: https://academic.oup.com/icesjms/article/doi/10.1093/icesjms/fsx147/4091482/The-benefits-and-risks-of-incorporating-climate</w:t>
      </w:r>
    </w:p>
    <w:p w14:paraId="1B2093A7" w14:textId="77777777" w:rsidR="009162BE" w:rsidRPr="009162BE" w:rsidRDefault="009162BE" w:rsidP="009162BE">
      <w:pPr>
        <w:pStyle w:val="Bibliography"/>
        <w:rPr>
          <w:rFonts w:ascii="Times New Roman" w:hAnsi="Times New Roman" w:cs="Times New Roman"/>
        </w:rPr>
      </w:pPr>
      <w:r w:rsidRPr="009162BE">
        <w:rPr>
          <w:rFonts w:ascii="Times New Roman" w:hAnsi="Times New Roman" w:cs="Times New Roman"/>
        </w:rPr>
        <w:t xml:space="preserve">21. </w:t>
      </w:r>
      <w:r w:rsidRPr="009162BE">
        <w:rPr>
          <w:rFonts w:ascii="Times New Roman" w:hAnsi="Times New Roman" w:cs="Times New Roman"/>
        </w:rPr>
        <w:tab/>
        <w:t xml:space="preserve">Mueter FJ, Bond NA, Ianelli JN, Hollowed AB. Expected declines in recruitment of walleye pollock (Theragra chalcogramma) in the eastern Bering Sea under future climate change. ICES J Mar Sci. 2011 Jul 1;68(6):1284–96. </w:t>
      </w:r>
    </w:p>
    <w:p w14:paraId="4BCD1CDF" w14:textId="77777777" w:rsidR="009162BE" w:rsidRPr="009162BE" w:rsidRDefault="009162BE" w:rsidP="009162BE">
      <w:pPr>
        <w:pStyle w:val="Bibliography"/>
        <w:rPr>
          <w:rFonts w:ascii="Times New Roman" w:hAnsi="Times New Roman" w:cs="Times New Roman"/>
        </w:rPr>
      </w:pPr>
      <w:r w:rsidRPr="009162BE">
        <w:rPr>
          <w:rFonts w:ascii="Times New Roman" w:hAnsi="Times New Roman" w:cs="Times New Roman"/>
        </w:rPr>
        <w:t xml:space="preserve">22. </w:t>
      </w:r>
      <w:r w:rsidRPr="009162BE">
        <w:rPr>
          <w:rFonts w:ascii="Times New Roman" w:hAnsi="Times New Roman" w:cs="Times New Roman"/>
        </w:rPr>
        <w:tab/>
        <w:t xml:space="preserve">Thorson JT. Spatio-temporal variation in fish condition is not consistently explained by density, temperature, or season for California Current groundfishes. Mar Ecol Prog Ser. 2015;526:101–112. </w:t>
      </w:r>
    </w:p>
    <w:p w14:paraId="16D9817D" w14:textId="77777777" w:rsidR="009162BE" w:rsidRPr="009162BE" w:rsidRDefault="009162BE" w:rsidP="009162BE">
      <w:pPr>
        <w:pStyle w:val="Bibliography"/>
        <w:rPr>
          <w:rFonts w:ascii="Times New Roman" w:hAnsi="Times New Roman" w:cs="Times New Roman"/>
        </w:rPr>
      </w:pPr>
      <w:r w:rsidRPr="009162BE">
        <w:rPr>
          <w:rFonts w:ascii="Times New Roman" w:hAnsi="Times New Roman" w:cs="Times New Roman"/>
        </w:rPr>
        <w:t xml:space="preserve">23. </w:t>
      </w:r>
      <w:r w:rsidRPr="009162BE">
        <w:rPr>
          <w:rFonts w:ascii="Times New Roman" w:hAnsi="Times New Roman" w:cs="Times New Roman"/>
        </w:rPr>
        <w:tab/>
        <w:t xml:space="preserve">Holt CA, Punt AE. Incorporating climate information into rebuilding plans for overfished groundfish species of the U.S. west coast. Fish Res. 2009 Sep;100(1):57–67. </w:t>
      </w:r>
    </w:p>
    <w:p w14:paraId="31495028" w14:textId="77777777" w:rsidR="009162BE" w:rsidRPr="009162BE" w:rsidRDefault="009162BE" w:rsidP="009162BE">
      <w:pPr>
        <w:pStyle w:val="Bibliography"/>
        <w:rPr>
          <w:rFonts w:ascii="Times New Roman" w:hAnsi="Times New Roman" w:cs="Times New Roman"/>
        </w:rPr>
      </w:pPr>
      <w:r w:rsidRPr="009162BE">
        <w:rPr>
          <w:rFonts w:ascii="Times New Roman" w:hAnsi="Times New Roman" w:cs="Times New Roman"/>
        </w:rPr>
        <w:t xml:space="preserve">24. </w:t>
      </w:r>
      <w:r w:rsidRPr="009162BE">
        <w:rPr>
          <w:rFonts w:ascii="Times New Roman" w:hAnsi="Times New Roman" w:cs="Times New Roman"/>
        </w:rPr>
        <w:tab/>
        <w:t xml:space="preserve">Szuwalski CS, Punt AE. Fisheries management for regime-based ecosystems: a management strategy evaluation for the snow crab fishery in the eastern Bering Sea. ICES J Mar Sci. 2013 Sep 1;70(5):955–67. </w:t>
      </w:r>
    </w:p>
    <w:p w14:paraId="6494EDC3" w14:textId="77777777" w:rsidR="009162BE" w:rsidRPr="009162BE" w:rsidRDefault="009162BE" w:rsidP="009162BE">
      <w:pPr>
        <w:pStyle w:val="Bibliography"/>
        <w:rPr>
          <w:rFonts w:ascii="Times New Roman" w:hAnsi="Times New Roman" w:cs="Times New Roman"/>
        </w:rPr>
      </w:pPr>
      <w:r w:rsidRPr="009162BE">
        <w:rPr>
          <w:rFonts w:ascii="Times New Roman" w:hAnsi="Times New Roman" w:cs="Times New Roman"/>
        </w:rPr>
        <w:lastRenderedPageBreak/>
        <w:t xml:space="preserve">25. </w:t>
      </w:r>
      <w:r w:rsidRPr="009162BE">
        <w:rPr>
          <w:rFonts w:ascii="Times New Roman" w:hAnsi="Times New Roman" w:cs="Times New Roman"/>
        </w:rPr>
        <w:tab/>
        <w:t xml:space="preserve">Szuwalski CS, Hollowed AB. Climate change and non-stationary population processes in fisheries management. ICES J Mar Sci. 2016 May 1;73(5):1297–305. </w:t>
      </w:r>
    </w:p>
    <w:p w14:paraId="40724CDF" w14:textId="77777777" w:rsidR="009162BE" w:rsidRPr="009162BE" w:rsidRDefault="009162BE" w:rsidP="009162BE">
      <w:pPr>
        <w:pStyle w:val="Bibliography"/>
        <w:rPr>
          <w:rFonts w:ascii="Times New Roman" w:hAnsi="Times New Roman" w:cs="Times New Roman"/>
        </w:rPr>
      </w:pPr>
      <w:r w:rsidRPr="009162BE">
        <w:rPr>
          <w:rFonts w:ascii="Times New Roman" w:hAnsi="Times New Roman" w:cs="Times New Roman"/>
        </w:rPr>
        <w:t xml:space="preserve">26. </w:t>
      </w:r>
      <w:r w:rsidRPr="009162BE">
        <w:rPr>
          <w:rFonts w:ascii="Times New Roman" w:hAnsi="Times New Roman" w:cs="Times New Roman"/>
        </w:rPr>
        <w:tab/>
        <w:t xml:space="preserve">Ianelli JN, Hollowed AB, Haynie AC, Mueter FJ, Bond NA. Evaluating management strategies for eastern Bering Sea walleye pollock (Theragra chalcogramma) in a changing environment. ICES J Mar Sci J Cons. 2011 Jul 1;68(6):1297–304. </w:t>
      </w:r>
    </w:p>
    <w:p w14:paraId="7BFBEA97" w14:textId="77777777" w:rsidR="009162BE" w:rsidRPr="009162BE" w:rsidRDefault="009162BE" w:rsidP="009162BE">
      <w:pPr>
        <w:pStyle w:val="Bibliography"/>
        <w:rPr>
          <w:rFonts w:ascii="Times New Roman" w:hAnsi="Times New Roman" w:cs="Times New Roman"/>
        </w:rPr>
      </w:pPr>
      <w:r w:rsidRPr="009162BE">
        <w:rPr>
          <w:rFonts w:ascii="Times New Roman" w:hAnsi="Times New Roman" w:cs="Times New Roman"/>
        </w:rPr>
        <w:t xml:space="preserve">27. </w:t>
      </w:r>
      <w:r w:rsidRPr="009162BE">
        <w:rPr>
          <w:rFonts w:ascii="Times New Roman" w:hAnsi="Times New Roman" w:cs="Times New Roman"/>
        </w:rPr>
        <w:tab/>
        <w:t xml:space="preserve">Ying Y, Chen Y, Lin L, Gao T. Risks of ignoring fish population spatial structure in fisheries management. Can J Fish Aquat Sci. 2011 Nov 25;68(12):2101–20. </w:t>
      </w:r>
    </w:p>
    <w:p w14:paraId="0A638C0F" w14:textId="77777777" w:rsidR="009162BE" w:rsidRPr="009162BE" w:rsidRDefault="009162BE" w:rsidP="009162BE">
      <w:pPr>
        <w:pStyle w:val="Bibliography"/>
        <w:rPr>
          <w:rFonts w:ascii="Times New Roman" w:hAnsi="Times New Roman" w:cs="Times New Roman"/>
        </w:rPr>
      </w:pPr>
      <w:r w:rsidRPr="009162BE">
        <w:rPr>
          <w:rFonts w:ascii="Times New Roman" w:hAnsi="Times New Roman" w:cs="Times New Roman"/>
        </w:rPr>
        <w:t xml:space="preserve">28. </w:t>
      </w:r>
      <w:r w:rsidRPr="009162BE">
        <w:rPr>
          <w:rFonts w:ascii="Times New Roman" w:hAnsi="Times New Roman" w:cs="Times New Roman"/>
        </w:rPr>
        <w:tab/>
        <w:t>R Core Team. R: A language and environment for statistical computing. [Internet]. Vienna, Austria: R Foundation for Statistical Computing; 2017. Available from: https://www.R-project.org/</w:t>
      </w:r>
    </w:p>
    <w:p w14:paraId="2800CFD3" w14:textId="77777777" w:rsidR="009162BE" w:rsidRPr="009162BE" w:rsidRDefault="009162BE" w:rsidP="009162BE">
      <w:pPr>
        <w:pStyle w:val="Bibliography"/>
        <w:rPr>
          <w:rFonts w:ascii="Times New Roman" w:hAnsi="Times New Roman" w:cs="Times New Roman"/>
        </w:rPr>
      </w:pPr>
      <w:r w:rsidRPr="009162BE">
        <w:rPr>
          <w:rFonts w:ascii="Times New Roman" w:hAnsi="Times New Roman" w:cs="Times New Roman"/>
        </w:rPr>
        <w:t xml:space="preserve">29. </w:t>
      </w:r>
      <w:r w:rsidRPr="009162BE">
        <w:rPr>
          <w:rFonts w:ascii="Times New Roman" w:hAnsi="Times New Roman" w:cs="Times New Roman"/>
        </w:rPr>
        <w:tab/>
        <w:t xml:space="preserve">Fournier DA, Skaug HJ, Ancheta J, Ianelli J, Magnusson A, Maunder MN, et al. AD Model Builder: using automatic differentiation for statistical inference of highly parameterized complex nonlinear models. Optim Methods Softw. 2012 Apr 1;27(2):233–49. </w:t>
      </w:r>
    </w:p>
    <w:p w14:paraId="4231AA38" w14:textId="77777777" w:rsidR="009162BE" w:rsidRPr="009162BE" w:rsidRDefault="009162BE" w:rsidP="009162BE">
      <w:pPr>
        <w:pStyle w:val="Bibliography"/>
        <w:rPr>
          <w:rFonts w:ascii="Times New Roman" w:hAnsi="Times New Roman" w:cs="Times New Roman"/>
        </w:rPr>
      </w:pPr>
      <w:r w:rsidRPr="009162BE">
        <w:rPr>
          <w:rFonts w:ascii="Times New Roman" w:hAnsi="Times New Roman" w:cs="Times New Roman"/>
        </w:rPr>
        <w:t xml:space="preserve">30. </w:t>
      </w:r>
      <w:r w:rsidRPr="009162BE">
        <w:rPr>
          <w:rFonts w:ascii="Times New Roman" w:hAnsi="Times New Roman" w:cs="Times New Roman"/>
        </w:rPr>
        <w:tab/>
        <w:t xml:space="preserve">Anderson SC, Monnahan CC, Johnson KF, Ono K, Valero JL. ss3sim: An R Package for Fisheries Stock Assessment Simulation with Stock Synthesis. PLOS ONE. 2014 Apr 3;9(4):e92725. </w:t>
      </w:r>
    </w:p>
    <w:p w14:paraId="065BF4A6" w14:textId="77777777" w:rsidR="009162BE" w:rsidRPr="009162BE" w:rsidRDefault="009162BE" w:rsidP="009162BE">
      <w:pPr>
        <w:pStyle w:val="Bibliography"/>
        <w:rPr>
          <w:rFonts w:ascii="Times New Roman" w:hAnsi="Times New Roman" w:cs="Times New Roman"/>
        </w:rPr>
      </w:pPr>
      <w:r w:rsidRPr="009162BE">
        <w:rPr>
          <w:rFonts w:ascii="Times New Roman" w:hAnsi="Times New Roman" w:cs="Times New Roman"/>
        </w:rPr>
        <w:t xml:space="preserve">31. </w:t>
      </w:r>
      <w:r w:rsidRPr="009162BE">
        <w:rPr>
          <w:rFonts w:ascii="Times New Roman" w:hAnsi="Times New Roman" w:cs="Times New Roman"/>
        </w:rPr>
        <w:tab/>
        <w:t xml:space="preserve">Hurtado-Ferro F, Szuwalski CS, Valero JL, Anderson SC, Cunningham CJ, Johnson KF, et al. Looking in the rear-view mirror: bias and retrospective patterns in integrated, age-structured stock assessment models. ICES J Mar Sci. 2015 Jan 1;72(1):99–110. </w:t>
      </w:r>
    </w:p>
    <w:p w14:paraId="10C530AA" w14:textId="77777777" w:rsidR="009162BE" w:rsidRPr="009162BE" w:rsidRDefault="009162BE" w:rsidP="009162BE">
      <w:pPr>
        <w:pStyle w:val="Bibliography"/>
        <w:rPr>
          <w:rFonts w:ascii="Times New Roman" w:hAnsi="Times New Roman" w:cs="Times New Roman"/>
        </w:rPr>
      </w:pPr>
      <w:r w:rsidRPr="009162BE">
        <w:rPr>
          <w:rFonts w:ascii="Times New Roman" w:hAnsi="Times New Roman" w:cs="Times New Roman"/>
        </w:rPr>
        <w:t xml:space="preserve">32. </w:t>
      </w:r>
      <w:r w:rsidRPr="009162BE">
        <w:rPr>
          <w:rFonts w:ascii="Times New Roman" w:hAnsi="Times New Roman" w:cs="Times New Roman"/>
        </w:rPr>
        <w:tab/>
        <w:t xml:space="preserve">Ricker WE. Computation and Interpretation of Biological Statistics of Fish Populations. Bull Fish Res Board Can. 1975;191:382. </w:t>
      </w:r>
    </w:p>
    <w:p w14:paraId="77E8B19C" w14:textId="77777777" w:rsidR="009162BE" w:rsidRPr="009162BE" w:rsidRDefault="009162BE" w:rsidP="009162BE">
      <w:pPr>
        <w:pStyle w:val="Bibliography"/>
        <w:rPr>
          <w:rFonts w:ascii="Times New Roman" w:hAnsi="Times New Roman" w:cs="Times New Roman"/>
        </w:rPr>
      </w:pPr>
      <w:r w:rsidRPr="009162BE">
        <w:rPr>
          <w:rFonts w:ascii="Times New Roman" w:hAnsi="Times New Roman" w:cs="Times New Roman"/>
        </w:rPr>
        <w:t xml:space="preserve">33. </w:t>
      </w:r>
      <w:r w:rsidRPr="009162BE">
        <w:rPr>
          <w:rFonts w:ascii="Times New Roman" w:hAnsi="Times New Roman" w:cs="Times New Roman"/>
        </w:rPr>
        <w:tab/>
        <w:t xml:space="preserve">Polacheck T, Hilborn R, Punt AE. Fitting Surplus Production Models: Comparing Methods and Measuring Uncertainty. Can J Fish Aquat Sci. 1993 Dec 1;50(12):2597–607. </w:t>
      </w:r>
    </w:p>
    <w:p w14:paraId="34F2B54B" w14:textId="77777777" w:rsidR="009162BE" w:rsidRPr="009162BE" w:rsidRDefault="009162BE" w:rsidP="009162BE">
      <w:pPr>
        <w:pStyle w:val="Bibliography"/>
        <w:rPr>
          <w:rFonts w:ascii="Times New Roman" w:hAnsi="Times New Roman" w:cs="Times New Roman"/>
        </w:rPr>
      </w:pPr>
      <w:r w:rsidRPr="009162BE">
        <w:rPr>
          <w:rFonts w:ascii="Times New Roman" w:hAnsi="Times New Roman" w:cs="Times New Roman"/>
        </w:rPr>
        <w:t xml:space="preserve">34. </w:t>
      </w:r>
      <w:r w:rsidRPr="009162BE">
        <w:rPr>
          <w:rFonts w:ascii="Times New Roman" w:hAnsi="Times New Roman" w:cs="Times New Roman"/>
        </w:rPr>
        <w:tab/>
        <w:t xml:space="preserve">Schaefer MB. Some aspects of the dynamics of populations important to the management of the commercial marine fisheries. Inter-Am Trop Tuna Comm Bull. 1954;1(2):23–56. </w:t>
      </w:r>
    </w:p>
    <w:p w14:paraId="5E21CF64" w14:textId="77777777" w:rsidR="009162BE" w:rsidRPr="009162BE" w:rsidRDefault="009162BE" w:rsidP="009162BE">
      <w:pPr>
        <w:pStyle w:val="Bibliography"/>
        <w:rPr>
          <w:rFonts w:ascii="Times New Roman" w:hAnsi="Times New Roman" w:cs="Times New Roman"/>
        </w:rPr>
      </w:pPr>
      <w:r w:rsidRPr="009162BE">
        <w:rPr>
          <w:rFonts w:ascii="Times New Roman" w:hAnsi="Times New Roman" w:cs="Times New Roman"/>
        </w:rPr>
        <w:t xml:space="preserve">35. </w:t>
      </w:r>
      <w:r w:rsidRPr="009162BE">
        <w:rPr>
          <w:rFonts w:ascii="Times New Roman" w:hAnsi="Times New Roman" w:cs="Times New Roman"/>
        </w:rPr>
        <w:tab/>
        <w:t xml:space="preserve">Walters CJ. A Generalized Computer Simulation Model for Fish Population Studies. Trans Am Fish Soc. 1969 Jul 1;98(3):505–12. </w:t>
      </w:r>
    </w:p>
    <w:p w14:paraId="521E24AA" w14:textId="77777777" w:rsidR="009162BE" w:rsidRPr="009162BE" w:rsidRDefault="009162BE" w:rsidP="009162BE">
      <w:pPr>
        <w:pStyle w:val="Bibliography"/>
        <w:rPr>
          <w:rFonts w:ascii="Times New Roman" w:hAnsi="Times New Roman" w:cs="Times New Roman"/>
        </w:rPr>
      </w:pPr>
      <w:r w:rsidRPr="009162BE">
        <w:rPr>
          <w:rFonts w:ascii="Times New Roman" w:hAnsi="Times New Roman" w:cs="Times New Roman"/>
        </w:rPr>
        <w:t xml:space="preserve">36. </w:t>
      </w:r>
      <w:r w:rsidRPr="009162BE">
        <w:rPr>
          <w:rFonts w:ascii="Times New Roman" w:hAnsi="Times New Roman" w:cs="Times New Roman"/>
        </w:rPr>
        <w:tab/>
        <w:t xml:space="preserve">Lawson TA, Hilborn R. Equilibrium Yields and Yield Isopleths from a General Age-Structured Model of Harvested Populations. Can J Fish Aquat Sci. 1985 Nov 1;42(11):1766–71. </w:t>
      </w:r>
    </w:p>
    <w:p w14:paraId="697178D4" w14:textId="77777777" w:rsidR="009162BE" w:rsidRPr="009162BE" w:rsidRDefault="009162BE" w:rsidP="009162BE">
      <w:pPr>
        <w:pStyle w:val="Bibliography"/>
        <w:rPr>
          <w:rFonts w:ascii="Times New Roman" w:hAnsi="Times New Roman" w:cs="Times New Roman"/>
        </w:rPr>
      </w:pPr>
      <w:r w:rsidRPr="009162BE">
        <w:rPr>
          <w:rFonts w:ascii="Times New Roman" w:hAnsi="Times New Roman" w:cs="Times New Roman"/>
        </w:rPr>
        <w:t xml:space="preserve">37. </w:t>
      </w:r>
      <w:r w:rsidRPr="009162BE">
        <w:rPr>
          <w:rFonts w:ascii="Times New Roman" w:hAnsi="Times New Roman" w:cs="Times New Roman"/>
        </w:rPr>
        <w:tab/>
        <w:t xml:space="preserve">Fournier D, Archibald CP. A General Theory for Analyzing Catch at Age Data. Can J Fish Aquat Sci. 1982 Aug 1;39(8):1195–207. </w:t>
      </w:r>
    </w:p>
    <w:p w14:paraId="41354C82" w14:textId="77777777" w:rsidR="009162BE" w:rsidRPr="009162BE" w:rsidRDefault="009162BE" w:rsidP="009162BE">
      <w:pPr>
        <w:pStyle w:val="Bibliography"/>
        <w:rPr>
          <w:rFonts w:ascii="Times New Roman" w:hAnsi="Times New Roman" w:cs="Times New Roman"/>
        </w:rPr>
      </w:pPr>
      <w:r w:rsidRPr="009162BE">
        <w:rPr>
          <w:rFonts w:ascii="Times New Roman" w:hAnsi="Times New Roman" w:cs="Times New Roman"/>
        </w:rPr>
        <w:t xml:space="preserve">38. </w:t>
      </w:r>
      <w:r w:rsidRPr="009162BE">
        <w:rPr>
          <w:rFonts w:ascii="Times New Roman" w:hAnsi="Times New Roman" w:cs="Times New Roman"/>
        </w:rPr>
        <w:tab/>
        <w:t xml:space="preserve">Maunder MN, Punt AE. A review of integrated analysis in fisheries stock assessment. Fish Res. 2013 May;142:61–74. </w:t>
      </w:r>
    </w:p>
    <w:p w14:paraId="34C4FBDB" w14:textId="77777777" w:rsidR="009162BE" w:rsidRPr="009162BE" w:rsidRDefault="009162BE" w:rsidP="009162BE">
      <w:pPr>
        <w:pStyle w:val="Bibliography"/>
        <w:rPr>
          <w:rFonts w:ascii="Times New Roman" w:hAnsi="Times New Roman" w:cs="Times New Roman"/>
        </w:rPr>
      </w:pPr>
      <w:r w:rsidRPr="009162BE">
        <w:rPr>
          <w:rFonts w:ascii="Times New Roman" w:hAnsi="Times New Roman" w:cs="Times New Roman"/>
        </w:rPr>
        <w:lastRenderedPageBreak/>
        <w:t xml:space="preserve">39. </w:t>
      </w:r>
      <w:r w:rsidRPr="009162BE">
        <w:rPr>
          <w:rFonts w:ascii="Times New Roman" w:hAnsi="Times New Roman" w:cs="Times New Roman"/>
        </w:rPr>
        <w:tab/>
        <w:t xml:space="preserve">ICES. Report on the Classification of Stock Assessment methods developed by SISAM. 2012 p. 1–15. (ICES CM 2012/ACOM/SCICOM:01). </w:t>
      </w:r>
    </w:p>
    <w:p w14:paraId="03FED83B" w14:textId="77777777" w:rsidR="009162BE" w:rsidRPr="009162BE" w:rsidRDefault="009162BE" w:rsidP="009162BE">
      <w:pPr>
        <w:pStyle w:val="Bibliography"/>
        <w:rPr>
          <w:rFonts w:ascii="Times New Roman" w:hAnsi="Times New Roman" w:cs="Times New Roman"/>
        </w:rPr>
      </w:pPr>
      <w:r w:rsidRPr="009162BE">
        <w:rPr>
          <w:rFonts w:ascii="Times New Roman" w:hAnsi="Times New Roman" w:cs="Times New Roman"/>
        </w:rPr>
        <w:t xml:space="preserve">40. </w:t>
      </w:r>
      <w:r w:rsidRPr="009162BE">
        <w:rPr>
          <w:rFonts w:ascii="Times New Roman" w:hAnsi="Times New Roman" w:cs="Times New Roman"/>
        </w:rPr>
        <w:tab/>
        <w:t xml:space="preserve">Butterworth DS, Rademeyer RA. Statistical catch-at-age analysis vs. ADAPT-VPA: the case of Gulf of Maine cod. ICES J Mar Sci. 2008 Dec 1;65(9):1717–32. </w:t>
      </w:r>
    </w:p>
    <w:p w14:paraId="62B9F07A" w14:textId="77777777" w:rsidR="009162BE" w:rsidRPr="009162BE" w:rsidRDefault="009162BE" w:rsidP="009162BE">
      <w:pPr>
        <w:pStyle w:val="Bibliography"/>
        <w:rPr>
          <w:rFonts w:ascii="Times New Roman" w:hAnsi="Times New Roman" w:cs="Times New Roman"/>
        </w:rPr>
      </w:pPr>
      <w:r w:rsidRPr="009162BE">
        <w:rPr>
          <w:rFonts w:ascii="Times New Roman" w:hAnsi="Times New Roman" w:cs="Times New Roman"/>
        </w:rPr>
        <w:t xml:space="preserve">41. </w:t>
      </w:r>
      <w:r w:rsidRPr="009162BE">
        <w:rPr>
          <w:rFonts w:ascii="Times New Roman" w:hAnsi="Times New Roman" w:cs="Times New Roman"/>
        </w:rPr>
        <w:tab/>
        <w:t xml:space="preserve">Punt AE, Smith ADM, Cui G. Evaluation of management tools for Australia’s South East Fishery.2. How well can management quantities be estimated? Mar Freshw Res. 2002;53(3):631–44. </w:t>
      </w:r>
    </w:p>
    <w:p w14:paraId="124B5622" w14:textId="77777777" w:rsidR="009162BE" w:rsidRPr="009162BE" w:rsidRDefault="009162BE" w:rsidP="009162BE">
      <w:pPr>
        <w:pStyle w:val="Bibliography"/>
        <w:rPr>
          <w:rFonts w:ascii="Times New Roman" w:hAnsi="Times New Roman" w:cs="Times New Roman"/>
        </w:rPr>
      </w:pPr>
      <w:r w:rsidRPr="009162BE">
        <w:rPr>
          <w:rFonts w:ascii="Times New Roman" w:hAnsi="Times New Roman" w:cs="Times New Roman"/>
        </w:rPr>
        <w:t xml:space="preserve">42. </w:t>
      </w:r>
      <w:r w:rsidRPr="009162BE">
        <w:rPr>
          <w:rFonts w:ascii="Times New Roman" w:hAnsi="Times New Roman" w:cs="Times New Roman"/>
        </w:rPr>
        <w:tab/>
        <w:t xml:space="preserve">Radomski P, Bence JR, Quinn II TJ. Comparison of virtual population analysis and statistical kill-at-age analysis for a recreational, kill-dominated fishery. Can J Fish Aquat Sci. 2005 Feb 1;62(2):436–52. </w:t>
      </w:r>
    </w:p>
    <w:p w14:paraId="6F3419B6" w14:textId="77777777" w:rsidR="009162BE" w:rsidRPr="009162BE" w:rsidRDefault="009162BE" w:rsidP="009162BE">
      <w:pPr>
        <w:pStyle w:val="Bibliography"/>
        <w:rPr>
          <w:rFonts w:ascii="Times New Roman" w:hAnsi="Times New Roman" w:cs="Times New Roman"/>
        </w:rPr>
      </w:pPr>
      <w:r w:rsidRPr="009162BE">
        <w:rPr>
          <w:rFonts w:ascii="Times New Roman" w:hAnsi="Times New Roman" w:cs="Times New Roman"/>
        </w:rPr>
        <w:t xml:space="preserve">43. </w:t>
      </w:r>
      <w:r w:rsidRPr="009162BE">
        <w:rPr>
          <w:rFonts w:ascii="Times New Roman" w:hAnsi="Times New Roman" w:cs="Times New Roman"/>
        </w:rPr>
        <w:tab/>
        <w:t xml:space="preserve">Johnson KF, Monnahan CC, McGilliard CR, Vert-pre KA, Anderson SC, Cunningham CJ, et al. Time-varying natural mortality in fisheries stock assessment models: identifying a default approach. ICES J Mar Sci J Cons. 2014 Apr 9;fsu055. </w:t>
      </w:r>
    </w:p>
    <w:p w14:paraId="3CCB4045" w14:textId="77777777" w:rsidR="009162BE" w:rsidRPr="009162BE" w:rsidRDefault="009162BE" w:rsidP="009162BE">
      <w:pPr>
        <w:pStyle w:val="Bibliography"/>
        <w:rPr>
          <w:rFonts w:ascii="Times New Roman" w:hAnsi="Times New Roman" w:cs="Times New Roman"/>
        </w:rPr>
      </w:pPr>
      <w:r w:rsidRPr="009162BE">
        <w:rPr>
          <w:rFonts w:ascii="Times New Roman" w:hAnsi="Times New Roman" w:cs="Times New Roman"/>
        </w:rPr>
        <w:t xml:space="preserve">44. </w:t>
      </w:r>
      <w:r w:rsidRPr="009162BE">
        <w:rPr>
          <w:rFonts w:ascii="Times New Roman" w:hAnsi="Times New Roman" w:cs="Times New Roman"/>
        </w:rPr>
        <w:tab/>
        <w:t>Szuwalski CS, Ianelli JN, Punt AE. Reducing retrospective patterns in stock assessment and impacts on management performance. ICES J Mar Sci [Internet]. 2017 Sep 6 [cited 2017 Sep 12]; Available from: https://academic.oup.com/icesjms/article/doi/10.1093/icesjms/fsx159/4106929/Reducing-retrospective-patterns-in-stock</w:t>
      </w:r>
    </w:p>
    <w:p w14:paraId="5C6D794C" w14:textId="77777777" w:rsidR="009162BE" w:rsidRPr="009162BE" w:rsidRDefault="009162BE" w:rsidP="009162BE">
      <w:pPr>
        <w:pStyle w:val="Bibliography"/>
        <w:rPr>
          <w:rFonts w:ascii="Times New Roman" w:hAnsi="Times New Roman" w:cs="Times New Roman"/>
        </w:rPr>
      </w:pPr>
      <w:r w:rsidRPr="009162BE">
        <w:rPr>
          <w:rFonts w:ascii="Times New Roman" w:hAnsi="Times New Roman" w:cs="Times New Roman"/>
        </w:rPr>
        <w:t xml:space="preserve">45. </w:t>
      </w:r>
      <w:r w:rsidRPr="009162BE">
        <w:rPr>
          <w:rFonts w:ascii="Times New Roman" w:hAnsi="Times New Roman" w:cs="Times New Roman"/>
        </w:rPr>
        <w:tab/>
        <w:t xml:space="preserve">Mohn R. The retrospective problem in sequential population analysis: An investigation using cod fishery and simulated data. ICES J Mar Sci. 1999 Aug 1;56(4):473–88. </w:t>
      </w:r>
    </w:p>
    <w:p w14:paraId="6ED33777" w14:textId="77777777" w:rsidR="009162BE" w:rsidRPr="009162BE" w:rsidRDefault="009162BE" w:rsidP="009162BE">
      <w:pPr>
        <w:pStyle w:val="Bibliography"/>
        <w:rPr>
          <w:rFonts w:ascii="Times New Roman" w:hAnsi="Times New Roman" w:cs="Times New Roman"/>
        </w:rPr>
      </w:pPr>
      <w:r w:rsidRPr="009162BE">
        <w:rPr>
          <w:rFonts w:ascii="Times New Roman" w:hAnsi="Times New Roman" w:cs="Times New Roman"/>
        </w:rPr>
        <w:t xml:space="preserve">46. </w:t>
      </w:r>
      <w:r w:rsidRPr="009162BE">
        <w:rPr>
          <w:rFonts w:ascii="Times New Roman" w:hAnsi="Times New Roman" w:cs="Times New Roman"/>
        </w:rPr>
        <w:tab/>
        <w:t xml:space="preserve">Clark WG, Hare SR. Assessment of the Pacific halibut stock at the end of 2007. Int Pac Halibut Comm Rep Assess Res Act. 2008;2007:117–203. </w:t>
      </w:r>
    </w:p>
    <w:p w14:paraId="3803CEC9" w14:textId="77777777" w:rsidR="009162BE" w:rsidRPr="009162BE" w:rsidRDefault="009162BE" w:rsidP="009162BE">
      <w:pPr>
        <w:pStyle w:val="Bibliography"/>
        <w:rPr>
          <w:rFonts w:ascii="Times New Roman" w:hAnsi="Times New Roman" w:cs="Times New Roman"/>
        </w:rPr>
      </w:pPr>
      <w:r w:rsidRPr="009162BE">
        <w:rPr>
          <w:rFonts w:ascii="Times New Roman" w:hAnsi="Times New Roman" w:cs="Times New Roman"/>
        </w:rPr>
        <w:t xml:space="preserve">47. </w:t>
      </w:r>
      <w:r w:rsidRPr="009162BE">
        <w:rPr>
          <w:rFonts w:ascii="Times New Roman" w:hAnsi="Times New Roman" w:cs="Times New Roman"/>
        </w:rPr>
        <w:tab/>
        <w:t xml:space="preserve">Valero JL. Harvest policy considerations on retrospective bias and biomass projections. Int Pac Halibut Comm Rep Assess Res Act 2011. 2012;311–329. </w:t>
      </w:r>
    </w:p>
    <w:p w14:paraId="1F847468" w14:textId="2E3E8732" w:rsidR="009F52F7" w:rsidRPr="00341704" w:rsidRDefault="00E02147" w:rsidP="00BC3D72">
      <w:pPr>
        <w:jc w:val="both"/>
        <w:rPr>
          <w:rFonts w:ascii="Times New Roman" w:hAnsi="Times New Roman" w:cs="Times New Roman"/>
        </w:rPr>
      </w:pPr>
      <w:r w:rsidRPr="00341704">
        <w:rPr>
          <w:rFonts w:ascii="Times New Roman" w:hAnsi="Times New Roman" w:cs="Times New Roman"/>
        </w:rPr>
        <w:fldChar w:fldCharType="end"/>
      </w:r>
    </w:p>
    <w:p w14:paraId="1DF75F7E" w14:textId="77777777" w:rsidR="00D41BBB" w:rsidRPr="00341704" w:rsidRDefault="00D41BBB" w:rsidP="00BC3D72">
      <w:pPr>
        <w:jc w:val="both"/>
        <w:rPr>
          <w:rFonts w:ascii="Times New Roman" w:hAnsi="Times New Roman" w:cs="Times New Roman"/>
        </w:rPr>
      </w:pPr>
    </w:p>
    <w:p w14:paraId="361727E9" w14:textId="77777777" w:rsidR="00D41BBB" w:rsidRPr="00341704" w:rsidRDefault="00D41BBB" w:rsidP="00BC3D72">
      <w:pPr>
        <w:jc w:val="both"/>
        <w:rPr>
          <w:rFonts w:ascii="Times New Roman" w:hAnsi="Times New Roman" w:cs="Times New Roman"/>
        </w:rPr>
      </w:pPr>
    </w:p>
    <w:p w14:paraId="31D3D6FF" w14:textId="77777777" w:rsidR="008F738E" w:rsidRPr="00341704" w:rsidRDefault="000314B1" w:rsidP="008F738E">
      <w:pPr>
        <w:jc w:val="both"/>
        <w:outlineLvl w:val="0"/>
        <w:rPr>
          <w:rFonts w:ascii="Times New Roman" w:hAnsi="Times New Roman" w:cs="Times New Roman"/>
          <w:b/>
        </w:rPr>
      </w:pPr>
      <w:r w:rsidRPr="00341704">
        <w:rPr>
          <w:rFonts w:ascii="Times New Roman" w:hAnsi="Times New Roman" w:cs="Times New Roman"/>
          <w:b/>
        </w:rPr>
        <w:br w:type="column"/>
      </w:r>
      <w:r w:rsidR="008F738E" w:rsidRPr="00341704">
        <w:rPr>
          <w:rFonts w:ascii="Times New Roman" w:hAnsi="Times New Roman" w:cs="Times New Roman"/>
          <w:b/>
        </w:rPr>
        <w:lastRenderedPageBreak/>
        <w:t>Appendix</w:t>
      </w:r>
    </w:p>
    <w:p w14:paraId="26EBC171" w14:textId="77777777" w:rsidR="008F738E" w:rsidRPr="00341704" w:rsidRDefault="008F738E" w:rsidP="008F738E">
      <w:pPr>
        <w:jc w:val="both"/>
        <w:outlineLvl w:val="0"/>
        <w:rPr>
          <w:rFonts w:ascii="Times New Roman" w:hAnsi="Times New Roman" w:cs="Times New Roman"/>
          <w:i/>
        </w:rPr>
      </w:pPr>
      <w:r w:rsidRPr="00341704">
        <w:rPr>
          <w:rFonts w:ascii="Times New Roman" w:hAnsi="Times New Roman" w:cs="Times New Roman"/>
          <w:i/>
        </w:rPr>
        <w:t>Operating model</w:t>
      </w:r>
    </w:p>
    <w:p w14:paraId="3D68C67F" w14:textId="77777777" w:rsidR="008F738E" w:rsidRPr="00341704" w:rsidRDefault="008F738E" w:rsidP="008F738E">
      <w:pPr>
        <w:jc w:val="both"/>
        <w:outlineLvl w:val="0"/>
        <w:rPr>
          <w:rFonts w:ascii="Times New Roman" w:hAnsi="Times New Roman" w:cs="Times New Roman"/>
        </w:rPr>
      </w:pPr>
      <w:r w:rsidRPr="00341704">
        <w:rPr>
          <w:rFonts w:ascii="Times New Roman" w:hAnsi="Times New Roman" w:cs="Times New Roman"/>
        </w:rPr>
        <w:t>Population dynamics model</w:t>
      </w:r>
    </w:p>
    <w:p w14:paraId="7793C3AF" w14:textId="58C5C637" w:rsidR="008F738E" w:rsidRPr="00341704" w:rsidRDefault="008F738E" w:rsidP="008F738E">
      <w:pPr>
        <w:jc w:val="both"/>
        <w:rPr>
          <w:rFonts w:ascii="Times New Roman" w:hAnsi="Times New Roman" w:cs="Times New Roman"/>
        </w:rPr>
      </w:pPr>
      <w:r w:rsidRPr="00341704">
        <w:rPr>
          <w:rFonts w:ascii="Times New Roman" w:hAnsi="Times New Roman" w:cs="Times New Roman"/>
        </w:rPr>
        <w:t>The popu</w:t>
      </w:r>
      <w:r w:rsidR="00486BD8">
        <w:rPr>
          <w:rFonts w:ascii="Times New Roman" w:hAnsi="Times New Roman" w:cs="Times New Roman"/>
        </w:rPr>
        <w:t>lation dynamics model is</w:t>
      </w:r>
      <w:r w:rsidRPr="00341704">
        <w:rPr>
          <w:rFonts w:ascii="Times New Roman" w:hAnsi="Times New Roman" w:cs="Times New Roman"/>
        </w:rPr>
        <w:t xml:space="preserve"> a single-sex, age-structured model that track</w:t>
      </w:r>
      <w:r w:rsidR="00486BD8">
        <w:rPr>
          <w:rFonts w:ascii="Times New Roman" w:hAnsi="Times New Roman" w:cs="Times New Roman"/>
        </w:rPr>
        <w:t>s</w:t>
      </w:r>
      <w:r w:rsidRPr="00341704">
        <w:rPr>
          <w:rFonts w:ascii="Times New Roman" w:hAnsi="Times New Roman" w:cs="Times New Roman"/>
        </w:rPr>
        <w:t xml:space="preserve"> the number of individuals in an age class by year, </w:t>
      </w:r>
      <w:r w:rsidRPr="00341704">
        <w:rPr>
          <w:rFonts w:ascii="Times New Roman" w:hAnsi="Times New Roman" w:cs="Times New Roman"/>
          <w:i/>
        </w:rPr>
        <w:t>N</w:t>
      </w:r>
      <w:r w:rsidRPr="00341704">
        <w:rPr>
          <w:rFonts w:ascii="Times New Roman" w:hAnsi="Times New Roman" w:cs="Times New Roman"/>
          <w:vertAlign w:val="subscript"/>
        </w:rPr>
        <w:t>a,y</w:t>
      </w:r>
      <w:r w:rsidRPr="00341704">
        <w:rPr>
          <w:rFonts w:ascii="Times New Roman" w:hAnsi="Times New Roman" w:cs="Times New Roman"/>
        </w:rPr>
        <w:t>, and allow</w:t>
      </w:r>
      <w:r w:rsidR="00486BD8">
        <w:rPr>
          <w:rFonts w:ascii="Times New Roman" w:hAnsi="Times New Roman" w:cs="Times New Roman"/>
        </w:rPr>
        <w:t>s</w:t>
      </w:r>
      <w:r w:rsidRPr="00341704">
        <w:rPr>
          <w:rFonts w:ascii="Times New Roman" w:hAnsi="Times New Roman" w:cs="Times New Roman"/>
        </w:rPr>
        <w:t xml:space="preserve"> natural mortality, </w:t>
      </w:r>
      <w:r w:rsidRPr="00341704">
        <w:rPr>
          <w:rFonts w:ascii="Times New Roman" w:hAnsi="Times New Roman" w:cs="Times New Roman"/>
          <w:i/>
        </w:rPr>
        <w:t>M</w:t>
      </w:r>
      <w:r w:rsidRPr="00341704">
        <w:rPr>
          <w:rFonts w:ascii="Times New Roman" w:hAnsi="Times New Roman" w:cs="Times New Roman"/>
          <w:vertAlign w:val="subscript"/>
        </w:rPr>
        <w:t>y</w:t>
      </w:r>
      <w:r w:rsidRPr="00341704">
        <w:rPr>
          <w:rFonts w:ascii="Times New Roman" w:hAnsi="Times New Roman" w:cs="Times New Roman"/>
        </w:rPr>
        <w:t xml:space="preserve"> to vary over time.</w:t>
      </w:r>
    </w:p>
    <w:p w14:paraId="7AC710B3" w14:textId="77777777" w:rsidR="008F738E" w:rsidRPr="00341704" w:rsidRDefault="008F738E" w:rsidP="008F738E">
      <w:pPr>
        <w:jc w:val="both"/>
        <w:rPr>
          <w:rFonts w:ascii="Times New Roman" w:hAnsi="Times New Roman"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99"/>
        <w:gridCol w:w="6965"/>
        <w:gridCol w:w="896"/>
      </w:tblGrid>
      <w:tr w:rsidR="008F738E" w:rsidRPr="00341704" w14:paraId="07374518" w14:textId="77777777" w:rsidTr="00385D1E">
        <w:tc>
          <w:tcPr>
            <w:tcW w:w="1548" w:type="dxa"/>
          </w:tcPr>
          <w:p w14:paraId="41D8943F" w14:textId="77777777" w:rsidR="008F738E" w:rsidRPr="00341704" w:rsidRDefault="008F738E" w:rsidP="00385D1E">
            <w:pPr>
              <w:jc w:val="both"/>
              <w:rPr>
                <w:rFonts w:ascii="Times New Roman" w:hAnsi="Times New Roman" w:cs="Times New Roman"/>
              </w:rPr>
            </w:pPr>
          </w:p>
        </w:tc>
        <w:tc>
          <w:tcPr>
            <w:tcW w:w="7110" w:type="dxa"/>
          </w:tcPr>
          <w:p w14:paraId="2CBBFA0C" w14:textId="77777777" w:rsidR="008F738E" w:rsidRPr="00341704" w:rsidRDefault="000F6791" w:rsidP="00385D1E">
            <w:pPr>
              <w:jc w:val="both"/>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a,y</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a-1,y-1</m:t>
                    </m:r>
                  </m:sub>
                </m:sSub>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m:t>
                    </m:r>
                    <m:d>
                      <m:dPr>
                        <m:ctrlPr>
                          <w:rPr>
                            <w:rFonts w:ascii="Cambria Math" w:hAnsi="Cambria Math" w:cs="Times New Roman"/>
                            <w:i/>
                          </w:rPr>
                        </m:ctrlPr>
                      </m:dPr>
                      <m:e>
                        <m:sSub>
                          <m:sSubPr>
                            <m:ctrlPr>
                              <w:rPr>
                                <w:rFonts w:ascii="Cambria Math" w:hAnsi="Cambria Math" w:cs="Times New Roman"/>
                                <w:i/>
                              </w:rPr>
                            </m:ctrlPr>
                          </m:sSubPr>
                          <m:e>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a-1,y-1</m:t>
                                </m:r>
                              </m:sub>
                            </m:sSub>
                            <m:r>
                              <w:rPr>
                                <w:rFonts w:ascii="Cambria Math" w:hAnsi="Cambria Math" w:cs="Times New Roman"/>
                              </w:rPr>
                              <m:t>F</m:t>
                            </m:r>
                          </m:e>
                          <m:sub>
                            <m:r>
                              <w:rPr>
                                <w:rFonts w:ascii="Cambria Math" w:hAnsi="Cambria Math" w:cs="Times New Roman"/>
                              </w:rPr>
                              <m:t>y-1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y-1</m:t>
                            </m:r>
                          </m:sub>
                        </m:sSub>
                      </m:e>
                    </m:d>
                  </m:sup>
                </m:sSup>
              </m:oMath>
            </m:oMathPara>
          </w:p>
        </w:tc>
        <w:tc>
          <w:tcPr>
            <w:tcW w:w="918" w:type="dxa"/>
          </w:tcPr>
          <w:p w14:paraId="42746AF0" w14:textId="77777777" w:rsidR="008F738E" w:rsidRPr="00341704" w:rsidRDefault="008F738E" w:rsidP="00385D1E">
            <w:pPr>
              <w:jc w:val="both"/>
              <w:rPr>
                <w:rFonts w:ascii="Times New Roman" w:hAnsi="Times New Roman" w:cs="Times New Roman"/>
              </w:rPr>
            </w:pPr>
            <w:r w:rsidRPr="00341704">
              <w:rPr>
                <w:rFonts w:ascii="Times New Roman" w:hAnsi="Times New Roman" w:cs="Times New Roman"/>
              </w:rPr>
              <w:t>1</w:t>
            </w:r>
          </w:p>
        </w:tc>
      </w:tr>
      <w:tr w:rsidR="008F738E" w:rsidRPr="00341704" w14:paraId="026D4DA7" w14:textId="77777777" w:rsidTr="00385D1E">
        <w:tc>
          <w:tcPr>
            <w:tcW w:w="1548" w:type="dxa"/>
          </w:tcPr>
          <w:p w14:paraId="6E625D44" w14:textId="77777777" w:rsidR="008F738E" w:rsidRPr="00341704" w:rsidRDefault="008F738E" w:rsidP="00385D1E">
            <w:pPr>
              <w:jc w:val="both"/>
              <w:rPr>
                <w:rFonts w:ascii="Times New Roman" w:hAnsi="Times New Roman" w:cs="Times New Roman"/>
              </w:rPr>
            </w:pPr>
          </w:p>
        </w:tc>
        <w:tc>
          <w:tcPr>
            <w:tcW w:w="7110" w:type="dxa"/>
          </w:tcPr>
          <w:p w14:paraId="4EA0F8B5" w14:textId="77777777" w:rsidR="008F738E" w:rsidRPr="00341704" w:rsidRDefault="000F6791" w:rsidP="00385D1E">
            <w:pPr>
              <w:jc w:val="both"/>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0,y</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y</m:t>
                    </m:r>
                  </m:sub>
                </m:sSub>
              </m:oMath>
            </m:oMathPara>
          </w:p>
        </w:tc>
        <w:tc>
          <w:tcPr>
            <w:tcW w:w="918" w:type="dxa"/>
          </w:tcPr>
          <w:p w14:paraId="10720D1A" w14:textId="77777777" w:rsidR="008F738E" w:rsidRPr="00341704" w:rsidRDefault="008F738E" w:rsidP="00385D1E">
            <w:pPr>
              <w:jc w:val="both"/>
              <w:rPr>
                <w:rFonts w:ascii="Times New Roman" w:hAnsi="Times New Roman" w:cs="Times New Roman"/>
              </w:rPr>
            </w:pPr>
            <w:r w:rsidRPr="00341704">
              <w:rPr>
                <w:rFonts w:ascii="Times New Roman" w:hAnsi="Times New Roman" w:cs="Times New Roman"/>
              </w:rPr>
              <w:t>2</w:t>
            </w:r>
          </w:p>
        </w:tc>
      </w:tr>
      <w:tr w:rsidR="008F738E" w:rsidRPr="00341704" w14:paraId="74ACA8A2" w14:textId="77777777" w:rsidTr="00385D1E">
        <w:tc>
          <w:tcPr>
            <w:tcW w:w="1548" w:type="dxa"/>
          </w:tcPr>
          <w:p w14:paraId="3648C3C7" w14:textId="77777777" w:rsidR="008F738E" w:rsidRPr="00341704" w:rsidRDefault="008F738E" w:rsidP="00385D1E">
            <w:pPr>
              <w:jc w:val="both"/>
              <w:rPr>
                <w:rFonts w:ascii="Times New Roman" w:hAnsi="Times New Roman" w:cs="Times New Roman"/>
              </w:rPr>
            </w:pPr>
          </w:p>
        </w:tc>
        <w:tc>
          <w:tcPr>
            <w:tcW w:w="7110" w:type="dxa"/>
          </w:tcPr>
          <w:p w14:paraId="208B8768" w14:textId="77777777" w:rsidR="008F738E" w:rsidRPr="00341704" w:rsidRDefault="000F6791" w:rsidP="00385D1E">
            <w:pPr>
              <w:jc w:val="both"/>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y</m:t>
                    </m:r>
                  </m:sub>
                </m:sSub>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avg</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dev,y)</m:t>
                        </m:r>
                      </m:sub>
                    </m:sSub>
                  </m:sup>
                </m:sSup>
              </m:oMath>
            </m:oMathPara>
          </w:p>
        </w:tc>
        <w:tc>
          <w:tcPr>
            <w:tcW w:w="918" w:type="dxa"/>
          </w:tcPr>
          <w:p w14:paraId="23D670A8" w14:textId="77777777" w:rsidR="008F738E" w:rsidRPr="00341704" w:rsidRDefault="008F738E" w:rsidP="00385D1E">
            <w:pPr>
              <w:jc w:val="both"/>
              <w:rPr>
                <w:rFonts w:ascii="Times New Roman" w:hAnsi="Times New Roman" w:cs="Times New Roman"/>
              </w:rPr>
            </w:pPr>
            <w:r w:rsidRPr="00341704">
              <w:rPr>
                <w:rFonts w:ascii="Times New Roman" w:hAnsi="Times New Roman" w:cs="Times New Roman"/>
              </w:rPr>
              <w:t>3</w:t>
            </w:r>
          </w:p>
        </w:tc>
      </w:tr>
    </w:tbl>
    <w:p w14:paraId="1ECE3342" w14:textId="77777777" w:rsidR="008F738E" w:rsidRPr="00341704" w:rsidRDefault="008F738E" w:rsidP="008F738E">
      <w:pPr>
        <w:jc w:val="both"/>
        <w:rPr>
          <w:rFonts w:ascii="Times New Roman" w:hAnsi="Times New Roman" w:cs="Times New Roman"/>
        </w:rPr>
      </w:pPr>
    </w:p>
    <w:p w14:paraId="67912DBC" w14:textId="32A8492A" w:rsidR="008F738E" w:rsidRPr="00341704" w:rsidRDefault="008F738E" w:rsidP="008F738E">
      <w:pPr>
        <w:jc w:val="both"/>
        <w:rPr>
          <w:rFonts w:ascii="Times New Roman" w:hAnsi="Times New Roman" w:cs="Times New Roman"/>
        </w:rPr>
      </w:pPr>
      <w:r w:rsidRPr="00341704">
        <w:rPr>
          <w:rFonts w:ascii="Times New Roman" w:hAnsi="Times New Roman" w:cs="Times New Roman"/>
        </w:rPr>
        <w:t>Mean recruitment follow</w:t>
      </w:r>
      <w:r w:rsidR="00486BD8">
        <w:rPr>
          <w:rFonts w:ascii="Times New Roman" w:hAnsi="Times New Roman" w:cs="Times New Roman"/>
        </w:rPr>
        <w:t>s</w:t>
      </w:r>
      <w:r w:rsidRPr="00341704">
        <w:rPr>
          <w:rFonts w:ascii="Times New Roman" w:hAnsi="Times New Roman" w:cs="Times New Roman"/>
        </w:rPr>
        <w:t xml:space="preserve"> a Beverton-Holt stock-recruit relationship parameterized in terms of steepness (</w:t>
      </w:r>
      <w:r w:rsidRPr="00341704">
        <w:rPr>
          <w:rFonts w:ascii="Times New Roman" w:hAnsi="Times New Roman" w:cs="Times New Roman"/>
          <w:i/>
        </w:rPr>
        <w:t>h</w:t>
      </w:r>
      <w:r w:rsidRPr="00341704">
        <w:rPr>
          <w:rFonts w:ascii="Times New Roman" w:hAnsi="Times New Roman" w:cs="Times New Roman"/>
        </w:rPr>
        <w:t xml:space="preserve">; the expected proportion of virgin recruitment entering the population when spawning biomass is 20% of virgin levels), </w:t>
      </w:r>
      <w:r w:rsidRPr="00341704">
        <w:rPr>
          <w:rFonts w:ascii="Times New Roman" w:hAnsi="Times New Roman" w:cs="Times New Roman"/>
          <w:i/>
        </w:rPr>
        <w:t>R</w:t>
      </w:r>
      <w:r w:rsidRPr="00341704">
        <w:rPr>
          <w:rFonts w:ascii="Times New Roman" w:hAnsi="Times New Roman" w:cs="Times New Roman"/>
          <w:vertAlign w:val="subscript"/>
        </w:rPr>
        <w:t>0</w:t>
      </w:r>
      <w:r w:rsidRPr="00341704">
        <w:rPr>
          <w:rFonts w:ascii="Times New Roman" w:hAnsi="Times New Roman" w:cs="Times New Roman"/>
        </w:rPr>
        <w:t xml:space="preserve"> (virgin recruitment) and </w:t>
      </w:r>
      <w:r w:rsidRPr="00341704">
        <w:rPr>
          <w:rFonts w:ascii="Times New Roman" w:hAnsi="Times New Roman" w:cs="Times New Roman"/>
          <w:i/>
        </w:rPr>
        <w:t>SB</w:t>
      </w:r>
      <w:r w:rsidRPr="00341704">
        <w:rPr>
          <w:rFonts w:ascii="Times New Roman" w:hAnsi="Times New Roman" w:cs="Times New Roman"/>
          <w:vertAlign w:val="subscript"/>
        </w:rPr>
        <w:t>0</w:t>
      </w:r>
      <w:r w:rsidRPr="00341704">
        <w:rPr>
          <w:rFonts w:ascii="Times New Roman" w:hAnsi="Times New Roman" w:cs="Times New Roman"/>
        </w:rPr>
        <w:t xml:space="preserve"> (virgin spawning biomass). Recruitment variation </w:t>
      </w:r>
      <m:oMath>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y</m:t>
            </m:r>
          </m:sub>
        </m:sSub>
        <m:r>
          <w:rPr>
            <w:rFonts w:ascii="Cambria Math" w:hAnsi="Cambria Math" w:cs="Times New Roman"/>
          </w:rPr>
          <m:t>)</m:t>
        </m:r>
      </m:oMath>
      <w:r w:rsidRPr="00341704">
        <w:rPr>
          <w:rFonts w:ascii="Times New Roman" w:hAnsi="Times New Roman" w:cs="Times New Roman"/>
        </w:rPr>
        <w:t xml:space="preserve"> </w:t>
      </w:r>
      <w:r w:rsidR="00486BD8">
        <w:rPr>
          <w:rFonts w:ascii="Times New Roman" w:hAnsi="Times New Roman" w:cs="Times New Roman"/>
        </w:rPr>
        <w:t>i</w:t>
      </w:r>
      <w:r w:rsidRPr="00341704">
        <w:rPr>
          <w:rFonts w:ascii="Times New Roman" w:hAnsi="Times New Roman" w:cs="Times New Roman"/>
        </w:rPr>
        <w:t>s log-normally distributed with mean 0 and standard deviation σ</w:t>
      </w:r>
      <w:r w:rsidRPr="00341704">
        <w:rPr>
          <w:rFonts w:ascii="Times New Roman" w:hAnsi="Times New Roman" w:cs="Times New Roman"/>
          <w:vertAlign w:val="subscript"/>
        </w:rPr>
        <w:t>r</w:t>
      </w:r>
      <w:r w:rsidRPr="00341704">
        <w:rPr>
          <w:rFonts w:ascii="Times New Roman" w:hAnsi="Times New Roman" w:cs="Times New Roman"/>
        </w:rPr>
        <w:t>.</w:t>
      </w:r>
      <w:r w:rsidR="004B4C48">
        <w:rPr>
          <w:rFonts w:ascii="Times New Roman" w:hAnsi="Times New Roman" w:cs="Times New Roman"/>
        </w:rPr>
        <w:t xml:space="preserve"> Spawning biomass at year </w:t>
      </w:r>
      <w:r w:rsidR="004B4C48" w:rsidRPr="004B4C48">
        <w:rPr>
          <w:rFonts w:ascii="Times New Roman" w:hAnsi="Times New Roman" w:cs="Times New Roman"/>
          <w:i/>
        </w:rPr>
        <w:t>y</w:t>
      </w:r>
      <w:r w:rsidR="004B4C48">
        <w:rPr>
          <w:rFonts w:ascii="Times New Roman" w:hAnsi="Times New Roman" w:cs="Times New Roman"/>
        </w:rPr>
        <w:t xml:space="preserve"> (</w:t>
      </w:r>
      <w:r w:rsidR="004B4C48" w:rsidRPr="004B4C48">
        <w:rPr>
          <w:rFonts w:ascii="Times New Roman" w:hAnsi="Times New Roman" w:cs="Times New Roman"/>
          <w:i/>
        </w:rPr>
        <w:t>SB</w:t>
      </w:r>
      <w:r w:rsidR="004B4C48" w:rsidRPr="004B4C48">
        <w:rPr>
          <w:rFonts w:ascii="Times New Roman" w:hAnsi="Times New Roman" w:cs="Times New Roman"/>
          <w:i/>
          <w:vertAlign w:val="subscript"/>
        </w:rPr>
        <w:t>y</w:t>
      </w:r>
      <w:r w:rsidR="004B4C48">
        <w:rPr>
          <w:rFonts w:ascii="Times New Roman" w:hAnsi="Times New Roman" w:cs="Times New Roman"/>
        </w:rPr>
        <w:t>) is a function of numbers-at-age (</w:t>
      </w:r>
      <w:r w:rsidR="004B4C48" w:rsidRPr="004B4C48">
        <w:rPr>
          <w:rFonts w:ascii="Times New Roman" w:hAnsi="Times New Roman" w:cs="Times New Roman"/>
          <w:i/>
        </w:rPr>
        <w:t>N</w:t>
      </w:r>
      <w:r w:rsidR="004B4C48" w:rsidRPr="004B4C48">
        <w:rPr>
          <w:rFonts w:ascii="Times New Roman" w:hAnsi="Times New Roman" w:cs="Times New Roman"/>
          <w:i/>
          <w:vertAlign w:val="subscript"/>
        </w:rPr>
        <w:t>a,y</w:t>
      </w:r>
      <w:r w:rsidR="004B4C48">
        <w:rPr>
          <w:rFonts w:ascii="Times New Roman" w:hAnsi="Times New Roman" w:cs="Times New Roman"/>
        </w:rPr>
        <w:t>), maturity-at-age (</w:t>
      </w:r>
      <w:r w:rsidR="004B4C48" w:rsidRPr="004B4C48">
        <w:rPr>
          <w:rFonts w:ascii="Times New Roman" w:hAnsi="Times New Roman" w:cs="Times New Roman"/>
          <w:i/>
        </w:rPr>
        <w:t>Mat</w:t>
      </w:r>
      <w:r w:rsidR="004B4C48" w:rsidRPr="004B4C48">
        <w:rPr>
          <w:rFonts w:ascii="Times New Roman" w:hAnsi="Times New Roman" w:cs="Times New Roman"/>
          <w:i/>
          <w:vertAlign w:val="subscript"/>
        </w:rPr>
        <w:t>a,y</w:t>
      </w:r>
      <w:r w:rsidR="004B4C48">
        <w:rPr>
          <w:rFonts w:ascii="Times New Roman" w:hAnsi="Times New Roman" w:cs="Times New Roman"/>
        </w:rPr>
        <w:t>), and weight-at-age (</w:t>
      </w:r>
      <w:r w:rsidR="004B4C48" w:rsidRPr="004B4C48">
        <w:rPr>
          <w:rFonts w:ascii="Times New Roman" w:hAnsi="Times New Roman" w:cs="Times New Roman"/>
          <w:i/>
        </w:rPr>
        <w:t>W</w:t>
      </w:r>
      <w:r w:rsidR="004B4C48" w:rsidRPr="004B4C48">
        <w:rPr>
          <w:rFonts w:ascii="Times New Roman" w:hAnsi="Times New Roman" w:cs="Times New Roman"/>
          <w:i/>
          <w:vertAlign w:val="subscript"/>
        </w:rPr>
        <w:t>a,y</w:t>
      </w:r>
      <w:r w:rsidR="004B4C48">
        <w:rPr>
          <w:rFonts w:ascii="Times New Roman" w:hAnsi="Times New Roman" w:cs="Times New Roman"/>
        </w:rPr>
        <w:t>).</w:t>
      </w:r>
    </w:p>
    <w:p w14:paraId="47947F6E" w14:textId="77777777" w:rsidR="008F738E" w:rsidRPr="00341704" w:rsidRDefault="008F738E" w:rsidP="008F738E">
      <w:pPr>
        <w:jc w:val="both"/>
        <w:rPr>
          <w:rFonts w:ascii="Times New Roman" w:hAnsi="Times New Roman"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5"/>
        <w:gridCol w:w="7405"/>
        <w:gridCol w:w="980"/>
      </w:tblGrid>
      <w:tr w:rsidR="008F738E" w:rsidRPr="00341704" w14:paraId="088A6116" w14:textId="77777777" w:rsidTr="00385D1E">
        <w:tc>
          <w:tcPr>
            <w:tcW w:w="1008" w:type="dxa"/>
          </w:tcPr>
          <w:p w14:paraId="26E97BA6" w14:textId="77777777" w:rsidR="008F738E" w:rsidRPr="00341704" w:rsidRDefault="008F738E" w:rsidP="00385D1E">
            <w:pPr>
              <w:jc w:val="both"/>
              <w:rPr>
                <w:rFonts w:ascii="Times New Roman" w:hAnsi="Times New Roman" w:cs="Times New Roman"/>
              </w:rPr>
            </w:pPr>
          </w:p>
        </w:tc>
        <w:tc>
          <w:tcPr>
            <w:tcW w:w="7560" w:type="dxa"/>
          </w:tcPr>
          <w:p w14:paraId="66395D3A" w14:textId="77777777" w:rsidR="008F738E" w:rsidRPr="00341704" w:rsidRDefault="000F6791" w:rsidP="00385D1E">
            <w:pPr>
              <w:jc w:val="both"/>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y</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SB</m:t>
                        </m:r>
                      </m:e>
                      <m:sub>
                        <m:r>
                          <w:rPr>
                            <w:rFonts w:ascii="Cambria Math" w:hAnsi="Cambria Math" w:cs="Times New Roman"/>
                          </w:rPr>
                          <m:t>y</m:t>
                        </m:r>
                      </m:sub>
                    </m:sSub>
                    <m:r>
                      <w:rPr>
                        <w:rFonts w:ascii="Cambria Math" w:hAnsi="Cambria Math" w:cs="Times New Roman"/>
                      </w:rPr>
                      <m:t>4</m:t>
                    </m:r>
                    <m:r>
                      <w:rPr>
                        <w:rFonts w:ascii="Cambria Math" w:hAnsi="Cambria Math" w:cs="Times New Roman"/>
                      </w:rPr>
                      <m:t>h</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0</m:t>
                        </m:r>
                      </m:sub>
                    </m:sSub>
                  </m:num>
                  <m:den>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SB</m:t>
                            </m:r>
                          </m:e>
                          <m:sub>
                            <m:r>
                              <w:rPr>
                                <w:rFonts w:ascii="Cambria Math" w:hAnsi="Cambria Math" w:cs="Times New Roman"/>
                              </w:rPr>
                              <m:t>0</m:t>
                            </m:r>
                          </m:sub>
                        </m:sSub>
                      </m:e>
                    </m:d>
                    <m:d>
                      <m:dPr>
                        <m:ctrlPr>
                          <w:rPr>
                            <w:rFonts w:ascii="Cambria Math" w:hAnsi="Cambria Math" w:cs="Times New Roman"/>
                            <w:i/>
                          </w:rPr>
                        </m:ctrlPr>
                      </m:dPr>
                      <m:e>
                        <m:r>
                          <w:rPr>
                            <w:rFonts w:ascii="Cambria Math" w:hAnsi="Cambria Math" w:cs="Times New Roman"/>
                          </w:rPr>
                          <m:t>1-</m:t>
                        </m:r>
                        <m:r>
                          <w:rPr>
                            <w:rFonts w:ascii="Cambria Math" w:hAnsi="Cambria Math" w:cs="Times New Roman"/>
                          </w:rPr>
                          <m:t>h</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SB</m:t>
                        </m:r>
                      </m:e>
                      <m:sub>
                        <m:r>
                          <w:rPr>
                            <w:rFonts w:ascii="Cambria Math" w:hAnsi="Cambria Math" w:cs="Times New Roman"/>
                          </w:rPr>
                          <m:t>y</m:t>
                        </m:r>
                      </m:sub>
                    </m:sSub>
                    <m:d>
                      <m:dPr>
                        <m:ctrlPr>
                          <w:rPr>
                            <w:rFonts w:ascii="Cambria Math" w:hAnsi="Cambria Math" w:cs="Times New Roman"/>
                            <w:i/>
                          </w:rPr>
                        </m:ctrlPr>
                      </m:dPr>
                      <m:e>
                        <m:r>
                          <w:rPr>
                            <w:rFonts w:ascii="Cambria Math" w:hAnsi="Cambria Math" w:cs="Times New Roman"/>
                          </w:rPr>
                          <m:t>5</m:t>
                        </m:r>
                        <m:r>
                          <w:rPr>
                            <w:rFonts w:ascii="Cambria Math" w:hAnsi="Cambria Math" w:cs="Times New Roman"/>
                          </w:rPr>
                          <m:t>h-</m:t>
                        </m:r>
                        <m:r>
                          <w:rPr>
                            <w:rFonts w:ascii="Cambria Math" w:hAnsi="Cambria Math" w:cs="Times New Roman"/>
                          </w:rPr>
                          <m:t>1</m:t>
                        </m:r>
                      </m:e>
                    </m:d>
                  </m:den>
                </m:f>
                <m:sSup>
                  <m:sSupPr>
                    <m:ctrlPr>
                      <w:rPr>
                        <w:rFonts w:ascii="Cambria Math" w:hAnsi="Cambria Math" w:cs="Times New Roman"/>
                        <w:i/>
                      </w:rPr>
                    </m:ctrlPr>
                  </m:sSupPr>
                  <m:e>
                    <m:r>
                      <w:rPr>
                        <w:rFonts w:ascii="Cambria Math" w:hAnsi="Cambria Math" w:cs="Times New Roman"/>
                      </w:rPr>
                      <m:t>e</m:t>
                    </m:r>
                  </m:e>
                  <m:sup>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y</m:t>
                        </m:r>
                      </m:sub>
                    </m:sSub>
                    <m:r>
                      <w:rPr>
                        <w:rFonts w:ascii="Cambria Math" w:hAnsi="Cambria Math" w:cs="Times New Roman"/>
                      </w:rPr>
                      <m:t>-</m:t>
                    </m:r>
                    <m:f>
                      <m:fPr>
                        <m:ctrlPr>
                          <w:rPr>
                            <w:rFonts w:ascii="Cambria Math" w:hAnsi="Cambria Math" w:cs="Times New Roman"/>
                            <w:i/>
                          </w:rPr>
                        </m:ctrlPr>
                      </m:fPr>
                      <m:num>
                        <m:sSubSup>
                          <m:sSubSupPr>
                            <m:ctrlPr>
                              <w:rPr>
                                <w:rFonts w:ascii="Cambria Math" w:hAnsi="Cambria Math" w:cs="Times New Roman"/>
                                <w:i/>
                              </w:rPr>
                            </m:ctrlPr>
                          </m:sSubSupPr>
                          <m:e>
                            <m:r>
                              <w:rPr>
                                <w:rFonts w:ascii="Cambria Math" w:hAnsi="Cambria Math" w:cs="Times New Roman"/>
                              </w:rPr>
                              <m:t>σ</m:t>
                            </m:r>
                          </m:e>
                          <m:sub>
                            <m:r>
                              <w:rPr>
                                <w:rFonts w:ascii="Cambria Math" w:hAnsi="Cambria Math" w:cs="Times New Roman"/>
                              </w:rPr>
                              <m:t>r</m:t>
                            </m:r>
                          </m:sub>
                          <m:sup>
                            <m:r>
                              <w:rPr>
                                <w:rFonts w:ascii="Cambria Math" w:hAnsi="Cambria Math" w:cs="Times New Roman"/>
                              </w:rPr>
                              <m:t>2</m:t>
                            </m:r>
                          </m:sup>
                        </m:sSubSup>
                      </m:num>
                      <m:den>
                        <m:r>
                          <w:rPr>
                            <w:rFonts w:ascii="Cambria Math" w:hAnsi="Cambria Math" w:cs="Times New Roman"/>
                          </w:rPr>
                          <m:t>2</m:t>
                        </m:r>
                      </m:den>
                    </m:f>
                  </m:sup>
                </m:sSup>
              </m:oMath>
            </m:oMathPara>
          </w:p>
          <w:p w14:paraId="41BA76AD" w14:textId="77777777" w:rsidR="008F738E" w:rsidRPr="00341704" w:rsidRDefault="008F738E" w:rsidP="00385D1E">
            <w:pPr>
              <w:jc w:val="both"/>
              <w:rPr>
                <w:rFonts w:ascii="Times New Roman" w:hAnsi="Times New Roman" w:cs="Times New Roman"/>
              </w:rPr>
            </w:pPr>
          </w:p>
        </w:tc>
        <w:tc>
          <w:tcPr>
            <w:tcW w:w="1008" w:type="dxa"/>
          </w:tcPr>
          <w:p w14:paraId="2967A750" w14:textId="77777777" w:rsidR="008F738E" w:rsidRPr="00341704" w:rsidRDefault="008F738E" w:rsidP="00385D1E">
            <w:pPr>
              <w:jc w:val="both"/>
              <w:rPr>
                <w:rFonts w:ascii="Times New Roman" w:hAnsi="Times New Roman" w:cs="Times New Roman"/>
              </w:rPr>
            </w:pPr>
            <w:r w:rsidRPr="00341704">
              <w:rPr>
                <w:rFonts w:ascii="Times New Roman" w:hAnsi="Times New Roman" w:cs="Times New Roman"/>
              </w:rPr>
              <w:t>4</w:t>
            </w:r>
          </w:p>
        </w:tc>
      </w:tr>
      <w:tr w:rsidR="008F738E" w:rsidRPr="00341704" w14:paraId="54DBD1AB" w14:textId="77777777" w:rsidTr="00385D1E">
        <w:tc>
          <w:tcPr>
            <w:tcW w:w="1008" w:type="dxa"/>
          </w:tcPr>
          <w:p w14:paraId="3FBB453C" w14:textId="77777777" w:rsidR="008F738E" w:rsidRPr="00341704" w:rsidRDefault="008F738E" w:rsidP="00385D1E">
            <w:pPr>
              <w:jc w:val="both"/>
              <w:rPr>
                <w:rFonts w:ascii="Times New Roman" w:hAnsi="Times New Roman" w:cs="Times New Roman"/>
              </w:rPr>
            </w:pPr>
          </w:p>
        </w:tc>
        <w:tc>
          <w:tcPr>
            <w:tcW w:w="7560" w:type="dxa"/>
          </w:tcPr>
          <w:p w14:paraId="0E5BEA23" w14:textId="77777777" w:rsidR="008F738E" w:rsidRPr="00341704" w:rsidRDefault="000F6791" w:rsidP="00385D1E">
            <w:pPr>
              <w:jc w:val="both"/>
              <w:rPr>
                <w:rFonts w:ascii="Times New Roman" w:eastAsia="SimSun" w:hAnsi="Times New Roman" w:cs="Times New Roman"/>
              </w:rPr>
            </w:pPr>
            <m:oMathPara>
              <m:oMath>
                <m:sSub>
                  <m:sSubPr>
                    <m:ctrlPr>
                      <w:rPr>
                        <w:rFonts w:ascii="Cambria Math" w:eastAsia="SimSun" w:hAnsi="Cambria Math" w:cs="Times New Roman"/>
                        <w:i/>
                      </w:rPr>
                    </m:ctrlPr>
                  </m:sSubPr>
                  <m:e>
                    <m:r>
                      <w:rPr>
                        <w:rFonts w:ascii="Cambria Math" w:eastAsia="SimSun" w:hAnsi="Cambria Math" w:cs="Times New Roman"/>
                      </w:rPr>
                      <m:t>SB</m:t>
                    </m:r>
                  </m:e>
                  <m:sub>
                    <m:r>
                      <w:rPr>
                        <w:rFonts w:ascii="Cambria Math" w:eastAsia="SimSun" w:hAnsi="Cambria Math" w:cs="Times New Roman"/>
                      </w:rPr>
                      <m:t>y</m:t>
                    </m:r>
                  </m:sub>
                </m:sSub>
                <m:r>
                  <w:rPr>
                    <w:rFonts w:ascii="Cambria Math" w:eastAsia="SimSun" w:hAnsi="Cambria Math" w:cs="Times New Roman"/>
                  </w:rPr>
                  <m:t>=</m:t>
                </m:r>
                <m:nary>
                  <m:naryPr>
                    <m:chr m:val="∑"/>
                    <m:limLoc m:val="undOvr"/>
                    <m:supHide m:val="1"/>
                    <m:ctrlPr>
                      <w:rPr>
                        <w:rFonts w:ascii="Cambria Math" w:eastAsia="SimSun" w:hAnsi="Cambria Math" w:cs="Times New Roman"/>
                        <w:i/>
                      </w:rPr>
                    </m:ctrlPr>
                  </m:naryPr>
                  <m:sub>
                    <m:r>
                      <w:rPr>
                        <w:rFonts w:ascii="Cambria Math" w:eastAsia="SimSun" w:hAnsi="Cambria Math" w:cs="Times New Roman"/>
                      </w:rPr>
                      <m:t>a</m:t>
                    </m:r>
                  </m:sub>
                  <m:sup/>
                  <m:e>
                    <m:sSub>
                      <m:sSubPr>
                        <m:ctrlPr>
                          <w:rPr>
                            <w:rFonts w:ascii="Cambria Math" w:eastAsia="SimSun" w:hAnsi="Cambria Math" w:cs="Times New Roman"/>
                            <w:i/>
                          </w:rPr>
                        </m:ctrlPr>
                      </m:sSubPr>
                      <m:e>
                        <m:r>
                          <w:rPr>
                            <w:rFonts w:ascii="Cambria Math" w:eastAsia="SimSun" w:hAnsi="Cambria Math" w:cs="Times New Roman"/>
                          </w:rPr>
                          <m:t>N</m:t>
                        </m:r>
                      </m:e>
                      <m:sub>
                        <m:r>
                          <w:rPr>
                            <w:rFonts w:ascii="Cambria Math" w:eastAsia="SimSun" w:hAnsi="Cambria Math" w:cs="Times New Roman"/>
                          </w:rPr>
                          <m:t>a,y</m:t>
                        </m:r>
                      </m:sub>
                    </m:sSub>
                    <m:sSub>
                      <m:sSubPr>
                        <m:ctrlPr>
                          <w:rPr>
                            <w:rFonts w:ascii="Cambria Math" w:eastAsia="SimSun" w:hAnsi="Cambria Math" w:cs="Times New Roman"/>
                            <w:i/>
                          </w:rPr>
                        </m:ctrlPr>
                      </m:sSubPr>
                      <m:e>
                        <m:r>
                          <w:rPr>
                            <w:rFonts w:ascii="Cambria Math" w:eastAsia="SimSun" w:hAnsi="Cambria Math" w:cs="Times New Roman"/>
                          </w:rPr>
                          <m:t>Mat</m:t>
                        </m:r>
                      </m:e>
                      <m:sub>
                        <m:r>
                          <w:rPr>
                            <w:rFonts w:ascii="Cambria Math" w:eastAsia="SimSun" w:hAnsi="Cambria Math" w:cs="Times New Roman"/>
                          </w:rPr>
                          <m:t>a,y</m:t>
                        </m:r>
                      </m:sub>
                    </m:sSub>
                    <m:sSub>
                      <m:sSubPr>
                        <m:ctrlPr>
                          <w:rPr>
                            <w:rFonts w:ascii="Cambria Math" w:eastAsia="SimSun" w:hAnsi="Cambria Math" w:cs="Times New Roman"/>
                            <w:i/>
                          </w:rPr>
                        </m:ctrlPr>
                      </m:sSubPr>
                      <m:e>
                        <m:r>
                          <w:rPr>
                            <w:rFonts w:ascii="Cambria Math" w:eastAsia="SimSun" w:hAnsi="Cambria Math" w:cs="Times New Roman"/>
                          </w:rPr>
                          <m:t>W</m:t>
                        </m:r>
                      </m:e>
                      <m:sub>
                        <m:r>
                          <w:rPr>
                            <w:rFonts w:ascii="Cambria Math" w:eastAsia="SimSun" w:hAnsi="Cambria Math" w:cs="Times New Roman"/>
                          </w:rPr>
                          <m:t>a,y</m:t>
                        </m:r>
                      </m:sub>
                    </m:sSub>
                  </m:e>
                </m:nary>
              </m:oMath>
            </m:oMathPara>
          </w:p>
        </w:tc>
        <w:tc>
          <w:tcPr>
            <w:tcW w:w="1008" w:type="dxa"/>
          </w:tcPr>
          <w:p w14:paraId="7732044C" w14:textId="77777777" w:rsidR="008F738E" w:rsidRPr="00341704" w:rsidRDefault="008F738E" w:rsidP="00385D1E">
            <w:pPr>
              <w:jc w:val="both"/>
              <w:rPr>
                <w:rFonts w:ascii="Times New Roman" w:hAnsi="Times New Roman" w:cs="Times New Roman"/>
              </w:rPr>
            </w:pPr>
            <w:r w:rsidRPr="00341704">
              <w:rPr>
                <w:rFonts w:ascii="Times New Roman" w:hAnsi="Times New Roman" w:cs="Times New Roman"/>
              </w:rPr>
              <w:t>5</w:t>
            </w:r>
          </w:p>
        </w:tc>
      </w:tr>
    </w:tbl>
    <w:p w14:paraId="100762EB" w14:textId="77777777" w:rsidR="008F738E" w:rsidRPr="00341704" w:rsidRDefault="008F738E" w:rsidP="008F738E">
      <w:pPr>
        <w:jc w:val="both"/>
        <w:rPr>
          <w:rFonts w:ascii="Times New Roman" w:hAnsi="Times New Roman" w:cs="Times New Roman"/>
        </w:rPr>
      </w:pPr>
    </w:p>
    <w:p w14:paraId="066A8407" w14:textId="41C8E6EE" w:rsidR="008F738E" w:rsidRPr="00341704" w:rsidRDefault="008F738E" w:rsidP="008F738E">
      <w:pPr>
        <w:jc w:val="both"/>
        <w:rPr>
          <w:rFonts w:ascii="Times New Roman" w:hAnsi="Times New Roman" w:cs="Times New Roman"/>
        </w:rPr>
      </w:pPr>
      <w:r w:rsidRPr="00341704">
        <w:rPr>
          <w:rFonts w:ascii="Times New Roman" w:hAnsi="Times New Roman" w:cs="Times New Roman"/>
        </w:rPr>
        <w:t xml:space="preserve">Annual fishing mortality, </w:t>
      </w:r>
      <w:r w:rsidRPr="00341704">
        <w:rPr>
          <w:rFonts w:ascii="Times New Roman" w:hAnsi="Times New Roman" w:cs="Times New Roman"/>
          <w:i/>
        </w:rPr>
        <w:t>F</w:t>
      </w:r>
      <w:r w:rsidRPr="00341704">
        <w:rPr>
          <w:rFonts w:ascii="Times New Roman" w:hAnsi="Times New Roman" w:cs="Times New Roman"/>
          <w:vertAlign w:val="subscript"/>
        </w:rPr>
        <w:t>y</w:t>
      </w:r>
      <w:r w:rsidRPr="00341704">
        <w:rPr>
          <w:rFonts w:ascii="Times New Roman" w:hAnsi="Times New Roman" w:cs="Times New Roman"/>
        </w:rPr>
        <w:t xml:space="preserve">, </w:t>
      </w:r>
      <w:r w:rsidR="00486BD8">
        <w:rPr>
          <w:rFonts w:ascii="Times New Roman" w:hAnsi="Times New Roman" w:cs="Times New Roman"/>
        </w:rPr>
        <w:t>i</w:t>
      </w:r>
      <w:r w:rsidRPr="00341704">
        <w:rPr>
          <w:rFonts w:ascii="Times New Roman" w:hAnsi="Times New Roman" w:cs="Times New Roman"/>
        </w:rPr>
        <w:t>s comprised of a separable annual sel</w:t>
      </w:r>
      <w:r>
        <w:rPr>
          <w:rFonts w:ascii="Times New Roman" w:hAnsi="Times New Roman" w:cs="Times New Roman"/>
        </w:rPr>
        <w:t>ectivity at length curve (</w:t>
      </w:r>
      <w:r w:rsidRPr="00341704">
        <w:rPr>
          <w:rFonts w:ascii="Times New Roman" w:hAnsi="Times New Roman" w:cs="Times New Roman"/>
        </w:rPr>
        <w:t>logistic</w:t>
      </w:r>
      <w:r>
        <w:rPr>
          <w:rFonts w:ascii="Times New Roman" w:hAnsi="Times New Roman" w:cs="Times New Roman"/>
        </w:rPr>
        <w:t>)</w:t>
      </w:r>
      <w:r w:rsidRPr="00341704">
        <w:rPr>
          <w:rFonts w:ascii="Times New Roman" w:hAnsi="Times New Roman" w:cs="Times New Roman"/>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3"/>
        <w:gridCol w:w="7391"/>
        <w:gridCol w:w="986"/>
      </w:tblGrid>
      <w:tr w:rsidR="008F738E" w:rsidRPr="00341704" w14:paraId="4F74D1CC" w14:textId="77777777" w:rsidTr="00385D1E">
        <w:tc>
          <w:tcPr>
            <w:tcW w:w="1008" w:type="dxa"/>
          </w:tcPr>
          <w:p w14:paraId="3F57ABED" w14:textId="77777777" w:rsidR="008F738E" w:rsidRPr="00341704" w:rsidRDefault="008F738E" w:rsidP="00385D1E">
            <w:pPr>
              <w:jc w:val="both"/>
              <w:rPr>
                <w:rFonts w:ascii="Times New Roman" w:hAnsi="Times New Roman" w:cs="Times New Roman"/>
              </w:rPr>
            </w:pPr>
          </w:p>
        </w:tc>
        <w:tc>
          <w:tcPr>
            <w:tcW w:w="7560" w:type="dxa"/>
          </w:tcPr>
          <w:p w14:paraId="216B8375" w14:textId="77777777" w:rsidR="008F738E" w:rsidRPr="00341704" w:rsidRDefault="008F738E" w:rsidP="00385D1E">
            <w:pPr>
              <w:jc w:val="both"/>
              <w:rPr>
                <w:rFonts w:ascii="Times New Roman" w:hAnsi="Times New Roman" w:cs="Times New Roman"/>
              </w:rPr>
            </w:pPr>
          </w:p>
        </w:tc>
        <w:tc>
          <w:tcPr>
            <w:tcW w:w="1008" w:type="dxa"/>
          </w:tcPr>
          <w:p w14:paraId="349EE99C" w14:textId="77777777" w:rsidR="008F738E" w:rsidRPr="00341704" w:rsidRDefault="008F738E" w:rsidP="00385D1E">
            <w:pPr>
              <w:jc w:val="both"/>
              <w:rPr>
                <w:rFonts w:ascii="Times New Roman" w:hAnsi="Times New Roman" w:cs="Times New Roman"/>
              </w:rPr>
            </w:pPr>
          </w:p>
        </w:tc>
      </w:tr>
      <w:tr w:rsidR="008F738E" w:rsidRPr="00341704" w14:paraId="41928932" w14:textId="77777777" w:rsidTr="00385D1E">
        <w:trPr>
          <w:trHeight w:val="1053"/>
        </w:trPr>
        <w:tc>
          <w:tcPr>
            <w:tcW w:w="1008" w:type="dxa"/>
          </w:tcPr>
          <w:p w14:paraId="4FA16DED" w14:textId="77777777" w:rsidR="008F738E" w:rsidRPr="00341704" w:rsidRDefault="008F738E" w:rsidP="00385D1E">
            <w:pPr>
              <w:jc w:val="both"/>
              <w:rPr>
                <w:rFonts w:ascii="Times New Roman" w:hAnsi="Times New Roman" w:cs="Times New Roman"/>
              </w:rPr>
            </w:pPr>
          </w:p>
        </w:tc>
        <w:tc>
          <w:tcPr>
            <w:tcW w:w="7560" w:type="dxa"/>
          </w:tcPr>
          <w:p w14:paraId="7F030FBC" w14:textId="16652BDB" w:rsidR="008F738E" w:rsidRPr="00341704" w:rsidRDefault="000F6791" w:rsidP="00385D1E">
            <w:pPr>
              <w:jc w:val="both"/>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l,y</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1+</m:t>
                    </m:r>
                    <m:sSup>
                      <m:sSupPr>
                        <m:ctrlPr>
                          <w:rPr>
                            <w:rFonts w:ascii="Cambria Math" w:hAnsi="Cambria Math" w:cs="Times New Roman"/>
                            <w:i/>
                          </w:rPr>
                        </m:ctrlPr>
                      </m:sSupPr>
                      <m:e>
                        <m:r>
                          <w:rPr>
                            <w:rFonts w:ascii="Cambria Math" w:hAnsi="Cambria Math" w:cs="Times New Roman"/>
                          </w:rPr>
                          <m:t>e</m:t>
                        </m:r>
                      </m:e>
                      <m:sup>
                        <m:func>
                          <m:funcPr>
                            <m:ctrlPr>
                              <w:rPr>
                                <w:rFonts w:ascii="Cambria Math" w:hAnsi="Cambria Math" w:cs="Times New Roman"/>
                              </w:rPr>
                            </m:ctrlPr>
                          </m:funcPr>
                          <m:fName>
                            <m:r>
                              <m:rPr>
                                <m:sty m:val="p"/>
                              </m:rPr>
                              <w:rPr>
                                <w:rFonts w:ascii="Cambria Math" w:hAnsi="Cambria Math" w:cs="Times New Roman"/>
                              </w:rPr>
                              <m:t>-ln</m:t>
                            </m:r>
                            <m:ctrlPr>
                              <w:rPr>
                                <w:rFonts w:ascii="Cambria Math" w:hAnsi="Cambria Math" w:cs="Times New Roman"/>
                                <w:i/>
                              </w:rPr>
                            </m:ctrlPr>
                          </m:fName>
                          <m:e>
                            <m:d>
                              <m:dPr>
                                <m:ctrlPr>
                                  <w:rPr>
                                    <w:rFonts w:ascii="Cambria Math" w:hAnsi="Cambria Math" w:cs="Times New Roman"/>
                                    <w:i/>
                                  </w:rPr>
                                </m:ctrlPr>
                              </m:dPr>
                              <m:e>
                                <m:r>
                                  <w:rPr>
                                    <w:rFonts w:ascii="Cambria Math" w:hAnsi="Cambria Math" w:cs="Times New Roman"/>
                                  </w:rPr>
                                  <m:t>19</m:t>
                                </m:r>
                              </m:e>
                            </m:d>
                          </m:e>
                        </m:func>
                        <m:r>
                          <w:rPr>
                            <w:rFonts w:ascii="Cambria Math" w:hAnsi="Cambria Math" w:cs="Times New Roman"/>
                          </w:rPr>
                          <m:t>*</m:t>
                        </m:r>
                        <m:f>
                          <m:fPr>
                            <m:ctrlPr>
                              <w:rPr>
                                <w:rFonts w:ascii="Cambria Math" w:hAnsi="Cambria Math" w:cs="Times New Roman"/>
                                <w:i/>
                              </w:rPr>
                            </m:ctrlPr>
                          </m:fPr>
                          <m:num>
                            <m:r>
                              <w:rPr>
                                <w:rFonts w:ascii="Cambria Math" w:hAnsi="Cambria Math" w:cs="Times New Roman"/>
                              </w:rPr>
                              <m:t>l-</m:t>
                            </m:r>
                            <m:sSubSup>
                              <m:sSubSupPr>
                                <m:ctrlPr>
                                  <w:rPr>
                                    <w:rFonts w:ascii="Cambria Math" w:hAnsi="Cambria Math" w:cs="Times New Roman"/>
                                    <w:i/>
                                  </w:rPr>
                                </m:ctrlPr>
                              </m:sSubSupPr>
                              <m:e>
                                <m:r>
                                  <w:rPr>
                                    <w:rFonts w:ascii="Cambria Math" w:hAnsi="Cambria Math" w:cs="Times New Roman"/>
                                  </w:rPr>
                                  <m:t>S</m:t>
                                </m:r>
                              </m:e>
                              <m:sub>
                                <m:r>
                                  <w:rPr>
                                    <w:rFonts w:ascii="Cambria Math" w:hAnsi="Cambria Math" w:cs="Times New Roman"/>
                                  </w:rPr>
                                  <m:t>l,y</m:t>
                                </m:r>
                              </m:sub>
                              <m:sup>
                                <m:r>
                                  <w:rPr>
                                    <w:rFonts w:ascii="Cambria Math" w:hAnsi="Cambria Math" w:cs="Times New Roman"/>
                                  </w:rPr>
                                  <m:t>50</m:t>
                                </m:r>
                              </m:sup>
                            </m:sSubSup>
                          </m:num>
                          <m:den>
                            <m:sSubSup>
                              <m:sSubSupPr>
                                <m:ctrlPr>
                                  <w:rPr>
                                    <w:rFonts w:ascii="Cambria Math" w:hAnsi="Cambria Math" w:cs="Times New Roman"/>
                                    <w:i/>
                                  </w:rPr>
                                </m:ctrlPr>
                              </m:sSubSupPr>
                              <m:e>
                                <m:r>
                                  <w:rPr>
                                    <w:rFonts w:ascii="Cambria Math" w:hAnsi="Cambria Math" w:cs="Times New Roman"/>
                                  </w:rPr>
                                  <m:t>S</m:t>
                                </m:r>
                              </m:e>
                              <m:sub>
                                <m:r>
                                  <w:rPr>
                                    <w:rFonts w:ascii="Cambria Math" w:hAnsi="Cambria Math" w:cs="Times New Roman"/>
                                  </w:rPr>
                                  <m:t>l,y</m:t>
                                </m:r>
                              </m:sub>
                              <m:sup>
                                <m:r>
                                  <w:rPr>
                                    <w:rFonts w:ascii="Cambria Math" w:hAnsi="Cambria Math" w:cs="Times New Roman"/>
                                  </w:rPr>
                                  <m:t>95</m:t>
                                </m:r>
                              </m:sup>
                            </m:sSubSup>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S</m:t>
                                </m:r>
                              </m:e>
                              <m:sub>
                                <m:r>
                                  <w:rPr>
                                    <w:rFonts w:ascii="Cambria Math" w:hAnsi="Cambria Math" w:cs="Times New Roman"/>
                                  </w:rPr>
                                  <m:t>l,y</m:t>
                                </m:r>
                              </m:sub>
                              <m:sup>
                                <m:r>
                                  <w:rPr>
                                    <w:rFonts w:ascii="Cambria Math" w:hAnsi="Cambria Math" w:cs="Times New Roman"/>
                                  </w:rPr>
                                  <m:t>50</m:t>
                                </m:r>
                              </m:sup>
                            </m:sSubSup>
                          </m:den>
                        </m:f>
                      </m:sup>
                    </m:sSup>
                  </m:den>
                </m:f>
              </m:oMath>
            </m:oMathPara>
          </w:p>
        </w:tc>
        <w:tc>
          <w:tcPr>
            <w:tcW w:w="1008" w:type="dxa"/>
          </w:tcPr>
          <w:p w14:paraId="337F9C0E" w14:textId="77777777" w:rsidR="008F738E" w:rsidRPr="00341704" w:rsidRDefault="008F738E" w:rsidP="00385D1E">
            <w:pPr>
              <w:jc w:val="both"/>
              <w:rPr>
                <w:rFonts w:ascii="Times New Roman" w:hAnsi="Times New Roman" w:cs="Times New Roman"/>
              </w:rPr>
            </w:pPr>
            <w:r w:rsidRPr="00341704">
              <w:rPr>
                <w:rFonts w:ascii="Times New Roman" w:hAnsi="Times New Roman" w:cs="Times New Roman"/>
              </w:rPr>
              <w:t>6</w:t>
            </w:r>
          </w:p>
        </w:tc>
      </w:tr>
    </w:tbl>
    <w:p w14:paraId="2DA62147" w14:textId="56EE4C05" w:rsidR="008F738E" w:rsidRPr="00341704" w:rsidRDefault="008F738E" w:rsidP="008F738E">
      <w:pPr>
        <w:jc w:val="both"/>
        <w:rPr>
          <w:rFonts w:ascii="Times New Roman" w:hAnsi="Times New Roman" w:cs="Times New Roman"/>
        </w:rPr>
      </w:pPr>
      <w:r w:rsidRPr="00341704">
        <w:rPr>
          <w:rFonts w:ascii="Times New Roman" w:hAnsi="Times New Roman" w:cs="Times New Roman"/>
        </w:rPr>
        <w:t xml:space="preserve">where </w:t>
      </w:r>
      <m:oMath>
        <m:sSubSup>
          <m:sSubSupPr>
            <m:ctrlPr>
              <w:rPr>
                <w:rFonts w:ascii="Cambria Math" w:hAnsi="Cambria Math" w:cs="Times New Roman"/>
                <w:i/>
              </w:rPr>
            </m:ctrlPr>
          </m:sSubSupPr>
          <m:e>
            <m:r>
              <w:rPr>
                <w:rFonts w:ascii="Cambria Math" w:hAnsi="Cambria Math" w:cs="Times New Roman"/>
              </w:rPr>
              <m:t>S</m:t>
            </m:r>
          </m:e>
          <m:sub>
            <m:r>
              <w:rPr>
                <w:rFonts w:ascii="Cambria Math" w:hAnsi="Cambria Math" w:cs="Times New Roman"/>
              </w:rPr>
              <m:t>l,y</m:t>
            </m:r>
          </m:sub>
          <m:sup>
            <m:r>
              <w:rPr>
                <w:rFonts w:ascii="Cambria Math" w:hAnsi="Cambria Math" w:cs="Times New Roman"/>
              </w:rPr>
              <m:t>50</m:t>
            </m:r>
          </m:sup>
        </m:sSubSup>
      </m:oMath>
      <w:r w:rsidRPr="00341704">
        <w:rPr>
          <w:rFonts w:ascii="Times New Roman" w:hAnsi="Times New Roman" w:cs="Times New Roman"/>
        </w:rPr>
        <w:t xml:space="preserve"> and </w:t>
      </w:r>
      <m:oMath>
        <m:sSubSup>
          <m:sSubSupPr>
            <m:ctrlPr>
              <w:rPr>
                <w:rFonts w:ascii="Cambria Math" w:hAnsi="Cambria Math" w:cs="Times New Roman"/>
                <w:i/>
              </w:rPr>
            </m:ctrlPr>
          </m:sSubSupPr>
          <m:e>
            <m:r>
              <w:rPr>
                <w:rFonts w:ascii="Cambria Math" w:hAnsi="Cambria Math" w:cs="Times New Roman"/>
              </w:rPr>
              <m:t>S</m:t>
            </m:r>
          </m:e>
          <m:sub>
            <m:r>
              <w:rPr>
                <w:rFonts w:ascii="Cambria Math" w:hAnsi="Cambria Math" w:cs="Times New Roman"/>
              </w:rPr>
              <m:t>l,y</m:t>
            </m:r>
          </m:sub>
          <m:sup>
            <m:r>
              <w:rPr>
                <w:rFonts w:ascii="Cambria Math" w:hAnsi="Cambria Math" w:cs="Times New Roman"/>
              </w:rPr>
              <m:t>95</m:t>
            </m:r>
          </m:sup>
        </m:sSubSup>
      </m:oMath>
      <w:r w:rsidRPr="00341704">
        <w:rPr>
          <w:rFonts w:ascii="Times New Roman" w:hAnsi="Times New Roman" w:cs="Times New Roman"/>
        </w:rPr>
        <w:t xml:space="preserve"> determine the length </w:t>
      </w:r>
      <w:r w:rsidRPr="00341704">
        <w:rPr>
          <w:rFonts w:ascii="Times New Roman" w:hAnsi="Times New Roman" w:cs="Times New Roman"/>
          <w:i/>
        </w:rPr>
        <w:t>l</w:t>
      </w:r>
      <w:r w:rsidRPr="00341704">
        <w:rPr>
          <w:rFonts w:ascii="Times New Roman" w:hAnsi="Times New Roman" w:cs="Times New Roman"/>
        </w:rPr>
        <w:t xml:space="preserve"> at which the probabilities of capture are respectively 50% and 95% in year l. Selectivity parameters </w:t>
      </w:r>
      <w:r w:rsidR="00486BD8">
        <w:rPr>
          <w:rFonts w:ascii="Times New Roman" w:hAnsi="Times New Roman" w:cs="Times New Roman"/>
        </w:rPr>
        <w:t>a</w:t>
      </w:r>
      <w:r w:rsidRPr="00341704">
        <w:rPr>
          <w:rFonts w:ascii="Times New Roman" w:hAnsi="Times New Roman" w:cs="Times New Roman"/>
        </w:rPr>
        <w:t>re specified in the operating model in terms of length (equation 6) an</w:t>
      </w:r>
      <w:r w:rsidR="00486BD8">
        <w:rPr>
          <w:rFonts w:ascii="Times New Roman" w:hAnsi="Times New Roman" w:cs="Times New Roman"/>
        </w:rPr>
        <w:t>d convert</w:t>
      </w:r>
      <w:r w:rsidRPr="00341704">
        <w:rPr>
          <w:rFonts w:ascii="Times New Roman" w:hAnsi="Times New Roman" w:cs="Times New Roman"/>
        </w:rPr>
        <w:t xml:space="preserve"> to age</w:t>
      </w:r>
      <w:r w:rsidR="00486BD8">
        <w:rPr>
          <w:rFonts w:ascii="Times New Roman" w:hAnsi="Times New Roman" w:cs="Times New Roman"/>
        </w:rPr>
        <w:t>,</w:t>
      </w:r>
      <w:r w:rsidRPr="00341704">
        <w:rPr>
          <w:rFonts w:ascii="Times New Roman" w:hAnsi="Times New Roman" w:cs="Times New Roman"/>
        </w:rPr>
        <w:t xml:space="preserve"> conditional upon the length-at-age curve by rearranging equation 8 (which is conditional upon growth).  Time variation in selectivity parameters in the operating model </w:t>
      </w:r>
      <w:r w:rsidR="00486BD8">
        <w:rPr>
          <w:rFonts w:ascii="Times New Roman" w:hAnsi="Times New Roman" w:cs="Times New Roman"/>
        </w:rPr>
        <w:t>i</w:t>
      </w:r>
      <w:r w:rsidRPr="00341704">
        <w:rPr>
          <w:rFonts w:ascii="Times New Roman" w:hAnsi="Times New Roman" w:cs="Times New Roman"/>
        </w:rPr>
        <w:t xml:space="preserve">s specified by a vector input by the user. Maturity, </w:t>
      </w:r>
      <w:r w:rsidRPr="00341704">
        <w:rPr>
          <w:rFonts w:ascii="Times New Roman" w:hAnsi="Times New Roman" w:cs="Times New Roman"/>
          <w:i/>
        </w:rPr>
        <w:t>Mat</w:t>
      </w:r>
      <w:r w:rsidRPr="00341704">
        <w:rPr>
          <w:rFonts w:ascii="Times New Roman" w:hAnsi="Times New Roman" w:cs="Times New Roman"/>
          <w:vertAlign w:val="subscript"/>
        </w:rPr>
        <w:t>a</w:t>
      </w:r>
      <w:r>
        <w:rPr>
          <w:rFonts w:ascii="Times New Roman" w:hAnsi="Times New Roman" w:cs="Times New Roman"/>
          <w:vertAlign w:val="subscript"/>
        </w:rPr>
        <w:t>,y</w:t>
      </w:r>
      <w:r w:rsidR="00486BD8">
        <w:rPr>
          <w:rFonts w:ascii="Times New Roman" w:hAnsi="Times New Roman" w:cs="Times New Roman"/>
        </w:rPr>
        <w:t>, i</w:t>
      </w:r>
      <w:r w:rsidRPr="00341704">
        <w:rPr>
          <w:rFonts w:ascii="Times New Roman" w:hAnsi="Times New Roman" w:cs="Times New Roman"/>
        </w:rPr>
        <w:t>s also a logistic function of age and two estimated parameters (</w:t>
      </w:r>
      <w:r w:rsidR="00A23DCC" w:rsidRPr="00A23DCC">
        <w:rPr>
          <w:rFonts w:ascii="Times New Roman" w:hAnsi="Times New Roman" w:cs="Times New Roman"/>
          <w:i/>
        </w:rPr>
        <w:t>P</w:t>
      </w:r>
      <w:r w:rsidRPr="00A23DCC">
        <w:rPr>
          <w:rFonts w:ascii="Times New Roman" w:hAnsi="Times New Roman" w:cs="Times New Roman"/>
          <w:i/>
          <w:vertAlign w:val="subscript"/>
        </w:rPr>
        <w:t>50</w:t>
      </w:r>
      <w:r w:rsidR="000561F6">
        <w:rPr>
          <w:rFonts w:ascii="Times New Roman" w:hAnsi="Times New Roman" w:cs="Times New Roman"/>
          <w:i/>
          <w:vertAlign w:val="subscript"/>
        </w:rPr>
        <w:t>,y</w:t>
      </w:r>
      <w:r w:rsidRPr="00341704">
        <w:rPr>
          <w:rFonts w:ascii="Times New Roman" w:hAnsi="Times New Roman" w:cs="Times New Roman"/>
        </w:rPr>
        <w:t xml:space="preserve"> and </w:t>
      </w:r>
      <w:r w:rsidR="00A23DCC" w:rsidRPr="00A23DCC">
        <w:rPr>
          <w:rFonts w:ascii="Times New Roman" w:hAnsi="Times New Roman" w:cs="Times New Roman"/>
          <w:i/>
        </w:rPr>
        <w:t>P</w:t>
      </w:r>
      <w:r w:rsidRPr="00A23DCC">
        <w:rPr>
          <w:rFonts w:ascii="Times New Roman" w:hAnsi="Times New Roman" w:cs="Times New Roman"/>
          <w:i/>
          <w:vertAlign w:val="subscript"/>
        </w:rPr>
        <w:t>95</w:t>
      </w:r>
      <w:r w:rsidR="000561F6">
        <w:rPr>
          <w:rFonts w:ascii="Times New Roman" w:hAnsi="Times New Roman" w:cs="Times New Roman"/>
          <w:i/>
          <w:vertAlign w:val="subscript"/>
        </w:rPr>
        <w:t>,y</w:t>
      </w:r>
      <w:r w:rsidRPr="00341704">
        <w:rPr>
          <w:rFonts w:ascii="Times New Roman" w:hAnsi="Times New Roman" w:cs="Times New Roman"/>
        </w:rPr>
        <w:t xml:space="preserve">, which </w:t>
      </w:r>
      <w:r w:rsidR="00486BD8">
        <w:rPr>
          <w:rFonts w:ascii="Times New Roman" w:hAnsi="Times New Roman" w:cs="Times New Roman"/>
        </w:rPr>
        <w:t>a</w:t>
      </w:r>
      <w:r w:rsidRPr="00341704">
        <w:rPr>
          <w:rFonts w:ascii="Times New Roman" w:hAnsi="Times New Roman" w:cs="Times New Roman"/>
        </w:rPr>
        <w:t xml:space="preserve">re the </w:t>
      </w:r>
      <w:r w:rsidR="000561F6">
        <w:rPr>
          <w:rFonts w:ascii="Times New Roman" w:hAnsi="Times New Roman" w:cs="Times New Roman"/>
        </w:rPr>
        <w:t xml:space="preserve">year-specific </w:t>
      </w:r>
      <w:r w:rsidRPr="00341704">
        <w:rPr>
          <w:rFonts w:ascii="Times New Roman" w:hAnsi="Times New Roman" w:cs="Times New Roman"/>
        </w:rPr>
        <w:t>age</w:t>
      </w:r>
      <w:r w:rsidR="000561F6">
        <w:rPr>
          <w:rFonts w:ascii="Times New Roman" w:hAnsi="Times New Roman" w:cs="Times New Roman"/>
        </w:rPr>
        <w:t>s</w:t>
      </w:r>
      <w:r w:rsidRPr="00341704">
        <w:rPr>
          <w:rFonts w:ascii="Times New Roman" w:hAnsi="Times New Roman" w:cs="Times New Roman"/>
        </w:rPr>
        <w:t xml:space="preserve"> at which the probability of maturing is 50% and 95%, respectively</w:t>
      </w:r>
      <w:r w:rsidR="006456D9">
        <w:rPr>
          <w:rFonts w:ascii="Times New Roman" w:hAnsi="Times New Roman" w:cs="Times New Roman"/>
        </w:rPr>
        <w:t>)</w:t>
      </w:r>
      <w:r w:rsidRPr="00341704">
        <w:rPr>
          <w:rFonts w:ascii="Times New Roman" w:hAnsi="Times New Roman" w:cs="Times New Roman"/>
        </w:rPr>
        <w:t>:</w:t>
      </w:r>
    </w:p>
    <w:p w14:paraId="595759AA" w14:textId="77777777" w:rsidR="008F738E" w:rsidRPr="00341704" w:rsidRDefault="008F738E" w:rsidP="008F738E">
      <w:pPr>
        <w:jc w:val="both"/>
        <w:rPr>
          <w:rFonts w:ascii="Times New Roman" w:hAnsi="Times New Roman"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3"/>
        <w:gridCol w:w="7391"/>
        <w:gridCol w:w="986"/>
      </w:tblGrid>
      <w:tr w:rsidR="008F738E" w:rsidRPr="00341704" w14:paraId="33E47099" w14:textId="77777777" w:rsidTr="00385D1E">
        <w:tc>
          <w:tcPr>
            <w:tcW w:w="1008" w:type="dxa"/>
          </w:tcPr>
          <w:p w14:paraId="0717A36E" w14:textId="77777777" w:rsidR="008F738E" w:rsidRPr="00341704" w:rsidRDefault="008F738E" w:rsidP="00385D1E">
            <w:pPr>
              <w:jc w:val="both"/>
              <w:rPr>
                <w:rFonts w:ascii="Times New Roman" w:hAnsi="Times New Roman" w:cs="Times New Roman"/>
              </w:rPr>
            </w:pPr>
          </w:p>
        </w:tc>
        <w:tc>
          <w:tcPr>
            <w:tcW w:w="7560" w:type="dxa"/>
          </w:tcPr>
          <w:p w14:paraId="30E5702E" w14:textId="16874C96" w:rsidR="008F738E" w:rsidRPr="00341704" w:rsidRDefault="000F6791" w:rsidP="00385D1E">
            <w:pPr>
              <w:jc w:val="both"/>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Mat</m:t>
                    </m:r>
                  </m:e>
                  <m:sub>
                    <m:r>
                      <w:rPr>
                        <w:rFonts w:ascii="Cambria Math" w:hAnsi="Cambria Math" w:cs="Times New Roman"/>
                      </w:rPr>
                      <m:t>a,y</m:t>
                    </m:r>
                  </m:sub>
                </m:sSub>
                <m:r>
                  <w:rPr>
                    <w:rFonts w:ascii="Cambria Math" w:hAnsi="Cambria Math" w:cs="Times New Roman"/>
                  </w:rPr>
                  <m:t>=</m:t>
                </m:r>
                <m:sSup>
                  <m:sSupPr>
                    <m:ctrlPr>
                      <w:rPr>
                        <w:rFonts w:ascii="Cambria Math" w:hAnsi="Cambria Math" w:cs="Times New Roman"/>
                        <w:i/>
                      </w:rPr>
                    </m:ctrlPr>
                  </m:sSupPr>
                  <m:e>
                    <m:d>
                      <m:dPr>
                        <m:ctrlPr>
                          <w:rPr>
                            <w:rFonts w:ascii="Cambria Math" w:hAnsi="Cambria Math" w:cs="Times New Roman"/>
                            <w:i/>
                          </w:rPr>
                        </m:ctrlPr>
                      </m:dPr>
                      <m:e>
                        <m:r>
                          <w:rPr>
                            <w:rFonts w:ascii="Cambria Math" w:hAnsi="Cambria Math" w:cs="Times New Roman"/>
                          </w:rPr>
                          <m:t>1+</m:t>
                        </m:r>
                        <m:sSup>
                          <m:sSupPr>
                            <m:ctrlPr>
                              <w:rPr>
                                <w:rFonts w:ascii="Cambria Math" w:hAnsi="Cambria Math" w:cs="Times New Roman"/>
                                <w:i/>
                              </w:rPr>
                            </m:ctrlPr>
                          </m:sSupPr>
                          <m:e>
                            <m:r>
                              <w:rPr>
                                <w:rFonts w:ascii="Cambria Math" w:hAnsi="Cambria Math" w:cs="Times New Roman"/>
                              </w:rPr>
                              <m:t>e</m:t>
                            </m:r>
                          </m:e>
                          <m:sup>
                            <m:func>
                              <m:funcPr>
                                <m:ctrlPr>
                                  <w:rPr>
                                    <w:rFonts w:ascii="Cambria Math" w:hAnsi="Cambria Math" w:cs="Times New Roman"/>
                                  </w:rPr>
                                </m:ctrlPr>
                              </m:funcPr>
                              <m:fName>
                                <m:r>
                                  <m:rPr>
                                    <m:sty m:val="p"/>
                                  </m:rPr>
                                  <w:rPr>
                                    <w:rFonts w:ascii="Cambria Math" w:hAnsi="Cambria Math" w:cs="Times New Roman"/>
                                  </w:rPr>
                                  <m:t>-ln</m:t>
                                </m:r>
                              </m:fName>
                              <m:e>
                                <m:d>
                                  <m:dPr>
                                    <m:ctrlPr>
                                      <w:rPr>
                                        <w:rFonts w:ascii="Cambria Math" w:hAnsi="Cambria Math" w:cs="Times New Roman"/>
                                        <w:i/>
                                      </w:rPr>
                                    </m:ctrlPr>
                                  </m:dPr>
                                  <m:e>
                                    <m:r>
                                      <w:rPr>
                                        <w:rFonts w:ascii="Cambria Math" w:hAnsi="Cambria Math" w:cs="Times New Roman"/>
                                      </w:rPr>
                                      <m:t>19</m:t>
                                    </m:r>
                                  </m:e>
                                </m:d>
                              </m:e>
                            </m:func>
                            <m:f>
                              <m:fPr>
                                <m:ctrlPr>
                                  <w:rPr>
                                    <w:rFonts w:ascii="Cambria Math" w:hAnsi="Cambria Math" w:cs="Times New Roman"/>
                                    <w:i/>
                                  </w:rPr>
                                </m:ctrlPr>
                              </m:fPr>
                              <m:num>
                                <m:r>
                                  <w:rPr>
                                    <w:rFonts w:ascii="Cambria Math" w:hAnsi="Cambria Math" w:cs="Times New Roman"/>
                                  </w:rPr>
                                  <m:t>a-</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50,y</m:t>
                                    </m:r>
                                  </m:sub>
                                </m:sSub>
                              </m:num>
                              <m:den>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95,y</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50,y</m:t>
                                    </m:r>
                                  </m:sub>
                                </m:sSub>
                              </m:den>
                            </m:f>
                          </m:sup>
                        </m:sSup>
                      </m:e>
                    </m:d>
                  </m:e>
                  <m:sup>
                    <m:r>
                      <w:rPr>
                        <w:rFonts w:ascii="Cambria Math" w:hAnsi="Cambria Math" w:cs="Times New Roman"/>
                      </w:rPr>
                      <m:t>-1</m:t>
                    </m:r>
                  </m:sup>
                </m:sSup>
              </m:oMath>
            </m:oMathPara>
          </w:p>
        </w:tc>
        <w:tc>
          <w:tcPr>
            <w:tcW w:w="1008" w:type="dxa"/>
          </w:tcPr>
          <w:p w14:paraId="6D0D578B" w14:textId="77777777" w:rsidR="008F738E" w:rsidRPr="00341704" w:rsidRDefault="008F738E" w:rsidP="00385D1E">
            <w:pPr>
              <w:jc w:val="both"/>
              <w:rPr>
                <w:rFonts w:ascii="Times New Roman" w:hAnsi="Times New Roman" w:cs="Times New Roman"/>
              </w:rPr>
            </w:pPr>
            <w:r w:rsidRPr="00341704">
              <w:rPr>
                <w:rFonts w:ascii="Times New Roman" w:hAnsi="Times New Roman" w:cs="Times New Roman"/>
              </w:rPr>
              <w:t>7</w:t>
            </w:r>
          </w:p>
        </w:tc>
      </w:tr>
    </w:tbl>
    <w:p w14:paraId="5DC07639" w14:textId="77777777" w:rsidR="008F738E" w:rsidRPr="00341704" w:rsidRDefault="008F738E" w:rsidP="008F738E">
      <w:pPr>
        <w:jc w:val="both"/>
        <w:rPr>
          <w:rFonts w:ascii="Times New Roman" w:hAnsi="Times New Roman" w:cs="Times New Roman"/>
        </w:rPr>
      </w:pPr>
    </w:p>
    <w:p w14:paraId="3B843DFA" w14:textId="2730B680" w:rsidR="008F738E" w:rsidRPr="00341704" w:rsidRDefault="008F738E" w:rsidP="008F738E">
      <w:pPr>
        <w:jc w:val="both"/>
        <w:rPr>
          <w:rFonts w:ascii="Times New Roman" w:hAnsi="Times New Roman" w:cs="Times New Roman"/>
        </w:rPr>
      </w:pPr>
      <w:r w:rsidRPr="00341704">
        <w:rPr>
          <w:rFonts w:ascii="Times New Roman" w:hAnsi="Times New Roman" w:cs="Times New Roman"/>
        </w:rPr>
        <w:t>Length-at-age follow</w:t>
      </w:r>
      <w:r w:rsidR="00486BD8">
        <w:rPr>
          <w:rFonts w:ascii="Times New Roman" w:hAnsi="Times New Roman" w:cs="Times New Roman"/>
        </w:rPr>
        <w:t>s</w:t>
      </w:r>
      <w:r w:rsidRPr="00341704">
        <w:rPr>
          <w:rFonts w:ascii="Times New Roman" w:hAnsi="Times New Roman" w:cs="Times New Roman"/>
        </w:rPr>
        <w:t xml:space="preserve"> a growth increment von Bertalanffy form:</w:t>
      </w:r>
    </w:p>
    <w:p w14:paraId="5B4A6E6B" w14:textId="77777777" w:rsidR="008F738E" w:rsidRPr="00341704" w:rsidRDefault="008F738E" w:rsidP="008F738E">
      <w:pPr>
        <w:jc w:val="both"/>
        <w:rPr>
          <w:rFonts w:ascii="Times New Roman" w:hAnsi="Times New Roman"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
        <w:gridCol w:w="7384"/>
        <w:gridCol w:w="991"/>
      </w:tblGrid>
      <w:tr w:rsidR="008F738E" w:rsidRPr="00341704" w14:paraId="1E766F79" w14:textId="77777777" w:rsidTr="00385D1E">
        <w:tc>
          <w:tcPr>
            <w:tcW w:w="1008" w:type="dxa"/>
          </w:tcPr>
          <w:p w14:paraId="517AED77" w14:textId="77777777" w:rsidR="008F738E" w:rsidRPr="00341704" w:rsidRDefault="008F738E" w:rsidP="00385D1E">
            <w:pPr>
              <w:jc w:val="both"/>
              <w:rPr>
                <w:rFonts w:ascii="Times New Roman" w:hAnsi="Times New Roman" w:cs="Times New Roman"/>
              </w:rPr>
            </w:pPr>
          </w:p>
        </w:tc>
        <w:tc>
          <w:tcPr>
            <w:tcW w:w="7560" w:type="dxa"/>
          </w:tcPr>
          <w:p w14:paraId="73F4CBF7" w14:textId="1BE209BD" w:rsidR="008F738E" w:rsidRPr="00341704" w:rsidRDefault="000F6791" w:rsidP="00385D1E">
            <w:pPr>
              <w:jc w:val="both"/>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a,y=1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∞,y=1</m:t>
                    </m:r>
                  </m:sub>
                </m:sSub>
                <m:r>
                  <w:rPr>
                    <w:rFonts w:ascii="Cambria Math" w:hAnsi="Cambria Math" w:cs="Times New Roman"/>
                  </w:rPr>
                  <m:t>(1-</m:t>
                </m:r>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m:t>
                    </m:r>
                    <m:sSub>
                      <m:sSubPr>
                        <m:ctrlPr>
                          <w:rPr>
                            <w:rFonts w:ascii="Cambria Math" w:hAnsi="Cambria Math" w:cs="Times New Roman"/>
                            <w:i/>
                          </w:rPr>
                        </m:ctrlPr>
                      </m:sSubPr>
                      <m:e>
                        <m:r>
                          <m:rPr>
                            <m:sty m:val="p"/>
                          </m:rPr>
                          <w:rPr>
                            <w:rFonts w:ascii="Cambria Math" w:hAnsi="Cambria Math" w:cs="Times New Roman"/>
                          </w:rPr>
                          <m:t>Κ</m:t>
                        </m:r>
                      </m:e>
                      <m:sub>
                        <m:r>
                          <w:rPr>
                            <w:rFonts w:ascii="Cambria Math" w:hAnsi="Cambria Math" w:cs="Times New Roman"/>
                          </w:rPr>
                          <m:t>y=1</m:t>
                        </m:r>
                      </m:sub>
                    </m:sSub>
                    <m:d>
                      <m:dPr>
                        <m:ctrlPr>
                          <w:rPr>
                            <w:rFonts w:ascii="Cambria Math" w:hAnsi="Cambria Math" w:cs="Times New Roman"/>
                            <w:i/>
                          </w:rPr>
                        </m:ctrlPr>
                      </m:dPr>
                      <m:e>
                        <m:r>
                          <w:rPr>
                            <w:rFonts w:ascii="Cambria Math" w:hAnsi="Cambria Math" w:cs="Times New Roman"/>
                          </w:rPr>
                          <m:t>a-</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0</m:t>
                            </m:r>
                          </m:sub>
                        </m:sSub>
                      </m:e>
                    </m:d>
                  </m:sup>
                </m:sSup>
                <m:r>
                  <w:rPr>
                    <w:rFonts w:ascii="Cambria Math" w:hAnsi="Cambria Math" w:cs="Times New Roman"/>
                  </w:rPr>
                  <m:t>)</m:t>
                </m:r>
              </m:oMath>
            </m:oMathPara>
          </w:p>
        </w:tc>
        <w:tc>
          <w:tcPr>
            <w:tcW w:w="1008" w:type="dxa"/>
          </w:tcPr>
          <w:p w14:paraId="1141A57D" w14:textId="77777777" w:rsidR="008F738E" w:rsidRPr="00341704" w:rsidRDefault="008F738E" w:rsidP="00385D1E">
            <w:pPr>
              <w:jc w:val="both"/>
              <w:rPr>
                <w:rFonts w:ascii="Times New Roman" w:hAnsi="Times New Roman" w:cs="Times New Roman"/>
              </w:rPr>
            </w:pPr>
            <w:r w:rsidRPr="00341704">
              <w:rPr>
                <w:rFonts w:ascii="Times New Roman" w:hAnsi="Times New Roman" w:cs="Times New Roman"/>
              </w:rPr>
              <w:t>8</w:t>
            </w:r>
          </w:p>
        </w:tc>
      </w:tr>
      <w:tr w:rsidR="008F738E" w:rsidRPr="00341704" w14:paraId="381BE8C6" w14:textId="77777777" w:rsidTr="00385D1E">
        <w:tc>
          <w:tcPr>
            <w:tcW w:w="1008" w:type="dxa"/>
          </w:tcPr>
          <w:p w14:paraId="409F3E3D" w14:textId="77777777" w:rsidR="008F738E" w:rsidRPr="00341704" w:rsidRDefault="008F738E" w:rsidP="00385D1E">
            <w:pPr>
              <w:jc w:val="both"/>
              <w:rPr>
                <w:rFonts w:ascii="Times New Roman" w:hAnsi="Times New Roman" w:cs="Times New Roman"/>
              </w:rPr>
            </w:pPr>
          </w:p>
        </w:tc>
        <w:tc>
          <w:tcPr>
            <w:tcW w:w="7560" w:type="dxa"/>
          </w:tcPr>
          <w:p w14:paraId="3823765D" w14:textId="0DE6D946" w:rsidR="008F738E" w:rsidRPr="00341704" w:rsidRDefault="000F6791" w:rsidP="00385D1E">
            <w:pPr>
              <w:jc w:val="both"/>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a=1,y</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∞,y</m:t>
                    </m:r>
                  </m:sub>
                </m:sSub>
                <m:r>
                  <w:rPr>
                    <w:rFonts w:ascii="Cambria Math" w:hAnsi="Cambria Math" w:cs="Times New Roman"/>
                  </w:rPr>
                  <m:t>(1-</m:t>
                </m:r>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m:t>
                    </m:r>
                    <m:sSub>
                      <m:sSubPr>
                        <m:ctrlPr>
                          <w:rPr>
                            <w:rFonts w:ascii="Cambria Math" w:hAnsi="Cambria Math" w:cs="Times New Roman"/>
                            <w:i/>
                          </w:rPr>
                        </m:ctrlPr>
                      </m:sSubPr>
                      <m:e>
                        <m:r>
                          <m:rPr>
                            <m:sty m:val="p"/>
                          </m:rPr>
                          <w:rPr>
                            <w:rFonts w:ascii="Cambria Math" w:hAnsi="Cambria Math" w:cs="Times New Roman"/>
                          </w:rPr>
                          <m:t>Κ</m:t>
                        </m:r>
                      </m:e>
                      <m:sub>
                        <m:r>
                          <w:rPr>
                            <w:rFonts w:ascii="Cambria Math" w:hAnsi="Cambria Math" w:cs="Times New Roman"/>
                          </w:rPr>
                          <m:t>y</m:t>
                        </m:r>
                      </m:sub>
                    </m:sSub>
                    <m:d>
                      <m:dPr>
                        <m:ctrlPr>
                          <w:rPr>
                            <w:rFonts w:ascii="Cambria Math" w:hAnsi="Cambria Math" w:cs="Times New Roman"/>
                            <w:i/>
                          </w:rPr>
                        </m:ctrlPr>
                      </m:dPr>
                      <m:e>
                        <m:r>
                          <w:rPr>
                            <w:rFonts w:ascii="Cambria Math" w:hAnsi="Cambria Math" w:cs="Times New Roman"/>
                          </w:rPr>
                          <m:t>1-</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0</m:t>
                            </m:r>
                          </m:sub>
                        </m:sSub>
                      </m:e>
                    </m:d>
                  </m:sup>
                </m:sSup>
                <m:r>
                  <w:rPr>
                    <w:rFonts w:ascii="Cambria Math" w:hAnsi="Cambria Math" w:cs="Times New Roman"/>
                  </w:rPr>
                  <m:t>)</m:t>
                </m:r>
              </m:oMath>
            </m:oMathPara>
          </w:p>
        </w:tc>
        <w:tc>
          <w:tcPr>
            <w:tcW w:w="1008" w:type="dxa"/>
          </w:tcPr>
          <w:p w14:paraId="43809D36" w14:textId="77777777" w:rsidR="008F738E" w:rsidRPr="00341704" w:rsidRDefault="008F738E" w:rsidP="00385D1E">
            <w:pPr>
              <w:jc w:val="both"/>
              <w:rPr>
                <w:rFonts w:ascii="Times New Roman" w:hAnsi="Times New Roman" w:cs="Times New Roman"/>
              </w:rPr>
            </w:pPr>
            <w:r w:rsidRPr="00341704">
              <w:rPr>
                <w:rFonts w:ascii="Times New Roman" w:hAnsi="Times New Roman" w:cs="Times New Roman"/>
              </w:rPr>
              <w:t>8a</w:t>
            </w:r>
          </w:p>
        </w:tc>
      </w:tr>
      <w:tr w:rsidR="008F738E" w:rsidRPr="00341704" w14:paraId="15CA5023" w14:textId="77777777" w:rsidTr="00385D1E">
        <w:tc>
          <w:tcPr>
            <w:tcW w:w="1008" w:type="dxa"/>
          </w:tcPr>
          <w:p w14:paraId="21BDCAB3" w14:textId="77777777" w:rsidR="008F738E" w:rsidRPr="00341704" w:rsidRDefault="008F738E" w:rsidP="00385D1E">
            <w:pPr>
              <w:jc w:val="both"/>
              <w:rPr>
                <w:rFonts w:ascii="Times New Roman" w:hAnsi="Times New Roman" w:cs="Times New Roman"/>
              </w:rPr>
            </w:pPr>
          </w:p>
        </w:tc>
        <w:tc>
          <w:tcPr>
            <w:tcW w:w="7560" w:type="dxa"/>
          </w:tcPr>
          <w:p w14:paraId="0915F58B" w14:textId="73DFF1CB" w:rsidR="008F738E" w:rsidRPr="00341704" w:rsidRDefault="000F6791" w:rsidP="00385D1E">
            <w:pPr>
              <w:jc w:val="both"/>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a,y</m:t>
                    </m:r>
                  </m:sub>
                </m:sSub>
                <m:r>
                  <w:rPr>
                    <w:rFonts w:ascii="Cambria Math" w:hAnsi="Cambria Math" w:cs="Times New Roman"/>
                  </w:rPr>
                  <m:t>=</m:t>
                </m:r>
                <m:sSub>
                  <m:sSubPr>
                    <m:ctrlPr>
                      <w:rPr>
                        <w:rFonts w:ascii="Cambria Math" w:hAnsi="Cambria Math" w:cs="Times New Roman"/>
                        <w:i/>
                      </w:rPr>
                    </m:ctrlPr>
                  </m:sSubPr>
                  <m:e>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a-1,y-1</m:t>
                        </m:r>
                      </m:sub>
                    </m:sSub>
                    <m:r>
                      <w:rPr>
                        <w:rFonts w:ascii="Cambria Math" w:hAnsi="Cambria Math" w:cs="Times New Roman"/>
                      </w:rPr>
                      <m:t>+ (L</m:t>
                    </m:r>
                  </m:e>
                  <m:sub>
                    <m:r>
                      <w:rPr>
                        <w:rFonts w:ascii="Cambria Math" w:hAnsi="Cambria Math" w:cs="Times New Roman"/>
                      </w:rPr>
                      <m:t>∞,y</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a-1,y-1</m:t>
                    </m:r>
                  </m:sub>
                </m:sSub>
                <m:r>
                  <w:rPr>
                    <w:rFonts w:ascii="Cambria Math" w:hAnsi="Cambria Math" w:cs="Times New Roman"/>
                  </w:rPr>
                  <m:t>)(1-</m:t>
                </m:r>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m:t>
                    </m:r>
                    <m:sSub>
                      <m:sSubPr>
                        <m:ctrlPr>
                          <w:rPr>
                            <w:rFonts w:ascii="Cambria Math" w:hAnsi="Cambria Math" w:cs="Times New Roman"/>
                            <w:i/>
                          </w:rPr>
                        </m:ctrlPr>
                      </m:sSubPr>
                      <m:e>
                        <m:r>
                          <m:rPr>
                            <m:sty m:val="p"/>
                          </m:rPr>
                          <w:rPr>
                            <w:rFonts w:ascii="Cambria Math" w:hAnsi="Cambria Math" w:cs="Times New Roman"/>
                          </w:rPr>
                          <m:t>Κ</m:t>
                        </m:r>
                      </m:e>
                      <m:sub>
                        <m:r>
                          <w:rPr>
                            <w:rFonts w:ascii="Cambria Math" w:hAnsi="Cambria Math" w:cs="Times New Roman"/>
                          </w:rPr>
                          <m:t>y</m:t>
                        </m:r>
                      </m:sub>
                    </m:sSub>
                  </m:sup>
                </m:sSup>
                <m:r>
                  <w:rPr>
                    <w:rFonts w:ascii="Cambria Math" w:hAnsi="Cambria Math" w:cs="Times New Roman"/>
                  </w:rPr>
                  <m:t>)</m:t>
                </m:r>
              </m:oMath>
            </m:oMathPara>
          </w:p>
        </w:tc>
        <w:tc>
          <w:tcPr>
            <w:tcW w:w="1008" w:type="dxa"/>
          </w:tcPr>
          <w:p w14:paraId="2A799809" w14:textId="77777777" w:rsidR="008F738E" w:rsidRPr="00341704" w:rsidRDefault="008F738E" w:rsidP="00385D1E">
            <w:pPr>
              <w:jc w:val="both"/>
              <w:rPr>
                <w:rFonts w:ascii="Times New Roman" w:hAnsi="Times New Roman" w:cs="Times New Roman"/>
              </w:rPr>
            </w:pPr>
            <w:r w:rsidRPr="00341704">
              <w:rPr>
                <w:rFonts w:ascii="Times New Roman" w:hAnsi="Times New Roman" w:cs="Times New Roman"/>
              </w:rPr>
              <w:t>8b</w:t>
            </w:r>
          </w:p>
        </w:tc>
      </w:tr>
    </w:tbl>
    <w:p w14:paraId="0D711168" w14:textId="77777777" w:rsidR="008F738E" w:rsidRPr="00341704" w:rsidRDefault="008F738E" w:rsidP="008F738E">
      <w:pPr>
        <w:jc w:val="both"/>
        <w:rPr>
          <w:rFonts w:ascii="Times New Roman" w:hAnsi="Times New Roman" w:cs="Times New Roman"/>
        </w:rPr>
      </w:pPr>
    </w:p>
    <w:p w14:paraId="45B56938" w14:textId="26B95B20" w:rsidR="008F738E" w:rsidRPr="00341704" w:rsidRDefault="008F738E" w:rsidP="008F738E">
      <w:pPr>
        <w:jc w:val="both"/>
        <w:rPr>
          <w:rFonts w:ascii="Times New Roman" w:hAnsi="Times New Roman" w:cs="Times New Roman"/>
        </w:rPr>
      </w:pPr>
      <w:r w:rsidRPr="00341704">
        <w:rPr>
          <w:rFonts w:ascii="Times New Roman" w:hAnsi="Times New Roman" w:cs="Times New Roman"/>
        </w:rPr>
        <w:t xml:space="preserve">where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∞,y</m:t>
            </m:r>
          </m:sub>
        </m:sSub>
      </m:oMath>
      <w:r w:rsidRPr="00341704">
        <w:rPr>
          <w:rFonts w:ascii="Times New Roman" w:hAnsi="Times New Roman" w:cs="Times New Roman"/>
        </w:rPr>
        <w:t xml:space="preserve"> is the maximum length during year </w:t>
      </w:r>
      <w:r w:rsidRPr="00341704">
        <w:rPr>
          <w:rFonts w:ascii="Times New Roman" w:hAnsi="Times New Roman" w:cs="Times New Roman"/>
          <w:i/>
        </w:rPr>
        <w:t>y</w:t>
      </w:r>
      <w:r w:rsidRPr="00341704">
        <w:rPr>
          <w:rFonts w:ascii="Times New Roman" w:hAnsi="Times New Roman" w:cs="Times New Roman"/>
        </w:rPr>
        <w:t xml:space="preserve">, </w:t>
      </w:r>
      <m:oMath>
        <m:sSub>
          <m:sSubPr>
            <m:ctrlPr>
              <w:rPr>
                <w:rFonts w:ascii="Cambria Math" w:hAnsi="Cambria Math" w:cs="Times New Roman"/>
                <w:i/>
              </w:rPr>
            </m:ctrlPr>
          </m:sSubPr>
          <m:e>
            <m:r>
              <m:rPr>
                <m:sty m:val="p"/>
              </m:rPr>
              <w:rPr>
                <w:rFonts w:ascii="Cambria Math" w:hAnsi="Cambria Math" w:cs="Times New Roman"/>
              </w:rPr>
              <m:t>Κ</m:t>
            </m:r>
          </m:e>
          <m:sub>
            <m:r>
              <w:rPr>
                <w:rFonts w:ascii="Cambria Math" w:hAnsi="Cambria Math" w:cs="Times New Roman"/>
              </w:rPr>
              <m:t>y</m:t>
            </m:r>
          </m:sub>
        </m:sSub>
      </m:oMath>
      <w:r w:rsidRPr="00341704">
        <w:rPr>
          <w:rFonts w:ascii="Times New Roman" w:hAnsi="Times New Roman" w:cs="Times New Roman"/>
        </w:rPr>
        <w:t xml:space="preserve"> </w:t>
      </w:r>
      <w:r w:rsidR="00486BD8">
        <w:rPr>
          <w:rFonts w:ascii="Times New Roman" w:hAnsi="Times New Roman" w:cs="Times New Roman"/>
        </w:rPr>
        <w:t>i</w:t>
      </w:r>
      <w:r w:rsidRPr="00341704">
        <w:rPr>
          <w:rFonts w:ascii="Times New Roman" w:hAnsi="Times New Roman" w:cs="Times New Roman"/>
        </w:rPr>
        <w:t xml:space="preserve">s the growth rate in year </w:t>
      </w:r>
      <w:r w:rsidRPr="00341704">
        <w:rPr>
          <w:rFonts w:ascii="Times New Roman" w:hAnsi="Times New Roman" w:cs="Times New Roman"/>
          <w:i/>
        </w:rPr>
        <w:t>y</w:t>
      </w:r>
      <w:r w:rsidRPr="00341704">
        <w:rPr>
          <w:rFonts w:ascii="Times New Roman" w:hAnsi="Times New Roman" w:cs="Times New Roman"/>
        </w:rPr>
        <w:t xml:space="preserve"> and </w:t>
      </w:r>
      <w:r w:rsidRPr="00341704">
        <w:rPr>
          <w:rFonts w:ascii="Times New Roman" w:hAnsi="Times New Roman" w:cs="Times New Roman"/>
          <w:i/>
        </w:rPr>
        <w:t>t</w:t>
      </w:r>
      <w:r w:rsidRPr="00341704">
        <w:rPr>
          <w:rFonts w:ascii="Times New Roman" w:hAnsi="Times New Roman" w:cs="Times New Roman"/>
          <w:i/>
          <w:vertAlign w:val="subscript"/>
        </w:rPr>
        <w:t>0</w:t>
      </w:r>
      <w:r w:rsidRPr="00341704">
        <w:rPr>
          <w:rFonts w:ascii="Times New Roman" w:hAnsi="Times New Roman" w:cs="Times New Roman"/>
        </w:rPr>
        <w:t xml:space="preserve"> </w:t>
      </w:r>
      <w:r w:rsidR="00486BD8">
        <w:rPr>
          <w:rFonts w:ascii="Times New Roman" w:hAnsi="Times New Roman" w:cs="Times New Roman"/>
        </w:rPr>
        <w:t>i</w:t>
      </w:r>
      <w:r w:rsidRPr="00341704">
        <w:rPr>
          <w:rFonts w:ascii="Times New Roman" w:hAnsi="Times New Roman" w:cs="Times New Roman"/>
        </w:rPr>
        <w:t xml:space="preserve">s the age corresponding to a predicted length of 0. Changes in </w:t>
      </w:r>
      <m:oMath>
        <m:sSub>
          <m:sSubPr>
            <m:ctrlPr>
              <w:rPr>
                <w:rFonts w:ascii="Cambria Math" w:hAnsi="Cambria Math" w:cs="Times New Roman"/>
                <w:i/>
              </w:rPr>
            </m:ctrlPr>
          </m:sSubPr>
          <m:e>
            <m:r>
              <m:rPr>
                <m:sty m:val="p"/>
              </m:rPr>
              <w:rPr>
                <w:rFonts w:ascii="Cambria Math" w:hAnsi="Cambria Math" w:cs="Times New Roman"/>
              </w:rPr>
              <m:t>Κ</m:t>
            </m:r>
          </m:e>
          <m:sub>
            <m:r>
              <w:rPr>
                <w:rFonts w:ascii="Cambria Math" w:hAnsi="Cambria Math" w:cs="Times New Roman"/>
              </w:rPr>
              <m:t>y</m:t>
            </m:r>
          </m:sub>
        </m:sSub>
      </m:oMath>
      <w:r w:rsidRPr="00341704">
        <w:rPr>
          <w:rFonts w:ascii="Times New Roman" w:hAnsi="Times New Roman" w:cs="Times New Roman"/>
        </w:rPr>
        <w:t xml:space="preserve"> </w:t>
      </w:r>
      <w:r w:rsidR="00A23DCC">
        <w:rPr>
          <w:rFonts w:ascii="Times New Roman" w:hAnsi="Times New Roman" w:cs="Times New Roman"/>
        </w:rPr>
        <w:t xml:space="preserve">and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∞,y</m:t>
            </m:r>
          </m:sub>
        </m:sSub>
      </m:oMath>
      <w:r w:rsidR="00A23DCC">
        <w:rPr>
          <w:rFonts w:ascii="Times New Roman" w:hAnsi="Times New Roman" w:cs="Times New Roman"/>
        </w:rPr>
        <w:t xml:space="preserve"> </w:t>
      </w:r>
      <w:r w:rsidR="00486BD8">
        <w:rPr>
          <w:rFonts w:ascii="Times New Roman" w:hAnsi="Times New Roman" w:cs="Times New Roman"/>
        </w:rPr>
        <w:t>a</w:t>
      </w:r>
      <w:r w:rsidRPr="00341704">
        <w:rPr>
          <w:rFonts w:ascii="Times New Roman" w:hAnsi="Times New Roman" w:cs="Times New Roman"/>
        </w:rPr>
        <w:t xml:space="preserve">re specified as a vector in the operating model. Weight </w:t>
      </w:r>
      <w:r w:rsidR="00486BD8">
        <w:rPr>
          <w:rFonts w:ascii="Times New Roman" w:hAnsi="Times New Roman" w:cs="Times New Roman"/>
        </w:rPr>
        <w:t>i</w:t>
      </w:r>
      <w:r w:rsidRPr="00341704">
        <w:rPr>
          <w:rFonts w:ascii="Times New Roman" w:hAnsi="Times New Roman" w:cs="Times New Roman"/>
        </w:rPr>
        <w:t>s a function of length:</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7"/>
        <w:gridCol w:w="7384"/>
        <w:gridCol w:w="989"/>
      </w:tblGrid>
      <w:tr w:rsidR="008F738E" w:rsidRPr="00341704" w14:paraId="23FC0661" w14:textId="77777777" w:rsidTr="00385D1E">
        <w:tc>
          <w:tcPr>
            <w:tcW w:w="1008" w:type="dxa"/>
          </w:tcPr>
          <w:p w14:paraId="5B926A26" w14:textId="77777777" w:rsidR="008F738E" w:rsidRPr="00341704" w:rsidRDefault="008F738E" w:rsidP="00385D1E">
            <w:pPr>
              <w:jc w:val="both"/>
              <w:rPr>
                <w:rFonts w:ascii="Times New Roman" w:hAnsi="Times New Roman" w:cs="Times New Roman"/>
              </w:rPr>
            </w:pPr>
          </w:p>
        </w:tc>
        <w:tc>
          <w:tcPr>
            <w:tcW w:w="7560" w:type="dxa"/>
          </w:tcPr>
          <w:p w14:paraId="1AFF27B9" w14:textId="77777777" w:rsidR="008F738E" w:rsidRPr="00341704" w:rsidRDefault="000F6791" w:rsidP="00385D1E">
            <w:pPr>
              <w:jc w:val="both"/>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a,y</m:t>
                    </m:r>
                  </m:sub>
                </m:sSub>
                <m:r>
                  <w:rPr>
                    <w:rFonts w:ascii="Cambria Math" w:hAnsi="Cambria Math" w:cs="Times New Roman"/>
                  </w:rPr>
                  <m:t>=α</m:t>
                </m:r>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a,y</m:t>
                        </m:r>
                      </m:sub>
                    </m:sSub>
                  </m:e>
                  <m:sup>
                    <m:r>
                      <w:rPr>
                        <w:rFonts w:ascii="Cambria Math" w:hAnsi="Cambria Math" w:cs="Times New Roman"/>
                      </w:rPr>
                      <m:t>β</m:t>
                    </m:r>
                  </m:sup>
                </m:sSup>
              </m:oMath>
            </m:oMathPara>
          </w:p>
        </w:tc>
        <w:tc>
          <w:tcPr>
            <w:tcW w:w="1008" w:type="dxa"/>
          </w:tcPr>
          <w:p w14:paraId="49A3979C" w14:textId="77777777" w:rsidR="008F738E" w:rsidRPr="00341704" w:rsidRDefault="008F738E" w:rsidP="00385D1E">
            <w:pPr>
              <w:jc w:val="both"/>
              <w:rPr>
                <w:rFonts w:ascii="Times New Roman" w:hAnsi="Times New Roman" w:cs="Times New Roman"/>
              </w:rPr>
            </w:pPr>
            <w:r w:rsidRPr="00341704">
              <w:rPr>
                <w:rFonts w:ascii="Times New Roman" w:hAnsi="Times New Roman" w:cs="Times New Roman"/>
              </w:rPr>
              <w:t>9</w:t>
            </w:r>
          </w:p>
        </w:tc>
      </w:tr>
    </w:tbl>
    <w:p w14:paraId="168D6E63" w14:textId="77777777" w:rsidR="008F738E" w:rsidRPr="00341704" w:rsidRDefault="008F738E" w:rsidP="008F738E">
      <w:pPr>
        <w:jc w:val="both"/>
        <w:rPr>
          <w:rFonts w:ascii="Times New Roman" w:hAnsi="Times New Roman" w:cs="Times New Roman"/>
        </w:rPr>
      </w:pPr>
    </w:p>
    <w:p w14:paraId="4AD099D1" w14:textId="0176120E" w:rsidR="008F738E" w:rsidRPr="00341704" w:rsidRDefault="008F738E" w:rsidP="008F738E">
      <w:pPr>
        <w:jc w:val="both"/>
        <w:rPr>
          <w:rFonts w:ascii="Times New Roman" w:hAnsi="Times New Roman" w:cs="Times New Roman"/>
        </w:rPr>
      </w:pPr>
      <w:r w:rsidRPr="00341704">
        <w:rPr>
          <w:rFonts w:ascii="Times New Roman" w:hAnsi="Times New Roman" w:cs="Times New Roman"/>
        </w:rPr>
        <w:t xml:space="preserve">Conditional length-at-age for both the catch and survey </w:t>
      </w:r>
      <w:r w:rsidR="00486BD8">
        <w:rPr>
          <w:rFonts w:ascii="Times New Roman" w:hAnsi="Times New Roman" w:cs="Times New Roman"/>
        </w:rPr>
        <w:t>ar</w:t>
      </w:r>
      <w:r w:rsidRPr="00341704">
        <w:rPr>
          <w:rFonts w:ascii="Times New Roman" w:hAnsi="Times New Roman" w:cs="Times New Roman"/>
        </w:rPr>
        <w:t>e calculated from the numbers at age matrix by specifying a single standard deviation σ</w:t>
      </w:r>
      <w:r w:rsidRPr="00341704">
        <w:rPr>
          <w:rFonts w:ascii="Times New Roman" w:hAnsi="Times New Roman" w:cs="Times New Roman"/>
          <w:vertAlign w:val="subscript"/>
        </w:rPr>
        <w:t>len</w:t>
      </w:r>
      <w:r w:rsidRPr="00341704">
        <w:rPr>
          <w:rFonts w:ascii="Times New Roman" w:hAnsi="Times New Roman" w:cs="Times New Roman"/>
        </w:rPr>
        <w:t xml:space="preserve"> and the expected length-at-age determined using equation 9. The array, </w:t>
      </w:r>
      <w:r w:rsidRPr="00341704">
        <w:rPr>
          <w:rFonts w:ascii="Times New Roman" w:hAnsi="Times New Roman" w:cs="Times New Roman"/>
          <w:i/>
        </w:rPr>
        <w:t>LA</w:t>
      </w:r>
      <w:r w:rsidRPr="00341704">
        <w:rPr>
          <w:rFonts w:ascii="Times New Roman" w:hAnsi="Times New Roman" w:cs="Times New Roman"/>
          <w:i/>
          <w:vertAlign w:val="subscript"/>
        </w:rPr>
        <w:t>a,z,y</w:t>
      </w:r>
      <w:r w:rsidRPr="00341704">
        <w:rPr>
          <w:rFonts w:ascii="Times New Roman" w:hAnsi="Times New Roman" w:cs="Times New Roman"/>
        </w:rPr>
        <w:t xml:space="preserve"> with </w:t>
      </w:r>
      <w:r w:rsidRPr="00341704">
        <w:rPr>
          <w:rFonts w:ascii="Times New Roman" w:hAnsi="Times New Roman" w:cs="Times New Roman"/>
          <w:i/>
        </w:rPr>
        <w:t>a</w:t>
      </w:r>
      <w:r w:rsidRPr="00341704">
        <w:rPr>
          <w:rFonts w:ascii="Times New Roman" w:hAnsi="Times New Roman" w:cs="Times New Roman"/>
        </w:rPr>
        <w:t xml:space="preserve"> rows representing the number of age classes and </w:t>
      </w:r>
      <w:r w:rsidRPr="00341704">
        <w:rPr>
          <w:rFonts w:ascii="Times New Roman" w:hAnsi="Times New Roman" w:cs="Times New Roman"/>
          <w:i/>
        </w:rPr>
        <w:t>z</w:t>
      </w:r>
      <w:r w:rsidRPr="00341704">
        <w:rPr>
          <w:rFonts w:ascii="Times New Roman" w:hAnsi="Times New Roman" w:cs="Times New Roman"/>
        </w:rPr>
        <w:t xml:space="preserve"> columns representing the number of length bins during year </w:t>
      </w:r>
      <w:r w:rsidRPr="00341704">
        <w:rPr>
          <w:rFonts w:ascii="Times New Roman" w:hAnsi="Times New Roman" w:cs="Times New Roman"/>
          <w:i/>
        </w:rPr>
        <w:t>y</w:t>
      </w:r>
      <w:r w:rsidR="00486BD8">
        <w:rPr>
          <w:rFonts w:ascii="Times New Roman" w:hAnsi="Times New Roman" w:cs="Times New Roman"/>
          <w:i/>
        </w:rPr>
        <w:t>,</w:t>
      </w:r>
      <w:r w:rsidRPr="00341704">
        <w:rPr>
          <w:rFonts w:ascii="Times New Roman" w:hAnsi="Times New Roman" w:cs="Times New Roman"/>
        </w:rPr>
        <w:t xml:space="preserve"> contain</w:t>
      </w:r>
      <w:r w:rsidR="00486BD8">
        <w:rPr>
          <w:rFonts w:ascii="Times New Roman" w:hAnsi="Times New Roman" w:cs="Times New Roman"/>
        </w:rPr>
        <w:t>s</w:t>
      </w:r>
      <w:r w:rsidRPr="00341704">
        <w:rPr>
          <w:rFonts w:ascii="Times New Roman" w:hAnsi="Times New Roman" w:cs="Times New Roman"/>
        </w:rPr>
        <w:t xml:space="preserve"> the probability of an individual of age </w:t>
      </w:r>
      <w:r w:rsidRPr="00341704">
        <w:rPr>
          <w:rFonts w:ascii="Times New Roman" w:hAnsi="Times New Roman" w:cs="Times New Roman"/>
          <w:i/>
        </w:rPr>
        <w:t>a</w:t>
      </w:r>
      <w:r w:rsidRPr="00341704">
        <w:rPr>
          <w:rFonts w:ascii="Times New Roman" w:hAnsi="Times New Roman" w:cs="Times New Roman"/>
        </w:rPr>
        <w:t xml:space="preserve"> being length </w:t>
      </w:r>
      <w:r w:rsidRPr="00341704">
        <w:rPr>
          <w:rFonts w:ascii="Times New Roman" w:hAnsi="Times New Roman" w:cs="Times New Roman"/>
          <w:i/>
        </w:rPr>
        <w:t xml:space="preserve">z </w:t>
      </w:r>
      <w:r w:rsidRPr="00341704">
        <w:rPr>
          <w:rFonts w:ascii="Times New Roman" w:hAnsi="Times New Roman" w:cs="Times New Roman"/>
        </w:rPr>
        <w:t xml:space="preserve">(i.e. the proportion of each age class in each length bin). Length bins </w:t>
      </w:r>
      <w:r w:rsidR="00486BD8">
        <w:rPr>
          <w:rFonts w:ascii="Times New Roman" w:hAnsi="Times New Roman" w:cs="Times New Roman"/>
        </w:rPr>
        <w:t>a</w:t>
      </w:r>
      <w:r w:rsidRPr="00341704">
        <w:rPr>
          <w:rFonts w:ascii="Times New Roman" w:hAnsi="Times New Roman" w:cs="Times New Roman"/>
        </w:rPr>
        <w:t>re pre-specified</w:t>
      </w:r>
      <w:r>
        <w:rPr>
          <w:rFonts w:ascii="Times New Roman" w:hAnsi="Times New Roman" w:cs="Times New Roman"/>
        </w:rPr>
        <w:t xml:space="preserve"> by the user</w:t>
      </w:r>
      <w:r w:rsidRPr="00341704">
        <w:rPr>
          <w:rFonts w:ascii="Times New Roman" w:hAnsi="Times New Roman" w:cs="Times New Roman"/>
        </w:rPr>
        <w:t>.</w:t>
      </w:r>
    </w:p>
    <w:p w14:paraId="3FA9B633" w14:textId="77777777" w:rsidR="008F738E" w:rsidRPr="00341704" w:rsidRDefault="008F738E" w:rsidP="008F738E">
      <w:pPr>
        <w:jc w:val="both"/>
        <w:rPr>
          <w:rFonts w:ascii="Times New Roman" w:hAnsi="Times New Roman"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03"/>
        <w:gridCol w:w="6955"/>
        <w:gridCol w:w="902"/>
      </w:tblGrid>
      <w:tr w:rsidR="008F738E" w:rsidRPr="00341704" w14:paraId="1A62EBB0" w14:textId="77777777" w:rsidTr="00385D1E">
        <w:tc>
          <w:tcPr>
            <w:tcW w:w="1548" w:type="dxa"/>
          </w:tcPr>
          <w:p w14:paraId="6CBFA31C" w14:textId="77777777" w:rsidR="008F738E" w:rsidRPr="00341704" w:rsidRDefault="008F738E" w:rsidP="00385D1E">
            <w:pPr>
              <w:jc w:val="both"/>
              <w:rPr>
                <w:rFonts w:ascii="Times New Roman" w:hAnsi="Times New Roman" w:cs="Times New Roman"/>
              </w:rPr>
            </w:pPr>
          </w:p>
        </w:tc>
        <w:tc>
          <w:tcPr>
            <w:tcW w:w="7110" w:type="dxa"/>
          </w:tcPr>
          <w:p w14:paraId="0EE1482F" w14:textId="77777777" w:rsidR="008F738E" w:rsidRPr="00341704" w:rsidRDefault="000F6791" w:rsidP="00385D1E">
            <w:pPr>
              <w:jc w:val="both"/>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LA</m:t>
                    </m:r>
                  </m:e>
                  <m:sub>
                    <m:r>
                      <w:rPr>
                        <w:rFonts w:ascii="Cambria Math" w:hAnsi="Cambria Math" w:cs="Times New Roman"/>
                      </w:rPr>
                      <m:t>a,z,y</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ad>
                      <m:radPr>
                        <m:degHide m:val="1"/>
                        <m:ctrlPr>
                          <w:rPr>
                            <w:rFonts w:ascii="Cambria Math" w:hAnsi="Cambria Math" w:cs="Times New Roman"/>
                            <w:i/>
                          </w:rPr>
                        </m:ctrlPr>
                      </m:radPr>
                      <m:deg/>
                      <m:e>
                        <m:r>
                          <w:rPr>
                            <w:rFonts w:ascii="Cambria Math" w:hAnsi="Cambria Math" w:cs="Times New Roman"/>
                          </w:rPr>
                          <m:t>2π</m:t>
                        </m:r>
                        <m:sSubSup>
                          <m:sSubSupPr>
                            <m:ctrlPr>
                              <w:rPr>
                                <w:rFonts w:ascii="Cambria Math" w:hAnsi="Cambria Math" w:cs="Times New Roman"/>
                                <w:i/>
                              </w:rPr>
                            </m:ctrlPr>
                          </m:sSubSupPr>
                          <m:e>
                            <m:r>
                              <w:rPr>
                                <w:rFonts w:ascii="Cambria Math" w:hAnsi="Cambria Math" w:cs="Times New Roman"/>
                              </w:rPr>
                              <m:t>σ</m:t>
                            </m:r>
                          </m:e>
                          <m:sub>
                            <m:r>
                              <w:rPr>
                                <w:rFonts w:ascii="Cambria Math" w:hAnsi="Cambria Math" w:cs="Times New Roman"/>
                              </w:rPr>
                              <m:t>len</m:t>
                            </m:r>
                          </m:sub>
                          <m:sup>
                            <m:r>
                              <w:rPr>
                                <w:rFonts w:ascii="Cambria Math" w:hAnsi="Cambria Math" w:cs="Times New Roman"/>
                              </w:rPr>
                              <m:t>2</m:t>
                            </m:r>
                          </m:sup>
                        </m:sSubSup>
                      </m:e>
                    </m:rad>
                  </m:den>
                </m:f>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m:t>
                    </m:r>
                    <m:f>
                      <m:fPr>
                        <m:ctrlPr>
                          <w:rPr>
                            <w:rFonts w:ascii="Cambria Math" w:hAnsi="Cambria Math" w:cs="Times New Roman"/>
                            <w:i/>
                          </w:rPr>
                        </m:ctrlPr>
                      </m:fPr>
                      <m:num>
                        <m:sSup>
                          <m:sSupPr>
                            <m:ctrlPr>
                              <w:rPr>
                                <w:rFonts w:ascii="Cambria Math" w:hAnsi="Cambria Math" w:cs="Times New Roman"/>
                                <w:i/>
                              </w:rPr>
                            </m:ctrlPr>
                          </m:sSupPr>
                          <m:e>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a,y</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Bin</m:t>
                                </m:r>
                              </m:e>
                              <m:sub>
                                <m:r>
                                  <w:rPr>
                                    <w:rFonts w:ascii="Cambria Math" w:hAnsi="Cambria Math" w:cs="Times New Roman"/>
                                  </w:rPr>
                                  <m:t>z</m:t>
                                </m:r>
                              </m:sub>
                            </m:sSub>
                            <m:r>
                              <w:rPr>
                                <w:rFonts w:ascii="Cambria Math" w:hAnsi="Cambria Math" w:cs="Times New Roman"/>
                              </w:rPr>
                              <m:t>)</m:t>
                            </m:r>
                          </m:e>
                          <m:sup>
                            <m:r>
                              <w:rPr>
                                <w:rFonts w:ascii="Cambria Math" w:hAnsi="Cambria Math" w:cs="Times New Roman"/>
                              </w:rPr>
                              <m:t>2</m:t>
                            </m:r>
                          </m:sup>
                        </m:sSup>
                      </m:num>
                      <m:den>
                        <m:r>
                          <w:rPr>
                            <w:rFonts w:ascii="Cambria Math" w:hAnsi="Cambria Math" w:cs="Times New Roman"/>
                          </w:rPr>
                          <m:t>2</m:t>
                        </m:r>
                        <m:sSubSup>
                          <m:sSubSupPr>
                            <m:ctrlPr>
                              <w:rPr>
                                <w:rFonts w:ascii="Cambria Math" w:hAnsi="Cambria Math" w:cs="Times New Roman"/>
                                <w:i/>
                              </w:rPr>
                            </m:ctrlPr>
                          </m:sSubSupPr>
                          <m:e>
                            <m:r>
                              <w:rPr>
                                <w:rFonts w:ascii="Cambria Math" w:hAnsi="Cambria Math" w:cs="Times New Roman"/>
                              </w:rPr>
                              <m:t>σ</m:t>
                            </m:r>
                          </m:e>
                          <m:sub>
                            <m:r>
                              <w:rPr>
                                <w:rFonts w:ascii="Cambria Math" w:hAnsi="Cambria Math" w:cs="Times New Roman"/>
                              </w:rPr>
                              <m:t>len</m:t>
                            </m:r>
                          </m:sub>
                          <m:sup>
                            <m:r>
                              <w:rPr>
                                <w:rFonts w:ascii="Cambria Math" w:hAnsi="Cambria Math" w:cs="Times New Roman"/>
                              </w:rPr>
                              <m:t>2</m:t>
                            </m:r>
                          </m:sup>
                        </m:sSubSup>
                      </m:den>
                    </m:f>
                  </m:sup>
                </m:sSup>
              </m:oMath>
            </m:oMathPara>
          </w:p>
        </w:tc>
        <w:tc>
          <w:tcPr>
            <w:tcW w:w="918" w:type="dxa"/>
          </w:tcPr>
          <w:p w14:paraId="739AF2D6" w14:textId="77777777" w:rsidR="008F738E" w:rsidRPr="00341704" w:rsidRDefault="008F738E" w:rsidP="00385D1E">
            <w:pPr>
              <w:jc w:val="both"/>
              <w:rPr>
                <w:rFonts w:ascii="Times New Roman" w:hAnsi="Times New Roman" w:cs="Times New Roman"/>
              </w:rPr>
            </w:pPr>
            <w:r w:rsidRPr="00341704">
              <w:rPr>
                <w:rFonts w:ascii="Times New Roman" w:hAnsi="Times New Roman" w:cs="Times New Roman"/>
              </w:rPr>
              <w:t>10</w:t>
            </w:r>
          </w:p>
        </w:tc>
      </w:tr>
      <w:tr w:rsidR="008F738E" w:rsidRPr="00341704" w14:paraId="0E046E9B" w14:textId="77777777" w:rsidTr="00385D1E">
        <w:tc>
          <w:tcPr>
            <w:tcW w:w="1548" w:type="dxa"/>
          </w:tcPr>
          <w:p w14:paraId="5FF880CC" w14:textId="77777777" w:rsidR="008F738E" w:rsidRPr="00341704" w:rsidRDefault="008F738E" w:rsidP="00385D1E">
            <w:pPr>
              <w:jc w:val="both"/>
              <w:rPr>
                <w:rFonts w:ascii="Times New Roman" w:hAnsi="Times New Roman" w:cs="Times New Roman"/>
              </w:rPr>
            </w:pPr>
          </w:p>
        </w:tc>
        <w:tc>
          <w:tcPr>
            <w:tcW w:w="7110" w:type="dxa"/>
          </w:tcPr>
          <w:p w14:paraId="5B720559" w14:textId="77777777" w:rsidR="008F738E" w:rsidRPr="00341704" w:rsidRDefault="000F6791" w:rsidP="00385D1E">
            <w:pPr>
              <w:jc w:val="both"/>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LA</m:t>
                    </m:r>
                  </m:e>
                  <m:sub>
                    <m:r>
                      <w:rPr>
                        <w:rFonts w:ascii="Cambria Math" w:hAnsi="Cambria Math" w:cs="Times New Roman"/>
                      </w:rPr>
                      <m:t>a,z,y</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LA</m:t>
                        </m:r>
                      </m:e>
                      <m:sub>
                        <m:r>
                          <w:rPr>
                            <w:rFonts w:ascii="Cambria Math" w:hAnsi="Cambria Math" w:cs="Times New Roman"/>
                          </w:rPr>
                          <m:t>a,z,y</m:t>
                        </m:r>
                      </m:sub>
                    </m:sSub>
                  </m:num>
                  <m:den>
                    <m:nary>
                      <m:naryPr>
                        <m:chr m:val="∑"/>
                        <m:limLoc m:val="undOvr"/>
                        <m:supHide m:val="1"/>
                        <m:ctrlPr>
                          <w:rPr>
                            <w:rFonts w:ascii="Cambria Math" w:hAnsi="Cambria Math" w:cs="Times New Roman"/>
                            <w:i/>
                          </w:rPr>
                        </m:ctrlPr>
                      </m:naryPr>
                      <m:sub>
                        <m:r>
                          <w:rPr>
                            <w:rFonts w:ascii="Cambria Math" w:hAnsi="Cambria Math" w:cs="Times New Roman"/>
                          </w:rPr>
                          <m:t>a</m:t>
                        </m:r>
                      </m:sub>
                      <m:sup/>
                      <m:e>
                        <m:sSub>
                          <m:sSubPr>
                            <m:ctrlPr>
                              <w:rPr>
                                <w:rFonts w:ascii="Cambria Math" w:hAnsi="Cambria Math" w:cs="Times New Roman"/>
                                <w:i/>
                              </w:rPr>
                            </m:ctrlPr>
                          </m:sSubPr>
                          <m:e>
                            <m:r>
                              <w:rPr>
                                <w:rFonts w:ascii="Cambria Math" w:hAnsi="Cambria Math" w:cs="Times New Roman"/>
                              </w:rPr>
                              <m:t>LA</m:t>
                            </m:r>
                          </m:e>
                          <m:sub>
                            <m:r>
                              <w:rPr>
                                <w:rFonts w:ascii="Cambria Math" w:hAnsi="Cambria Math" w:cs="Times New Roman"/>
                              </w:rPr>
                              <m:t>a,z,y</m:t>
                            </m:r>
                          </m:sub>
                        </m:sSub>
                      </m:e>
                    </m:nary>
                  </m:den>
                </m:f>
              </m:oMath>
            </m:oMathPara>
          </w:p>
        </w:tc>
        <w:tc>
          <w:tcPr>
            <w:tcW w:w="918" w:type="dxa"/>
          </w:tcPr>
          <w:p w14:paraId="40440F1C" w14:textId="77777777" w:rsidR="008F738E" w:rsidRPr="00341704" w:rsidRDefault="008F738E" w:rsidP="00385D1E">
            <w:pPr>
              <w:jc w:val="both"/>
              <w:rPr>
                <w:rFonts w:ascii="Times New Roman" w:hAnsi="Times New Roman" w:cs="Times New Roman"/>
              </w:rPr>
            </w:pPr>
            <w:r w:rsidRPr="00341704">
              <w:rPr>
                <w:rFonts w:ascii="Times New Roman" w:hAnsi="Times New Roman" w:cs="Times New Roman"/>
              </w:rPr>
              <w:t>11</w:t>
            </w:r>
          </w:p>
        </w:tc>
      </w:tr>
    </w:tbl>
    <w:p w14:paraId="5B13E415" w14:textId="77777777" w:rsidR="008F738E" w:rsidRPr="00341704" w:rsidRDefault="008F738E" w:rsidP="008F738E">
      <w:pPr>
        <w:jc w:val="both"/>
        <w:rPr>
          <w:rFonts w:ascii="Times New Roman" w:hAnsi="Times New Roman" w:cs="Times New Roman"/>
        </w:rPr>
      </w:pPr>
    </w:p>
    <w:p w14:paraId="2521E72D" w14:textId="29A24A56" w:rsidR="008F738E" w:rsidRPr="00341704" w:rsidRDefault="008F738E" w:rsidP="008F738E">
      <w:pPr>
        <w:jc w:val="both"/>
        <w:rPr>
          <w:rFonts w:ascii="Times New Roman" w:hAnsi="Times New Roman" w:cs="Times New Roman"/>
        </w:rPr>
      </w:pPr>
      <w:r w:rsidRPr="00341704">
        <w:rPr>
          <w:rFonts w:ascii="Times New Roman" w:hAnsi="Times New Roman" w:cs="Times New Roman"/>
        </w:rPr>
        <w:t xml:space="preserve">where </w:t>
      </w:r>
      <w:r w:rsidRPr="00486BD8">
        <w:rPr>
          <w:rFonts w:ascii="Times New Roman" w:hAnsi="Times New Roman" w:cs="Times New Roman"/>
          <w:i/>
        </w:rPr>
        <w:t>Bin</w:t>
      </w:r>
      <w:r w:rsidRPr="00486BD8">
        <w:rPr>
          <w:rFonts w:ascii="Times New Roman" w:hAnsi="Times New Roman" w:cs="Times New Roman"/>
          <w:i/>
          <w:vertAlign w:val="subscript"/>
        </w:rPr>
        <w:t>z</w:t>
      </w:r>
      <w:r w:rsidRPr="00341704">
        <w:rPr>
          <w:rFonts w:ascii="Times New Roman" w:hAnsi="Times New Roman" w:cs="Times New Roman"/>
        </w:rPr>
        <w:t xml:space="preserve"> </w:t>
      </w:r>
      <w:r w:rsidR="00486BD8">
        <w:rPr>
          <w:rFonts w:ascii="Times New Roman" w:hAnsi="Times New Roman" w:cs="Times New Roman"/>
        </w:rPr>
        <w:t>i</w:t>
      </w:r>
      <w:r w:rsidRPr="00341704">
        <w:rPr>
          <w:rFonts w:ascii="Times New Roman" w:hAnsi="Times New Roman" w:cs="Times New Roman"/>
        </w:rPr>
        <w:t xml:space="preserve">s a vector of the midpoints of the specified length bins.  Numbers at length </w:t>
      </w:r>
      <w:r w:rsidR="00B407E3">
        <w:rPr>
          <w:rFonts w:ascii="Times New Roman" w:hAnsi="Times New Roman" w:cs="Times New Roman"/>
        </w:rPr>
        <w:t>a</w:t>
      </w:r>
      <w:r w:rsidRPr="00341704">
        <w:rPr>
          <w:rFonts w:ascii="Times New Roman" w:hAnsi="Times New Roman" w:cs="Times New Roman"/>
        </w:rPr>
        <w:t>re calculated from this matrix of (normalized) probabilities of length-at-age by multiplying each row by the number of individuals at age and then summing over rows (i.e. age).</w:t>
      </w:r>
    </w:p>
    <w:p w14:paraId="20AE7241" w14:textId="77777777" w:rsidR="008F738E" w:rsidRPr="00341704" w:rsidRDefault="008F738E" w:rsidP="008F738E">
      <w:pPr>
        <w:jc w:val="both"/>
        <w:rPr>
          <w:rFonts w:ascii="Times New Roman" w:hAnsi="Times New Roman"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4"/>
        <w:gridCol w:w="7385"/>
        <w:gridCol w:w="991"/>
      </w:tblGrid>
      <w:tr w:rsidR="008F738E" w:rsidRPr="00341704" w14:paraId="2997977E" w14:textId="77777777" w:rsidTr="00385D1E">
        <w:tc>
          <w:tcPr>
            <w:tcW w:w="1008" w:type="dxa"/>
          </w:tcPr>
          <w:p w14:paraId="5F61F756" w14:textId="77777777" w:rsidR="008F738E" w:rsidRPr="00341704" w:rsidRDefault="008F738E" w:rsidP="00385D1E">
            <w:pPr>
              <w:jc w:val="both"/>
              <w:rPr>
                <w:rFonts w:ascii="Times New Roman" w:hAnsi="Times New Roman" w:cs="Times New Roman"/>
              </w:rPr>
            </w:pPr>
          </w:p>
        </w:tc>
        <w:tc>
          <w:tcPr>
            <w:tcW w:w="7560" w:type="dxa"/>
          </w:tcPr>
          <w:p w14:paraId="4C5A8245" w14:textId="77777777" w:rsidR="008F738E" w:rsidRPr="00341704" w:rsidRDefault="000F6791" w:rsidP="00385D1E">
            <w:pPr>
              <w:jc w:val="both"/>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z,y</m:t>
                    </m:r>
                  </m:sub>
                </m:sSub>
                <m:r>
                  <w:rPr>
                    <w:rFonts w:ascii="Cambria Math" w:hAnsi="Cambria Math" w:cs="Times New Roman"/>
                  </w:rPr>
                  <m:t>=</m:t>
                </m:r>
                <m:nary>
                  <m:naryPr>
                    <m:chr m:val="∑"/>
                    <m:limLoc m:val="undOvr"/>
                    <m:supHide m:val="1"/>
                    <m:ctrlPr>
                      <w:rPr>
                        <w:rFonts w:ascii="Cambria Math" w:hAnsi="Cambria Math" w:cs="Times New Roman"/>
                        <w:i/>
                      </w:rPr>
                    </m:ctrlPr>
                  </m:naryPr>
                  <m:sub>
                    <m:r>
                      <w:rPr>
                        <w:rFonts w:ascii="Cambria Math" w:hAnsi="Cambria Math" w:cs="Times New Roman"/>
                      </w:rPr>
                      <m:t>a</m:t>
                    </m:r>
                  </m:sub>
                  <m:sup/>
                  <m:e>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a,y</m:t>
                        </m:r>
                      </m:sub>
                    </m:sSub>
                    <m:sSub>
                      <m:sSubPr>
                        <m:ctrlPr>
                          <w:rPr>
                            <w:rFonts w:ascii="Cambria Math" w:hAnsi="Cambria Math" w:cs="Times New Roman"/>
                            <w:i/>
                          </w:rPr>
                        </m:ctrlPr>
                      </m:sSubPr>
                      <m:e>
                        <m:r>
                          <w:rPr>
                            <w:rFonts w:ascii="Cambria Math" w:hAnsi="Cambria Math" w:cs="Times New Roman"/>
                          </w:rPr>
                          <m:t xml:space="preserve"> LA</m:t>
                        </m:r>
                      </m:e>
                      <m:sub>
                        <m:r>
                          <w:rPr>
                            <w:rFonts w:ascii="Cambria Math" w:hAnsi="Cambria Math" w:cs="Times New Roman"/>
                          </w:rPr>
                          <m:t>a,z,y</m:t>
                        </m:r>
                      </m:sub>
                    </m:sSub>
                  </m:e>
                </m:nary>
              </m:oMath>
            </m:oMathPara>
          </w:p>
        </w:tc>
        <w:tc>
          <w:tcPr>
            <w:tcW w:w="1008" w:type="dxa"/>
          </w:tcPr>
          <w:p w14:paraId="47447DB6" w14:textId="77777777" w:rsidR="008F738E" w:rsidRPr="00341704" w:rsidRDefault="008F738E" w:rsidP="00385D1E">
            <w:pPr>
              <w:jc w:val="both"/>
              <w:rPr>
                <w:rFonts w:ascii="Times New Roman" w:hAnsi="Times New Roman" w:cs="Times New Roman"/>
              </w:rPr>
            </w:pPr>
            <w:r w:rsidRPr="00341704">
              <w:rPr>
                <w:rFonts w:ascii="Times New Roman" w:hAnsi="Times New Roman" w:cs="Times New Roman"/>
              </w:rPr>
              <w:t>12</w:t>
            </w:r>
          </w:p>
        </w:tc>
      </w:tr>
    </w:tbl>
    <w:p w14:paraId="379B9796" w14:textId="77777777" w:rsidR="008F738E" w:rsidRPr="00341704" w:rsidRDefault="008F738E" w:rsidP="008F738E">
      <w:pPr>
        <w:jc w:val="both"/>
        <w:rPr>
          <w:rFonts w:ascii="Times New Roman" w:hAnsi="Times New Roman" w:cs="Times New Roman"/>
        </w:rPr>
      </w:pPr>
    </w:p>
    <w:p w14:paraId="67133506" w14:textId="7A9470AC" w:rsidR="008F738E" w:rsidRPr="00341704" w:rsidRDefault="008F738E" w:rsidP="008F738E">
      <w:pPr>
        <w:jc w:val="both"/>
        <w:rPr>
          <w:rFonts w:ascii="Times New Roman" w:hAnsi="Times New Roman" w:cs="Times New Roman"/>
        </w:rPr>
      </w:pPr>
      <w:r w:rsidRPr="00341704">
        <w:rPr>
          <w:rFonts w:ascii="Times New Roman" w:hAnsi="Times New Roman" w:cs="Times New Roman"/>
        </w:rPr>
        <w:t>The weight</w:t>
      </w:r>
      <w:r>
        <w:rPr>
          <w:rFonts w:ascii="Times New Roman" w:hAnsi="Times New Roman" w:cs="Times New Roman"/>
        </w:rPr>
        <w:t xml:space="preserve"> of the catch</w:t>
      </w:r>
      <w:r w:rsidRPr="00341704">
        <w:rPr>
          <w:rFonts w:ascii="Times New Roman" w:hAnsi="Times New Roman" w:cs="Times New Roman"/>
        </w:rPr>
        <w:t xml:space="preserve"> during year </w:t>
      </w:r>
      <w:r w:rsidRPr="00341704">
        <w:rPr>
          <w:rFonts w:ascii="Times New Roman" w:hAnsi="Times New Roman" w:cs="Times New Roman"/>
          <w:i/>
        </w:rPr>
        <w:t>y</w:t>
      </w:r>
      <w:r w:rsidRPr="00341704">
        <w:rPr>
          <w:rFonts w:ascii="Times New Roman" w:hAnsi="Times New Roman" w:cs="Times New Roman"/>
        </w:rPr>
        <w:t xml:space="preserve"> </w:t>
      </w:r>
      <w:r w:rsidR="00B407E3">
        <w:rPr>
          <w:rFonts w:ascii="Times New Roman" w:hAnsi="Times New Roman" w:cs="Times New Roman"/>
        </w:rPr>
        <w:t>i</w:t>
      </w:r>
      <w:r w:rsidRPr="00341704">
        <w:rPr>
          <w:rFonts w:ascii="Times New Roman" w:hAnsi="Times New Roman" w:cs="Times New Roman"/>
        </w:rPr>
        <w:t>s calculated as:</w:t>
      </w:r>
    </w:p>
    <w:p w14:paraId="66E617B8" w14:textId="77777777" w:rsidR="008F738E" w:rsidRPr="00341704" w:rsidRDefault="008F738E" w:rsidP="008F738E">
      <w:pPr>
        <w:jc w:val="both"/>
        <w:rPr>
          <w:rFonts w:ascii="Times New Roman" w:hAnsi="Times New Roman"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1"/>
        <w:gridCol w:w="7390"/>
        <w:gridCol w:w="989"/>
      </w:tblGrid>
      <w:tr w:rsidR="008F738E" w:rsidRPr="00341704" w14:paraId="20030F96" w14:textId="77777777" w:rsidTr="00385D1E">
        <w:tc>
          <w:tcPr>
            <w:tcW w:w="1008" w:type="dxa"/>
          </w:tcPr>
          <w:p w14:paraId="2428E74E" w14:textId="77777777" w:rsidR="008F738E" w:rsidRPr="00341704" w:rsidRDefault="008F738E" w:rsidP="00385D1E">
            <w:pPr>
              <w:jc w:val="both"/>
              <w:rPr>
                <w:rFonts w:ascii="Times New Roman" w:hAnsi="Times New Roman" w:cs="Times New Roman"/>
              </w:rPr>
            </w:pPr>
          </w:p>
        </w:tc>
        <w:tc>
          <w:tcPr>
            <w:tcW w:w="7560" w:type="dxa"/>
          </w:tcPr>
          <w:p w14:paraId="503E5FAB" w14:textId="77777777" w:rsidR="008F738E" w:rsidRPr="00341704" w:rsidRDefault="000F6791" w:rsidP="00385D1E">
            <w:pPr>
              <w:jc w:val="both"/>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y</m:t>
                    </m:r>
                  </m:sub>
                </m:sSub>
                <m:r>
                  <w:rPr>
                    <w:rFonts w:ascii="Cambria Math" w:hAnsi="Cambria Math" w:cs="Times New Roman"/>
                  </w:rPr>
                  <m:t>=</m:t>
                </m:r>
                <m:nary>
                  <m:naryPr>
                    <m:chr m:val="∑"/>
                    <m:limLoc m:val="undOvr"/>
                    <m:supHide m:val="1"/>
                    <m:ctrlPr>
                      <w:rPr>
                        <w:rFonts w:ascii="Cambria Math" w:hAnsi="Cambria Math" w:cs="Times New Roman"/>
                        <w:i/>
                      </w:rPr>
                    </m:ctrlPr>
                  </m:naryPr>
                  <m:sub>
                    <m:r>
                      <w:rPr>
                        <w:rFonts w:ascii="Cambria Math" w:hAnsi="Cambria Math" w:cs="Times New Roman"/>
                      </w:rPr>
                      <m:t>a</m:t>
                    </m:r>
                  </m:sub>
                  <m:sup/>
                  <m:e>
                    <m:f>
                      <m:fPr>
                        <m:ctrlPr>
                          <w:rPr>
                            <w:rFonts w:ascii="Cambria Math" w:hAnsi="Cambria Math" w:cs="Times New Roman"/>
                            <w:i/>
                          </w:rPr>
                        </m:ctrlPr>
                      </m:fPr>
                      <m:num>
                        <m:sSub>
                          <m:sSubPr>
                            <m:ctrlPr>
                              <w:rPr>
                                <w:rFonts w:ascii="Cambria Math" w:hAnsi="Cambria Math" w:cs="Times New Roman"/>
                                <w:i/>
                              </w:rPr>
                            </m:ctrlPr>
                          </m:sSubPr>
                          <m:e>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a,y</m:t>
                                </m:r>
                              </m:sub>
                            </m:sSub>
                            <m:r>
                              <w:rPr>
                                <w:rFonts w:ascii="Cambria Math" w:hAnsi="Cambria Math" w:cs="Times New Roman"/>
                              </w:rPr>
                              <m:t>F</m:t>
                            </m:r>
                          </m:e>
                          <m:sub>
                            <m:r>
                              <w:rPr>
                                <w:rFonts w:ascii="Cambria Math" w:hAnsi="Cambria Math" w:cs="Times New Roman"/>
                              </w:rPr>
                              <m:t>y</m:t>
                            </m:r>
                          </m:sub>
                        </m:sSub>
                      </m:num>
                      <m:den>
                        <m:sSub>
                          <m:sSubPr>
                            <m:ctrlPr>
                              <w:rPr>
                                <w:rFonts w:ascii="Cambria Math" w:hAnsi="Cambria Math" w:cs="Times New Roman"/>
                                <w:i/>
                              </w:rPr>
                            </m:ctrlPr>
                          </m:sSubPr>
                          <m:e>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a,y</m:t>
                                </m:r>
                              </m:sub>
                            </m:sSub>
                            <m:r>
                              <w:rPr>
                                <w:rFonts w:ascii="Cambria Math" w:hAnsi="Cambria Math" w:cs="Times New Roman"/>
                              </w:rPr>
                              <m:t>F</m:t>
                            </m:r>
                          </m:e>
                          <m:sub>
                            <m:r>
                              <w:rPr>
                                <w:rFonts w:ascii="Cambria Math" w:hAnsi="Cambria Math" w:cs="Times New Roman"/>
                              </w:rPr>
                              <m:t>y</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y</m:t>
                            </m:r>
                          </m:sub>
                        </m:sSub>
                      </m:den>
                    </m:f>
                    <m:d>
                      <m:dPr>
                        <m:ctrlPr>
                          <w:rPr>
                            <w:rFonts w:ascii="Cambria Math" w:hAnsi="Cambria Math" w:cs="Times New Roman"/>
                            <w:i/>
                          </w:rPr>
                        </m:ctrlPr>
                      </m:dPr>
                      <m:e>
                        <m:r>
                          <w:rPr>
                            <w:rFonts w:ascii="Cambria Math" w:hAnsi="Cambria Math" w:cs="Times New Roman"/>
                          </w:rPr>
                          <m:t>1-</m:t>
                        </m:r>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a,y</m:t>
                                </m:r>
                              </m:sub>
                            </m:sSub>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y</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y</m:t>
                                </m:r>
                              </m:sub>
                            </m:sSub>
                            <m:r>
                              <w:rPr>
                                <w:rFonts w:ascii="Cambria Math" w:hAnsi="Cambria Math" w:cs="Times New Roman"/>
                              </w:rPr>
                              <m:t>)</m:t>
                            </m:r>
                          </m:sup>
                        </m:sSup>
                      </m:e>
                    </m:d>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a,y</m:t>
                        </m:r>
                      </m:sub>
                    </m:sSub>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a,y</m:t>
                        </m:r>
                      </m:sub>
                    </m:sSub>
                  </m:e>
                </m:nary>
              </m:oMath>
            </m:oMathPara>
          </w:p>
        </w:tc>
        <w:tc>
          <w:tcPr>
            <w:tcW w:w="1008" w:type="dxa"/>
          </w:tcPr>
          <w:p w14:paraId="03E91624" w14:textId="77777777" w:rsidR="008F738E" w:rsidRPr="00341704" w:rsidRDefault="008F738E" w:rsidP="00385D1E">
            <w:pPr>
              <w:jc w:val="both"/>
              <w:rPr>
                <w:rFonts w:ascii="Times New Roman" w:hAnsi="Times New Roman" w:cs="Times New Roman"/>
              </w:rPr>
            </w:pPr>
            <w:r w:rsidRPr="00341704">
              <w:rPr>
                <w:rFonts w:ascii="Times New Roman" w:hAnsi="Times New Roman" w:cs="Times New Roman"/>
              </w:rPr>
              <w:t>13</w:t>
            </w:r>
          </w:p>
        </w:tc>
      </w:tr>
    </w:tbl>
    <w:p w14:paraId="3079C349" w14:textId="77777777" w:rsidR="008F738E" w:rsidRPr="00341704" w:rsidRDefault="008F738E" w:rsidP="008F738E">
      <w:pPr>
        <w:jc w:val="both"/>
        <w:rPr>
          <w:rFonts w:ascii="Times New Roman" w:hAnsi="Times New Roman" w:cs="Times New Roman"/>
        </w:rPr>
      </w:pPr>
    </w:p>
    <w:p w14:paraId="4A45A089" w14:textId="1C678BEF" w:rsidR="008F738E" w:rsidRPr="00341704" w:rsidRDefault="008F738E" w:rsidP="008F738E">
      <w:pPr>
        <w:jc w:val="both"/>
        <w:rPr>
          <w:rFonts w:ascii="Times New Roman" w:hAnsi="Times New Roman" w:cs="Times New Roman"/>
        </w:rPr>
      </w:pPr>
      <w:r w:rsidRPr="00341704">
        <w:rPr>
          <w:rFonts w:ascii="Times New Roman" w:hAnsi="Times New Roman" w:cs="Times New Roman"/>
        </w:rPr>
        <w:t xml:space="preserve">The survey-selected biomass at the time of the survey </w:t>
      </w:r>
      <w:r w:rsidR="00B407E3">
        <w:rPr>
          <w:rFonts w:ascii="Times New Roman" w:hAnsi="Times New Roman" w:cs="Times New Roman"/>
        </w:rPr>
        <w:t>i</w:t>
      </w:r>
      <w:r w:rsidRPr="00341704">
        <w:rPr>
          <w:rFonts w:ascii="Times New Roman" w:hAnsi="Times New Roman" w:cs="Times New Roman"/>
        </w:rPr>
        <w:t>s calculated as:</w:t>
      </w:r>
    </w:p>
    <w:p w14:paraId="6C2C7984" w14:textId="77777777" w:rsidR="008F738E" w:rsidRPr="00341704" w:rsidRDefault="008F738E" w:rsidP="008F738E">
      <w:pPr>
        <w:jc w:val="both"/>
        <w:rPr>
          <w:rFonts w:ascii="Times New Roman" w:hAnsi="Times New Roman"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2"/>
        <w:gridCol w:w="7388"/>
        <w:gridCol w:w="990"/>
      </w:tblGrid>
      <w:tr w:rsidR="008F738E" w:rsidRPr="00341704" w14:paraId="0B01E674" w14:textId="77777777" w:rsidTr="00385D1E">
        <w:tc>
          <w:tcPr>
            <w:tcW w:w="1008" w:type="dxa"/>
          </w:tcPr>
          <w:p w14:paraId="013E9D51" w14:textId="77777777" w:rsidR="008F738E" w:rsidRPr="00341704" w:rsidRDefault="008F738E" w:rsidP="00385D1E">
            <w:pPr>
              <w:jc w:val="both"/>
              <w:rPr>
                <w:rFonts w:ascii="Times New Roman" w:hAnsi="Times New Roman" w:cs="Times New Roman"/>
              </w:rPr>
            </w:pPr>
          </w:p>
        </w:tc>
        <w:tc>
          <w:tcPr>
            <w:tcW w:w="7560" w:type="dxa"/>
          </w:tcPr>
          <w:p w14:paraId="5A25D051" w14:textId="77777777" w:rsidR="008F738E" w:rsidRPr="00341704" w:rsidRDefault="000F6791" w:rsidP="00385D1E">
            <w:pPr>
              <w:jc w:val="both"/>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y</m:t>
                    </m:r>
                  </m:sub>
                </m:sSub>
                <m:r>
                  <w:rPr>
                    <w:rFonts w:ascii="Cambria Math" w:hAnsi="Cambria Math" w:cs="Times New Roman"/>
                  </w:rPr>
                  <m:t>=</m:t>
                </m:r>
                <m:nary>
                  <m:naryPr>
                    <m:chr m:val="∑"/>
                    <m:limLoc m:val="undOvr"/>
                    <m:supHide m:val="1"/>
                    <m:ctrlPr>
                      <w:rPr>
                        <w:rFonts w:ascii="Cambria Math" w:hAnsi="Cambria Math" w:cs="Times New Roman"/>
                        <w:i/>
                      </w:rPr>
                    </m:ctrlPr>
                  </m:naryPr>
                  <m:sub>
                    <m:r>
                      <w:rPr>
                        <w:rFonts w:ascii="Cambria Math" w:hAnsi="Cambria Math" w:cs="Times New Roman"/>
                      </w:rPr>
                      <m:t>a</m:t>
                    </m:r>
                  </m:sub>
                  <m:sup/>
                  <m:e>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 xml:space="preserve">a,y </m:t>
                        </m:r>
                      </m:sub>
                    </m:sSub>
                    <m:sSubSup>
                      <m:sSubSupPr>
                        <m:ctrlPr>
                          <w:rPr>
                            <w:rFonts w:ascii="Cambria Math" w:hAnsi="Cambria Math" w:cs="Times New Roman"/>
                            <w:i/>
                          </w:rPr>
                        </m:ctrlPr>
                      </m:sSubSupPr>
                      <m:e>
                        <m:r>
                          <w:rPr>
                            <w:rFonts w:ascii="Cambria Math" w:hAnsi="Cambria Math" w:cs="Times New Roman"/>
                          </w:rPr>
                          <m:t>S</m:t>
                        </m:r>
                      </m:e>
                      <m:sub>
                        <m:r>
                          <w:rPr>
                            <w:rFonts w:ascii="Cambria Math" w:hAnsi="Cambria Math" w:cs="Times New Roman"/>
                          </w:rPr>
                          <m:t>a,y</m:t>
                        </m:r>
                      </m:sub>
                      <m:sup>
                        <m:r>
                          <w:rPr>
                            <w:rFonts w:ascii="Cambria Math" w:hAnsi="Cambria Math" w:cs="Times New Roman"/>
                          </w:rPr>
                          <m:t>surv</m:t>
                        </m:r>
                      </m:sup>
                    </m:sSubSup>
                    <m:sSub>
                      <m:sSubPr>
                        <m:ctrlPr>
                          <w:rPr>
                            <w:rFonts w:ascii="Cambria Math" w:hAnsi="Cambria Math" w:cs="Times New Roman"/>
                            <w:i/>
                          </w:rPr>
                        </m:ctrlPr>
                      </m:sSubPr>
                      <m:e>
                        <m:r>
                          <w:rPr>
                            <w:rFonts w:ascii="Cambria Math" w:hAnsi="Cambria Math" w:cs="Times New Roman"/>
                          </w:rPr>
                          <m:t xml:space="preserve">  W</m:t>
                        </m:r>
                      </m:e>
                      <m:sub>
                        <m:r>
                          <w:rPr>
                            <w:rFonts w:ascii="Cambria Math" w:hAnsi="Cambria Math" w:cs="Times New Roman"/>
                          </w:rPr>
                          <m:t>a,y</m:t>
                        </m:r>
                      </m:sub>
                    </m:sSub>
                  </m:e>
                </m:nary>
              </m:oMath>
            </m:oMathPara>
          </w:p>
        </w:tc>
        <w:tc>
          <w:tcPr>
            <w:tcW w:w="1008" w:type="dxa"/>
          </w:tcPr>
          <w:p w14:paraId="77B58D7D" w14:textId="77777777" w:rsidR="008F738E" w:rsidRPr="00341704" w:rsidRDefault="008F738E" w:rsidP="00385D1E">
            <w:pPr>
              <w:jc w:val="both"/>
              <w:rPr>
                <w:rFonts w:ascii="Times New Roman" w:hAnsi="Times New Roman" w:cs="Times New Roman"/>
              </w:rPr>
            </w:pPr>
            <w:r w:rsidRPr="00341704">
              <w:rPr>
                <w:rFonts w:ascii="Times New Roman" w:hAnsi="Times New Roman" w:cs="Times New Roman"/>
              </w:rPr>
              <w:t>14</w:t>
            </w:r>
          </w:p>
        </w:tc>
      </w:tr>
    </w:tbl>
    <w:p w14:paraId="62F2B54C" w14:textId="77777777" w:rsidR="008F738E" w:rsidRPr="00341704" w:rsidRDefault="008F738E" w:rsidP="008F738E">
      <w:pPr>
        <w:jc w:val="both"/>
        <w:rPr>
          <w:rFonts w:ascii="Times New Roman" w:hAnsi="Times New Roman" w:cs="Times New Roman"/>
        </w:rPr>
      </w:pPr>
    </w:p>
    <w:p w14:paraId="1422178D" w14:textId="262F70A2" w:rsidR="008F738E" w:rsidRPr="00341704" w:rsidRDefault="008F738E" w:rsidP="008F738E">
      <w:pPr>
        <w:jc w:val="both"/>
        <w:rPr>
          <w:rFonts w:ascii="Times New Roman" w:hAnsi="Times New Roman" w:cs="Times New Roman"/>
        </w:rPr>
      </w:pPr>
      <w:r w:rsidRPr="00341704">
        <w:rPr>
          <w:rFonts w:ascii="Times New Roman" w:hAnsi="Times New Roman" w:cs="Times New Roman"/>
        </w:rPr>
        <w:t xml:space="preserve">where </w:t>
      </w:r>
      <m:oMath>
        <m:sSubSup>
          <m:sSubSupPr>
            <m:ctrlPr>
              <w:rPr>
                <w:rFonts w:ascii="Cambria Math" w:hAnsi="Cambria Math" w:cs="Times New Roman"/>
                <w:i/>
              </w:rPr>
            </m:ctrlPr>
          </m:sSubSupPr>
          <m:e>
            <m:r>
              <w:rPr>
                <w:rFonts w:ascii="Cambria Math" w:hAnsi="Cambria Math" w:cs="Times New Roman"/>
              </w:rPr>
              <m:t>S</m:t>
            </m:r>
          </m:e>
          <m:sub>
            <m:r>
              <w:rPr>
                <w:rFonts w:ascii="Cambria Math" w:hAnsi="Cambria Math" w:cs="Times New Roman"/>
              </w:rPr>
              <m:t>a,y</m:t>
            </m:r>
          </m:sub>
          <m:sup>
            <m:r>
              <w:rPr>
                <w:rFonts w:ascii="Cambria Math" w:hAnsi="Cambria Math" w:cs="Times New Roman"/>
              </w:rPr>
              <m:t>surv</m:t>
            </m:r>
          </m:sup>
        </m:sSubSup>
      </m:oMath>
      <w:r w:rsidRPr="00341704">
        <w:rPr>
          <w:rFonts w:ascii="Times New Roman" w:hAnsi="Times New Roman" w:cs="Times New Roman"/>
        </w:rPr>
        <w:t xml:space="preserve"> </w:t>
      </w:r>
      <w:r w:rsidR="00B407E3" w:rsidRPr="00B407E3">
        <w:rPr>
          <w:rFonts w:ascii="Times New Roman" w:hAnsi="Times New Roman" w:cs="Times New Roman"/>
          <w:i/>
        </w:rPr>
        <w:t>i</w:t>
      </w:r>
      <w:r w:rsidRPr="00B407E3">
        <w:rPr>
          <w:rFonts w:ascii="Times New Roman" w:hAnsi="Times New Roman" w:cs="Times New Roman"/>
          <w:i/>
        </w:rPr>
        <w:t>s</w:t>
      </w:r>
      <w:r w:rsidRPr="00341704">
        <w:rPr>
          <w:rFonts w:ascii="Times New Roman" w:hAnsi="Times New Roman" w:cs="Times New Roman"/>
        </w:rPr>
        <w:t xml:space="preserve"> the survey selectivity defined as:</w:t>
      </w:r>
    </w:p>
    <w:p w14:paraId="7AEE481F" w14:textId="77777777" w:rsidR="008F738E" w:rsidRPr="00341704" w:rsidRDefault="008F738E" w:rsidP="008F738E">
      <w:pPr>
        <w:jc w:val="both"/>
        <w:rPr>
          <w:rFonts w:ascii="Times New Roman" w:hAnsi="Times New Roman"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1"/>
        <w:gridCol w:w="7391"/>
        <w:gridCol w:w="988"/>
      </w:tblGrid>
      <w:tr w:rsidR="008F738E" w:rsidRPr="00341704" w14:paraId="27C8C539" w14:textId="77777777" w:rsidTr="00385D1E">
        <w:tc>
          <w:tcPr>
            <w:tcW w:w="1008" w:type="dxa"/>
          </w:tcPr>
          <w:p w14:paraId="2251CD8B" w14:textId="77777777" w:rsidR="008F738E" w:rsidRPr="00341704" w:rsidRDefault="008F738E" w:rsidP="00385D1E">
            <w:pPr>
              <w:jc w:val="both"/>
              <w:rPr>
                <w:rFonts w:ascii="Times New Roman" w:hAnsi="Times New Roman" w:cs="Times New Roman"/>
              </w:rPr>
            </w:pPr>
          </w:p>
          <w:p w14:paraId="3746FFC6" w14:textId="77777777" w:rsidR="008F738E" w:rsidRPr="00341704" w:rsidRDefault="008F738E" w:rsidP="00385D1E">
            <w:pPr>
              <w:jc w:val="both"/>
              <w:rPr>
                <w:rFonts w:ascii="Times New Roman" w:hAnsi="Times New Roman" w:cs="Times New Roman"/>
              </w:rPr>
            </w:pPr>
          </w:p>
        </w:tc>
        <w:tc>
          <w:tcPr>
            <w:tcW w:w="7560" w:type="dxa"/>
          </w:tcPr>
          <w:p w14:paraId="39CF2433" w14:textId="6C5FC1A9" w:rsidR="008F738E" w:rsidRPr="00341704" w:rsidRDefault="000F6791" w:rsidP="00385D1E">
            <w:pPr>
              <w:jc w:val="both"/>
              <w:rPr>
                <w:rFonts w:ascii="Times New Roman" w:hAnsi="Times New Roman" w:cs="Times New Roman"/>
              </w:rPr>
            </w:pPr>
            <m:oMathPara>
              <m:oMath>
                <m:sSubSup>
                  <m:sSubSupPr>
                    <m:ctrlPr>
                      <w:rPr>
                        <w:rFonts w:ascii="Cambria Math" w:hAnsi="Cambria Math" w:cs="Times New Roman"/>
                        <w:i/>
                      </w:rPr>
                    </m:ctrlPr>
                  </m:sSubSupPr>
                  <m:e>
                    <m:r>
                      <w:rPr>
                        <w:rFonts w:ascii="Cambria Math" w:hAnsi="Cambria Math" w:cs="Times New Roman"/>
                      </w:rPr>
                      <m:t>S</m:t>
                    </m:r>
                  </m:e>
                  <m:sub>
                    <m:r>
                      <w:rPr>
                        <w:rFonts w:ascii="Cambria Math" w:hAnsi="Cambria Math" w:cs="Times New Roman"/>
                      </w:rPr>
                      <m:t>a,y</m:t>
                    </m:r>
                  </m:sub>
                  <m:sup>
                    <m:r>
                      <w:rPr>
                        <w:rFonts w:ascii="Cambria Math" w:hAnsi="Cambria Math" w:cs="Times New Roman"/>
                      </w:rPr>
                      <m:t>surv</m:t>
                    </m:r>
                  </m:sup>
                </m:sSubSup>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1+</m:t>
                    </m:r>
                    <m:sSup>
                      <m:sSupPr>
                        <m:ctrlPr>
                          <w:rPr>
                            <w:rFonts w:ascii="Cambria Math" w:hAnsi="Cambria Math" w:cs="Times New Roman"/>
                            <w:i/>
                          </w:rPr>
                        </m:ctrlPr>
                      </m:sSupPr>
                      <m:e>
                        <m:r>
                          <w:rPr>
                            <w:rFonts w:ascii="Cambria Math" w:hAnsi="Cambria Math" w:cs="Times New Roman"/>
                          </w:rPr>
                          <m:t>e</m:t>
                        </m:r>
                      </m:e>
                      <m:sup>
                        <m:func>
                          <m:funcPr>
                            <m:ctrlPr>
                              <w:rPr>
                                <w:rFonts w:ascii="Cambria Math" w:hAnsi="Cambria Math" w:cs="Times New Roman"/>
                              </w:rPr>
                            </m:ctrlPr>
                          </m:funcPr>
                          <m:fName>
                            <m:r>
                              <m:rPr>
                                <m:sty m:val="p"/>
                              </m:rPr>
                              <w:rPr>
                                <w:rFonts w:ascii="Cambria Math" w:hAnsi="Cambria Math" w:cs="Times New Roman"/>
                              </w:rPr>
                              <m:t>-ln</m:t>
                            </m:r>
                          </m:fName>
                          <m:e>
                            <m:d>
                              <m:dPr>
                                <m:ctrlPr>
                                  <w:rPr>
                                    <w:rFonts w:ascii="Cambria Math" w:hAnsi="Cambria Math" w:cs="Times New Roman"/>
                                    <w:i/>
                                  </w:rPr>
                                </m:ctrlPr>
                              </m:dPr>
                              <m:e>
                                <m:r>
                                  <w:rPr>
                                    <w:rFonts w:ascii="Cambria Math" w:hAnsi="Cambria Math" w:cs="Times New Roman"/>
                                  </w:rPr>
                                  <m:t>19</m:t>
                                </m:r>
                              </m:e>
                            </m:d>
                          </m:e>
                        </m:func>
                        <m:f>
                          <m:fPr>
                            <m:ctrlPr>
                              <w:rPr>
                                <w:rFonts w:ascii="Cambria Math" w:hAnsi="Cambria Math" w:cs="Times New Roman"/>
                                <w:i/>
                              </w:rPr>
                            </m:ctrlPr>
                          </m:fPr>
                          <m:num>
                            <m:sSubSup>
                              <m:sSubSupPr>
                                <m:ctrlPr>
                                  <w:rPr>
                                    <w:rFonts w:ascii="Cambria Math" w:hAnsi="Cambria Math" w:cs="Times New Roman"/>
                                    <w:i/>
                                  </w:rPr>
                                </m:ctrlPr>
                              </m:sSubSupPr>
                              <m:e>
                                <m:r>
                                  <w:rPr>
                                    <w:rFonts w:ascii="Cambria Math" w:hAnsi="Cambria Math" w:cs="Times New Roman"/>
                                  </w:rPr>
                                  <m:t>a-S</m:t>
                                </m:r>
                              </m:e>
                              <m:sub>
                                <m:r>
                                  <w:rPr>
                                    <w:rFonts w:ascii="Cambria Math" w:hAnsi="Cambria Math" w:cs="Times New Roman"/>
                                  </w:rPr>
                                  <m:t>surv,y</m:t>
                                </m:r>
                              </m:sub>
                              <m:sup>
                                <m:r>
                                  <w:rPr>
                                    <w:rFonts w:ascii="Cambria Math" w:hAnsi="Cambria Math" w:cs="Times New Roman"/>
                                  </w:rPr>
                                  <m:t>50</m:t>
                                </m:r>
                              </m:sup>
                            </m:sSubSup>
                          </m:num>
                          <m:den>
                            <m:sSubSup>
                              <m:sSubSupPr>
                                <m:ctrlPr>
                                  <w:rPr>
                                    <w:rFonts w:ascii="Cambria Math" w:hAnsi="Cambria Math" w:cs="Times New Roman"/>
                                    <w:i/>
                                  </w:rPr>
                                </m:ctrlPr>
                              </m:sSubSupPr>
                              <m:e>
                                <m:r>
                                  <w:rPr>
                                    <w:rFonts w:ascii="Cambria Math" w:hAnsi="Cambria Math" w:cs="Times New Roman"/>
                                  </w:rPr>
                                  <m:t>S</m:t>
                                </m:r>
                              </m:e>
                              <m:sub>
                                <m:r>
                                  <w:rPr>
                                    <w:rFonts w:ascii="Cambria Math" w:hAnsi="Cambria Math" w:cs="Times New Roman"/>
                                  </w:rPr>
                                  <m:t>surv,y</m:t>
                                </m:r>
                              </m:sub>
                              <m:sup>
                                <m:r>
                                  <w:rPr>
                                    <w:rFonts w:ascii="Cambria Math" w:hAnsi="Cambria Math" w:cs="Times New Roman"/>
                                  </w:rPr>
                                  <m:t>95</m:t>
                                </m:r>
                              </m:sup>
                            </m:sSubSup>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S</m:t>
                                </m:r>
                              </m:e>
                              <m:sub>
                                <m:r>
                                  <w:rPr>
                                    <w:rFonts w:ascii="Cambria Math" w:hAnsi="Cambria Math" w:cs="Times New Roman"/>
                                  </w:rPr>
                                  <m:t>surv,y</m:t>
                                </m:r>
                              </m:sub>
                              <m:sup>
                                <m:r>
                                  <w:rPr>
                                    <w:rFonts w:ascii="Cambria Math" w:hAnsi="Cambria Math" w:cs="Times New Roman"/>
                                  </w:rPr>
                                  <m:t>50</m:t>
                                </m:r>
                              </m:sup>
                            </m:sSubSup>
                          </m:den>
                        </m:f>
                      </m:sup>
                    </m:sSup>
                  </m:den>
                </m:f>
              </m:oMath>
            </m:oMathPara>
          </w:p>
        </w:tc>
        <w:tc>
          <w:tcPr>
            <w:tcW w:w="1008" w:type="dxa"/>
          </w:tcPr>
          <w:p w14:paraId="5AAC8720" w14:textId="77777777" w:rsidR="008F738E" w:rsidRPr="00341704" w:rsidRDefault="008F738E" w:rsidP="00385D1E">
            <w:pPr>
              <w:jc w:val="both"/>
              <w:rPr>
                <w:rFonts w:ascii="Times New Roman" w:hAnsi="Times New Roman" w:cs="Times New Roman"/>
              </w:rPr>
            </w:pPr>
            <w:r w:rsidRPr="00341704">
              <w:rPr>
                <w:rFonts w:ascii="Times New Roman" w:hAnsi="Times New Roman" w:cs="Times New Roman"/>
              </w:rPr>
              <w:t>15</w:t>
            </w:r>
          </w:p>
        </w:tc>
      </w:tr>
    </w:tbl>
    <w:p w14:paraId="5C42D314" w14:textId="77777777" w:rsidR="008F738E" w:rsidRPr="00341704" w:rsidRDefault="008F738E" w:rsidP="008F738E">
      <w:pPr>
        <w:jc w:val="both"/>
        <w:rPr>
          <w:rFonts w:ascii="Times New Roman" w:hAnsi="Times New Roman" w:cs="Times New Roman"/>
        </w:rPr>
      </w:pPr>
    </w:p>
    <w:p w14:paraId="0AA88906" w14:textId="09CED96F" w:rsidR="008F738E" w:rsidRPr="00341704" w:rsidRDefault="008F738E" w:rsidP="008F738E">
      <w:pPr>
        <w:jc w:val="both"/>
        <w:rPr>
          <w:rFonts w:ascii="Times New Roman" w:hAnsi="Times New Roman" w:cs="Times New Roman"/>
        </w:rPr>
      </w:pPr>
      <w:r w:rsidRPr="00341704">
        <w:rPr>
          <w:rFonts w:ascii="Times New Roman" w:hAnsi="Times New Roman" w:cs="Times New Roman"/>
        </w:rPr>
        <w:t>As with fishery selectivity, the parameters associated with survey selectivity (</w:t>
      </w:r>
      <m:oMath>
        <m:sSubSup>
          <m:sSubSupPr>
            <m:ctrlPr>
              <w:rPr>
                <w:rFonts w:ascii="Cambria Math" w:hAnsi="Cambria Math" w:cs="Times New Roman"/>
                <w:i/>
              </w:rPr>
            </m:ctrlPr>
          </m:sSubSupPr>
          <m:e>
            <m:r>
              <w:rPr>
                <w:rFonts w:ascii="Cambria Math" w:hAnsi="Cambria Math" w:cs="Times New Roman"/>
              </w:rPr>
              <m:t>S</m:t>
            </m:r>
          </m:e>
          <m:sub>
            <m:r>
              <w:rPr>
                <w:rFonts w:ascii="Cambria Math" w:hAnsi="Cambria Math" w:cs="Times New Roman"/>
              </w:rPr>
              <m:t>surv,y</m:t>
            </m:r>
          </m:sub>
          <m:sup>
            <m:r>
              <w:rPr>
                <w:rFonts w:ascii="Cambria Math" w:hAnsi="Cambria Math" w:cs="Times New Roman"/>
              </w:rPr>
              <m:t>50</m:t>
            </m:r>
          </m:sup>
        </m:sSubSup>
      </m:oMath>
      <w:r w:rsidRPr="00341704">
        <w:rPr>
          <w:rFonts w:ascii="Times New Roman" w:hAnsi="Times New Roman" w:cs="Times New Roman"/>
        </w:rPr>
        <w:t xml:space="preserve">and </w:t>
      </w:r>
      <m:oMath>
        <m:sSubSup>
          <m:sSubSupPr>
            <m:ctrlPr>
              <w:rPr>
                <w:rFonts w:ascii="Cambria Math" w:hAnsi="Cambria Math" w:cs="Times New Roman"/>
                <w:i/>
              </w:rPr>
            </m:ctrlPr>
          </m:sSubSupPr>
          <m:e>
            <m:r>
              <w:rPr>
                <w:rFonts w:ascii="Cambria Math" w:hAnsi="Cambria Math" w:cs="Times New Roman"/>
              </w:rPr>
              <m:t>S</m:t>
            </m:r>
          </m:e>
          <m:sub>
            <m:r>
              <w:rPr>
                <w:rFonts w:ascii="Cambria Math" w:hAnsi="Cambria Math" w:cs="Times New Roman"/>
              </w:rPr>
              <m:t>surv,y</m:t>
            </m:r>
          </m:sub>
          <m:sup>
            <m:r>
              <w:rPr>
                <w:rFonts w:ascii="Cambria Math" w:hAnsi="Cambria Math" w:cs="Times New Roman"/>
              </w:rPr>
              <m:t>95</m:t>
            </m:r>
          </m:sup>
        </m:sSubSup>
      </m:oMath>
      <w:r w:rsidRPr="00341704">
        <w:rPr>
          <w:rFonts w:ascii="Times New Roman" w:hAnsi="Times New Roman" w:cs="Times New Roman"/>
        </w:rPr>
        <w:t xml:space="preserve">, the length at which the probability of being selected in the fishery is 50% and 95%, respectively) </w:t>
      </w:r>
      <w:r w:rsidR="00B407E3">
        <w:rPr>
          <w:rFonts w:ascii="Times New Roman" w:hAnsi="Times New Roman" w:cs="Times New Roman"/>
        </w:rPr>
        <w:lastRenderedPageBreak/>
        <w:t>a</w:t>
      </w:r>
      <w:r w:rsidRPr="00341704">
        <w:rPr>
          <w:rFonts w:ascii="Times New Roman" w:hAnsi="Times New Roman" w:cs="Times New Roman"/>
        </w:rPr>
        <w:t xml:space="preserve">re specified according to length and then transformed to age within the operating model conditional upon growth. </w:t>
      </w:r>
    </w:p>
    <w:p w14:paraId="7E9D6E16" w14:textId="77777777" w:rsidR="008F738E" w:rsidRPr="00341704" w:rsidRDefault="008F738E" w:rsidP="008F738E">
      <w:pPr>
        <w:keepNext/>
        <w:spacing w:before="240"/>
        <w:jc w:val="both"/>
        <w:outlineLvl w:val="0"/>
        <w:rPr>
          <w:rFonts w:ascii="Times New Roman" w:hAnsi="Times New Roman" w:cs="Times New Roman"/>
          <w:i/>
        </w:rPr>
      </w:pPr>
      <w:r w:rsidRPr="00341704">
        <w:rPr>
          <w:rFonts w:ascii="Times New Roman" w:hAnsi="Times New Roman" w:cs="Times New Roman"/>
          <w:i/>
        </w:rPr>
        <w:t>Data simulation</w:t>
      </w:r>
    </w:p>
    <w:p w14:paraId="78954A0F" w14:textId="627AE4AD" w:rsidR="008F738E" w:rsidRPr="00341704" w:rsidRDefault="008F738E" w:rsidP="008F738E">
      <w:pPr>
        <w:jc w:val="both"/>
        <w:rPr>
          <w:rFonts w:ascii="Times New Roman" w:hAnsi="Times New Roman" w:cs="Times New Roman"/>
        </w:rPr>
      </w:pPr>
      <w:r w:rsidRPr="00341704">
        <w:rPr>
          <w:rFonts w:ascii="Times New Roman" w:hAnsi="Times New Roman" w:cs="Times New Roman"/>
        </w:rPr>
        <w:t xml:space="preserve">Catch biomass, catch length frequencies, fishery-independent survey indices of abundance and survey length frequencies </w:t>
      </w:r>
      <w:r w:rsidR="00B407E3">
        <w:rPr>
          <w:rFonts w:ascii="Times New Roman" w:hAnsi="Times New Roman" w:cs="Times New Roman"/>
        </w:rPr>
        <w:t>ar</w:t>
      </w:r>
      <w:r w:rsidRPr="00341704">
        <w:rPr>
          <w:rFonts w:ascii="Times New Roman" w:hAnsi="Times New Roman" w:cs="Times New Roman"/>
        </w:rPr>
        <w:t xml:space="preserve">e generated using the operating model with error to be used in the estimation models for each year in the simulation. Observed catch biomass and survey biomass </w:t>
      </w:r>
      <w:r w:rsidR="00B407E3">
        <w:rPr>
          <w:rFonts w:ascii="Times New Roman" w:hAnsi="Times New Roman" w:cs="Times New Roman"/>
        </w:rPr>
        <w:t>a</w:t>
      </w:r>
      <w:r w:rsidRPr="00341704">
        <w:rPr>
          <w:rFonts w:ascii="Times New Roman" w:hAnsi="Times New Roman" w:cs="Times New Roman"/>
        </w:rPr>
        <w:t>re modeled as:</w:t>
      </w:r>
    </w:p>
    <w:p w14:paraId="12471C43" w14:textId="77777777" w:rsidR="008F738E" w:rsidRPr="00341704" w:rsidRDefault="008F738E" w:rsidP="008F738E">
      <w:pPr>
        <w:jc w:val="both"/>
        <w:rPr>
          <w:rFonts w:ascii="Times New Roman" w:hAnsi="Times New Roman"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1"/>
        <w:gridCol w:w="6945"/>
        <w:gridCol w:w="904"/>
      </w:tblGrid>
      <w:tr w:rsidR="008F738E" w:rsidRPr="00341704" w14:paraId="0160B6AD" w14:textId="77777777" w:rsidTr="00385D1E">
        <w:tc>
          <w:tcPr>
            <w:tcW w:w="1548" w:type="dxa"/>
          </w:tcPr>
          <w:p w14:paraId="4D13DEBA" w14:textId="77777777" w:rsidR="008F738E" w:rsidRPr="00341704" w:rsidRDefault="008F738E" w:rsidP="00385D1E">
            <w:pPr>
              <w:jc w:val="both"/>
              <w:rPr>
                <w:rFonts w:ascii="Times New Roman" w:hAnsi="Times New Roman" w:cs="Times New Roman"/>
              </w:rPr>
            </w:pPr>
          </w:p>
        </w:tc>
        <w:tc>
          <w:tcPr>
            <w:tcW w:w="7110" w:type="dxa"/>
          </w:tcPr>
          <w:p w14:paraId="0E545BBE" w14:textId="77777777" w:rsidR="008F738E" w:rsidRPr="00341704" w:rsidRDefault="000F6791" w:rsidP="00385D1E">
            <w:pPr>
              <w:jc w:val="both"/>
              <w:rPr>
                <w:rFonts w:ascii="Times New Roman" w:hAnsi="Times New Roman" w:cs="Times New Roman"/>
              </w:rPr>
            </w:pPr>
            <m:oMathPara>
              <m:oMath>
                <m:sSubSup>
                  <m:sSubSupPr>
                    <m:ctrlPr>
                      <w:rPr>
                        <w:rFonts w:ascii="Cambria Math" w:hAnsi="Cambria Math" w:cs="Times New Roman"/>
                        <w:i/>
                      </w:rPr>
                    </m:ctrlPr>
                  </m:sSubSupPr>
                  <m:e>
                    <m:acc>
                      <m:accPr>
                        <m:ctrlPr>
                          <w:rPr>
                            <w:rFonts w:ascii="Cambria Math" w:hAnsi="Cambria Math" w:cs="Times New Roman"/>
                            <w:i/>
                          </w:rPr>
                        </m:ctrlPr>
                      </m:accPr>
                      <m:e>
                        <m:r>
                          <w:rPr>
                            <w:rFonts w:ascii="Cambria Math" w:hAnsi="Cambria Math" w:cs="Times New Roman"/>
                          </w:rPr>
                          <m:t>C</m:t>
                        </m:r>
                      </m:e>
                    </m:acc>
                  </m:e>
                  <m:sub>
                    <m:r>
                      <w:rPr>
                        <w:rFonts w:ascii="Cambria Math" w:hAnsi="Cambria Math" w:cs="Times New Roman"/>
                      </w:rPr>
                      <m:t>y</m:t>
                    </m:r>
                  </m:sub>
                  <m:sup>
                    <m:r>
                      <w:rPr>
                        <w:rFonts w:ascii="Cambria Math" w:hAnsi="Cambria Math" w:cs="Times New Roman"/>
                      </w:rPr>
                      <m:t>obs</m:t>
                    </m:r>
                  </m:sup>
                </m:sSubSup>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y</m:t>
                    </m:r>
                  </m:sub>
                </m:sSub>
                <m:sSup>
                  <m:sSupPr>
                    <m:ctrlPr>
                      <w:rPr>
                        <w:rFonts w:ascii="Cambria Math" w:hAnsi="Cambria Math" w:cs="Times New Roman"/>
                        <w:i/>
                      </w:rPr>
                    </m:ctrlPr>
                  </m:sSupPr>
                  <m:e>
                    <m:r>
                      <w:rPr>
                        <w:rFonts w:ascii="Cambria Math" w:hAnsi="Cambria Math" w:cs="Times New Roman"/>
                      </w:rPr>
                      <m:t>e</m:t>
                    </m:r>
                  </m:e>
                  <m:sup>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y</m:t>
                        </m:r>
                      </m:sub>
                    </m:sSub>
                    <m:r>
                      <w:rPr>
                        <w:rFonts w:ascii="Cambria Math" w:hAnsi="Cambria Math" w:cs="Times New Roman"/>
                      </w:rPr>
                      <m:t>-</m:t>
                    </m:r>
                    <m:f>
                      <m:fPr>
                        <m:ctrlPr>
                          <w:rPr>
                            <w:rFonts w:ascii="Cambria Math" w:hAnsi="Cambria Math" w:cs="Times New Roman"/>
                            <w:i/>
                          </w:rPr>
                        </m:ctrlPr>
                      </m:fPr>
                      <m:num>
                        <m:sSubSup>
                          <m:sSubSupPr>
                            <m:ctrlPr>
                              <w:rPr>
                                <w:rFonts w:ascii="Cambria Math" w:hAnsi="Cambria Math" w:cs="Times New Roman"/>
                                <w:i/>
                              </w:rPr>
                            </m:ctrlPr>
                          </m:sSubSupPr>
                          <m:e>
                            <m:r>
                              <w:rPr>
                                <w:rFonts w:ascii="Cambria Math" w:hAnsi="Cambria Math" w:cs="Times New Roman"/>
                              </w:rPr>
                              <m:t>σ</m:t>
                            </m:r>
                          </m:e>
                          <m:sub>
                            <m:r>
                              <w:rPr>
                                <w:rFonts w:ascii="Cambria Math" w:hAnsi="Cambria Math" w:cs="Times New Roman"/>
                              </w:rPr>
                              <m:t>ε</m:t>
                            </m:r>
                          </m:sub>
                          <m:sup>
                            <m:r>
                              <w:rPr>
                                <w:rFonts w:ascii="Cambria Math" w:hAnsi="Cambria Math" w:cs="Times New Roman"/>
                              </w:rPr>
                              <m:t>2</m:t>
                            </m:r>
                          </m:sup>
                        </m:sSubSup>
                      </m:num>
                      <m:den>
                        <m:r>
                          <w:rPr>
                            <w:rFonts w:ascii="Cambria Math" w:hAnsi="Cambria Math" w:cs="Times New Roman"/>
                          </w:rPr>
                          <m:t>2</m:t>
                        </m:r>
                      </m:den>
                    </m:f>
                  </m:sup>
                </m:sSup>
              </m:oMath>
            </m:oMathPara>
          </w:p>
        </w:tc>
        <w:tc>
          <w:tcPr>
            <w:tcW w:w="918" w:type="dxa"/>
          </w:tcPr>
          <w:p w14:paraId="55503727" w14:textId="77777777" w:rsidR="008F738E" w:rsidRPr="00341704" w:rsidRDefault="008F738E" w:rsidP="00385D1E">
            <w:pPr>
              <w:jc w:val="both"/>
              <w:rPr>
                <w:rFonts w:ascii="Times New Roman" w:hAnsi="Times New Roman" w:cs="Times New Roman"/>
              </w:rPr>
            </w:pPr>
            <w:r w:rsidRPr="00341704">
              <w:rPr>
                <w:rFonts w:ascii="Times New Roman" w:hAnsi="Times New Roman" w:cs="Times New Roman"/>
              </w:rPr>
              <w:t>17</w:t>
            </w:r>
          </w:p>
        </w:tc>
      </w:tr>
      <w:tr w:rsidR="008F738E" w:rsidRPr="00341704" w14:paraId="4FE48E17" w14:textId="77777777" w:rsidTr="00385D1E">
        <w:tc>
          <w:tcPr>
            <w:tcW w:w="1548" w:type="dxa"/>
          </w:tcPr>
          <w:p w14:paraId="764CC6B6" w14:textId="77777777" w:rsidR="008F738E" w:rsidRPr="00341704" w:rsidRDefault="008F738E" w:rsidP="00385D1E">
            <w:pPr>
              <w:jc w:val="both"/>
              <w:rPr>
                <w:rFonts w:ascii="Times New Roman" w:hAnsi="Times New Roman" w:cs="Times New Roman"/>
              </w:rPr>
            </w:pPr>
          </w:p>
        </w:tc>
        <w:tc>
          <w:tcPr>
            <w:tcW w:w="7110" w:type="dxa"/>
          </w:tcPr>
          <w:p w14:paraId="7A703956" w14:textId="77777777" w:rsidR="008F738E" w:rsidRPr="00341704" w:rsidRDefault="000F6791" w:rsidP="00385D1E">
            <w:pPr>
              <w:jc w:val="both"/>
              <w:rPr>
                <w:rFonts w:ascii="Times New Roman" w:hAnsi="Times New Roman" w:cs="Times New Roman"/>
              </w:rPr>
            </w:pPr>
            <m:oMathPara>
              <m:oMath>
                <m:sSubSup>
                  <m:sSubSupPr>
                    <m:ctrlPr>
                      <w:rPr>
                        <w:rFonts w:ascii="Cambria Math" w:hAnsi="Cambria Math" w:cs="Times New Roman"/>
                        <w:i/>
                      </w:rPr>
                    </m:ctrlPr>
                  </m:sSubSupPr>
                  <m:e>
                    <m:acc>
                      <m:accPr>
                        <m:ctrlPr>
                          <w:rPr>
                            <w:rFonts w:ascii="Cambria Math" w:hAnsi="Cambria Math" w:cs="Times New Roman"/>
                            <w:i/>
                          </w:rPr>
                        </m:ctrlPr>
                      </m:accPr>
                      <m:e>
                        <m:r>
                          <w:rPr>
                            <w:rFonts w:ascii="Cambria Math" w:hAnsi="Cambria Math" w:cs="Times New Roman"/>
                          </w:rPr>
                          <m:t>B</m:t>
                        </m:r>
                      </m:e>
                    </m:acc>
                  </m:e>
                  <m:sub>
                    <m:r>
                      <w:rPr>
                        <w:rFonts w:ascii="Cambria Math" w:hAnsi="Cambria Math" w:cs="Times New Roman"/>
                      </w:rPr>
                      <m:t>y</m:t>
                    </m:r>
                  </m:sub>
                  <m:sup>
                    <m:r>
                      <w:rPr>
                        <w:rFonts w:ascii="Cambria Math" w:hAnsi="Cambria Math" w:cs="Times New Roman"/>
                      </w:rPr>
                      <m:t>obs</m:t>
                    </m:r>
                  </m:sup>
                </m:sSubSup>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y</m:t>
                    </m:r>
                  </m:sub>
                </m:sSub>
                <m:sSup>
                  <m:sSupPr>
                    <m:ctrlPr>
                      <w:rPr>
                        <w:rFonts w:ascii="Cambria Math" w:hAnsi="Cambria Math" w:cs="Times New Roman"/>
                        <w:i/>
                      </w:rPr>
                    </m:ctrlPr>
                  </m:sSupPr>
                  <m:e>
                    <m:r>
                      <w:rPr>
                        <w:rFonts w:ascii="Cambria Math" w:hAnsi="Cambria Math" w:cs="Times New Roman"/>
                      </w:rPr>
                      <m:t>e</m:t>
                    </m:r>
                  </m:e>
                  <m:sup>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y</m:t>
                        </m:r>
                      </m:sub>
                    </m:sSub>
                    <m:r>
                      <w:rPr>
                        <w:rFonts w:ascii="Cambria Math" w:hAnsi="Cambria Math" w:cs="Times New Roman"/>
                      </w:rPr>
                      <m:t>-</m:t>
                    </m:r>
                    <m:f>
                      <m:fPr>
                        <m:ctrlPr>
                          <w:rPr>
                            <w:rFonts w:ascii="Cambria Math" w:hAnsi="Cambria Math" w:cs="Times New Roman"/>
                            <w:i/>
                          </w:rPr>
                        </m:ctrlPr>
                      </m:fPr>
                      <m:num>
                        <m:sSubSup>
                          <m:sSubSupPr>
                            <m:ctrlPr>
                              <w:rPr>
                                <w:rFonts w:ascii="Cambria Math" w:hAnsi="Cambria Math" w:cs="Times New Roman"/>
                                <w:i/>
                              </w:rPr>
                            </m:ctrlPr>
                          </m:sSubSupPr>
                          <m:e>
                            <m:r>
                              <w:rPr>
                                <w:rFonts w:ascii="Cambria Math" w:hAnsi="Cambria Math" w:cs="Times New Roman"/>
                              </w:rPr>
                              <m:t>σ</m:t>
                            </m:r>
                          </m:e>
                          <m:sub>
                            <m:r>
                              <w:rPr>
                                <w:rFonts w:ascii="Cambria Math" w:hAnsi="Cambria Math" w:cs="Times New Roman"/>
                              </w:rPr>
                              <m:t>ε</m:t>
                            </m:r>
                          </m:sub>
                          <m:sup>
                            <m:r>
                              <w:rPr>
                                <w:rFonts w:ascii="Cambria Math" w:hAnsi="Cambria Math" w:cs="Times New Roman"/>
                              </w:rPr>
                              <m:t>2</m:t>
                            </m:r>
                          </m:sup>
                        </m:sSubSup>
                      </m:num>
                      <m:den>
                        <m:r>
                          <w:rPr>
                            <w:rFonts w:ascii="Cambria Math" w:hAnsi="Cambria Math" w:cs="Times New Roman"/>
                          </w:rPr>
                          <m:t>2</m:t>
                        </m:r>
                      </m:den>
                    </m:f>
                  </m:sup>
                </m:sSup>
              </m:oMath>
            </m:oMathPara>
          </w:p>
        </w:tc>
        <w:tc>
          <w:tcPr>
            <w:tcW w:w="918" w:type="dxa"/>
          </w:tcPr>
          <w:p w14:paraId="3E54A256" w14:textId="77777777" w:rsidR="008F738E" w:rsidRPr="00341704" w:rsidRDefault="008F738E" w:rsidP="00385D1E">
            <w:pPr>
              <w:jc w:val="both"/>
              <w:rPr>
                <w:rFonts w:ascii="Times New Roman" w:hAnsi="Times New Roman" w:cs="Times New Roman"/>
              </w:rPr>
            </w:pPr>
            <w:r w:rsidRPr="00341704">
              <w:rPr>
                <w:rFonts w:ascii="Times New Roman" w:hAnsi="Times New Roman" w:cs="Times New Roman"/>
              </w:rPr>
              <w:t>18</w:t>
            </w:r>
          </w:p>
        </w:tc>
      </w:tr>
    </w:tbl>
    <w:p w14:paraId="0E2BE1D3" w14:textId="77777777" w:rsidR="008F738E" w:rsidRPr="00341704" w:rsidRDefault="008F738E" w:rsidP="008F738E">
      <w:pPr>
        <w:jc w:val="both"/>
        <w:rPr>
          <w:rFonts w:ascii="Times New Roman" w:hAnsi="Times New Roman" w:cs="Times New Roman"/>
        </w:rPr>
      </w:pPr>
    </w:p>
    <w:p w14:paraId="44830A7C" w14:textId="77777777" w:rsidR="008F738E" w:rsidRPr="00341704" w:rsidRDefault="008F738E" w:rsidP="008F738E">
      <w:pPr>
        <w:jc w:val="both"/>
        <w:rPr>
          <w:rFonts w:ascii="Times New Roman" w:hAnsi="Times New Roman" w:cs="Times New Roman"/>
        </w:rPr>
      </w:pPr>
      <w:r w:rsidRPr="00341704">
        <w:rPr>
          <w:rFonts w:ascii="Times New Roman" w:hAnsi="Times New Roman" w:cs="Times New Roman"/>
        </w:rPr>
        <w:t>where ε</w:t>
      </w:r>
      <w:r w:rsidRPr="00341704">
        <w:rPr>
          <w:rFonts w:ascii="Times New Roman" w:hAnsi="Times New Roman" w:cs="Times New Roman"/>
          <w:vertAlign w:val="subscript"/>
        </w:rPr>
        <w:t>y</w:t>
      </w:r>
      <w:r w:rsidRPr="00341704">
        <w:rPr>
          <w:rFonts w:ascii="Times New Roman" w:hAnsi="Times New Roman" w:cs="Times New Roman"/>
          <w:vertAlign w:val="superscript"/>
        </w:rPr>
        <w:t xml:space="preserve"> </w:t>
      </w:r>
      <w:r w:rsidRPr="00341704">
        <w:rPr>
          <w:rFonts w:ascii="Times New Roman" w:hAnsi="Times New Roman" w:cs="Times New Roman"/>
        </w:rPr>
        <w:t>is a normally distributed random var</w:t>
      </w:r>
      <w:r>
        <w:rPr>
          <w:rFonts w:ascii="Times New Roman" w:hAnsi="Times New Roman" w:cs="Times New Roman"/>
        </w:rPr>
        <w:t>iable with a mean of 0 and a user</w:t>
      </w:r>
      <w:r w:rsidRPr="00341704">
        <w:rPr>
          <w:rFonts w:ascii="Times New Roman" w:hAnsi="Times New Roman" w:cs="Times New Roman"/>
        </w:rPr>
        <w:t>-specified standard deviation σ</w:t>
      </w:r>
      <w:r w:rsidRPr="00341704">
        <w:rPr>
          <w:rFonts w:ascii="Times New Roman" w:hAnsi="Times New Roman" w:cs="Times New Roman"/>
          <w:vertAlign w:val="subscript"/>
        </w:rPr>
        <w:t>ε</w:t>
      </w:r>
      <w:r w:rsidRPr="00341704">
        <w:rPr>
          <w:rFonts w:ascii="Times New Roman" w:hAnsi="Times New Roman" w:cs="Times New Roman"/>
        </w:rPr>
        <w:t>. Observed length frequencies for both the catch and the survey are generated by sampling the true numbers at length calculated above using the ‘sample’ function in R a specified number of times.</w:t>
      </w:r>
    </w:p>
    <w:p w14:paraId="7235FEAD" w14:textId="77777777" w:rsidR="008F738E" w:rsidRPr="00341704" w:rsidRDefault="008F738E" w:rsidP="008F738E">
      <w:pPr>
        <w:keepNext/>
        <w:spacing w:before="240"/>
        <w:jc w:val="both"/>
        <w:outlineLvl w:val="0"/>
        <w:rPr>
          <w:rFonts w:ascii="Times New Roman" w:hAnsi="Times New Roman" w:cs="Times New Roman"/>
          <w:i/>
        </w:rPr>
      </w:pPr>
      <w:r>
        <w:rPr>
          <w:rFonts w:ascii="Times New Roman" w:hAnsi="Times New Roman" w:cs="Times New Roman"/>
          <w:i/>
        </w:rPr>
        <w:t>Estimation model</w:t>
      </w:r>
      <w:r w:rsidRPr="00341704">
        <w:rPr>
          <w:rFonts w:ascii="Times New Roman" w:hAnsi="Times New Roman" w:cs="Times New Roman"/>
          <w:i/>
        </w:rPr>
        <w:t xml:space="preserve"> </w:t>
      </w:r>
    </w:p>
    <w:p w14:paraId="1C782591" w14:textId="191B6797" w:rsidR="008F738E" w:rsidRPr="00341704" w:rsidRDefault="008F738E" w:rsidP="008F738E">
      <w:pPr>
        <w:keepNext/>
        <w:spacing w:before="240"/>
        <w:jc w:val="both"/>
        <w:outlineLvl w:val="0"/>
        <w:rPr>
          <w:rFonts w:ascii="Times New Roman" w:hAnsi="Times New Roman" w:cs="Times New Roman"/>
        </w:rPr>
      </w:pPr>
      <w:r w:rsidRPr="00341704">
        <w:rPr>
          <w:rFonts w:ascii="Times New Roman" w:hAnsi="Times New Roman" w:cs="Times New Roman"/>
        </w:rPr>
        <w:t xml:space="preserve">The equations governing the population dynamics within the </w:t>
      </w:r>
      <w:r>
        <w:rPr>
          <w:rFonts w:ascii="Times New Roman" w:hAnsi="Times New Roman" w:cs="Times New Roman"/>
        </w:rPr>
        <w:t>estimation model</w:t>
      </w:r>
      <w:r w:rsidRPr="00341704">
        <w:rPr>
          <w:rFonts w:ascii="Times New Roman" w:hAnsi="Times New Roman" w:cs="Times New Roman"/>
        </w:rPr>
        <w:t xml:space="preserve"> match those of the operating model</w:t>
      </w:r>
      <w:r>
        <w:rPr>
          <w:rFonts w:ascii="Times New Roman" w:hAnsi="Times New Roman" w:cs="Times New Roman"/>
        </w:rPr>
        <w:t>, with several of exceptions</w:t>
      </w:r>
      <w:r w:rsidR="006456D9">
        <w:rPr>
          <w:rFonts w:ascii="Times New Roman" w:hAnsi="Times New Roman" w:cs="Times New Roman"/>
        </w:rPr>
        <w:t xml:space="preserve">. </w:t>
      </w:r>
      <w:r>
        <w:rPr>
          <w:rFonts w:ascii="Times New Roman" w:hAnsi="Times New Roman" w:cs="Times New Roman"/>
        </w:rPr>
        <w:t>The estimation model only has the capacity to allow the paramete</w:t>
      </w:r>
      <w:r w:rsidR="00D27482">
        <w:rPr>
          <w:rFonts w:ascii="Times New Roman" w:hAnsi="Times New Roman" w:cs="Times New Roman"/>
        </w:rPr>
        <w:t>r</w:t>
      </w:r>
      <w:r>
        <w:rPr>
          <w:rFonts w:ascii="Times New Roman" w:hAnsi="Times New Roman" w:cs="Times New Roman"/>
        </w:rPr>
        <w:t xml:space="preserve">s related to the population processes of growth, fisheries selectivity, or natural mortality to vary over time.  When one of these processes </w:t>
      </w:r>
      <w:r w:rsidR="00553F5D">
        <w:rPr>
          <w:rFonts w:ascii="Times New Roman" w:hAnsi="Times New Roman" w:cs="Times New Roman"/>
        </w:rPr>
        <w:t>i</w:t>
      </w:r>
      <w:r>
        <w:rPr>
          <w:rFonts w:ascii="Times New Roman" w:hAnsi="Times New Roman" w:cs="Times New Roman"/>
        </w:rPr>
        <w:t>s allowed to vary over time in the estimation model, a</w:t>
      </w:r>
      <w:r w:rsidRPr="00341704">
        <w:rPr>
          <w:rFonts w:ascii="Times New Roman" w:hAnsi="Times New Roman" w:cs="Times New Roman"/>
        </w:rPr>
        <w:t xml:space="preserve">nnual deviations from the mean </w:t>
      </w:r>
      <w:r w:rsidR="00553F5D">
        <w:rPr>
          <w:rFonts w:ascii="Times New Roman" w:hAnsi="Times New Roman" w:cs="Times New Roman"/>
        </w:rPr>
        <w:t>a</w:t>
      </w:r>
      <w:r w:rsidRPr="00341704">
        <w:rPr>
          <w:rFonts w:ascii="Times New Roman" w:hAnsi="Times New Roman" w:cs="Times New Roman"/>
        </w:rPr>
        <w:t xml:space="preserve">re </w:t>
      </w:r>
      <w:r>
        <w:rPr>
          <w:rFonts w:ascii="Times New Roman" w:hAnsi="Times New Roman" w:cs="Times New Roman"/>
        </w:rPr>
        <w:t>modeled as</w:t>
      </w:r>
      <w:r w:rsidRPr="00341704">
        <w:rPr>
          <w:rFonts w:ascii="Times New Roman" w:hAnsi="Times New Roman" w:cs="Times New Roman"/>
        </w:rPr>
        <w:t xml:space="preserve"> fixed-effects parameters with specified penalties </w:t>
      </w:r>
      <w:r>
        <w:rPr>
          <w:rFonts w:ascii="Times New Roman" w:hAnsi="Times New Roman" w:cs="Times New Roman"/>
        </w:rPr>
        <w:t xml:space="preserve">similar to the way in which recruitment and fishing mortality are modeled </w:t>
      </w:r>
      <w:r w:rsidRPr="00341704">
        <w:rPr>
          <w:rFonts w:ascii="Times New Roman" w:hAnsi="Times New Roman" w:cs="Times New Roman"/>
        </w:rPr>
        <w:t xml:space="preserve">(see ‘likelihood components’ below). </w:t>
      </w:r>
      <w:r>
        <w:rPr>
          <w:rFonts w:ascii="Times New Roman" w:hAnsi="Times New Roman" w:cs="Times New Roman"/>
        </w:rPr>
        <w:t xml:space="preserve"> For example, a</w:t>
      </w:r>
      <w:r w:rsidRPr="00341704">
        <w:rPr>
          <w:rFonts w:ascii="Times New Roman" w:hAnsi="Times New Roman" w:cs="Times New Roman"/>
        </w:rPr>
        <w:t>verage recruitment (μ</w:t>
      </w:r>
      <w:r w:rsidRPr="00341704">
        <w:rPr>
          <w:rFonts w:ascii="Times New Roman" w:hAnsi="Times New Roman" w:cs="Times New Roman"/>
          <w:vertAlign w:val="subscript"/>
        </w:rPr>
        <w:t>R</w:t>
      </w:r>
      <w:r w:rsidRPr="00341704">
        <w:rPr>
          <w:rFonts w:ascii="Times New Roman" w:hAnsi="Times New Roman" w:cs="Times New Roman"/>
        </w:rPr>
        <w:t xml:space="preserve">) within the assessment method </w:t>
      </w:r>
      <w:r w:rsidR="00553F5D">
        <w:rPr>
          <w:rFonts w:ascii="Times New Roman" w:hAnsi="Times New Roman" w:cs="Times New Roman"/>
        </w:rPr>
        <w:t>i</w:t>
      </w:r>
      <w:r w:rsidRPr="00341704">
        <w:rPr>
          <w:rFonts w:ascii="Times New Roman" w:hAnsi="Times New Roman" w:cs="Times New Roman"/>
        </w:rPr>
        <w:t>s estimated with annual deviations (</w:t>
      </w:r>
      <w:r w:rsidRPr="00553F5D">
        <w:rPr>
          <w:rFonts w:ascii="Times New Roman" w:hAnsi="Times New Roman" w:cs="Times New Roman"/>
          <w:i/>
        </w:rPr>
        <w:t>R</w:t>
      </w:r>
      <w:r w:rsidRPr="00553F5D">
        <w:rPr>
          <w:rFonts w:ascii="Times New Roman" w:hAnsi="Times New Roman" w:cs="Times New Roman"/>
          <w:i/>
          <w:vertAlign w:val="subscript"/>
        </w:rPr>
        <w:t>dev,y</w:t>
      </w:r>
      <w:r w:rsidR="00553F5D">
        <w:rPr>
          <w:rFonts w:ascii="Times New Roman" w:hAnsi="Times New Roman" w:cs="Times New Roman"/>
        </w:rPr>
        <w:t>):</w:t>
      </w:r>
    </w:p>
    <w:p w14:paraId="4845E2BF" w14:textId="77777777" w:rsidR="008F738E" w:rsidRPr="00341704" w:rsidRDefault="008F738E" w:rsidP="008F738E">
      <w:pPr>
        <w:jc w:val="both"/>
        <w:rPr>
          <w:rFonts w:ascii="Times New Roman" w:hAnsi="Times New Roman"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
        <w:gridCol w:w="7384"/>
        <w:gridCol w:w="991"/>
      </w:tblGrid>
      <w:tr w:rsidR="008F738E" w:rsidRPr="00341704" w14:paraId="3C9ABB9F" w14:textId="77777777" w:rsidTr="00385D1E">
        <w:tc>
          <w:tcPr>
            <w:tcW w:w="1008" w:type="dxa"/>
          </w:tcPr>
          <w:p w14:paraId="3C18A6A2" w14:textId="77777777" w:rsidR="008F738E" w:rsidRPr="00341704" w:rsidRDefault="008F738E" w:rsidP="00385D1E">
            <w:pPr>
              <w:jc w:val="both"/>
              <w:rPr>
                <w:rFonts w:ascii="Times New Roman" w:hAnsi="Times New Roman" w:cs="Times New Roman"/>
              </w:rPr>
            </w:pPr>
          </w:p>
        </w:tc>
        <w:tc>
          <w:tcPr>
            <w:tcW w:w="7560" w:type="dxa"/>
          </w:tcPr>
          <w:p w14:paraId="18BD6840" w14:textId="77777777" w:rsidR="008F738E" w:rsidRPr="00341704" w:rsidRDefault="000F6791" w:rsidP="00385D1E">
            <w:pPr>
              <w:jc w:val="both"/>
              <w:rPr>
                <w:rFonts w:ascii="Times New Roman" w:hAnsi="Times New Roman" w:cs="Times New Roman"/>
              </w:rPr>
            </w:pPr>
            <m:oMathPara>
              <m:oMath>
                <m:sSubSup>
                  <m:sSubSupPr>
                    <m:ctrlPr>
                      <w:rPr>
                        <w:rFonts w:ascii="Cambria Math" w:eastAsia="SimSun" w:hAnsi="Cambria Math" w:cs="Times New Roman"/>
                        <w:i/>
                      </w:rPr>
                    </m:ctrlPr>
                  </m:sSubSupPr>
                  <m:e>
                    <m:r>
                      <w:rPr>
                        <w:rFonts w:ascii="Cambria Math" w:eastAsia="SimSun" w:hAnsi="Cambria Math" w:cs="Times New Roman"/>
                      </w:rPr>
                      <m:t>R</m:t>
                    </m:r>
                  </m:e>
                  <m:sub>
                    <m:r>
                      <w:rPr>
                        <w:rFonts w:ascii="Cambria Math" w:eastAsia="SimSun" w:hAnsi="Cambria Math" w:cs="Times New Roman"/>
                      </w:rPr>
                      <m:t>y</m:t>
                    </m:r>
                  </m:sub>
                  <m:sup>
                    <m:r>
                      <w:rPr>
                        <w:rFonts w:ascii="Cambria Math" w:eastAsia="SimSun" w:hAnsi="Cambria Math" w:cs="Times New Roman"/>
                      </w:rPr>
                      <m:t>est</m:t>
                    </m:r>
                  </m:sup>
                </m:sSubSup>
                <m:r>
                  <w:rPr>
                    <w:rFonts w:ascii="Cambria Math" w:eastAsia="SimSun" w:hAnsi="Cambria Math" w:cs="Times New Roman"/>
                  </w:rPr>
                  <m:t>=</m:t>
                </m:r>
                <m:sSup>
                  <m:sSupPr>
                    <m:ctrlPr>
                      <w:rPr>
                        <w:rFonts w:ascii="Cambria Math" w:eastAsia="SimSun" w:hAnsi="Cambria Math" w:cs="Times New Roman"/>
                      </w:rPr>
                    </m:ctrlPr>
                  </m:sSupPr>
                  <m:e>
                    <m:r>
                      <w:rPr>
                        <w:rFonts w:ascii="Cambria Math" w:eastAsia="SimSun" w:hAnsi="Cambria Math" w:cs="Times New Roman"/>
                      </w:rPr>
                      <m:t>e</m:t>
                    </m:r>
                  </m:e>
                  <m:sup>
                    <m:r>
                      <w:rPr>
                        <w:rFonts w:ascii="Cambria Math" w:eastAsia="SimSun" w:hAnsi="Cambria Math" w:cs="Times New Roman"/>
                      </w:rPr>
                      <m:t>(</m:t>
                    </m:r>
                    <m:sSub>
                      <m:sSubPr>
                        <m:ctrlPr>
                          <w:rPr>
                            <w:rFonts w:ascii="Cambria Math" w:eastAsia="SimSun" w:hAnsi="Cambria Math" w:cs="Times New Roman"/>
                            <w:i/>
                          </w:rPr>
                        </m:ctrlPr>
                      </m:sSubPr>
                      <m:e>
                        <m:r>
                          <w:rPr>
                            <w:rFonts w:ascii="Cambria Math" w:eastAsia="SimSun" w:hAnsi="Cambria Math" w:cs="Times New Roman"/>
                          </w:rPr>
                          <m:t>μ</m:t>
                        </m:r>
                      </m:e>
                      <m:sub>
                        <m:r>
                          <w:rPr>
                            <w:rFonts w:ascii="Cambria Math" w:eastAsia="SimSun" w:hAnsi="Cambria Math" w:cs="Times New Roman"/>
                          </w:rPr>
                          <m:t>R</m:t>
                        </m:r>
                      </m:sub>
                    </m:sSub>
                    <m:r>
                      <w:rPr>
                        <w:rFonts w:ascii="Cambria Math" w:eastAsia="SimSun" w:hAnsi="Cambria Math" w:cs="Times New Roman"/>
                      </w:rPr>
                      <m:t>+</m:t>
                    </m:r>
                    <m:sSub>
                      <m:sSubPr>
                        <m:ctrlPr>
                          <w:rPr>
                            <w:rFonts w:ascii="Cambria Math" w:eastAsia="SimSun" w:hAnsi="Cambria Math" w:cs="Times New Roman"/>
                            <w:i/>
                          </w:rPr>
                        </m:ctrlPr>
                      </m:sSubPr>
                      <m:e>
                        <m:r>
                          <w:rPr>
                            <w:rFonts w:ascii="Cambria Math" w:eastAsia="SimSun" w:hAnsi="Cambria Math" w:cs="Times New Roman"/>
                          </w:rPr>
                          <m:t>R</m:t>
                        </m:r>
                      </m:e>
                      <m:sub>
                        <m:r>
                          <w:rPr>
                            <w:rFonts w:ascii="Cambria Math" w:eastAsia="SimSun" w:hAnsi="Cambria Math" w:cs="Times New Roman"/>
                          </w:rPr>
                          <m:t>dev,y</m:t>
                        </m:r>
                      </m:sub>
                    </m:sSub>
                    <m:r>
                      <w:rPr>
                        <w:rFonts w:ascii="Cambria Math" w:eastAsia="SimSun" w:hAnsi="Cambria Math" w:cs="Times New Roman"/>
                      </w:rPr>
                      <m:t>)</m:t>
                    </m:r>
                  </m:sup>
                </m:sSup>
              </m:oMath>
            </m:oMathPara>
          </w:p>
          <w:p w14:paraId="35551918" w14:textId="77777777" w:rsidR="008F738E" w:rsidRPr="00341704" w:rsidRDefault="008F738E" w:rsidP="00385D1E">
            <w:pPr>
              <w:jc w:val="both"/>
              <w:rPr>
                <w:rFonts w:ascii="Times New Roman" w:hAnsi="Times New Roman" w:cs="Times New Roman"/>
              </w:rPr>
            </w:pPr>
          </w:p>
        </w:tc>
        <w:tc>
          <w:tcPr>
            <w:tcW w:w="1008" w:type="dxa"/>
          </w:tcPr>
          <w:p w14:paraId="1CB09040" w14:textId="77777777" w:rsidR="008F738E" w:rsidRPr="00341704" w:rsidRDefault="008F738E" w:rsidP="00385D1E">
            <w:pPr>
              <w:jc w:val="both"/>
              <w:rPr>
                <w:rFonts w:ascii="Times New Roman" w:hAnsi="Times New Roman" w:cs="Times New Roman"/>
              </w:rPr>
            </w:pPr>
            <w:r w:rsidRPr="00341704">
              <w:rPr>
                <w:rFonts w:ascii="Times New Roman" w:hAnsi="Times New Roman" w:cs="Times New Roman"/>
              </w:rPr>
              <w:t>19</w:t>
            </w:r>
          </w:p>
        </w:tc>
      </w:tr>
    </w:tbl>
    <w:p w14:paraId="171C8A79" w14:textId="77777777" w:rsidR="008F738E" w:rsidRPr="00341704" w:rsidRDefault="008F738E" w:rsidP="008F738E">
      <w:pPr>
        <w:keepNext/>
        <w:spacing w:before="240"/>
        <w:jc w:val="both"/>
        <w:outlineLvl w:val="0"/>
        <w:rPr>
          <w:rFonts w:ascii="Times New Roman" w:hAnsi="Times New Roman" w:cs="Times New Roman"/>
        </w:rPr>
      </w:pPr>
      <w:r>
        <w:rPr>
          <w:rFonts w:ascii="Times New Roman" w:hAnsi="Times New Roman" w:cs="Times New Roman"/>
        </w:rPr>
        <w:t>In a similar manner, f</w:t>
      </w:r>
      <w:r w:rsidRPr="00341704">
        <w:rPr>
          <w:rFonts w:ascii="Times New Roman" w:hAnsi="Times New Roman" w:cs="Times New Roman"/>
        </w:rPr>
        <w:t xml:space="preserve">ishery selectivity at age </w:t>
      </w:r>
      <w:r>
        <w:rPr>
          <w:rFonts w:ascii="Times New Roman" w:hAnsi="Times New Roman" w:cs="Times New Roman"/>
        </w:rPr>
        <w:t>can be</w:t>
      </w:r>
      <w:r w:rsidRPr="00341704">
        <w:rPr>
          <w:rFonts w:ascii="Times New Roman" w:hAnsi="Times New Roman" w:cs="Times New Roman"/>
        </w:rPr>
        <w:t xml:space="preserve"> estimated within the assessment as deviations around a mean. </w:t>
      </w:r>
    </w:p>
    <w:p w14:paraId="3CF8F0EA" w14:textId="77777777" w:rsidR="008F738E" w:rsidRPr="00341704" w:rsidRDefault="008F738E" w:rsidP="008F738E">
      <w:pPr>
        <w:keepNext/>
        <w:spacing w:before="240"/>
        <w:jc w:val="both"/>
        <w:outlineLvl w:val="0"/>
        <w:rPr>
          <w:rFonts w:ascii="Times New Roman" w:hAnsi="Times New Roman" w:cs="Times New Roman"/>
        </w:rPr>
      </w:pPr>
    </w:p>
    <w:tbl>
      <w:tblPr>
        <w:tblStyle w:val="TableGrid"/>
        <w:tblW w:w="97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09"/>
        <w:gridCol w:w="1147"/>
      </w:tblGrid>
      <w:tr w:rsidR="008F738E" w:rsidRPr="00341704" w14:paraId="0DE68721" w14:textId="77777777" w:rsidTr="00385D1E">
        <w:trPr>
          <w:trHeight w:val="900"/>
        </w:trPr>
        <w:tc>
          <w:tcPr>
            <w:tcW w:w="8609" w:type="dxa"/>
          </w:tcPr>
          <w:p w14:paraId="353F1A40" w14:textId="077C9715" w:rsidR="008F738E" w:rsidRPr="00341704" w:rsidRDefault="000F6791" w:rsidP="00385D1E">
            <w:pPr>
              <w:jc w:val="both"/>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a,y</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1+</m:t>
                    </m:r>
                    <m:sSup>
                      <m:sSupPr>
                        <m:ctrlPr>
                          <w:rPr>
                            <w:rFonts w:ascii="Cambria Math" w:hAnsi="Cambria Math" w:cs="Times New Roman"/>
                            <w:i/>
                          </w:rPr>
                        </m:ctrlPr>
                      </m:sSupPr>
                      <m:e>
                        <m:r>
                          <w:rPr>
                            <w:rFonts w:ascii="Cambria Math" w:hAnsi="Cambria Math" w:cs="Times New Roman"/>
                          </w:rPr>
                          <m:t>e</m:t>
                        </m:r>
                      </m:e>
                      <m:sup>
                        <m:func>
                          <m:funcPr>
                            <m:ctrlPr>
                              <w:rPr>
                                <w:rFonts w:ascii="Cambria Math" w:hAnsi="Cambria Math" w:cs="Times New Roman"/>
                              </w:rPr>
                            </m:ctrlPr>
                          </m:funcPr>
                          <m:fName>
                            <m:r>
                              <m:rPr>
                                <m:sty m:val="p"/>
                              </m:rPr>
                              <w:rPr>
                                <w:rFonts w:ascii="Cambria Math" w:hAnsi="Cambria Math" w:cs="Times New Roman"/>
                              </w:rPr>
                              <m:t>-ln</m:t>
                            </m:r>
                            <m:ctrlPr>
                              <w:rPr>
                                <w:rFonts w:ascii="Cambria Math" w:hAnsi="Cambria Math" w:cs="Times New Roman"/>
                                <w:i/>
                              </w:rPr>
                            </m:ctrlPr>
                          </m:fName>
                          <m:e>
                            <m:d>
                              <m:dPr>
                                <m:ctrlPr>
                                  <w:rPr>
                                    <w:rFonts w:ascii="Cambria Math" w:hAnsi="Cambria Math" w:cs="Times New Roman"/>
                                    <w:i/>
                                  </w:rPr>
                                </m:ctrlPr>
                              </m:dPr>
                              <m:e>
                                <m:r>
                                  <w:rPr>
                                    <w:rFonts w:ascii="Cambria Math" w:hAnsi="Cambria Math" w:cs="Times New Roman"/>
                                  </w:rPr>
                                  <m:t>19</m:t>
                                </m:r>
                              </m:e>
                            </m:d>
                          </m:e>
                        </m:func>
                        <m:r>
                          <w:rPr>
                            <w:rFonts w:ascii="Cambria Math" w:hAnsi="Cambria Math" w:cs="Times New Roman"/>
                          </w:rPr>
                          <m:t>*</m:t>
                        </m:r>
                        <m:f>
                          <m:fPr>
                            <m:ctrlPr>
                              <w:rPr>
                                <w:rFonts w:ascii="Cambria Math" w:hAnsi="Cambria Math" w:cs="Times New Roman"/>
                                <w:i/>
                              </w:rPr>
                            </m:ctrlPr>
                          </m:fPr>
                          <m:num>
                            <m:r>
                              <w:rPr>
                                <w:rFonts w:ascii="Cambria Math" w:hAnsi="Cambria Math" w:cs="Times New Roman"/>
                              </w:rPr>
                              <m:t>a-(</m:t>
                            </m:r>
                            <m:sSubSup>
                              <m:sSubSupPr>
                                <m:ctrlPr>
                                  <w:rPr>
                                    <w:rFonts w:ascii="Cambria Math" w:hAnsi="Cambria Math" w:cs="Times New Roman"/>
                                    <w:i/>
                                  </w:rPr>
                                </m:ctrlPr>
                              </m:sSubSupPr>
                              <m:e>
                                <m:r>
                                  <w:rPr>
                                    <w:rFonts w:ascii="Cambria Math" w:hAnsi="Cambria Math" w:cs="Times New Roman"/>
                                  </w:rPr>
                                  <m:t>S</m:t>
                                </m:r>
                              </m:e>
                              <m:sub>
                                <m:r>
                                  <w:rPr>
                                    <w:rFonts w:ascii="Cambria Math" w:hAnsi="Cambria Math" w:cs="Times New Roman"/>
                                  </w:rPr>
                                  <m:t>a</m:t>
                                </m:r>
                              </m:sub>
                              <m:sup>
                                <m:r>
                                  <w:rPr>
                                    <w:rFonts w:ascii="Cambria Math" w:hAnsi="Cambria Math" w:cs="Times New Roman"/>
                                  </w:rPr>
                                  <m:t>50</m:t>
                                </m:r>
                              </m:sup>
                            </m:sSubSup>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S</m:t>
                                </m:r>
                              </m:e>
                              <m:sub>
                                <m:r>
                                  <w:rPr>
                                    <w:rFonts w:ascii="Cambria Math" w:hAnsi="Cambria Math" w:cs="Times New Roman"/>
                                  </w:rPr>
                                  <m:t>y</m:t>
                                </m:r>
                              </m:sub>
                              <m:sup>
                                <m:r>
                                  <w:rPr>
                                    <w:rFonts w:ascii="Cambria Math" w:hAnsi="Cambria Math" w:cs="Times New Roman"/>
                                  </w:rPr>
                                  <m:t>50</m:t>
                                </m:r>
                              </m:sup>
                            </m:sSubSup>
                            <m:r>
                              <w:rPr>
                                <w:rFonts w:ascii="Cambria Math" w:hAnsi="Cambria Math" w:cs="Times New Roman"/>
                              </w:rPr>
                              <m:t>)</m:t>
                            </m:r>
                          </m:num>
                          <m:den>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S</m:t>
                                </m:r>
                              </m:e>
                              <m:sub>
                                <m:r>
                                  <w:rPr>
                                    <w:rFonts w:ascii="Cambria Math" w:hAnsi="Cambria Math" w:cs="Times New Roman"/>
                                  </w:rPr>
                                  <m:t>a</m:t>
                                </m:r>
                              </m:sub>
                              <m:sup>
                                <m:r>
                                  <w:rPr>
                                    <w:rFonts w:ascii="Cambria Math" w:hAnsi="Cambria Math" w:cs="Times New Roman"/>
                                  </w:rPr>
                                  <m:t>95</m:t>
                                </m:r>
                              </m:sup>
                            </m:sSubSup>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S</m:t>
                                </m:r>
                              </m:e>
                              <m:sub>
                                <m:r>
                                  <w:rPr>
                                    <w:rFonts w:ascii="Cambria Math" w:hAnsi="Cambria Math" w:cs="Times New Roman"/>
                                  </w:rPr>
                                  <m:t>a,y</m:t>
                                </m:r>
                              </m:sub>
                              <m:sup>
                                <m:r>
                                  <w:rPr>
                                    <w:rFonts w:ascii="Cambria Math" w:hAnsi="Cambria Math" w:cs="Times New Roman"/>
                                  </w:rPr>
                                  <m:t>95</m:t>
                                </m:r>
                              </m:sup>
                            </m:sSubSup>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S</m:t>
                                </m:r>
                              </m:e>
                              <m:sub>
                                <m:r>
                                  <w:rPr>
                                    <w:rFonts w:ascii="Cambria Math" w:hAnsi="Cambria Math" w:cs="Times New Roman"/>
                                  </w:rPr>
                                  <m:t>a</m:t>
                                </m:r>
                              </m:sub>
                              <m:sup>
                                <m:r>
                                  <w:rPr>
                                    <w:rFonts w:ascii="Cambria Math" w:hAnsi="Cambria Math" w:cs="Times New Roman"/>
                                  </w:rPr>
                                  <m:t>50</m:t>
                                </m:r>
                              </m:sup>
                            </m:sSubSup>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S</m:t>
                                </m:r>
                              </m:e>
                              <m:sub>
                                <m:r>
                                  <w:rPr>
                                    <w:rFonts w:ascii="Cambria Math" w:hAnsi="Cambria Math" w:cs="Times New Roman"/>
                                  </w:rPr>
                                  <m:t>a,y</m:t>
                                </m:r>
                              </m:sub>
                              <m:sup>
                                <m:r>
                                  <w:rPr>
                                    <w:rFonts w:ascii="Cambria Math" w:hAnsi="Cambria Math" w:cs="Times New Roman"/>
                                  </w:rPr>
                                  <m:t>50</m:t>
                                </m:r>
                              </m:sup>
                            </m:sSubSup>
                            <m:r>
                              <w:rPr>
                                <w:rFonts w:ascii="Cambria Math" w:hAnsi="Cambria Math" w:cs="Times New Roman"/>
                              </w:rPr>
                              <m:t>)</m:t>
                            </m:r>
                          </m:den>
                        </m:f>
                      </m:sup>
                    </m:sSup>
                  </m:den>
                </m:f>
              </m:oMath>
            </m:oMathPara>
          </w:p>
        </w:tc>
        <w:tc>
          <w:tcPr>
            <w:tcW w:w="1147" w:type="dxa"/>
          </w:tcPr>
          <w:p w14:paraId="50DEC98A" w14:textId="77777777" w:rsidR="008F738E" w:rsidRPr="00341704" w:rsidRDefault="008F738E" w:rsidP="00385D1E">
            <w:pPr>
              <w:jc w:val="both"/>
              <w:rPr>
                <w:rFonts w:ascii="Times New Roman" w:hAnsi="Times New Roman" w:cs="Times New Roman"/>
              </w:rPr>
            </w:pPr>
            <w:r w:rsidRPr="00341704">
              <w:rPr>
                <w:rFonts w:ascii="Times New Roman" w:hAnsi="Times New Roman" w:cs="Times New Roman"/>
              </w:rPr>
              <w:t>20</w:t>
            </w:r>
          </w:p>
        </w:tc>
      </w:tr>
    </w:tbl>
    <w:p w14:paraId="5FDAC837" w14:textId="77777777" w:rsidR="008F738E" w:rsidRPr="00341704" w:rsidRDefault="008F738E" w:rsidP="008F738E">
      <w:pPr>
        <w:keepNext/>
        <w:spacing w:before="240"/>
        <w:jc w:val="both"/>
        <w:outlineLvl w:val="0"/>
        <w:rPr>
          <w:rFonts w:ascii="Times New Roman" w:hAnsi="Times New Roman" w:cs="Times New Roman"/>
          <w:i/>
        </w:rPr>
      </w:pPr>
      <w:r w:rsidRPr="00341704">
        <w:rPr>
          <w:rFonts w:ascii="Times New Roman" w:hAnsi="Times New Roman" w:cs="Times New Roman"/>
          <w:i/>
        </w:rPr>
        <w:t>Likelihood components</w:t>
      </w:r>
    </w:p>
    <w:p w14:paraId="673FCDE7" w14:textId="3CE990F7" w:rsidR="008F738E" w:rsidRPr="00341704" w:rsidRDefault="008F738E" w:rsidP="008F738E">
      <w:pPr>
        <w:jc w:val="both"/>
        <w:rPr>
          <w:rFonts w:ascii="Times New Roman" w:hAnsi="Times New Roman" w:cs="Times New Roman"/>
        </w:rPr>
      </w:pPr>
      <w:r w:rsidRPr="00341704">
        <w:rPr>
          <w:rFonts w:ascii="Times New Roman" w:hAnsi="Times New Roman" w:cs="Times New Roman"/>
        </w:rPr>
        <w:t xml:space="preserve">The assessment method </w:t>
      </w:r>
      <w:r w:rsidR="00F75BA3">
        <w:rPr>
          <w:rFonts w:ascii="Times New Roman" w:hAnsi="Times New Roman" w:cs="Times New Roman"/>
        </w:rPr>
        <w:t>i</w:t>
      </w:r>
      <w:r w:rsidRPr="00341704">
        <w:rPr>
          <w:rFonts w:ascii="Times New Roman" w:hAnsi="Times New Roman" w:cs="Times New Roman"/>
        </w:rPr>
        <w:t xml:space="preserve">s fit to the data generated from the operating model based on four likelihood components. The log-likelihoods (ignoring constants) for catch and the survey index of abundance </w:t>
      </w:r>
      <w:r w:rsidR="00F75BA3">
        <w:rPr>
          <w:rFonts w:ascii="Times New Roman" w:hAnsi="Times New Roman" w:cs="Times New Roman"/>
        </w:rPr>
        <w:t>a</w:t>
      </w:r>
      <w:r w:rsidRPr="00341704">
        <w:rPr>
          <w:rFonts w:ascii="Times New Roman" w:hAnsi="Times New Roman" w:cs="Times New Roman"/>
        </w:rPr>
        <w:t>re log-normal:</w:t>
      </w:r>
    </w:p>
    <w:p w14:paraId="15CB14A7" w14:textId="77777777" w:rsidR="008F738E" w:rsidRPr="00341704" w:rsidRDefault="008F738E" w:rsidP="008F738E">
      <w:pPr>
        <w:jc w:val="both"/>
        <w:rPr>
          <w:rFonts w:ascii="Times New Roman" w:hAnsi="Times New Roman"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02"/>
        <w:gridCol w:w="6957"/>
        <w:gridCol w:w="901"/>
      </w:tblGrid>
      <w:tr w:rsidR="008F738E" w:rsidRPr="00341704" w14:paraId="2213E4D5" w14:textId="77777777" w:rsidTr="00385D1E">
        <w:tc>
          <w:tcPr>
            <w:tcW w:w="1548" w:type="dxa"/>
          </w:tcPr>
          <w:p w14:paraId="2AE3F634" w14:textId="77777777" w:rsidR="008F738E" w:rsidRPr="00341704" w:rsidRDefault="008F738E" w:rsidP="00385D1E">
            <w:pPr>
              <w:jc w:val="both"/>
              <w:rPr>
                <w:rFonts w:ascii="Times New Roman" w:hAnsi="Times New Roman" w:cs="Times New Roman"/>
              </w:rPr>
            </w:pPr>
          </w:p>
        </w:tc>
        <w:tc>
          <w:tcPr>
            <w:tcW w:w="7110" w:type="dxa"/>
          </w:tcPr>
          <w:p w14:paraId="0668F0D3" w14:textId="641CBEED" w:rsidR="008F738E" w:rsidRPr="00341704" w:rsidRDefault="000F6791" w:rsidP="00385D1E">
            <w:pPr>
              <w:jc w:val="both"/>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1</m:t>
                    </m:r>
                  </m:sub>
                </m:sSub>
                <m:r>
                  <w:rPr>
                    <w:rFonts w:ascii="Cambria Math" w:hAnsi="Cambria Math" w:cs="Times New Roman"/>
                  </w:rPr>
                  <m:t xml:space="preserve">= </m:t>
                </m:r>
                <m:f>
                  <m:fPr>
                    <m:ctrlPr>
                      <w:rPr>
                        <w:rFonts w:ascii="Cambria Math" w:hAnsi="Cambria Math" w:cs="Times New Roman"/>
                        <w:i/>
                      </w:rPr>
                    </m:ctrlPr>
                  </m:fPr>
                  <m:num>
                    <m:sSup>
                      <m:sSupPr>
                        <m:ctrlPr>
                          <w:rPr>
                            <w:rFonts w:ascii="Cambria Math" w:hAnsi="Cambria Math" w:cs="Times New Roman"/>
                            <w:i/>
                          </w:rPr>
                        </m:ctrlPr>
                      </m:sSupPr>
                      <m:e>
                        <m:r>
                          <w:rPr>
                            <w:rFonts w:ascii="Cambria Math" w:hAnsi="Cambria Math" w:cs="Times New Roman"/>
                          </w:rPr>
                          <m:t>(</m:t>
                        </m:r>
                        <m:sSubSup>
                          <m:sSubSupPr>
                            <m:ctrlPr>
                              <w:rPr>
                                <w:rFonts w:ascii="Cambria Math" w:hAnsi="Cambria Math" w:cs="Times New Roman"/>
                                <w:i/>
                              </w:rPr>
                            </m:ctrlPr>
                          </m:sSubSupPr>
                          <m:e>
                            <m:r>
                              <m:rPr>
                                <m:sty m:val="p"/>
                              </m:rPr>
                              <w:rPr>
                                <w:rFonts w:ascii="Cambria Math" w:hAnsi="Cambria Math" w:cs="Times New Roman"/>
                              </w:rPr>
                              <m:t>ln⁡</m:t>
                            </m:r>
                            <m:r>
                              <w:rPr>
                                <w:rFonts w:ascii="Cambria Math" w:hAnsi="Cambria Math" w:cs="Times New Roman"/>
                              </w:rPr>
                              <m:t>(C</m:t>
                            </m:r>
                          </m:e>
                          <m:sub>
                            <m:r>
                              <w:rPr>
                                <w:rFonts w:ascii="Cambria Math" w:hAnsi="Cambria Math" w:cs="Times New Roman"/>
                              </w:rPr>
                              <m:t>y</m:t>
                            </m:r>
                          </m:sub>
                          <m:sup>
                            <m:r>
                              <w:rPr>
                                <w:rFonts w:ascii="Cambria Math" w:hAnsi="Cambria Math" w:cs="Times New Roman"/>
                              </w:rPr>
                              <m:t>obs</m:t>
                            </m:r>
                          </m:sup>
                        </m:sSubSup>
                        <m:r>
                          <w:rPr>
                            <w:rFonts w:ascii="Cambria Math" w:hAnsi="Cambria Math" w:cs="Times New Roman"/>
                          </w:rPr>
                          <m:t>)-</m:t>
                        </m:r>
                        <m:r>
                          <m:rPr>
                            <m:sty m:val="p"/>
                          </m:rPr>
                          <w:rPr>
                            <w:rFonts w:ascii="Cambria Math" w:hAnsi="Cambria Math" w:cs="Times New Roman"/>
                          </w:rPr>
                          <m:t>ln⁡</m:t>
                        </m:r>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C</m:t>
                            </m:r>
                          </m:e>
                          <m:sub>
                            <m:r>
                              <w:rPr>
                                <w:rFonts w:ascii="Cambria Math" w:hAnsi="Cambria Math" w:cs="Times New Roman"/>
                              </w:rPr>
                              <m:t>y</m:t>
                            </m:r>
                          </m:sub>
                          <m:sup>
                            <m:r>
                              <w:rPr>
                                <w:rFonts w:ascii="Cambria Math" w:hAnsi="Cambria Math" w:cs="Times New Roman"/>
                              </w:rPr>
                              <m:t>est</m:t>
                            </m:r>
                          </m:sup>
                        </m:sSubSup>
                        <m:r>
                          <w:rPr>
                            <w:rFonts w:ascii="Cambria Math" w:hAnsi="Cambria Math" w:cs="Times New Roman"/>
                          </w:rPr>
                          <m:t>))</m:t>
                        </m:r>
                      </m:e>
                      <m:sup>
                        <m:r>
                          <w:rPr>
                            <w:rFonts w:ascii="Cambria Math" w:hAnsi="Cambria Math" w:cs="Times New Roman"/>
                          </w:rPr>
                          <m:t>2</m:t>
                        </m:r>
                      </m:sup>
                    </m:sSup>
                  </m:num>
                  <m:den>
                    <m:r>
                      <m:rPr>
                        <m:sty m:val="p"/>
                      </m:rPr>
                      <w:rPr>
                        <w:rFonts w:ascii="Cambria Math" w:hAnsi="Cambria Math" w:cs="Times New Roman"/>
                      </w:rPr>
                      <m:t>ln⁡(</m:t>
                    </m:r>
                    <m:sSup>
                      <m:sSupPr>
                        <m:ctrlPr>
                          <w:rPr>
                            <w:rFonts w:ascii="Cambria Math" w:hAnsi="Cambria Math" w:cs="Times New Roman"/>
                          </w:rPr>
                        </m:ctrlPr>
                      </m:sSupPr>
                      <m:e>
                        <m:sSub>
                          <m:sSubPr>
                            <m:ctrlPr>
                              <w:rPr>
                                <w:rFonts w:ascii="Cambria Math" w:hAnsi="Cambria Math" w:cs="Times New Roman"/>
                              </w:rPr>
                            </m:ctrlPr>
                          </m:sSubPr>
                          <m:e>
                            <m:r>
                              <w:rPr>
                                <w:rFonts w:ascii="Cambria Math" w:hAnsi="Cambria Math" w:cs="Times New Roman"/>
                              </w:rPr>
                              <m:t>CV</m:t>
                            </m:r>
                          </m:e>
                          <m:sub>
                            <m:r>
                              <w:rPr>
                                <w:rFonts w:ascii="Cambria Math" w:hAnsi="Cambria Math" w:cs="Times New Roman"/>
                              </w:rPr>
                              <m:t>c</m:t>
                            </m:r>
                          </m:sub>
                        </m:sSub>
                      </m:e>
                      <m:sup>
                        <m:r>
                          <w:rPr>
                            <w:rFonts w:ascii="Cambria Math" w:hAnsi="Cambria Math" w:cs="Times New Roman"/>
                          </w:rPr>
                          <m:t>2</m:t>
                        </m:r>
                      </m:sup>
                    </m:sSup>
                    <m:r>
                      <w:rPr>
                        <w:rFonts w:ascii="Cambria Math" w:hAnsi="Cambria Math" w:cs="Times New Roman"/>
                      </w:rPr>
                      <m:t>+1)</m:t>
                    </m:r>
                  </m:den>
                </m:f>
              </m:oMath>
            </m:oMathPara>
          </w:p>
        </w:tc>
        <w:tc>
          <w:tcPr>
            <w:tcW w:w="918" w:type="dxa"/>
          </w:tcPr>
          <w:p w14:paraId="02EB9085" w14:textId="77777777" w:rsidR="008F738E" w:rsidRPr="00341704" w:rsidRDefault="008F738E" w:rsidP="00385D1E">
            <w:pPr>
              <w:jc w:val="both"/>
              <w:rPr>
                <w:rFonts w:ascii="Times New Roman" w:hAnsi="Times New Roman" w:cs="Times New Roman"/>
              </w:rPr>
            </w:pPr>
            <w:r w:rsidRPr="00341704">
              <w:rPr>
                <w:rFonts w:ascii="Times New Roman" w:hAnsi="Times New Roman" w:cs="Times New Roman"/>
              </w:rPr>
              <w:t>20</w:t>
            </w:r>
          </w:p>
        </w:tc>
      </w:tr>
      <w:tr w:rsidR="008F738E" w:rsidRPr="00341704" w14:paraId="680D4343" w14:textId="77777777" w:rsidTr="00385D1E">
        <w:tc>
          <w:tcPr>
            <w:tcW w:w="1548" w:type="dxa"/>
          </w:tcPr>
          <w:p w14:paraId="703E80CB" w14:textId="77777777" w:rsidR="008F738E" w:rsidRPr="00341704" w:rsidRDefault="008F738E" w:rsidP="00385D1E">
            <w:pPr>
              <w:jc w:val="both"/>
              <w:rPr>
                <w:rFonts w:ascii="Times New Roman" w:hAnsi="Times New Roman" w:cs="Times New Roman"/>
              </w:rPr>
            </w:pPr>
          </w:p>
        </w:tc>
        <w:tc>
          <w:tcPr>
            <w:tcW w:w="7110" w:type="dxa"/>
          </w:tcPr>
          <w:p w14:paraId="28DFCC2E" w14:textId="56811528" w:rsidR="008F738E" w:rsidRPr="00341704" w:rsidRDefault="000F6791" w:rsidP="00385D1E">
            <w:pPr>
              <w:jc w:val="both"/>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2</m:t>
                    </m:r>
                  </m:sub>
                </m:sSub>
                <m:r>
                  <w:rPr>
                    <w:rFonts w:ascii="Cambria Math" w:hAnsi="Cambria Math" w:cs="Times New Roman"/>
                  </w:rPr>
                  <m:t xml:space="preserve">= </m:t>
                </m:r>
                <m:f>
                  <m:fPr>
                    <m:ctrlPr>
                      <w:rPr>
                        <w:rFonts w:ascii="Cambria Math" w:hAnsi="Cambria Math" w:cs="Times New Roman"/>
                        <w:i/>
                      </w:rPr>
                    </m:ctrlPr>
                  </m:fPr>
                  <m:num>
                    <m:sSup>
                      <m:sSupPr>
                        <m:ctrlPr>
                          <w:rPr>
                            <w:rFonts w:ascii="Cambria Math" w:hAnsi="Cambria Math" w:cs="Times New Roman"/>
                            <w:i/>
                          </w:rPr>
                        </m:ctrlPr>
                      </m:sSupPr>
                      <m:e>
                        <m:r>
                          <w:rPr>
                            <w:rFonts w:ascii="Cambria Math" w:hAnsi="Cambria Math" w:cs="Times New Roman"/>
                          </w:rPr>
                          <m:t>(</m:t>
                        </m:r>
                        <m:sSubSup>
                          <m:sSubSupPr>
                            <m:ctrlPr>
                              <w:rPr>
                                <w:rFonts w:ascii="Cambria Math" w:hAnsi="Cambria Math" w:cs="Times New Roman"/>
                                <w:i/>
                              </w:rPr>
                            </m:ctrlPr>
                          </m:sSubSupPr>
                          <m:e>
                            <m:r>
                              <m:rPr>
                                <m:sty m:val="p"/>
                              </m:rPr>
                              <w:rPr>
                                <w:rFonts w:ascii="Cambria Math" w:hAnsi="Cambria Math" w:cs="Times New Roman"/>
                              </w:rPr>
                              <m:t>ln⁡</m:t>
                            </m:r>
                            <m:r>
                              <w:rPr>
                                <w:rFonts w:ascii="Cambria Math" w:hAnsi="Cambria Math" w:cs="Times New Roman"/>
                              </w:rPr>
                              <m:t>(B</m:t>
                            </m:r>
                          </m:e>
                          <m:sub>
                            <m:r>
                              <w:rPr>
                                <w:rFonts w:ascii="Cambria Math" w:hAnsi="Cambria Math" w:cs="Times New Roman"/>
                              </w:rPr>
                              <m:t>y</m:t>
                            </m:r>
                          </m:sub>
                          <m:sup>
                            <m:r>
                              <w:rPr>
                                <w:rFonts w:ascii="Cambria Math" w:hAnsi="Cambria Math" w:cs="Times New Roman"/>
                              </w:rPr>
                              <m:t>obs</m:t>
                            </m:r>
                          </m:sup>
                        </m:sSubSup>
                        <m:r>
                          <w:rPr>
                            <w:rFonts w:ascii="Cambria Math" w:hAnsi="Cambria Math" w:cs="Times New Roman"/>
                          </w:rPr>
                          <m:t>)-</m:t>
                        </m:r>
                        <m:r>
                          <m:rPr>
                            <m:sty m:val="p"/>
                          </m:rPr>
                          <w:rPr>
                            <w:rFonts w:ascii="Cambria Math" w:hAnsi="Cambria Math" w:cs="Times New Roman"/>
                          </w:rPr>
                          <m:t>ln⁡</m:t>
                        </m:r>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B</m:t>
                            </m:r>
                          </m:e>
                          <m:sub>
                            <m:r>
                              <w:rPr>
                                <w:rFonts w:ascii="Cambria Math" w:hAnsi="Cambria Math" w:cs="Times New Roman"/>
                              </w:rPr>
                              <m:t>y</m:t>
                            </m:r>
                          </m:sub>
                          <m:sup>
                            <m:r>
                              <w:rPr>
                                <w:rFonts w:ascii="Cambria Math" w:hAnsi="Cambria Math" w:cs="Times New Roman"/>
                              </w:rPr>
                              <m:t>est</m:t>
                            </m:r>
                          </m:sup>
                        </m:sSubSup>
                        <m:r>
                          <w:rPr>
                            <w:rFonts w:ascii="Cambria Math" w:hAnsi="Cambria Math" w:cs="Times New Roman"/>
                          </w:rPr>
                          <m:t>))</m:t>
                        </m:r>
                      </m:e>
                      <m:sup>
                        <m:r>
                          <w:rPr>
                            <w:rFonts w:ascii="Cambria Math" w:hAnsi="Cambria Math" w:cs="Times New Roman"/>
                          </w:rPr>
                          <m:t>2</m:t>
                        </m:r>
                      </m:sup>
                    </m:sSup>
                  </m:num>
                  <m:den>
                    <m:r>
                      <m:rPr>
                        <m:sty m:val="p"/>
                      </m:rPr>
                      <w:rPr>
                        <w:rFonts w:ascii="Cambria Math" w:hAnsi="Cambria Math" w:cs="Times New Roman"/>
                      </w:rPr>
                      <m:t>ln⁡(</m:t>
                    </m:r>
                    <m:sSup>
                      <m:sSupPr>
                        <m:ctrlPr>
                          <w:rPr>
                            <w:rFonts w:ascii="Cambria Math" w:hAnsi="Cambria Math" w:cs="Times New Roman"/>
                          </w:rPr>
                        </m:ctrlPr>
                      </m:sSupPr>
                      <m:e>
                        <m:sSub>
                          <m:sSubPr>
                            <m:ctrlPr>
                              <w:rPr>
                                <w:rFonts w:ascii="Cambria Math" w:hAnsi="Cambria Math" w:cs="Times New Roman"/>
                              </w:rPr>
                            </m:ctrlPr>
                          </m:sSubPr>
                          <m:e>
                            <m:r>
                              <w:rPr>
                                <w:rFonts w:ascii="Cambria Math" w:hAnsi="Cambria Math" w:cs="Times New Roman"/>
                              </w:rPr>
                              <m:t>CV</m:t>
                            </m:r>
                          </m:e>
                          <m:sub>
                            <m:r>
                              <w:rPr>
                                <w:rFonts w:ascii="Cambria Math" w:hAnsi="Cambria Math" w:cs="Times New Roman"/>
                              </w:rPr>
                              <m:t>B</m:t>
                            </m:r>
                          </m:sub>
                        </m:sSub>
                      </m:e>
                      <m:sup>
                        <m:r>
                          <w:rPr>
                            <w:rFonts w:ascii="Cambria Math" w:hAnsi="Cambria Math" w:cs="Times New Roman"/>
                          </w:rPr>
                          <m:t>2</m:t>
                        </m:r>
                      </m:sup>
                    </m:sSup>
                    <m:r>
                      <w:rPr>
                        <w:rFonts w:ascii="Cambria Math" w:hAnsi="Cambria Math" w:cs="Times New Roman"/>
                      </w:rPr>
                      <m:t>+1)</m:t>
                    </m:r>
                  </m:den>
                </m:f>
              </m:oMath>
            </m:oMathPara>
          </w:p>
          <w:p w14:paraId="2CA8D1DC" w14:textId="77777777" w:rsidR="008F738E" w:rsidRPr="00341704" w:rsidRDefault="008F738E" w:rsidP="00385D1E">
            <w:pPr>
              <w:jc w:val="both"/>
              <w:rPr>
                <w:rFonts w:ascii="Times New Roman" w:hAnsi="Times New Roman" w:cs="Times New Roman"/>
              </w:rPr>
            </w:pPr>
          </w:p>
        </w:tc>
        <w:tc>
          <w:tcPr>
            <w:tcW w:w="918" w:type="dxa"/>
          </w:tcPr>
          <w:p w14:paraId="6387B3E5" w14:textId="77777777" w:rsidR="008F738E" w:rsidRPr="00341704" w:rsidRDefault="008F738E" w:rsidP="00385D1E">
            <w:pPr>
              <w:jc w:val="both"/>
              <w:rPr>
                <w:rFonts w:ascii="Times New Roman" w:hAnsi="Times New Roman" w:cs="Times New Roman"/>
              </w:rPr>
            </w:pPr>
            <w:r w:rsidRPr="00341704">
              <w:rPr>
                <w:rFonts w:ascii="Times New Roman" w:hAnsi="Times New Roman" w:cs="Times New Roman"/>
              </w:rPr>
              <w:t>21</w:t>
            </w:r>
          </w:p>
        </w:tc>
      </w:tr>
    </w:tbl>
    <w:p w14:paraId="5FDA50D5" w14:textId="156CAF77" w:rsidR="008F738E" w:rsidRPr="00341704" w:rsidRDefault="008F738E" w:rsidP="008F738E">
      <w:pPr>
        <w:jc w:val="both"/>
        <w:rPr>
          <w:rFonts w:ascii="Times New Roman" w:hAnsi="Times New Roman" w:cs="Times New Roman"/>
        </w:rPr>
      </w:pPr>
      <w:r w:rsidRPr="00341704">
        <w:rPr>
          <w:rFonts w:ascii="Times New Roman" w:hAnsi="Times New Roman" w:cs="Times New Roman"/>
        </w:rPr>
        <w:t xml:space="preserve">Catch and survey length frequencies </w:t>
      </w:r>
      <w:r w:rsidR="00F75BA3">
        <w:rPr>
          <w:rFonts w:ascii="Times New Roman" w:hAnsi="Times New Roman" w:cs="Times New Roman"/>
        </w:rPr>
        <w:t>a</w:t>
      </w:r>
      <w:r w:rsidRPr="00341704">
        <w:rPr>
          <w:rFonts w:ascii="Times New Roman" w:hAnsi="Times New Roman" w:cs="Times New Roman"/>
        </w:rPr>
        <w:t>re fit under the assumption of multinomial sampling:</w:t>
      </w:r>
    </w:p>
    <w:p w14:paraId="555BE002" w14:textId="77777777" w:rsidR="008F738E" w:rsidRPr="00341704" w:rsidRDefault="008F738E" w:rsidP="008F738E">
      <w:pPr>
        <w:jc w:val="both"/>
        <w:rPr>
          <w:rFonts w:ascii="Times New Roman" w:hAnsi="Times New Roman"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63"/>
        <w:gridCol w:w="7010"/>
        <w:gridCol w:w="887"/>
      </w:tblGrid>
      <w:tr w:rsidR="008F738E" w:rsidRPr="00341704" w14:paraId="00900E8E" w14:textId="77777777" w:rsidTr="00385D1E">
        <w:tc>
          <w:tcPr>
            <w:tcW w:w="1548" w:type="dxa"/>
          </w:tcPr>
          <w:p w14:paraId="40AD8465" w14:textId="77777777" w:rsidR="008F738E" w:rsidRPr="00341704" w:rsidRDefault="008F738E" w:rsidP="00385D1E">
            <w:pPr>
              <w:jc w:val="both"/>
              <w:rPr>
                <w:rFonts w:ascii="Times New Roman" w:hAnsi="Times New Roman" w:cs="Times New Roman"/>
              </w:rPr>
            </w:pPr>
          </w:p>
        </w:tc>
        <w:tc>
          <w:tcPr>
            <w:tcW w:w="7110" w:type="dxa"/>
          </w:tcPr>
          <w:p w14:paraId="5BBCDE19" w14:textId="61C4C28A" w:rsidR="008F738E" w:rsidRPr="00341704" w:rsidRDefault="000F6791" w:rsidP="00385D1E">
            <w:pPr>
              <w:jc w:val="both"/>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3</m:t>
                    </m:r>
                  </m:sub>
                </m:sSub>
                <m:r>
                  <w:rPr>
                    <w:rFonts w:ascii="Cambria Math" w:hAnsi="Cambria Math" w:cs="Times New Roman"/>
                  </w:rPr>
                  <m:t>=</m:t>
                </m:r>
                <m:d>
                  <m:dPr>
                    <m:begChr m:val="{"/>
                    <m:endChr m:val=""/>
                    <m:ctrlPr>
                      <w:rPr>
                        <w:rFonts w:ascii="Cambria Math" w:hAnsi="Cambria Math" w:cs="Times New Roman"/>
                        <w:i/>
                      </w:rPr>
                    </m:ctrlPr>
                  </m:dPr>
                  <m:e>
                    <m:eqArr>
                      <m:eqArrPr>
                        <m:ctrlPr>
                          <w:rPr>
                            <w:rFonts w:ascii="Cambria Math" w:hAnsi="Cambria Math" w:cs="Times New Roman"/>
                            <w:i/>
                          </w:rPr>
                        </m:ctrlPr>
                      </m:eqArrPr>
                      <m:e>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samp</m:t>
                            </m:r>
                          </m:sub>
                        </m:sSub>
                        <m:sSubSup>
                          <m:sSubSupPr>
                            <m:ctrlPr>
                              <w:rPr>
                                <w:rFonts w:ascii="Cambria Math" w:hAnsi="Cambria Math" w:cs="Times New Roman"/>
                                <w:i/>
                              </w:rPr>
                            </m:ctrlPr>
                          </m:sSubSupPr>
                          <m:e>
                            <m:r>
                              <w:rPr>
                                <w:rFonts w:ascii="Cambria Math" w:hAnsi="Cambria Math" w:cs="Times New Roman"/>
                              </w:rPr>
                              <m:t>P</m:t>
                            </m:r>
                          </m:e>
                          <m:sub>
                            <m:r>
                              <w:rPr>
                                <w:rFonts w:ascii="Cambria Math" w:hAnsi="Cambria Math" w:cs="Times New Roman"/>
                              </w:rPr>
                              <m:t>l,y</m:t>
                            </m:r>
                          </m:sub>
                          <m:sup>
                            <m:r>
                              <w:rPr>
                                <w:rFonts w:ascii="Cambria Math" w:hAnsi="Cambria Math" w:cs="Times New Roman"/>
                              </w:rPr>
                              <m:t>obsC</m:t>
                            </m:r>
                          </m:sup>
                        </m:sSubSup>
                        <m:func>
                          <m:funcPr>
                            <m:ctrlPr>
                              <w:rPr>
                                <w:rFonts w:ascii="Cambria Math" w:hAnsi="Cambria Math" w:cs="Times New Roman"/>
                              </w:rPr>
                            </m:ctrlPr>
                          </m:funcPr>
                          <m:fName>
                            <m:r>
                              <m:rPr>
                                <m:sty m:val="p"/>
                              </m:rPr>
                              <w:rPr>
                                <w:rFonts w:ascii="Cambria Math" w:hAnsi="Cambria Math" w:cs="Times New Roman"/>
                              </w:rPr>
                              <m:t>ln</m:t>
                            </m:r>
                          </m:fName>
                          <m:e>
                            <m:d>
                              <m:dPr>
                                <m:ctrlPr>
                                  <w:rPr>
                                    <w:rFonts w:ascii="Cambria Math" w:hAnsi="Cambria Math" w:cs="Times New Roman"/>
                                    <w:i/>
                                  </w:rPr>
                                </m:ctrlPr>
                              </m:dPr>
                              <m:e>
                                <m:sSubSup>
                                  <m:sSubSupPr>
                                    <m:ctrlPr>
                                      <w:rPr>
                                        <w:rFonts w:ascii="Cambria Math" w:hAnsi="Cambria Math" w:cs="Times New Roman"/>
                                        <w:i/>
                                      </w:rPr>
                                    </m:ctrlPr>
                                  </m:sSubSupPr>
                                  <m:e>
                                    <m:r>
                                      <w:rPr>
                                        <w:rFonts w:ascii="Cambria Math" w:hAnsi="Cambria Math" w:cs="Times New Roman"/>
                                      </w:rPr>
                                      <m:t>P</m:t>
                                    </m:r>
                                  </m:e>
                                  <m:sub>
                                    <m:r>
                                      <w:rPr>
                                        <w:rFonts w:ascii="Cambria Math" w:hAnsi="Cambria Math" w:cs="Times New Roman"/>
                                      </w:rPr>
                                      <m:t>l,y</m:t>
                                    </m:r>
                                  </m:sub>
                                  <m:sup>
                                    <m:r>
                                      <w:rPr>
                                        <w:rFonts w:ascii="Cambria Math" w:hAnsi="Cambria Math" w:cs="Times New Roman"/>
                                      </w:rPr>
                                      <m:t>estC</m:t>
                                    </m:r>
                                  </m:sup>
                                </m:sSubSup>
                              </m:e>
                            </m:d>
                            <m:r>
                              <w:rPr>
                                <w:rFonts w:ascii="Cambria Math" w:hAnsi="Cambria Math" w:cs="Times New Roman"/>
                              </w:rPr>
                              <m:t xml:space="preserve">                               if </m:t>
                            </m:r>
                            <m:sSubSup>
                              <m:sSubSupPr>
                                <m:ctrlPr>
                                  <w:rPr>
                                    <w:rFonts w:ascii="Cambria Math" w:hAnsi="Cambria Math" w:cs="Times New Roman"/>
                                    <w:i/>
                                  </w:rPr>
                                </m:ctrlPr>
                              </m:sSubSupPr>
                              <m:e>
                                <m:r>
                                  <w:rPr>
                                    <w:rFonts w:ascii="Cambria Math" w:hAnsi="Cambria Math" w:cs="Times New Roman"/>
                                  </w:rPr>
                                  <m:t>P</m:t>
                                </m:r>
                              </m:e>
                              <m:sub>
                                <m:r>
                                  <w:rPr>
                                    <w:rFonts w:ascii="Cambria Math" w:hAnsi="Cambria Math" w:cs="Times New Roman"/>
                                  </w:rPr>
                                  <m:t>l,y</m:t>
                                </m:r>
                              </m:sub>
                              <m:sup>
                                <m:r>
                                  <w:rPr>
                                    <w:rFonts w:ascii="Cambria Math" w:hAnsi="Cambria Math" w:cs="Times New Roman"/>
                                  </w:rPr>
                                  <m:t>obsC</m:t>
                                </m:r>
                              </m:sup>
                            </m:sSubSup>
                          </m:e>
                        </m:func>
                        <m:r>
                          <w:rPr>
                            <w:rFonts w:ascii="Cambria Math" w:hAnsi="Cambria Math" w:cs="Times New Roman"/>
                          </w:rPr>
                          <m:t>&gt;0.01</m:t>
                        </m:r>
                      </m:e>
                      <m:e>
                        <m:r>
                          <w:rPr>
                            <w:rFonts w:ascii="Cambria Math" w:hAnsi="Cambria Math" w:cs="Times New Roman"/>
                          </w:rPr>
                          <m:t xml:space="preserve">0                                                                      if </m:t>
                        </m:r>
                        <m:sSubSup>
                          <m:sSubSupPr>
                            <m:ctrlPr>
                              <w:rPr>
                                <w:rFonts w:ascii="Cambria Math" w:hAnsi="Cambria Math" w:cs="Times New Roman"/>
                                <w:i/>
                              </w:rPr>
                            </m:ctrlPr>
                          </m:sSubSupPr>
                          <m:e>
                            <m:r>
                              <w:rPr>
                                <w:rFonts w:ascii="Cambria Math" w:hAnsi="Cambria Math" w:cs="Times New Roman"/>
                              </w:rPr>
                              <m:t>P</m:t>
                            </m:r>
                          </m:e>
                          <m:sub>
                            <m:r>
                              <w:rPr>
                                <w:rFonts w:ascii="Cambria Math" w:hAnsi="Cambria Math" w:cs="Times New Roman"/>
                              </w:rPr>
                              <m:t>l,y</m:t>
                            </m:r>
                          </m:sub>
                          <m:sup>
                            <m:r>
                              <w:rPr>
                                <w:rFonts w:ascii="Cambria Math" w:hAnsi="Cambria Math" w:cs="Times New Roman"/>
                              </w:rPr>
                              <m:t>obsC</m:t>
                            </m:r>
                          </m:sup>
                        </m:sSubSup>
                        <m:r>
                          <w:rPr>
                            <w:rFonts w:ascii="Cambria Math" w:hAnsi="Cambria Math" w:cs="Times New Roman"/>
                          </w:rPr>
                          <m:t>≤0.01</m:t>
                        </m:r>
                      </m:e>
                    </m:eqArr>
                  </m:e>
                </m:d>
              </m:oMath>
            </m:oMathPara>
          </w:p>
        </w:tc>
        <w:tc>
          <w:tcPr>
            <w:tcW w:w="918" w:type="dxa"/>
          </w:tcPr>
          <w:p w14:paraId="77A142E4" w14:textId="77777777" w:rsidR="008F738E" w:rsidRPr="00341704" w:rsidRDefault="008F738E" w:rsidP="00385D1E">
            <w:pPr>
              <w:jc w:val="both"/>
              <w:rPr>
                <w:rFonts w:ascii="Times New Roman" w:hAnsi="Times New Roman" w:cs="Times New Roman"/>
              </w:rPr>
            </w:pPr>
            <w:r w:rsidRPr="00341704">
              <w:rPr>
                <w:rFonts w:ascii="Times New Roman" w:hAnsi="Times New Roman" w:cs="Times New Roman"/>
              </w:rPr>
              <w:t>22</w:t>
            </w:r>
          </w:p>
        </w:tc>
      </w:tr>
      <w:tr w:rsidR="008F738E" w:rsidRPr="00341704" w14:paraId="3A71EBEB" w14:textId="77777777" w:rsidTr="00385D1E">
        <w:tc>
          <w:tcPr>
            <w:tcW w:w="1548" w:type="dxa"/>
          </w:tcPr>
          <w:p w14:paraId="318B1C74" w14:textId="77777777" w:rsidR="008F738E" w:rsidRPr="00341704" w:rsidRDefault="008F738E" w:rsidP="00385D1E">
            <w:pPr>
              <w:jc w:val="both"/>
              <w:rPr>
                <w:rFonts w:ascii="Times New Roman" w:hAnsi="Times New Roman" w:cs="Times New Roman"/>
              </w:rPr>
            </w:pPr>
          </w:p>
        </w:tc>
        <w:tc>
          <w:tcPr>
            <w:tcW w:w="7110" w:type="dxa"/>
          </w:tcPr>
          <w:p w14:paraId="40CF50D4" w14:textId="491519FE" w:rsidR="008F738E" w:rsidRPr="00341704" w:rsidRDefault="000F6791" w:rsidP="00385D1E">
            <w:pPr>
              <w:jc w:val="both"/>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4</m:t>
                    </m:r>
                  </m:sub>
                </m:sSub>
                <m:r>
                  <w:rPr>
                    <w:rFonts w:ascii="Cambria Math" w:hAnsi="Cambria Math" w:cs="Times New Roman"/>
                  </w:rPr>
                  <m:t>=</m:t>
                </m:r>
                <m:d>
                  <m:dPr>
                    <m:begChr m:val="{"/>
                    <m:endChr m:val=""/>
                    <m:ctrlPr>
                      <w:rPr>
                        <w:rFonts w:ascii="Cambria Math" w:hAnsi="Cambria Math" w:cs="Times New Roman"/>
                        <w:i/>
                      </w:rPr>
                    </m:ctrlPr>
                  </m:dPr>
                  <m:e>
                    <m:eqArr>
                      <m:eqArrPr>
                        <m:ctrlPr>
                          <w:rPr>
                            <w:rFonts w:ascii="Cambria Math" w:hAnsi="Cambria Math" w:cs="Times New Roman"/>
                            <w:i/>
                          </w:rPr>
                        </m:ctrlPr>
                      </m:eqArrPr>
                      <m:e>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samp</m:t>
                            </m:r>
                          </m:sub>
                        </m:sSub>
                        <m:sSubSup>
                          <m:sSubSupPr>
                            <m:ctrlPr>
                              <w:rPr>
                                <w:rFonts w:ascii="Cambria Math" w:hAnsi="Cambria Math" w:cs="Times New Roman"/>
                                <w:i/>
                              </w:rPr>
                            </m:ctrlPr>
                          </m:sSubSupPr>
                          <m:e>
                            <m:r>
                              <w:rPr>
                                <w:rFonts w:ascii="Cambria Math" w:hAnsi="Cambria Math" w:cs="Times New Roman"/>
                              </w:rPr>
                              <m:t>P</m:t>
                            </m:r>
                          </m:e>
                          <m:sub>
                            <m:r>
                              <w:rPr>
                                <w:rFonts w:ascii="Cambria Math" w:hAnsi="Cambria Math" w:cs="Times New Roman"/>
                              </w:rPr>
                              <m:t>l,y</m:t>
                            </m:r>
                          </m:sub>
                          <m:sup>
                            <m:r>
                              <w:rPr>
                                <w:rFonts w:ascii="Cambria Math" w:hAnsi="Cambria Math" w:cs="Times New Roman"/>
                              </w:rPr>
                              <m:t>obsB</m:t>
                            </m:r>
                          </m:sup>
                        </m:sSubSup>
                        <m:func>
                          <m:funcPr>
                            <m:ctrlPr>
                              <w:rPr>
                                <w:rFonts w:ascii="Cambria Math" w:hAnsi="Cambria Math" w:cs="Times New Roman"/>
                              </w:rPr>
                            </m:ctrlPr>
                          </m:funcPr>
                          <m:fName>
                            <m:r>
                              <m:rPr>
                                <m:sty m:val="p"/>
                              </m:rPr>
                              <w:rPr>
                                <w:rFonts w:ascii="Cambria Math" w:hAnsi="Cambria Math" w:cs="Times New Roman"/>
                              </w:rPr>
                              <m:t>ln</m:t>
                            </m:r>
                          </m:fName>
                          <m:e>
                            <m:d>
                              <m:dPr>
                                <m:ctrlPr>
                                  <w:rPr>
                                    <w:rFonts w:ascii="Cambria Math" w:hAnsi="Cambria Math" w:cs="Times New Roman"/>
                                    <w:i/>
                                  </w:rPr>
                                </m:ctrlPr>
                              </m:dPr>
                              <m:e>
                                <m:sSubSup>
                                  <m:sSubSupPr>
                                    <m:ctrlPr>
                                      <w:rPr>
                                        <w:rFonts w:ascii="Cambria Math" w:hAnsi="Cambria Math" w:cs="Times New Roman"/>
                                        <w:i/>
                                      </w:rPr>
                                    </m:ctrlPr>
                                  </m:sSubSupPr>
                                  <m:e>
                                    <m:r>
                                      <w:rPr>
                                        <w:rFonts w:ascii="Cambria Math" w:hAnsi="Cambria Math" w:cs="Times New Roman"/>
                                      </w:rPr>
                                      <m:t>P</m:t>
                                    </m:r>
                                  </m:e>
                                  <m:sub>
                                    <m:r>
                                      <w:rPr>
                                        <w:rFonts w:ascii="Cambria Math" w:hAnsi="Cambria Math" w:cs="Times New Roman"/>
                                      </w:rPr>
                                      <m:t>l,y</m:t>
                                    </m:r>
                                  </m:sub>
                                  <m:sup>
                                    <m:r>
                                      <w:rPr>
                                        <w:rFonts w:ascii="Cambria Math" w:hAnsi="Cambria Math" w:cs="Times New Roman"/>
                                      </w:rPr>
                                      <m:t>estB</m:t>
                                    </m:r>
                                  </m:sup>
                                </m:sSubSup>
                              </m:e>
                            </m:d>
                            <m:r>
                              <w:rPr>
                                <w:rFonts w:ascii="Cambria Math" w:hAnsi="Cambria Math" w:cs="Times New Roman"/>
                              </w:rPr>
                              <m:t xml:space="preserve">                              if </m:t>
                            </m:r>
                            <m:sSubSup>
                              <m:sSubSupPr>
                                <m:ctrlPr>
                                  <w:rPr>
                                    <w:rFonts w:ascii="Cambria Math" w:hAnsi="Cambria Math" w:cs="Times New Roman"/>
                                    <w:i/>
                                  </w:rPr>
                                </m:ctrlPr>
                              </m:sSubSupPr>
                              <m:e>
                                <m:r>
                                  <w:rPr>
                                    <w:rFonts w:ascii="Cambria Math" w:hAnsi="Cambria Math" w:cs="Times New Roman"/>
                                  </w:rPr>
                                  <m:t>P</m:t>
                                </m:r>
                              </m:e>
                              <m:sub>
                                <m:r>
                                  <w:rPr>
                                    <w:rFonts w:ascii="Cambria Math" w:hAnsi="Cambria Math" w:cs="Times New Roman"/>
                                  </w:rPr>
                                  <m:t>l,y</m:t>
                                </m:r>
                              </m:sub>
                              <m:sup>
                                <m:r>
                                  <w:rPr>
                                    <w:rFonts w:ascii="Cambria Math" w:hAnsi="Cambria Math" w:cs="Times New Roman"/>
                                  </w:rPr>
                                  <m:t>obsB</m:t>
                                </m:r>
                              </m:sup>
                            </m:sSubSup>
                          </m:e>
                        </m:func>
                        <m:r>
                          <w:rPr>
                            <w:rFonts w:ascii="Cambria Math" w:hAnsi="Cambria Math" w:cs="Times New Roman"/>
                          </w:rPr>
                          <m:t>&gt;0.01</m:t>
                        </m:r>
                      </m:e>
                      <m:e>
                        <m:r>
                          <w:rPr>
                            <w:rFonts w:ascii="Cambria Math" w:hAnsi="Cambria Math" w:cs="Times New Roman"/>
                          </w:rPr>
                          <m:t xml:space="preserve">0                                                                      if </m:t>
                        </m:r>
                        <m:sSubSup>
                          <m:sSubSupPr>
                            <m:ctrlPr>
                              <w:rPr>
                                <w:rFonts w:ascii="Cambria Math" w:hAnsi="Cambria Math" w:cs="Times New Roman"/>
                                <w:i/>
                              </w:rPr>
                            </m:ctrlPr>
                          </m:sSubSupPr>
                          <m:e>
                            <m:r>
                              <w:rPr>
                                <w:rFonts w:ascii="Cambria Math" w:hAnsi="Cambria Math" w:cs="Times New Roman"/>
                              </w:rPr>
                              <m:t>P</m:t>
                            </m:r>
                          </m:e>
                          <m:sub>
                            <m:r>
                              <w:rPr>
                                <w:rFonts w:ascii="Cambria Math" w:hAnsi="Cambria Math" w:cs="Times New Roman"/>
                              </w:rPr>
                              <m:t>l,y</m:t>
                            </m:r>
                          </m:sub>
                          <m:sup>
                            <m:r>
                              <w:rPr>
                                <w:rFonts w:ascii="Cambria Math" w:hAnsi="Cambria Math" w:cs="Times New Roman"/>
                              </w:rPr>
                              <m:t>obsB</m:t>
                            </m:r>
                          </m:sup>
                        </m:sSubSup>
                        <m:r>
                          <w:rPr>
                            <w:rFonts w:ascii="Cambria Math" w:hAnsi="Cambria Math" w:cs="Times New Roman"/>
                          </w:rPr>
                          <m:t>≤0.01</m:t>
                        </m:r>
                      </m:e>
                    </m:eqArr>
                  </m:e>
                </m:d>
              </m:oMath>
            </m:oMathPara>
          </w:p>
        </w:tc>
        <w:tc>
          <w:tcPr>
            <w:tcW w:w="918" w:type="dxa"/>
          </w:tcPr>
          <w:p w14:paraId="6C5CAD51" w14:textId="77777777" w:rsidR="008F738E" w:rsidRPr="00341704" w:rsidRDefault="008F738E" w:rsidP="00385D1E">
            <w:pPr>
              <w:jc w:val="both"/>
              <w:rPr>
                <w:rFonts w:ascii="Times New Roman" w:hAnsi="Times New Roman" w:cs="Times New Roman"/>
              </w:rPr>
            </w:pPr>
            <w:r w:rsidRPr="00341704">
              <w:rPr>
                <w:rFonts w:ascii="Times New Roman" w:hAnsi="Times New Roman" w:cs="Times New Roman"/>
              </w:rPr>
              <w:t>23</w:t>
            </w:r>
          </w:p>
        </w:tc>
      </w:tr>
    </w:tbl>
    <w:p w14:paraId="3F747B00" w14:textId="77777777" w:rsidR="008F738E" w:rsidRPr="00341704" w:rsidRDefault="008F738E" w:rsidP="008F738E">
      <w:pPr>
        <w:jc w:val="both"/>
        <w:rPr>
          <w:rFonts w:ascii="Times New Roman" w:hAnsi="Times New Roman" w:cs="Times New Roman"/>
        </w:rPr>
      </w:pPr>
    </w:p>
    <w:p w14:paraId="729F86AA" w14:textId="5DC71FD0" w:rsidR="008F738E" w:rsidRPr="00341704" w:rsidRDefault="008F738E" w:rsidP="008F738E">
      <w:pPr>
        <w:jc w:val="both"/>
        <w:rPr>
          <w:rFonts w:ascii="Times New Roman" w:hAnsi="Times New Roman" w:cs="Times New Roman"/>
        </w:rPr>
      </w:pPr>
      <w:r w:rsidRPr="00341704">
        <w:rPr>
          <w:rFonts w:ascii="Times New Roman" w:hAnsi="Times New Roman" w:cs="Times New Roman"/>
        </w:rPr>
        <w:t xml:space="preserve">where </w:t>
      </w:r>
      <m:oMath>
        <m:sSubSup>
          <m:sSubSupPr>
            <m:ctrlPr>
              <w:rPr>
                <w:rFonts w:ascii="Cambria Math" w:hAnsi="Cambria Math" w:cs="Times New Roman"/>
                <w:i/>
              </w:rPr>
            </m:ctrlPr>
          </m:sSubSupPr>
          <m:e>
            <m:r>
              <w:rPr>
                <w:rFonts w:ascii="Cambria Math" w:hAnsi="Cambria Math" w:cs="Times New Roman"/>
              </w:rPr>
              <m:t>P</m:t>
            </m:r>
          </m:e>
          <m:sub>
            <m:r>
              <w:rPr>
                <w:rFonts w:ascii="Cambria Math" w:hAnsi="Cambria Math" w:cs="Times New Roman"/>
              </w:rPr>
              <m:t>l,y</m:t>
            </m:r>
          </m:sub>
          <m:sup>
            <m:r>
              <w:rPr>
                <w:rFonts w:ascii="Cambria Math" w:hAnsi="Cambria Math" w:cs="Times New Roman"/>
              </w:rPr>
              <m:t>obsC</m:t>
            </m:r>
          </m:sup>
        </m:sSubSup>
      </m:oMath>
      <w:r w:rsidRPr="00341704">
        <w:rPr>
          <w:rFonts w:ascii="Times New Roman" w:hAnsi="Times New Roman" w:cs="Times New Roman"/>
        </w:rPr>
        <w:t xml:space="preserve"> </w:t>
      </w:r>
      <w:r w:rsidR="00F75BA3">
        <w:rPr>
          <w:rFonts w:ascii="Times New Roman" w:hAnsi="Times New Roman" w:cs="Times New Roman"/>
        </w:rPr>
        <w:t>i</w:t>
      </w:r>
      <w:r w:rsidRPr="00341704">
        <w:rPr>
          <w:rFonts w:ascii="Times New Roman" w:hAnsi="Times New Roman" w:cs="Times New Roman"/>
        </w:rPr>
        <w:t xml:space="preserve">s the observed proportion at length of the catch in year </w:t>
      </w:r>
      <w:r w:rsidRPr="00341704">
        <w:rPr>
          <w:rFonts w:ascii="Times New Roman" w:hAnsi="Times New Roman" w:cs="Times New Roman"/>
          <w:i/>
        </w:rPr>
        <w:t>y</w:t>
      </w:r>
      <w:r w:rsidRPr="00341704">
        <w:rPr>
          <w:rFonts w:ascii="Times New Roman" w:hAnsi="Times New Roman" w:cs="Times New Roman"/>
        </w:rPr>
        <w:t xml:space="preserve">, </w:t>
      </w:r>
      <m:oMath>
        <m:sSubSup>
          <m:sSubSupPr>
            <m:ctrlPr>
              <w:rPr>
                <w:rFonts w:ascii="Cambria Math" w:hAnsi="Cambria Math" w:cs="Times New Roman"/>
                <w:i/>
              </w:rPr>
            </m:ctrlPr>
          </m:sSubSupPr>
          <m:e>
            <m:r>
              <w:rPr>
                <w:rFonts w:ascii="Cambria Math" w:hAnsi="Cambria Math" w:cs="Times New Roman"/>
              </w:rPr>
              <m:t>P</m:t>
            </m:r>
          </m:e>
          <m:sub>
            <m:r>
              <w:rPr>
                <w:rFonts w:ascii="Cambria Math" w:hAnsi="Cambria Math" w:cs="Times New Roman"/>
              </w:rPr>
              <m:t>l,y</m:t>
            </m:r>
          </m:sub>
          <m:sup>
            <m:r>
              <w:rPr>
                <w:rFonts w:ascii="Cambria Math" w:hAnsi="Cambria Math" w:cs="Times New Roman"/>
              </w:rPr>
              <m:t>estC</m:t>
            </m:r>
          </m:sup>
        </m:sSubSup>
      </m:oMath>
      <w:r w:rsidR="00F75BA3">
        <w:rPr>
          <w:rFonts w:ascii="Times New Roman" w:hAnsi="Times New Roman" w:cs="Times New Roman"/>
        </w:rPr>
        <w:t xml:space="preserve"> i</w:t>
      </w:r>
      <w:r w:rsidRPr="00341704">
        <w:rPr>
          <w:rFonts w:ascii="Times New Roman" w:hAnsi="Times New Roman" w:cs="Times New Roman"/>
        </w:rPr>
        <w:t xml:space="preserve">s the predicted proportion at length in year </w:t>
      </w:r>
      <w:r w:rsidRPr="00341704">
        <w:rPr>
          <w:rFonts w:ascii="Times New Roman" w:hAnsi="Times New Roman" w:cs="Times New Roman"/>
          <w:i/>
        </w:rPr>
        <w:t>y</w:t>
      </w:r>
      <w:r w:rsidRPr="00341704">
        <w:rPr>
          <w:rFonts w:ascii="Times New Roman" w:hAnsi="Times New Roman" w:cs="Times New Roman"/>
        </w:rPr>
        <w:t xml:space="preserve"> of the catch,  </w:t>
      </w:r>
      <m:oMath>
        <m:sSubSup>
          <m:sSubSupPr>
            <m:ctrlPr>
              <w:rPr>
                <w:rFonts w:ascii="Cambria Math" w:hAnsi="Cambria Math" w:cs="Times New Roman"/>
                <w:i/>
              </w:rPr>
            </m:ctrlPr>
          </m:sSubSupPr>
          <m:e>
            <m:r>
              <w:rPr>
                <w:rFonts w:ascii="Cambria Math" w:hAnsi="Cambria Math" w:cs="Times New Roman"/>
              </w:rPr>
              <m:t>P</m:t>
            </m:r>
          </m:e>
          <m:sub>
            <m:r>
              <w:rPr>
                <w:rFonts w:ascii="Cambria Math" w:hAnsi="Cambria Math" w:cs="Times New Roman"/>
              </w:rPr>
              <m:t>l,y</m:t>
            </m:r>
          </m:sub>
          <m:sup>
            <m:r>
              <w:rPr>
                <w:rFonts w:ascii="Cambria Math" w:hAnsi="Cambria Math" w:cs="Times New Roman"/>
              </w:rPr>
              <m:t>obsB</m:t>
            </m:r>
          </m:sup>
        </m:sSubSup>
      </m:oMath>
      <w:r w:rsidR="00F75BA3">
        <w:rPr>
          <w:rFonts w:ascii="Times New Roman" w:hAnsi="Times New Roman" w:cs="Times New Roman"/>
        </w:rPr>
        <w:t xml:space="preserve"> i</w:t>
      </w:r>
      <w:r w:rsidRPr="00341704">
        <w:rPr>
          <w:rFonts w:ascii="Times New Roman" w:hAnsi="Times New Roman" w:cs="Times New Roman"/>
        </w:rPr>
        <w:t xml:space="preserve">s the observed proportion at length of the survey biomass in year </w:t>
      </w:r>
      <w:r w:rsidRPr="00341704">
        <w:rPr>
          <w:rFonts w:ascii="Times New Roman" w:hAnsi="Times New Roman" w:cs="Times New Roman"/>
          <w:i/>
        </w:rPr>
        <w:t>y</w:t>
      </w:r>
      <w:r w:rsidRPr="00341704">
        <w:rPr>
          <w:rFonts w:ascii="Times New Roman" w:hAnsi="Times New Roman" w:cs="Times New Roman"/>
        </w:rPr>
        <w:t xml:space="preserve">, and  </w:t>
      </w:r>
      <m:oMath>
        <m:sSubSup>
          <m:sSubSupPr>
            <m:ctrlPr>
              <w:rPr>
                <w:rFonts w:ascii="Cambria Math" w:hAnsi="Cambria Math" w:cs="Times New Roman"/>
                <w:i/>
              </w:rPr>
            </m:ctrlPr>
          </m:sSubSupPr>
          <m:e>
            <m:r>
              <w:rPr>
                <w:rFonts w:ascii="Cambria Math" w:hAnsi="Cambria Math" w:cs="Times New Roman"/>
              </w:rPr>
              <m:t>P</m:t>
            </m:r>
          </m:e>
          <m:sub>
            <m:r>
              <w:rPr>
                <w:rFonts w:ascii="Cambria Math" w:hAnsi="Cambria Math" w:cs="Times New Roman"/>
              </w:rPr>
              <m:t>l,y</m:t>
            </m:r>
          </m:sub>
          <m:sup>
            <m:r>
              <w:rPr>
                <w:rFonts w:ascii="Cambria Math" w:hAnsi="Cambria Math" w:cs="Times New Roman"/>
              </w:rPr>
              <m:t>estB</m:t>
            </m:r>
          </m:sup>
        </m:sSubSup>
      </m:oMath>
      <w:r w:rsidRPr="00341704">
        <w:rPr>
          <w:rFonts w:ascii="Times New Roman" w:hAnsi="Times New Roman" w:cs="Times New Roman"/>
        </w:rPr>
        <w:t xml:space="preserve"> </w:t>
      </w:r>
      <w:r w:rsidR="00F75BA3">
        <w:rPr>
          <w:rFonts w:ascii="Times New Roman" w:hAnsi="Times New Roman" w:cs="Times New Roman"/>
        </w:rPr>
        <w:t>i</w:t>
      </w:r>
      <w:r w:rsidRPr="00341704">
        <w:rPr>
          <w:rFonts w:ascii="Times New Roman" w:hAnsi="Times New Roman" w:cs="Times New Roman"/>
        </w:rPr>
        <w:t xml:space="preserve">s the predicted proportion at length of the survey biomass in year </w:t>
      </w:r>
      <w:r w:rsidRPr="00341704">
        <w:rPr>
          <w:rFonts w:ascii="Times New Roman" w:hAnsi="Times New Roman" w:cs="Times New Roman"/>
          <w:i/>
        </w:rPr>
        <w:t>y</w:t>
      </w:r>
      <w:r w:rsidRPr="00341704">
        <w:rPr>
          <w:rFonts w:ascii="Times New Roman" w:hAnsi="Times New Roman" w:cs="Times New Roman"/>
        </w:rPr>
        <w:t xml:space="preserve">. The data </w:t>
      </w:r>
      <w:r w:rsidR="00F75BA3">
        <w:rPr>
          <w:rFonts w:ascii="Times New Roman" w:hAnsi="Times New Roman" w:cs="Times New Roman"/>
        </w:rPr>
        <w:t>a</w:t>
      </w:r>
      <w:r w:rsidRPr="00341704">
        <w:rPr>
          <w:rFonts w:ascii="Times New Roman" w:hAnsi="Times New Roman" w:cs="Times New Roman"/>
        </w:rPr>
        <w:t xml:space="preserve">re weighted with the same CVs and sample sizes with which they </w:t>
      </w:r>
      <w:r w:rsidR="00F75BA3">
        <w:rPr>
          <w:rFonts w:ascii="Times New Roman" w:hAnsi="Times New Roman" w:cs="Times New Roman"/>
        </w:rPr>
        <w:t>we</w:t>
      </w:r>
      <w:r w:rsidRPr="00341704">
        <w:rPr>
          <w:rFonts w:ascii="Times New Roman" w:hAnsi="Times New Roman" w:cs="Times New Roman"/>
        </w:rPr>
        <w:t xml:space="preserve">re generated (Table 1). Small penalties </w:t>
      </w:r>
      <w:r w:rsidR="00F75BA3">
        <w:rPr>
          <w:rFonts w:ascii="Times New Roman" w:hAnsi="Times New Roman" w:cs="Times New Roman"/>
        </w:rPr>
        <w:t>a</w:t>
      </w:r>
      <w:r w:rsidRPr="00341704">
        <w:rPr>
          <w:rFonts w:ascii="Times New Roman" w:hAnsi="Times New Roman" w:cs="Times New Roman"/>
        </w:rPr>
        <w:t>re added to the objective function to ensure the smoothness of estimated recruitment, fishing mortality, time-varying natural mortality, time-varying selectivity, and time-varying growth in the form of:</w:t>
      </w:r>
    </w:p>
    <w:p w14:paraId="6CFE1586" w14:textId="77777777" w:rsidR="008F738E" w:rsidRPr="00341704" w:rsidRDefault="008F738E" w:rsidP="008F738E">
      <w:pPr>
        <w:jc w:val="both"/>
        <w:rPr>
          <w:rFonts w:ascii="Times New Roman" w:hAnsi="Times New Roman"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7"/>
        <w:gridCol w:w="7381"/>
        <w:gridCol w:w="992"/>
      </w:tblGrid>
      <w:tr w:rsidR="008F738E" w:rsidRPr="00341704" w14:paraId="00DC7857" w14:textId="77777777" w:rsidTr="00385D1E">
        <w:tc>
          <w:tcPr>
            <w:tcW w:w="1008" w:type="dxa"/>
          </w:tcPr>
          <w:p w14:paraId="6A8CB9ED" w14:textId="77777777" w:rsidR="008F738E" w:rsidRPr="00341704" w:rsidRDefault="008F738E" w:rsidP="00385D1E">
            <w:pPr>
              <w:jc w:val="both"/>
              <w:rPr>
                <w:rFonts w:ascii="Times New Roman" w:hAnsi="Times New Roman" w:cs="Times New Roman"/>
              </w:rPr>
            </w:pPr>
          </w:p>
        </w:tc>
        <w:tc>
          <w:tcPr>
            <w:tcW w:w="7560" w:type="dxa"/>
          </w:tcPr>
          <w:p w14:paraId="33C5A9DE" w14:textId="77777777" w:rsidR="008F738E" w:rsidRPr="00341704" w:rsidRDefault="000F6791" w:rsidP="00385D1E">
            <w:pPr>
              <w:jc w:val="both"/>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x</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x</m:t>
                    </m:r>
                  </m:sub>
                </m:sSub>
                <m:sSup>
                  <m:sSupPr>
                    <m:ctrlPr>
                      <w:rPr>
                        <w:rFonts w:ascii="Cambria Math" w:hAnsi="Cambria Math" w:cs="Times New Roman"/>
                        <w:i/>
                      </w:rPr>
                    </m:ctrlPr>
                  </m:sSupPr>
                  <m:e>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y</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y+1</m:t>
                        </m:r>
                      </m:sub>
                    </m:sSub>
                    <m:r>
                      <w:rPr>
                        <w:rFonts w:ascii="Cambria Math" w:hAnsi="Cambria Math" w:cs="Times New Roman"/>
                      </w:rPr>
                      <m:t>)</m:t>
                    </m:r>
                  </m:e>
                  <m:sup>
                    <m:r>
                      <w:rPr>
                        <w:rFonts w:ascii="Cambria Math" w:hAnsi="Cambria Math" w:cs="Times New Roman"/>
                      </w:rPr>
                      <m:t>2</m:t>
                    </m:r>
                  </m:sup>
                </m:sSup>
              </m:oMath>
            </m:oMathPara>
          </w:p>
          <w:p w14:paraId="41126B49" w14:textId="77777777" w:rsidR="008F738E" w:rsidRPr="00341704" w:rsidRDefault="008F738E" w:rsidP="00385D1E">
            <w:pPr>
              <w:jc w:val="both"/>
              <w:rPr>
                <w:rFonts w:ascii="Times New Roman" w:hAnsi="Times New Roman" w:cs="Times New Roman"/>
              </w:rPr>
            </w:pPr>
          </w:p>
        </w:tc>
        <w:tc>
          <w:tcPr>
            <w:tcW w:w="1008" w:type="dxa"/>
          </w:tcPr>
          <w:p w14:paraId="7AAAADDA" w14:textId="77777777" w:rsidR="008F738E" w:rsidRPr="00341704" w:rsidRDefault="008F738E" w:rsidP="00385D1E">
            <w:pPr>
              <w:jc w:val="both"/>
              <w:rPr>
                <w:rFonts w:ascii="Times New Roman" w:hAnsi="Times New Roman" w:cs="Times New Roman"/>
              </w:rPr>
            </w:pPr>
            <w:r w:rsidRPr="00341704">
              <w:rPr>
                <w:rFonts w:ascii="Times New Roman" w:hAnsi="Times New Roman" w:cs="Times New Roman"/>
              </w:rPr>
              <w:t>24</w:t>
            </w:r>
          </w:p>
        </w:tc>
      </w:tr>
    </w:tbl>
    <w:p w14:paraId="250143B3" w14:textId="3B1C5FC8" w:rsidR="008F738E" w:rsidRPr="00341704" w:rsidRDefault="008F738E" w:rsidP="008F738E">
      <w:pPr>
        <w:jc w:val="both"/>
        <w:rPr>
          <w:rFonts w:ascii="Times New Roman" w:hAnsi="Times New Roman" w:cs="Times New Roman"/>
        </w:rPr>
      </w:pPr>
      <w:r w:rsidRPr="00341704">
        <w:rPr>
          <w:rFonts w:ascii="Times New Roman" w:hAnsi="Times New Roman" w:cs="Times New Roman"/>
        </w:rPr>
        <w:t xml:space="preserve">where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y</m:t>
            </m:r>
          </m:sub>
        </m:sSub>
      </m:oMath>
      <w:r w:rsidRPr="00341704">
        <w:rPr>
          <w:rFonts w:ascii="Times New Roman" w:hAnsi="Times New Roman" w:cs="Times New Roman"/>
          <w:i/>
        </w:rPr>
        <w:t xml:space="preserve"> </w:t>
      </w:r>
      <w:r w:rsidRPr="00341704">
        <w:rPr>
          <w:rFonts w:ascii="Times New Roman" w:hAnsi="Times New Roman" w:cs="Times New Roman"/>
        </w:rPr>
        <w:t>is the vector of the deviations associated with recruitment, fishing mortality, natural mortality, selectivity and/or growth</w:t>
      </w:r>
      <w:r w:rsidR="00F75BA3">
        <w:rPr>
          <w:rFonts w:ascii="Times New Roman" w:hAnsi="Times New Roman" w:cs="Times New Roman"/>
        </w:rPr>
        <w:t>,</w:t>
      </w:r>
      <w:r w:rsidRPr="00341704">
        <w:rPr>
          <w:rFonts w:ascii="Times New Roman" w:hAnsi="Times New Roman" w:cs="Times New Roman"/>
        </w:rPr>
        <w:t xml:space="preserve"> and γ</w:t>
      </w:r>
      <w:r w:rsidRPr="00341704">
        <w:rPr>
          <w:rFonts w:ascii="Times New Roman" w:hAnsi="Times New Roman" w:cs="Times New Roman"/>
          <w:vertAlign w:val="subscript"/>
        </w:rPr>
        <w:t xml:space="preserve">x </w:t>
      </w:r>
      <w:r w:rsidRPr="00341704">
        <w:rPr>
          <w:rFonts w:ascii="Times New Roman" w:hAnsi="Times New Roman" w:cs="Times New Roman"/>
        </w:rPr>
        <w:t>is the weight applied to each likelihood component (specified as a CV of ~0.41 for all quantities because it produced estimates that were not overly variable, but still contributed little to the objective function).</w:t>
      </w:r>
    </w:p>
    <w:p w14:paraId="3C8EF64E" w14:textId="77777777" w:rsidR="008F738E" w:rsidRPr="00341704" w:rsidRDefault="008F738E" w:rsidP="008F738E">
      <w:pPr>
        <w:keepNext/>
        <w:spacing w:before="240"/>
        <w:jc w:val="both"/>
        <w:outlineLvl w:val="0"/>
        <w:rPr>
          <w:rFonts w:ascii="Times New Roman" w:hAnsi="Times New Roman" w:cs="Times New Roman"/>
          <w:i/>
        </w:rPr>
      </w:pPr>
      <w:r w:rsidRPr="00341704">
        <w:rPr>
          <w:rFonts w:ascii="Times New Roman" w:hAnsi="Times New Roman" w:cs="Times New Roman"/>
          <w:i/>
        </w:rPr>
        <w:t>Harvest control rule</w:t>
      </w:r>
      <w:r>
        <w:rPr>
          <w:rFonts w:ascii="Times New Roman" w:hAnsi="Times New Roman" w:cs="Times New Roman"/>
          <w:i/>
        </w:rPr>
        <w:t>s</w:t>
      </w:r>
    </w:p>
    <w:p w14:paraId="538BF03B" w14:textId="7FE1D274" w:rsidR="008F738E" w:rsidRDefault="008F738E" w:rsidP="008F738E">
      <w:pPr>
        <w:jc w:val="both"/>
        <w:rPr>
          <w:rFonts w:ascii="Times New Roman" w:hAnsi="Times New Roman" w:cs="Times New Roman"/>
        </w:rPr>
      </w:pPr>
      <w:r w:rsidRPr="00341704">
        <w:rPr>
          <w:rFonts w:ascii="Times New Roman" w:hAnsi="Times New Roman" w:cs="Times New Roman"/>
        </w:rPr>
        <w:t xml:space="preserve">Management targets </w:t>
      </w:r>
      <w:r>
        <w:rPr>
          <w:rFonts w:ascii="Times New Roman" w:hAnsi="Times New Roman" w:cs="Times New Roman"/>
        </w:rPr>
        <w:t>are needed to parameterized h</w:t>
      </w:r>
      <w:r w:rsidRPr="00341704">
        <w:rPr>
          <w:rFonts w:ascii="Times New Roman" w:hAnsi="Times New Roman" w:cs="Times New Roman"/>
        </w:rPr>
        <w:t>arvest control rule</w:t>
      </w:r>
      <w:r>
        <w:rPr>
          <w:rFonts w:ascii="Times New Roman" w:hAnsi="Times New Roman" w:cs="Times New Roman"/>
        </w:rPr>
        <w:t xml:space="preserve">s to determine catches in the projections.  Fitting stock recruit curves automatically can be difficult because some tuning is often required. Consequently, proxies for reference points </w:t>
      </w:r>
      <w:r w:rsidR="00F75BA3">
        <w:rPr>
          <w:rFonts w:ascii="Times New Roman" w:hAnsi="Times New Roman" w:cs="Times New Roman"/>
        </w:rPr>
        <w:t>a</w:t>
      </w:r>
      <w:r>
        <w:rPr>
          <w:rFonts w:ascii="Times New Roman" w:hAnsi="Times New Roman" w:cs="Times New Roman"/>
        </w:rPr>
        <w:t>re used instead where</w:t>
      </w:r>
      <w:r w:rsidRPr="00341704">
        <w:rPr>
          <w:rFonts w:ascii="Times New Roman" w:hAnsi="Times New Roman" w:cs="Times New Roman"/>
        </w:rPr>
        <w:t xml:space="preserve"> the biomass at which maximum sustainable yield occurs (</w:t>
      </w:r>
      <w:r w:rsidRPr="00341704">
        <w:rPr>
          <w:rFonts w:ascii="Times New Roman" w:hAnsi="Times New Roman" w:cs="Times New Roman"/>
          <w:i/>
        </w:rPr>
        <w:t>B</w:t>
      </w:r>
      <w:r w:rsidRPr="00341704">
        <w:rPr>
          <w:rFonts w:ascii="Times New Roman" w:hAnsi="Times New Roman" w:cs="Times New Roman"/>
          <w:vertAlign w:val="subscript"/>
        </w:rPr>
        <w:t>MSY</w:t>
      </w:r>
      <w:r w:rsidRPr="00341704">
        <w:rPr>
          <w:rFonts w:ascii="Times New Roman" w:hAnsi="Times New Roman" w:cs="Times New Roman"/>
        </w:rPr>
        <w:t>) and the fishing mortality that produces that biomass at equilibrium (</w:t>
      </w:r>
      <w:r w:rsidRPr="00341704">
        <w:rPr>
          <w:rFonts w:ascii="Times New Roman" w:hAnsi="Times New Roman" w:cs="Times New Roman"/>
          <w:i/>
        </w:rPr>
        <w:t>F</w:t>
      </w:r>
      <w:r w:rsidRPr="00341704">
        <w:rPr>
          <w:rFonts w:ascii="Times New Roman" w:hAnsi="Times New Roman" w:cs="Times New Roman"/>
          <w:vertAlign w:val="subscript"/>
        </w:rPr>
        <w:t>MSY</w:t>
      </w:r>
      <w:r w:rsidRPr="00341704">
        <w:rPr>
          <w:rFonts w:ascii="Times New Roman" w:hAnsi="Times New Roman" w:cs="Times New Roman"/>
        </w:rPr>
        <w:t xml:space="preserve">) </w:t>
      </w:r>
      <w:r>
        <w:rPr>
          <w:rFonts w:ascii="Times New Roman" w:hAnsi="Times New Roman" w:cs="Times New Roman"/>
        </w:rPr>
        <w:t>were based on</w:t>
      </w:r>
      <w:r w:rsidRPr="00341704">
        <w:rPr>
          <w:rFonts w:ascii="Times New Roman" w:hAnsi="Times New Roman" w:cs="Times New Roman"/>
        </w:rPr>
        <w:t xml:space="preserve"> spawning-biomass-per-recruit methods (e.g. </w:t>
      </w:r>
      <w:r w:rsidRPr="00486BD8">
        <w:rPr>
          <w:rFonts w:ascii="Times New Roman" w:hAnsi="Times New Roman" w:cs="Times New Roman"/>
          <w:highlight w:val="yellow"/>
        </w:rPr>
        <w:t>Clark, 1991; NPFMC, 2007</w:t>
      </w:r>
      <w:r w:rsidRPr="00341704">
        <w:rPr>
          <w:rFonts w:ascii="Times New Roman" w:hAnsi="Times New Roman" w:cs="Times New Roman"/>
        </w:rPr>
        <w:t xml:space="preserve">). </w:t>
      </w:r>
      <w:r w:rsidRPr="00341704">
        <w:rPr>
          <w:rFonts w:ascii="Times New Roman" w:hAnsi="Times New Roman" w:cs="Times New Roman"/>
          <w:i/>
        </w:rPr>
        <w:t>F</w:t>
      </w:r>
      <w:r w:rsidRPr="00341704">
        <w:rPr>
          <w:rFonts w:ascii="Times New Roman" w:hAnsi="Times New Roman" w:cs="Times New Roman"/>
          <w:vertAlign w:val="subscript"/>
        </w:rPr>
        <w:t xml:space="preserve">35%, </w:t>
      </w:r>
      <w:r w:rsidRPr="00341704">
        <w:rPr>
          <w:rFonts w:ascii="Times New Roman" w:hAnsi="Times New Roman" w:cs="Times New Roman"/>
        </w:rPr>
        <w:t xml:space="preserve">or the fishing mortality that reduces spawning biomass per recruit (SBPR) to 35% of virgin levels is used as a target fishing mortality for Alaskan fisheries.  </w:t>
      </w:r>
      <w:r w:rsidRPr="00341704">
        <w:rPr>
          <w:rFonts w:ascii="Times New Roman" w:hAnsi="Times New Roman" w:cs="Times New Roman"/>
          <w:i/>
        </w:rPr>
        <w:t>B</w:t>
      </w:r>
      <w:r w:rsidRPr="00341704">
        <w:rPr>
          <w:rFonts w:ascii="Times New Roman" w:hAnsi="Times New Roman" w:cs="Times New Roman"/>
          <w:vertAlign w:val="subscript"/>
        </w:rPr>
        <w:t xml:space="preserve">35% </w:t>
      </w:r>
      <w:r w:rsidR="00F75BA3">
        <w:rPr>
          <w:rFonts w:ascii="Times New Roman" w:hAnsi="Times New Roman" w:cs="Times New Roman"/>
        </w:rPr>
        <w:t>i</w:t>
      </w:r>
      <w:r w:rsidRPr="00341704">
        <w:rPr>
          <w:rFonts w:ascii="Times New Roman" w:hAnsi="Times New Roman" w:cs="Times New Roman"/>
        </w:rPr>
        <w:t xml:space="preserve">s calculated as the SBPR corresponding to </w:t>
      </w:r>
      <w:r w:rsidRPr="00341704">
        <w:rPr>
          <w:rFonts w:ascii="Times New Roman" w:hAnsi="Times New Roman" w:cs="Times New Roman"/>
          <w:i/>
        </w:rPr>
        <w:t>F</w:t>
      </w:r>
      <w:r w:rsidRPr="00341704">
        <w:rPr>
          <w:rFonts w:ascii="Times New Roman" w:hAnsi="Times New Roman" w:cs="Times New Roman"/>
          <w:vertAlign w:val="subscript"/>
        </w:rPr>
        <w:t xml:space="preserve">35% </w:t>
      </w:r>
      <w:r w:rsidRPr="00341704">
        <w:rPr>
          <w:rFonts w:ascii="Times New Roman" w:hAnsi="Times New Roman" w:cs="Times New Roman"/>
        </w:rPr>
        <w:t xml:space="preserve">multiplied by an average recruitment calculated from the entire time series of estimated recruitments. Calculated values of </w:t>
      </w:r>
      <w:r w:rsidRPr="00341704">
        <w:rPr>
          <w:rFonts w:ascii="Times New Roman" w:hAnsi="Times New Roman" w:cs="Times New Roman"/>
          <w:i/>
        </w:rPr>
        <w:t>F</w:t>
      </w:r>
      <w:r w:rsidRPr="00341704">
        <w:rPr>
          <w:rFonts w:ascii="Times New Roman" w:hAnsi="Times New Roman" w:cs="Times New Roman"/>
          <w:vertAlign w:val="subscript"/>
        </w:rPr>
        <w:t xml:space="preserve">35% </w:t>
      </w:r>
      <w:r w:rsidRPr="00341704">
        <w:rPr>
          <w:rFonts w:ascii="Times New Roman" w:hAnsi="Times New Roman" w:cs="Times New Roman"/>
        </w:rPr>
        <w:t xml:space="preserve">and </w:t>
      </w:r>
      <w:r w:rsidRPr="00341704">
        <w:rPr>
          <w:rFonts w:ascii="Times New Roman" w:hAnsi="Times New Roman" w:cs="Times New Roman"/>
          <w:i/>
        </w:rPr>
        <w:t>B</w:t>
      </w:r>
      <w:r w:rsidRPr="00341704">
        <w:rPr>
          <w:rFonts w:ascii="Times New Roman" w:hAnsi="Times New Roman" w:cs="Times New Roman"/>
          <w:vertAlign w:val="subscript"/>
        </w:rPr>
        <w:t xml:space="preserve">35% </w:t>
      </w:r>
      <w:r w:rsidR="00F75BA3">
        <w:rPr>
          <w:rFonts w:ascii="Times New Roman" w:hAnsi="Times New Roman" w:cs="Times New Roman"/>
        </w:rPr>
        <w:t>ar</w:t>
      </w:r>
      <w:r w:rsidRPr="00341704">
        <w:rPr>
          <w:rFonts w:ascii="Times New Roman" w:hAnsi="Times New Roman" w:cs="Times New Roman"/>
        </w:rPr>
        <w:t xml:space="preserve">e used in conjunction with a control rule to adjust the proportion of </w:t>
      </w:r>
      <w:r w:rsidRPr="00341704">
        <w:rPr>
          <w:rFonts w:ascii="Times New Roman" w:hAnsi="Times New Roman" w:cs="Times New Roman"/>
          <w:i/>
        </w:rPr>
        <w:t>F</w:t>
      </w:r>
      <w:r w:rsidRPr="00341704">
        <w:rPr>
          <w:rFonts w:ascii="Times New Roman" w:hAnsi="Times New Roman" w:cs="Times New Roman"/>
          <w:vertAlign w:val="subscript"/>
        </w:rPr>
        <w:t>35%</w:t>
      </w:r>
      <w:r w:rsidRPr="00341704">
        <w:rPr>
          <w:rFonts w:ascii="Times New Roman" w:hAnsi="Times New Roman" w:cs="Times New Roman"/>
        </w:rPr>
        <w:t xml:space="preserve"> that </w:t>
      </w:r>
      <w:r w:rsidR="00F75BA3">
        <w:rPr>
          <w:rFonts w:ascii="Times New Roman" w:hAnsi="Times New Roman" w:cs="Times New Roman"/>
        </w:rPr>
        <w:t>i</w:t>
      </w:r>
      <w:r w:rsidRPr="00341704">
        <w:rPr>
          <w:rFonts w:ascii="Times New Roman" w:hAnsi="Times New Roman" w:cs="Times New Roman"/>
        </w:rPr>
        <w:t xml:space="preserve">s applied to the population based on the status of the population relative to </w:t>
      </w:r>
      <w:r w:rsidRPr="00341704">
        <w:rPr>
          <w:rFonts w:ascii="Times New Roman" w:hAnsi="Times New Roman" w:cs="Times New Roman"/>
          <w:i/>
        </w:rPr>
        <w:t>B</w:t>
      </w:r>
      <w:r w:rsidRPr="00341704">
        <w:rPr>
          <w:rFonts w:ascii="Times New Roman" w:hAnsi="Times New Roman" w:cs="Times New Roman"/>
          <w:vertAlign w:val="subscript"/>
        </w:rPr>
        <w:t>35%</w:t>
      </w:r>
      <w:r w:rsidRPr="00341704">
        <w:rPr>
          <w:rFonts w:ascii="Times New Roman" w:hAnsi="Times New Roman" w:cs="Times New Roman"/>
        </w:rPr>
        <w:t xml:space="preserve">. The fishing mortality derived from </w:t>
      </w:r>
      <w:r w:rsidR="00F75BA3">
        <w:rPr>
          <w:rFonts w:ascii="Times New Roman" w:hAnsi="Times New Roman" w:cs="Times New Roman"/>
        </w:rPr>
        <w:t>Eq.</w:t>
      </w:r>
      <w:r w:rsidRPr="00341704">
        <w:rPr>
          <w:rFonts w:ascii="Times New Roman" w:hAnsi="Times New Roman" w:cs="Times New Roman"/>
        </w:rPr>
        <w:t xml:space="preserve"> 24 </w:t>
      </w:r>
      <w:r w:rsidR="00F75BA3">
        <w:rPr>
          <w:rFonts w:ascii="Times New Roman" w:hAnsi="Times New Roman" w:cs="Times New Roman"/>
        </w:rPr>
        <w:t>i</w:t>
      </w:r>
      <w:r w:rsidRPr="00341704">
        <w:rPr>
          <w:rFonts w:ascii="Times New Roman" w:hAnsi="Times New Roman" w:cs="Times New Roman"/>
        </w:rPr>
        <w:t xml:space="preserve">s deemed the fishing mortality corresponding to the TAC (which coincides with the OFL), the </w:t>
      </w:r>
      <w:r w:rsidRPr="00341704">
        <w:rPr>
          <w:rFonts w:ascii="Times New Roman" w:hAnsi="Times New Roman" w:cs="Times New Roman"/>
          <w:i/>
        </w:rPr>
        <w:t>F</w:t>
      </w:r>
      <w:r w:rsidRPr="00341704">
        <w:rPr>
          <w:rFonts w:ascii="Times New Roman" w:hAnsi="Times New Roman" w:cs="Times New Roman"/>
          <w:vertAlign w:val="subscript"/>
        </w:rPr>
        <w:t>OFL</w:t>
      </w:r>
      <w:r w:rsidRPr="00341704">
        <w:rPr>
          <w:rFonts w:ascii="Times New Roman" w:hAnsi="Times New Roman" w:cs="Times New Roman"/>
        </w:rPr>
        <w:t xml:space="preserve">, and </w:t>
      </w:r>
      <w:r w:rsidR="00F75BA3">
        <w:rPr>
          <w:rFonts w:ascii="Times New Roman" w:hAnsi="Times New Roman" w:cs="Times New Roman"/>
        </w:rPr>
        <w:t>i</w:t>
      </w:r>
      <w:r w:rsidRPr="00341704">
        <w:rPr>
          <w:rFonts w:ascii="Times New Roman" w:hAnsi="Times New Roman" w:cs="Times New Roman"/>
        </w:rPr>
        <w:t xml:space="preserve">s applied to the population to find the TAC using </w:t>
      </w:r>
      <w:r w:rsidR="00F75BA3">
        <w:rPr>
          <w:rFonts w:ascii="Times New Roman" w:hAnsi="Times New Roman" w:cs="Times New Roman"/>
        </w:rPr>
        <w:t>Eq.</w:t>
      </w:r>
      <w:r w:rsidRPr="00341704">
        <w:rPr>
          <w:rFonts w:ascii="Times New Roman" w:hAnsi="Times New Roman" w:cs="Times New Roman"/>
        </w:rPr>
        <w:t xml:space="preserve"> 14. </w:t>
      </w:r>
    </w:p>
    <w:p w14:paraId="3A8BDA28" w14:textId="77777777" w:rsidR="008F738E" w:rsidRPr="00341704" w:rsidRDefault="008F738E" w:rsidP="008F738E">
      <w:pPr>
        <w:jc w:val="both"/>
        <w:rPr>
          <w:rFonts w:ascii="Times New Roman" w:hAnsi="Times New Roman" w:cs="Times New Roman"/>
        </w:rPr>
      </w:pPr>
    </w:p>
    <w:tbl>
      <w:tblPr>
        <w:tblW w:w="0" w:type="auto"/>
        <w:tblLook w:val="04A0" w:firstRow="1" w:lastRow="0" w:firstColumn="1" w:lastColumn="0" w:noHBand="0" w:noVBand="1"/>
      </w:tblPr>
      <w:tblGrid>
        <w:gridCol w:w="1086"/>
        <w:gridCol w:w="329"/>
        <w:gridCol w:w="6981"/>
        <w:gridCol w:w="964"/>
      </w:tblGrid>
      <w:tr w:rsidR="008F738E" w:rsidRPr="00341704" w14:paraId="3C1E02B1" w14:textId="77777777" w:rsidTr="00385D1E">
        <w:tc>
          <w:tcPr>
            <w:tcW w:w="1129" w:type="dxa"/>
          </w:tcPr>
          <w:p w14:paraId="223CF864" w14:textId="77777777" w:rsidR="008F738E" w:rsidRPr="00341704" w:rsidRDefault="008F738E" w:rsidP="00385D1E">
            <w:pPr>
              <w:jc w:val="both"/>
              <w:rPr>
                <w:rFonts w:ascii="Times New Roman" w:hAnsi="Times New Roman" w:cs="Times New Roman"/>
              </w:rPr>
            </w:pPr>
          </w:p>
        </w:tc>
        <w:tc>
          <w:tcPr>
            <w:tcW w:w="7439" w:type="dxa"/>
            <w:gridSpan w:val="2"/>
          </w:tcPr>
          <w:p w14:paraId="1811CF39" w14:textId="77777777" w:rsidR="008F738E" w:rsidRPr="00341704" w:rsidRDefault="000F6791" w:rsidP="00385D1E">
            <w:pPr>
              <w:jc w:val="both"/>
              <w:rPr>
                <w:rFonts w:ascii="Times New Roman" w:hAnsi="Times New Roman" w:cs="Times New Roman"/>
              </w:rPr>
            </w:pPr>
            <m:oMathPara>
              <m:oMath>
                <m:sSub>
                  <m:sSubPr>
                    <m:ctrlPr>
                      <w:rPr>
                        <w:rFonts w:ascii="Cambria Math" w:eastAsia="Times New Roman" w:hAnsi="Cambria Math" w:cs="Times New Roman"/>
                        <w:i/>
                      </w:rPr>
                    </m:ctrlPr>
                  </m:sSubPr>
                  <m:e>
                    <m:r>
                      <w:rPr>
                        <w:rFonts w:ascii="Cambria Math" w:hAnsi="Cambria Math" w:cs="Times New Roman"/>
                      </w:rPr>
                      <m:t>F</m:t>
                    </m:r>
                    <m:ctrlPr>
                      <w:rPr>
                        <w:rFonts w:ascii="Cambria Math" w:hAnsi="Cambria Math" w:cs="Times New Roman"/>
                        <w:i/>
                      </w:rPr>
                    </m:ctrlPr>
                  </m:e>
                  <m:sub>
                    <m:r>
                      <w:rPr>
                        <w:rFonts w:ascii="Cambria Math" w:hAnsi="Cambria Math" w:cs="Times New Roman"/>
                      </w:rPr>
                      <m:t>OFL</m:t>
                    </m:r>
                    <m:ctrlPr>
                      <w:rPr>
                        <w:rFonts w:ascii="Cambria Math" w:hAnsi="Cambria Math" w:cs="Times New Roman"/>
                        <w:i/>
                      </w:rPr>
                    </m:ctrlPr>
                  </m:sub>
                </m:sSub>
                <m:r>
                  <w:rPr>
                    <w:rFonts w:ascii="Cambria Math" w:hAnsi="Cambria Math" w:cs="Times New Roman"/>
                  </w:rPr>
                  <m:t>=</m:t>
                </m:r>
                <m:d>
                  <m:dPr>
                    <m:begChr m:val="{"/>
                    <m:endChr m:val=""/>
                    <m:ctrlPr>
                      <w:rPr>
                        <w:rFonts w:ascii="Cambria Math" w:hAnsi="Cambria Math" w:cs="Times New Roman"/>
                        <w:i/>
                      </w:rPr>
                    </m:ctrlPr>
                  </m:dPr>
                  <m:e>
                    <m:eqArr>
                      <m:eqArrPr>
                        <m:ctrlPr>
                          <w:rPr>
                            <w:rFonts w:ascii="Cambria Math" w:hAnsi="Cambria Math" w:cs="Times New Roman"/>
                            <w:i/>
                          </w:rPr>
                        </m:ctrlPr>
                      </m:eqArrPr>
                      <m:e>
                        <m:r>
                          <w:rPr>
                            <w:rFonts w:ascii="Cambria Math" w:hAnsi="Cambria Math" w:cs="Times New Roman"/>
                          </w:rPr>
                          <m:t xml:space="preserve">0                                                                     if </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SB</m:t>
                                </m:r>
                              </m:e>
                              <m:sub>
                                <m:r>
                                  <w:rPr>
                                    <w:rFonts w:ascii="Cambria Math" w:hAnsi="Cambria Math" w:cs="Times New Roman"/>
                                  </w:rPr>
                                  <m:t>cur</m:t>
                                </m:r>
                              </m:sub>
                            </m:sSub>
                          </m:num>
                          <m:den>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35%</m:t>
                                </m:r>
                              </m:sub>
                            </m:sSub>
                          </m:den>
                        </m:f>
                        <m:r>
                          <w:rPr>
                            <w:rFonts w:ascii="Cambria Math" w:hAnsi="Cambria Math" w:cs="Times New Roman"/>
                          </w:rPr>
                          <m:t>≤θ</m:t>
                        </m:r>
                      </m:e>
                      <m:e>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35%</m:t>
                                </m:r>
                              </m:sub>
                            </m:sSub>
                            <m:d>
                              <m:dPr>
                                <m:ctrlPr>
                                  <w:rPr>
                                    <w:rFonts w:ascii="Cambria Math" w:hAnsi="Cambria Math" w:cs="Times New Roman"/>
                                    <w:i/>
                                  </w:rPr>
                                </m:ctrlPr>
                              </m:dPr>
                              <m:e>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SB</m:t>
                                        </m:r>
                                      </m:e>
                                      <m:sub>
                                        <m:r>
                                          <w:rPr>
                                            <w:rFonts w:ascii="Cambria Math" w:hAnsi="Cambria Math" w:cs="Times New Roman"/>
                                          </w:rPr>
                                          <m:t>cur</m:t>
                                        </m:r>
                                      </m:sub>
                                    </m:sSub>
                                  </m:num>
                                  <m:den>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35%</m:t>
                                        </m:r>
                                      </m:sub>
                                    </m:sSub>
                                  </m:den>
                                </m:f>
                                <m:r>
                                  <w:rPr>
                                    <w:rFonts w:ascii="Cambria Math" w:hAnsi="Cambria Math" w:cs="Times New Roman"/>
                                  </w:rPr>
                                  <m:t>-φ</m:t>
                                </m:r>
                              </m:e>
                            </m:d>
                          </m:num>
                          <m:den>
                            <m:r>
                              <w:rPr>
                                <w:rFonts w:ascii="Cambria Math" w:hAnsi="Cambria Math" w:cs="Times New Roman"/>
                              </w:rPr>
                              <m:t>1-φ</m:t>
                            </m:r>
                          </m:den>
                        </m:f>
                        <m:r>
                          <w:rPr>
                            <w:rFonts w:ascii="Cambria Math" w:hAnsi="Cambria Math" w:cs="Times New Roman"/>
                          </w:rPr>
                          <m:t xml:space="preserve">                               if θ&lt;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SB</m:t>
                                </m:r>
                              </m:e>
                              <m:sub>
                                <m:r>
                                  <w:rPr>
                                    <w:rFonts w:ascii="Cambria Math" w:hAnsi="Cambria Math" w:cs="Times New Roman"/>
                                  </w:rPr>
                                  <m:t>cur</m:t>
                                </m:r>
                              </m:sub>
                            </m:sSub>
                          </m:num>
                          <m:den>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35%</m:t>
                                </m:r>
                              </m:sub>
                            </m:sSub>
                          </m:den>
                        </m:f>
                        <m:r>
                          <w:rPr>
                            <w:rFonts w:ascii="Cambria Math" w:hAnsi="Cambria Math" w:cs="Times New Roman"/>
                          </w:rPr>
                          <m:t>&lt;1</m:t>
                        </m:r>
                      </m:e>
                      <m:e>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 xml:space="preserve">35%                                                                     </m:t>
                            </m:r>
                          </m:sub>
                        </m:sSub>
                        <m:r>
                          <w:rPr>
                            <w:rFonts w:ascii="Cambria Math" w:hAnsi="Cambria Math" w:cs="Times New Roman"/>
                          </w:rPr>
                          <m:t xml:space="preserve">        if </m:t>
                        </m:r>
                        <m:sSub>
                          <m:sSubPr>
                            <m:ctrlPr>
                              <w:rPr>
                                <w:rFonts w:ascii="Cambria Math" w:hAnsi="Cambria Math" w:cs="Times New Roman"/>
                                <w:i/>
                              </w:rPr>
                            </m:ctrlPr>
                          </m:sSubPr>
                          <m:e>
                            <m:r>
                              <w:rPr>
                                <w:rFonts w:ascii="Cambria Math" w:hAnsi="Cambria Math" w:cs="Times New Roman"/>
                              </w:rPr>
                              <m:t>SB</m:t>
                            </m:r>
                          </m:e>
                          <m:sub>
                            <m:r>
                              <w:rPr>
                                <w:rFonts w:ascii="Cambria Math" w:hAnsi="Cambria Math" w:cs="Times New Roman"/>
                              </w:rPr>
                              <m:t>cur</m:t>
                            </m:r>
                          </m:sub>
                        </m:sSub>
                        <m:r>
                          <w:rPr>
                            <w:rFonts w:ascii="Cambria Math" w:hAnsi="Cambria Math" w:cs="Times New Roman"/>
                          </w:rPr>
                          <m:t>&gt;</m:t>
                        </m:r>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35%</m:t>
                            </m:r>
                          </m:sub>
                        </m:sSub>
                      </m:e>
                    </m:eqArr>
                  </m:e>
                </m:d>
              </m:oMath>
            </m:oMathPara>
          </w:p>
          <w:p w14:paraId="7E478EB3" w14:textId="77777777" w:rsidR="008F738E" w:rsidRPr="00341704" w:rsidRDefault="008F738E" w:rsidP="00385D1E">
            <w:pPr>
              <w:jc w:val="both"/>
              <w:rPr>
                <w:rFonts w:ascii="Times New Roman" w:hAnsi="Times New Roman" w:cs="Times New Roman"/>
              </w:rPr>
            </w:pPr>
          </w:p>
          <w:p w14:paraId="1A3A76CB" w14:textId="77777777" w:rsidR="008F738E" w:rsidRPr="00341704" w:rsidRDefault="008F738E" w:rsidP="00385D1E">
            <w:pPr>
              <w:jc w:val="both"/>
              <w:rPr>
                <w:rFonts w:ascii="Times New Roman" w:hAnsi="Times New Roman" w:cs="Times New Roman"/>
              </w:rPr>
            </w:pPr>
          </w:p>
        </w:tc>
        <w:tc>
          <w:tcPr>
            <w:tcW w:w="1008" w:type="dxa"/>
          </w:tcPr>
          <w:p w14:paraId="4FEC16B2" w14:textId="77777777" w:rsidR="008F738E" w:rsidRPr="00341704" w:rsidRDefault="008F738E" w:rsidP="00385D1E">
            <w:pPr>
              <w:jc w:val="both"/>
              <w:rPr>
                <w:rFonts w:ascii="Times New Roman" w:hAnsi="Times New Roman" w:cs="Times New Roman"/>
              </w:rPr>
            </w:pPr>
          </w:p>
          <w:p w14:paraId="2F2F9969" w14:textId="77777777" w:rsidR="008F738E" w:rsidRPr="00341704" w:rsidRDefault="008F738E" w:rsidP="00385D1E">
            <w:pPr>
              <w:jc w:val="both"/>
              <w:rPr>
                <w:rFonts w:ascii="Times New Roman" w:hAnsi="Times New Roman" w:cs="Times New Roman"/>
              </w:rPr>
            </w:pPr>
          </w:p>
          <w:p w14:paraId="501D1674" w14:textId="77777777" w:rsidR="008F738E" w:rsidRPr="00341704" w:rsidRDefault="008F738E" w:rsidP="00385D1E">
            <w:pPr>
              <w:jc w:val="both"/>
              <w:rPr>
                <w:rFonts w:ascii="Times New Roman" w:hAnsi="Times New Roman" w:cs="Times New Roman"/>
              </w:rPr>
            </w:pPr>
          </w:p>
          <w:p w14:paraId="06F33AA8" w14:textId="77777777" w:rsidR="008F738E" w:rsidRPr="00341704" w:rsidRDefault="008F738E" w:rsidP="00385D1E">
            <w:pPr>
              <w:jc w:val="both"/>
              <w:rPr>
                <w:rFonts w:ascii="Times New Roman" w:hAnsi="Times New Roman" w:cs="Times New Roman"/>
              </w:rPr>
            </w:pPr>
            <w:r w:rsidRPr="00341704">
              <w:rPr>
                <w:rFonts w:ascii="Times New Roman" w:hAnsi="Times New Roman" w:cs="Times New Roman"/>
              </w:rPr>
              <w:t>25</w:t>
            </w:r>
          </w:p>
        </w:tc>
      </w:tr>
      <w:tr w:rsidR="008F738E" w:rsidRPr="00341704" w14:paraId="29C233F0" w14:textId="77777777" w:rsidTr="00385D1E">
        <w:tc>
          <w:tcPr>
            <w:tcW w:w="1458" w:type="dxa"/>
            <w:gridSpan w:val="2"/>
          </w:tcPr>
          <w:p w14:paraId="665A1AF6" w14:textId="77777777" w:rsidR="008F738E" w:rsidRPr="00341704" w:rsidRDefault="008F738E" w:rsidP="00385D1E">
            <w:pPr>
              <w:jc w:val="both"/>
              <w:rPr>
                <w:rFonts w:ascii="Times New Roman" w:hAnsi="Times New Roman" w:cs="Times New Roman"/>
              </w:rPr>
            </w:pPr>
            <w:r w:rsidRPr="00341704">
              <w:rPr>
                <w:rFonts w:ascii="Times New Roman" w:hAnsi="Times New Roman" w:cs="Times New Roman"/>
              </w:rPr>
              <w:t>Where,</w:t>
            </w:r>
          </w:p>
        </w:tc>
        <w:tc>
          <w:tcPr>
            <w:tcW w:w="8118" w:type="dxa"/>
            <w:gridSpan w:val="2"/>
          </w:tcPr>
          <w:p w14:paraId="29C94754" w14:textId="77777777" w:rsidR="008F738E" w:rsidRPr="00341704" w:rsidRDefault="008F738E" w:rsidP="00385D1E">
            <w:pPr>
              <w:jc w:val="both"/>
              <w:rPr>
                <w:rFonts w:ascii="Times New Roman" w:hAnsi="Times New Roman" w:cs="Times New Roman"/>
              </w:rPr>
            </w:pPr>
          </w:p>
        </w:tc>
      </w:tr>
      <w:tr w:rsidR="008F738E" w:rsidRPr="00341704" w14:paraId="4ED5784E" w14:textId="77777777" w:rsidTr="00385D1E">
        <w:tc>
          <w:tcPr>
            <w:tcW w:w="1458" w:type="dxa"/>
            <w:gridSpan w:val="2"/>
          </w:tcPr>
          <w:p w14:paraId="1A4F5089" w14:textId="77777777" w:rsidR="008F738E" w:rsidRPr="00341704" w:rsidRDefault="000F6791" w:rsidP="00385D1E">
            <w:pPr>
              <w:jc w:val="both"/>
              <w:rPr>
                <w:rFonts w:ascii="Times New Roman" w:hAnsi="Times New Roman" w:cs="Times New Roman"/>
              </w:rPr>
            </w:pPr>
            <m:oMathPara>
              <m:oMath>
                <m:sSub>
                  <m:sSubPr>
                    <m:ctrlPr>
                      <w:rPr>
                        <w:rFonts w:ascii="Cambria Math" w:eastAsia="Times New Roman" w:hAnsi="Cambria Math" w:cs="Times New Roman"/>
                        <w:i/>
                      </w:rPr>
                    </m:ctrlPr>
                  </m:sSubPr>
                  <m:e>
                    <m:r>
                      <w:rPr>
                        <w:rFonts w:ascii="Cambria Math" w:hAnsi="Cambria Math" w:cs="Times New Roman"/>
                      </w:rPr>
                      <m:t>SB</m:t>
                    </m:r>
                    <m:ctrlPr>
                      <w:rPr>
                        <w:rFonts w:ascii="Cambria Math" w:hAnsi="Cambria Math" w:cs="Times New Roman"/>
                        <w:i/>
                      </w:rPr>
                    </m:ctrlPr>
                  </m:e>
                  <m:sub>
                    <m:r>
                      <w:rPr>
                        <w:rFonts w:ascii="Cambria Math" w:hAnsi="Cambria Math" w:cs="Times New Roman"/>
                      </w:rPr>
                      <m:t>cur</m:t>
                    </m:r>
                    <m:ctrlPr>
                      <w:rPr>
                        <w:rFonts w:ascii="Cambria Math" w:hAnsi="Cambria Math" w:cs="Times New Roman"/>
                        <w:i/>
                      </w:rPr>
                    </m:ctrlPr>
                  </m:sub>
                </m:sSub>
              </m:oMath>
            </m:oMathPara>
          </w:p>
        </w:tc>
        <w:tc>
          <w:tcPr>
            <w:tcW w:w="8118" w:type="dxa"/>
            <w:gridSpan w:val="2"/>
          </w:tcPr>
          <w:p w14:paraId="6FD16325" w14:textId="77777777" w:rsidR="008F738E" w:rsidRPr="00341704" w:rsidRDefault="008F738E" w:rsidP="00385D1E">
            <w:pPr>
              <w:jc w:val="both"/>
              <w:rPr>
                <w:rFonts w:ascii="Times New Roman" w:hAnsi="Times New Roman" w:cs="Times New Roman"/>
              </w:rPr>
            </w:pPr>
            <w:r w:rsidRPr="00341704">
              <w:rPr>
                <w:rFonts w:ascii="Times New Roman" w:hAnsi="Times New Roman" w:cs="Times New Roman"/>
              </w:rPr>
              <w:t>The currently estimated mature biomass in the projected year for TAC determination</w:t>
            </w:r>
          </w:p>
        </w:tc>
      </w:tr>
      <w:tr w:rsidR="008F738E" w:rsidRPr="00341704" w14:paraId="3F8BDEBB" w14:textId="77777777" w:rsidTr="00385D1E">
        <w:tc>
          <w:tcPr>
            <w:tcW w:w="1458" w:type="dxa"/>
            <w:gridSpan w:val="2"/>
          </w:tcPr>
          <w:p w14:paraId="6E751788" w14:textId="77777777" w:rsidR="008F738E" w:rsidRPr="00341704" w:rsidRDefault="000F6791" w:rsidP="00385D1E">
            <w:pPr>
              <w:jc w:val="both"/>
              <w:rPr>
                <w:rFonts w:ascii="Times New Roman" w:hAnsi="Times New Roman" w:cs="Times New Roman"/>
              </w:rPr>
            </w:pPr>
            <m:oMathPara>
              <m:oMath>
                <m:sSub>
                  <m:sSubPr>
                    <m:ctrlPr>
                      <w:rPr>
                        <w:rFonts w:ascii="Cambria Math" w:eastAsia="Times New Roman" w:hAnsi="Cambria Math" w:cs="Times New Roman"/>
                        <w:i/>
                      </w:rPr>
                    </m:ctrlPr>
                  </m:sSubPr>
                  <m:e>
                    <m:r>
                      <w:rPr>
                        <w:rFonts w:ascii="Cambria Math" w:hAnsi="Cambria Math" w:cs="Times New Roman"/>
                      </w:rPr>
                      <m:t>B</m:t>
                    </m:r>
                    <m:ctrlPr>
                      <w:rPr>
                        <w:rFonts w:ascii="Cambria Math" w:hAnsi="Cambria Math" w:cs="Times New Roman"/>
                        <w:i/>
                      </w:rPr>
                    </m:ctrlPr>
                  </m:e>
                  <m:sub>
                    <m:r>
                      <w:rPr>
                        <w:rFonts w:ascii="Cambria Math" w:hAnsi="Cambria Math" w:cs="Times New Roman"/>
                      </w:rPr>
                      <m:t>35%</m:t>
                    </m:r>
                    <m:ctrlPr>
                      <w:rPr>
                        <w:rFonts w:ascii="Cambria Math" w:hAnsi="Cambria Math" w:cs="Times New Roman"/>
                        <w:i/>
                      </w:rPr>
                    </m:ctrlPr>
                  </m:sub>
                </m:sSub>
              </m:oMath>
            </m:oMathPara>
          </w:p>
        </w:tc>
        <w:tc>
          <w:tcPr>
            <w:tcW w:w="8118" w:type="dxa"/>
            <w:gridSpan w:val="2"/>
          </w:tcPr>
          <w:p w14:paraId="1D14BC63" w14:textId="77777777" w:rsidR="008F738E" w:rsidRPr="00341704" w:rsidRDefault="008F738E" w:rsidP="00385D1E">
            <w:pPr>
              <w:jc w:val="both"/>
              <w:rPr>
                <w:rFonts w:ascii="Times New Roman" w:hAnsi="Times New Roman" w:cs="Times New Roman"/>
              </w:rPr>
            </w:pPr>
            <w:r w:rsidRPr="00341704">
              <w:rPr>
                <w:rFonts w:ascii="Times New Roman" w:hAnsi="Times New Roman" w:cs="Times New Roman"/>
              </w:rPr>
              <w:t xml:space="preserve">Mature biomass resulting from fishing at </w:t>
            </w:r>
            <m:oMath>
              <m:sSub>
                <m:sSubPr>
                  <m:ctrlPr>
                    <w:rPr>
                      <w:rFonts w:ascii="Cambria Math" w:eastAsia="Times New Roman" w:hAnsi="Cambria Math" w:cs="Times New Roman"/>
                      <w:i/>
                    </w:rPr>
                  </m:ctrlPr>
                </m:sSubPr>
                <m:e>
                  <m:r>
                    <w:rPr>
                      <w:rFonts w:ascii="Cambria Math" w:hAnsi="Cambria Math" w:cs="Times New Roman"/>
                    </w:rPr>
                    <m:t>F</m:t>
                  </m:r>
                  <m:ctrlPr>
                    <w:rPr>
                      <w:rFonts w:ascii="Cambria Math" w:hAnsi="Cambria Math" w:cs="Times New Roman"/>
                      <w:i/>
                    </w:rPr>
                  </m:ctrlPr>
                </m:e>
                <m:sub>
                  <m:r>
                    <w:rPr>
                      <w:rFonts w:ascii="Cambria Math" w:hAnsi="Cambria Math" w:cs="Times New Roman"/>
                    </w:rPr>
                    <m:t>35%</m:t>
                  </m:r>
                  <m:ctrlPr>
                    <w:rPr>
                      <w:rFonts w:ascii="Cambria Math" w:hAnsi="Cambria Math" w:cs="Times New Roman"/>
                      <w:i/>
                    </w:rPr>
                  </m:ctrlPr>
                </m:sub>
              </m:sSub>
            </m:oMath>
          </w:p>
        </w:tc>
      </w:tr>
      <w:tr w:rsidR="008F738E" w:rsidRPr="00341704" w14:paraId="23C28807" w14:textId="77777777" w:rsidTr="00385D1E">
        <w:tc>
          <w:tcPr>
            <w:tcW w:w="1458" w:type="dxa"/>
            <w:gridSpan w:val="2"/>
          </w:tcPr>
          <w:p w14:paraId="73EC91AF" w14:textId="77777777" w:rsidR="008F738E" w:rsidRPr="00341704" w:rsidRDefault="000F6791" w:rsidP="00385D1E">
            <w:pPr>
              <w:jc w:val="both"/>
              <w:rPr>
                <w:rFonts w:ascii="Times New Roman" w:hAnsi="Times New Roman" w:cs="Times New Roman"/>
              </w:rPr>
            </w:pPr>
            <m:oMathPara>
              <m:oMath>
                <m:sSub>
                  <m:sSubPr>
                    <m:ctrlPr>
                      <w:rPr>
                        <w:rFonts w:ascii="Cambria Math" w:eastAsia="Times New Roman" w:hAnsi="Cambria Math" w:cs="Times New Roman"/>
                        <w:i/>
                      </w:rPr>
                    </m:ctrlPr>
                  </m:sSubPr>
                  <m:e>
                    <m:r>
                      <w:rPr>
                        <w:rFonts w:ascii="Cambria Math" w:hAnsi="Cambria Math" w:cs="Times New Roman"/>
                      </w:rPr>
                      <m:t>F</m:t>
                    </m:r>
                    <m:ctrlPr>
                      <w:rPr>
                        <w:rFonts w:ascii="Cambria Math" w:hAnsi="Cambria Math" w:cs="Times New Roman"/>
                        <w:i/>
                      </w:rPr>
                    </m:ctrlPr>
                  </m:e>
                  <m:sub>
                    <m:r>
                      <w:rPr>
                        <w:rFonts w:ascii="Cambria Math" w:hAnsi="Cambria Math" w:cs="Times New Roman"/>
                      </w:rPr>
                      <m:t>35%</m:t>
                    </m:r>
                    <m:ctrlPr>
                      <w:rPr>
                        <w:rFonts w:ascii="Cambria Math" w:hAnsi="Cambria Math" w:cs="Times New Roman"/>
                        <w:i/>
                      </w:rPr>
                    </m:ctrlPr>
                  </m:sub>
                </m:sSub>
              </m:oMath>
            </m:oMathPara>
          </w:p>
        </w:tc>
        <w:tc>
          <w:tcPr>
            <w:tcW w:w="8118" w:type="dxa"/>
            <w:gridSpan w:val="2"/>
          </w:tcPr>
          <w:p w14:paraId="559DDA0A" w14:textId="77777777" w:rsidR="008F738E" w:rsidRPr="00341704" w:rsidRDefault="008F738E" w:rsidP="00385D1E">
            <w:pPr>
              <w:jc w:val="both"/>
              <w:rPr>
                <w:rFonts w:ascii="Times New Roman" w:hAnsi="Times New Roman" w:cs="Times New Roman"/>
              </w:rPr>
            </w:pPr>
            <w:r w:rsidRPr="00341704">
              <w:rPr>
                <w:rFonts w:ascii="Times New Roman" w:hAnsi="Times New Roman" w:cs="Times New Roman"/>
              </w:rPr>
              <w:t>Fishing mortality that reduces the mature biomass per recruit to 35% of the unfished level</w:t>
            </w:r>
          </w:p>
        </w:tc>
      </w:tr>
      <w:tr w:rsidR="008F738E" w:rsidRPr="00341704" w14:paraId="0EF513B7" w14:textId="77777777" w:rsidTr="00385D1E">
        <w:tc>
          <w:tcPr>
            <w:tcW w:w="1458" w:type="dxa"/>
            <w:gridSpan w:val="2"/>
          </w:tcPr>
          <w:p w14:paraId="78E93893" w14:textId="77777777" w:rsidR="008F738E" w:rsidRPr="00341704" w:rsidRDefault="008F738E" w:rsidP="00385D1E">
            <w:pPr>
              <w:jc w:val="both"/>
              <w:rPr>
                <w:rFonts w:ascii="Times New Roman" w:hAnsi="Times New Roman" w:cs="Times New Roman"/>
              </w:rPr>
            </w:pPr>
            <m:oMathPara>
              <m:oMath>
                <m:r>
                  <w:rPr>
                    <w:rFonts w:ascii="Cambria Math" w:eastAsia="Times New Roman" w:hAnsi="Cambria Math" w:cs="Times New Roman"/>
                  </w:rPr>
                  <m:t>θ</m:t>
                </m:r>
              </m:oMath>
            </m:oMathPara>
          </w:p>
        </w:tc>
        <w:tc>
          <w:tcPr>
            <w:tcW w:w="8118" w:type="dxa"/>
            <w:gridSpan w:val="2"/>
          </w:tcPr>
          <w:p w14:paraId="262C5CE9" w14:textId="77777777" w:rsidR="008F738E" w:rsidRPr="00341704" w:rsidRDefault="008F738E" w:rsidP="00385D1E">
            <w:pPr>
              <w:jc w:val="both"/>
              <w:rPr>
                <w:rFonts w:ascii="Times New Roman" w:hAnsi="Times New Roman" w:cs="Times New Roman"/>
              </w:rPr>
            </w:pPr>
            <w:r w:rsidRPr="00341704">
              <w:rPr>
                <w:rFonts w:ascii="Times New Roman" w:hAnsi="Times New Roman" w:cs="Times New Roman"/>
              </w:rPr>
              <w:t>Determines the slope of the descending limb of the control rule (specified as 0.25 here)</w:t>
            </w:r>
          </w:p>
        </w:tc>
      </w:tr>
      <w:tr w:rsidR="008F738E" w:rsidRPr="00341704" w14:paraId="0293C03D" w14:textId="77777777" w:rsidTr="00385D1E">
        <w:tc>
          <w:tcPr>
            <w:tcW w:w="1458" w:type="dxa"/>
            <w:gridSpan w:val="2"/>
          </w:tcPr>
          <w:p w14:paraId="6B020861" w14:textId="77777777" w:rsidR="008F738E" w:rsidRPr="00341704" w:rsidRDefault="008F738E" w:rsidP="00385D1E">
            <w:pPr>
              <w:jc w:val="both"/>
              <w:rPr>
                <w:rFonts w:ascii="Times New Roman" w:hAnsi="Times New Roman" w:cs="Times New Roman"/>
              </w:rPr>
            </w:pPr>
            <m:oMathPara>
              <m:oMath>
                <m:r>
                  <w:rPr>
                    <w:rFonts w:ascii="Cambria Math" w:eastAsia="Times New Roman" w:hAnsi="Cambria Math" w:cs="Times New Roman"/>
                  </w:rPr>
                  <m:t>φ</m:t>
                </m:r>
              </m:oMath>
            </m:oMathPara>
          </w:p>
        </w:tc>
        <w:tc>
          <w:tcPr>
            <w:tcW w:w="8118" w:type="dxa"/>
            <w:gridSpan w:val="2"/>
          </w:tcPr>
          <w:p w14:paraId="48085438" w14:textId="77777777" w:rsidR="008F738E" w:rsidRPr="00341704" w:rsidRDefault="008F738E" w:rsidP="00385D1E">
            <w:pPr>
              <w:jc w:val="both"/>
              <w:rPr>
                <w:rFonts w:ascii="Times New Roman" w:hAnsi="Times New Roman" w:cs="Times New Roman"/>
              </w:rPr>
            </w:pPr>
            <w:r w:rsidRPr="00341704">
              <w:rPr>
                <w:rFonts w:ascii="Times New Roman" w:hAnsi="Times New Roman" w:cs="Times New Roman"/>
              </w:rPr>
              <w:t xml:space="preserve">Fraction of </w:t>
            </w:r>
            <w:r w:rsidRPr="00341704">
              <w:rPr>
                <w:rFonts w:ascii="Times New Roman" w:hAnsi="Times New Roman" w:cs="Times New Roman"/>
                <w:i/>
              </w:rPr>
              <w:t>B</w:t>
            </w:r>
            <w:r w:rsidRPr="00341704">
              <w:rPr>
                <w:rFonts w:ascii="Times New Roman" w:hAnsi="Times New Roman" w:cs="Times New Roman"/>
                <w:vertAlign w:val="subscript"/>
              </w:rPr>
              <w:t xml:space="preserve">35% </w:t>
            </w:r>
            <w:r w:rsidRPr="00341704">
              <w:rPr>
                <w:rFonts w:ascii="Times New Roman" w:hAnsi="Times New Roman" w:cs="Times New Roman"/>
              </w:rPr>
              <w:t>below which fishing mortality is zero (specified as 0.05 here)</w:t>
            </w:r>
          </w:p>
        </w:tc>
      </w:tr>
    </w:tbl>
    <w:p w14:paraId="79429A1B" w14:textId="77777777" w:rsidR="008F738E" w:rsidRPr="00341704" w:rsidRDefault="008F738E" w:rsidP="008F738E">
      <w:pPr>
        <w:jc w:val="both"/>
        <w:rPr>
          <w:rFonts w:ascii="Times New Roman" w:hAnsi="Times New Roman" w:cs="Times New Roman"/>
        </w:rPr>
      </w:pPr>
    </w:p>
    <w:p w14:paraId="0B1EF5A0" w14:textId="77777777" w:rsidR="008F738E" w:rsidRDefault="008F738E" w:rsidP="008F738E">
      <w:pPr>
        <w:jc w:val="both"/>
        <w:rPr>
          <w:rFonts w:ascii="Times New Roman" w:hAnsi="Times New Roman" w:cs="Times New Roman"/>
        </w:rPr>
      </w:pPr>
      <w:r>
        <w:rPr>
          <w:rFonts w:ascii="Times New Roman" w:hAnsi="Times New Roman" w:cs="Times New Roman"/>
        </w:rPr>
        <w:t>Other simple harvest control rules are available, including a constant catch, a constant fishing mortality, and applying the ‘true’ FMSY, which is calculated by a grid search over fishing mortalities within the operating model.</w:t>
      </w:r>
    </w:p>
    <w:p w14:paraId="3DC1B040" w14:textId="77777777" w:rsidR="008F738E" w:rsidRDefault="008F738E" w:rsidP="008F738E">
      <w:pPr>
        <w:rPr>
          <w:rFonts w:ascii="Times New Roman" w:hAnsi="Times New Roman" w:cs="Times New Roman"/>
        </w:rPr>
      </w:pPr>
      <w:r>
        <w:rPr>
          <w:rFonts w:ascii="Times New Roman" w:hAnsi="Times New Roman" w:cs="Times New Roman"/>
        </w:rPr>
        <w:br w:type="page"/>
      </w:r>
    </w:p>
    <w:p w14:paraId="4A9358C6" w14:textId="77777777" w:rsidR="008F738E" w:rsidRPr="00341704" w:rsidRDefault="008F738E" w:rsidP="008F738E">
      <w:pPr>
        <w:jc w:val="both"/>
        <w:rPr>
          <w:rFonts w:ascii="Times New Roman" w:hAnsi="Times New Roman" w:cs="Times New Roman"/>
        </w:rPr>
      </w:pPr>
    </w:p>
    <w:p w14:paraId="11C16F63" w14:textId="77777777" w:rsidR="008F738E" w:rsidRDefault="008F738E" w:rsidP="008F738E">
      <w:pPr>
        <w:jc w:val="both"/>
        <w:rPr>
          <w:rFonts w:ascii="Times New Roman" w:hAnsi="Times New Roman" w:cs="Times New Roman"/>
          <w:noProof/>
        </w:rPr>
      </w:pPr>
      <w:r w:rsidRPr="009F45D6">
        <w:rPr>
          <w:rFonts w:ascii="Times New Roman" w:hAnsi="Times New Roman" w:cs="Times New Roman"/>
          <w:noProof/>
        </w:rPr>
        <w:drawing>
          <wp:inline distT="0" distB="0" distL="0" distR="0" wp14:anchorId="3BA4CD14" wp14:editId="3C5C5F54">
            <wp:extent cx="5417820" cy="4625340"/>
            <wp:effectExtent l="0" t="0" r="0" b="3810"/>
            <wp:docPr id="1" name="Picture 1" descr="C:\GeMS\Wiki\GEMS flow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GeMS\Wiki\GEMS flowchart.png"/>
                    <pic:cNvPicPr>
                      <a:picLocks noChangeAspect="1" noChangeArrowheads="1"/>
                    </pic:cNvPicPr>
                  </pic:nvPicPr>
                  <pic:blipFill rotWithShape="1">
                    <a:blip r:embed="rId10">
                      <a:extLst>
                        <a:ext uri="{28A0092B-C50C-407E-A947-70E740481C1C}">
                          <a14:useLocalDpi xmlns:a14="http://schemas.microsoft.com/office/drawing/2010/main" val="0"/>
                        </a:ext>
                      </a:extLst>
                    </a:blip>
                    <a:srcRect l="4744" t="5769" r="4102" b="16410"/>
                    <a:stretch/>
                  </pic:blipFill>
                  <pic:spPr bwMode="auto">
                    <a:xfrm>
                      <a:off x="0" y="0"/>
                      <a:ext cx="5417820" cy="4625340"/>
                    </a:xfrm>
                    <a:prstGeom prst="rect">
                      <a:avLst/>
                    </a:prstGeom>
                    <a:noFill/>
                    <a:ln>
                      <a:noFill/>
                    </a:ln>
                    <a:extLst>
                      <a:ext uri="{53640926-AAD7-44D8-BBD7-CCE9431645EC}">
                        <a14:shadowObscured xmlns:a14="http://schemas.microsoft.com/office/drawing/2010/main"/>
                      </a:ext>
                    </a:extLst>
                  </pic:spPr>
                </pic:pic>
              </a:graphicData>
            </a:graphic>
          </wp:inline>
        </w:drawing>
      </w:r>
    </w:p>
    <w:p w14:paraId="44DAD912" w14:textId="77777777" w:rsidR="008F738E" w:rsidRDefault="008F738E" w:rsidP="008F738E">
      <w:pPr>
        <w:jc w:val="both"/>
        <w:rPr>
          <w:rFonts w:ascii="Times New Roman" w:hAnsi="Times New Roman" w:cs="Times New Roman"/>
          <w:noProof/>
        </w:rPr>
      </w:pPr>
      <w:r>
        <w:rPr>
          <w:rFonts w:ascii="Times New Roman" w:hAnsi="Times New Roman" w:cs="Times New Roman"/>
          <w:noProof/>
        </w:rPr>
        <w:t>Figure 1. Flow chart representing the flow of information through a management strategy evaluation in GeMS.</w:t>
      </w:r>
    </w:p>
    <w:p w14:paraId="1AC6528B" w14:textId="77777777" w:rsidR="008F738E" w:rsidRDefault="008F738E" w:rsidP="008F738E">
      <w:pPr>
        <w:jc w:val="both"/>
        <w:rPr>
          <w:rFonts w:ascii="Times New Roman" w:hAnsi="Times New Roman" w:cs="Times New Roman"/>
          <w:noProof/>
        </w:rPr>
      </w:pPr>
    </w:p>
    <w:p w14:paraId="45597184" w14:textId="77777777" w:rsidR="008F738E" w:rsidRDefault="008F738E" w:rsidP="008F738E">
      <w:pPr>
        <w:jc w:val="both"/>
        <w:rPr>
          <w:rFonts w:ascii="Times New Roman" w:hAnsi="Times New Roman" w:cs="Times New Roman"/>
          <w:noProof/>
        </w:rPr>
      </w:pPr>
    </w:p>
    <w:p w14:paraId="1364B8B0" w14:textId="77777777" w:rsidR="008F738E" w:rsidRDefault="008F738E" w:rsidP="008F738E">
      <w:pPr>
        <w:jc w:val="both"/>
        <w:rPr>
          <w:rFonts w:ascii="Times New Roman" w:hAnsi="Times New Roman" w:cs="Times New Roman"/>
          <w:noProof/>
        </w:rPr>
      </w:pPr>
    </w:p>
    <w:p w14:paraId="1A0DE259" w14:textId="77777777" w:rsidR="008F738E" w:rsidRPr="00341704" w:rsidRDefault="008F738E" w:rsidP="008F738E">
      <w:pPr>
        <w:jc w:val="both"/>
        <w:rPr>
          <w:rFonts w:ascii="Times New Roman" w:hAnsi="Times New Roman" w:cs="Times New Roman"/>
        </w:rPr>
      </w:pPr>
      <w:r w:rsidRPr="00341704">
        <w:rPr>
          <w:rFonts w:ascii="Times New Roman" w:hAnsi="Times New Roman" w:cs="Times New Roman"/>
          <w:noProof/>
        </w:rPr>
        <w:lastRenderedPageBreak/>
        <w:drawing>
          <wp:inline distT="0" distB="0" distL="0" distR="0" wp14:anchorId="3EC2009E" wp14:editId="339E84D7">
            <wp:extent cx="5943600" cy="2598420"/>
            <wp:effectExtent l="0" t="0" r="0" b="0"/>
            <wp:docPr id="4" name="Picture 4" descr="C:\GeMS\Cod_1_Production\Compare_scenari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GeMS\Cod_1_Production\Compare_scenarios.png"/>
                    <pic:cNvPicPr>
                      <a:picLocks noChangeAspect="1" noChangeArrowheads="1"/>
                    </pic:cNvPicPr>
                  </pic:nvPicPr>
                  <pic:blipFill>
                    <a:blip r:embed="rId11" cstate="hqprint">
                      <a:extLst>
                        <a:ext uri="{28A0092B-C50C-407E-A947-70E740481C1C}">
                          <a14:useLocalDpi xmlns:a14="http://schemas.microsoft.com/office/drawing/2010/main" val="0"/>
                        </a:ext>
                      </a:extLst>
                    </a:blip>
                    <a:srcRect/>
                    <a:stretch>
                      <a:fillRect/>
                    </a:stretch>
                  </pic:blipFill>
                  <pic:spPr bwMode="auto">
                    <a:xfrm>
                      <a:off x="0" y="0"/>
                      <a:ext cx="5943600" cy="2598420"/>
                    </a:xfrm>
                    <a:prstGeom prst="rect">
                      <a:avLst/>
                    </a:prstGeom>
                    <a:noFill/>
                    <a:ln>
                      <a:noFill/>
                    </a:ln>
                  </pic:spPr>
                </pic:pic>
              </a:graphicData>
            </a:graphic>
          </wp:inline>
        </w:drawing>
      </w:r>
    </w:p>
    <w:p w14:paraId="21B142D5" w14:textId="77777777" w:rsidR="008F738E" w:rsidRDefault="008F738E" w:rsidP="008F738E">
      <w:pPr>
        <w:jc w:val="both"/>
        <w:rPr>
          <w:rFonts w:ascii="Times New Roman" w:hAnsi="Times New Roman" w:cs="Times New Roman"/>
        </w:rPr>
      </w:pPr>
      <w:r w:rsidRPr="00341704">
        <w:rPr>
          <w:rFonts w:ascii="Times New Roman" w:hAnsi="Times New Roman" w:cs="Times New Roman"/>
        </w:rPr>
        <w:t xml:space="preserve">Figure </w:t>
      </w:r>
      <w:r>
        <w:rPr>
          <w:rFonts w:ascii="Times New Roman" w:hAnsi="Times New Roman" w:cs="Times New Roman"/>
        </w:rPr>
        <w:t>2</w:t>
      </w:r>
      <w:r w:rsidRPr="00341704">
        <w:rPr>
          <w:rFonts w:ascii="Times New Roman" w:hAnsi="Times New Roman" w:cs="Times New Roman"/>
        </w:rPr>
        <w:t>.</w:t>
      </w:r>
      <w:r>
        <w:rPr>
          <w:rFonts w:ascii="Times New Roman" w:hAnsi="Times New Roman" w:cs="Times New Roman"/>
        </w:rPr>
        <w:t xml:space="preserve"> A comparison of the fits to biomass and estimated catch recommendations from a production model applied to simulated populations with high, medium, and low productivity (i.e. steepness equals 0.8, 0.65, 0.4 in the stock recruit relationship). </w:t>
      </w:r>
    </w:p>
    <w:p w14:paraId="285D9855" w14:textId="77777777" w:rsidR="008F738E" w:rsidRPr="00341704" w:rsidRDefault="008F738E" w:rsidP="008F738E">
      <w:pPr>
        <w:jc w:val="both"/>
        <w:rPr>
          <w:rFonts w:ascii="Times New Roman" w:hAnsi="Times New Roman" w:cs="Times New Roman"/>
        </w:rPr>
      </w:pPr>
    </w:p>
    <w:p w14:paraId="29A9BC23" w14:textId="77777777" w:rsidR="008F738E" w:rsidRPr="00341704" w:rsidRDefault="008F738E" w:rsidP="008F738E">
      <w:pPr>
        <w:jc w:val="both"/>
        <w:rPr>
          <w:rFonts w:ascii="Times New Roman" w:hAnsi="Times New Roman" w:cs="Times New Roman"/>
        </w:rPr>
      </w:pPr>
    </w:p>
    <w:p w14:paraId="6FA35A96" w14:textId="77777777" w:rsidR="008F738E" w:rsidRPr="00341704" w:rsidRDefault="008F738E" w:rsidP="008F738E">
      <w:pPr>
        <w:jc w:val="both"/>
        <w:rPr>
          <w:rFonts w:ascii="Times New Roman" w:hAnsi="Times New Roman" w:cs="Times New Roman"/>
        </w:rPr>
      </w:pPr>
      <w:r w:rsidRPr="00341704">
        <w:rPr>
          <w:rFonts w:ascii="Times New Roman" w:hAnsi="Times New Roman" w:cs="Times New Roman"/>
          <w:noProof/>
        </w:rPr>
        <w:drawing>
          <wp:inline distT="0" distB="0" distL="0" distR="0" wp14:anchorId="635B04F8" wp14:editId="35DA8845">
            <wp:extent cx="5943600" cy="2598420"/>
            <wp:effectExtent l="0" t="0" r="0" b="0"/>
            <wp:docPr id="5" name="Picture 5" descr="C:\GeMS\Cod_1_Production\Compare_scenarios_ref poi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GeMS\Cod_1_Production\Compare_scenarios_ref points.png"/>
                    <pic:cNvPicPr>
                      <a:picLocks noChangeAspect="1" noChangeArrowheads="1"/>
                    </pic:cNvPicPr>
                  </pic:nvPicPr>
                  <pic:blipFill>
                    <a:blip r:embed="rId12" cstate="hqprint">
                      <a:extLst>
                        <a:ext uri="{28A0092B-C50C-407E-A947-70E740481C1C}">
                          <a14:useLocalDpi xmlns:a14="http://schemas.microsoft.com/office/drawing/2010/main" val="0"/>
                        </a:ext>
                      </a:extLst>
                    </a:blip>
                    <a:srcRect/>
                    <a:stretch>
                      <a:fillRect/>
                    </a:stretch>
                  </pic:blipFill>
                  <pic:spPr bwMode="auto">
                    <a:xfrm>
                      <a:off x="0" y="0"/>
                      <a:ext cx="5943600" cy="2598420"/>
                    </a:xfrm>
                    <a:prstGeom prst="rect">
                      <a:avLst/>
                    </a:prstGeom>
                    <a:noFill/>
                    <a:ln>
                      <a:noFill/>
                    </a:ln>
                  </pic:spPr>
                </pic:pic>
              </a:graphicData>
            </a:graphic>
          </wp:inline>
        </w:drawing>
      </w:r>
    </w:p>
    <w:p w14:paraId="68D71E75" w14:textId="77777777" w:rsidR="008F738E" w:rsidRPr="00341704" w:rsidRDefault="008F738E" w:rsidP="008F738E">
      <w:pPr>
        <w:jc w:val="both"/>
        <w:rPr>
          <w:rFonts w:ascii="Times New Roman" w:hAnsi="Times New Roman" w:cs="Times New Roman"/>
        </w:rPr>
      </w:pPr>
      <w:r w:rsidRPr="00341704">
        <w:rPr>
          <w:rFonts w:ascii="Times New Roman" w:hAnsi="Times New Roman" w:cs="Times New Roman"/>
        </w:rPr>
        <w:t xml:space="preserve">Figure </w:t>
      </w:r>
      <w:r>
        <w:rPr>
          <w:rFonts w:ascii="Times New Roman" w:hAnsi="Times New Roman" w:cs="Times New Roman"/>
        </w:rPr>
        <w:t>3</w:t>
      </w:r>
      <w:r w:rsidRPr="00341704">
        <w:rPr>
          <w:rFonts w:ascii="Times New Roman" w:hAnsi="Times New Roman" w:cs="Times New Roman"/>
        </w:rPr>
        <w:t xml:space="preserve">. </w:t>
      </w:r>
      <w:r>
        <w:rPr>
          <w:rFonts w:ascii="Times New Roman" w:hAnsi="Times New Roman" w:cs="Times New Roman"/>
        </w:rPr>
        <w:t xml:space="preserve">Relative error in estimated target biomasses and target fishing mortalities in each year of the projection period from a production model applied to simulated populations with high, medium, and low productivity (i.e. steepness equals 0.8, 0.65, 0.4 in the stock recruit relationship). </w:t>
      </w:r>
    </w:p>
    <w:p w14:paraId="1FB852FC" w14:textId="77777777" w:rsidR="008F738E" w:rsidRPr="00341704" w:rsidRDefault="008F738E" w:rsidP="008F738E">
      <w:pPr>
        <w:jc w:val="both"/>
        <w:rPr>
          <w:rFonts w:ascii="Times New Roman" w:hAnsi="Times New Roman" w:cs="Times New Roman"/>
        </w:rPr>
      </w:pPr>
    </w:p>
    <w:p w14:paraId="7D545746" w14:textId="77777777" w:rsidR="008F738E" w:rsidRPr="00341704" w:rsidRDefault="008F738E" w:rsidP="008F738E">
      <w:pPr>
        <w:jc w:val="both"/>
        <w:rPr>
          <w:rFonts w:ascii="Times New Roman" w:hAnsi="Times New Roman" w:cs="Times New Roman"/>
        </w:rPr>
      </w:pPr>
    </w:p>
    <w:p w14:paraId="27A50E72" w14:textId="77777777" w:rsidR="008F738E" w:rsidRPr="00341704" w:rsidRDefault="008F738E" w:rsidP="008F738E">
      <w:pPr>
        <w:jc w:val="both"/>
        <w:rPr>
          <w:rFonts w:ascii="Times New Roman" w:hAnsi="Times New Roman" w:cs="Times New Roman"/>
        </w:rPr>
      </w:pPr>
    </w:p>
    <w:p w14:paraId="0227E231" w14:textId="77777777" w:rsidR="008F738E" w:rsidRPr="00341704" w:rsidRDefault="008F738E" w:rsidP="008F738E">
      <w:pPr>
        <w:jc w:val="both"/>
        <w:rPr>
          <w:rFonts w:ascii="Times New Roman" w:hAnsi="Times New Roman" w:cs="Times New Roman"/>
        </w:rPr>
      </w:pPr>
    </w:p>
    <w:p w14:paraId="4F1D1CCF" w14:textId="77777777" w:rsidR="008F738E" w:rsidRPr="00341704" w:rsidRDefault="008F738E" w:rsidP="008F738E">
      <w:pPr>
        <w:jc w:val="center"/>
        <w:rPr>
          <w:rFonts w:ascii="Times New Roman" w:hAnsi="Times New Roman" w:cs="Times New Roman"/>
        </w:rPr>
      </w:pPr>
      <w:r w:rsidRPr="00341704">
        <w:rPr>
          <w:rFonts w:ascii="Times New Roman" w:hAnsi="Times New Roman" w:cs="Times New Roman"/>
          <w:noProof/>
        </w:rPr>
        <w:lastRenderedPageBreak/>
        <w:drawing>
          <wp:inline distT="0" distB="0" distL="0" distR="0" wp14:anchorId="1BAA814E" wp14:editId="772F56B0">
            <wp:extent cx="5943600" cy="5943600"/>
            <wp:effectExtent l="0" t="0" r="0" b="0"/>
            <wp:docPr id="6" name="Picture 6" descr="C:\GeMS\Cod_5_AgeStructure\plots\LifeHistory_Cod_Age_Mvary_CT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GeMS\Cod_5_AgeStructure\plots\LifeHistory_Cod_Age_Mvary_CTL.png"/>
                    <pic:cNvPicPr>
                      <a:picLocks noChangeAspect="1" noChangeArrowheads="1"/>
                    </pic:cNvPicPr>
                  </pic:nvPicPr>
                  <pic:blipFill>
                    <a:blip r:embed="rId13" cstate="hqprint">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2AE71515" w14:textId="77777777" w:rsidR="008F738E" w:rsidRPr="00341704" w:rsidRDefault="008F738E" w:rsidP="008F738E">
      <w:pPr>
        <w:jc w:val="both"/>
        <w:rPr>
          <w:rFonts w:ascii="Times New Roman" w:hAnsi="Times New Roman" w:cs="Times New Roman"/>
        </w:rPr>
      </w:pPr>
      <w:r w:rsidRPr="00341704">
        <w:rPr>
          <w:rFonts w:ascii="Times New Roman" w:hAnsi="Times New Roman" w:cs="Times New Roman"/>
        </w:rPr>
        <w:t xml:space="preserve">Figure </w:t>
      </w:r>
      <w:r>
        <w:rPr>
          <w:rFonts w:ascii="Times New Roman" w:hAnsi="Times New Roman" w:cs="Times New Roman"/>
        </w:rPr>
        <w:t>4</w:t>
      </w:r>
      <w:r w:rsidRPr="00341704">
        <w:rPr>
          <w:rFonts w:ascii="Times New Roman" w:hAnsi="Times New Roman" w:cs="Times New Roman"/>
        </w:rPr>
        <w:t>.</w:t>
      </w:r>
      <w:r>
        <w:rPr>
          <w:rFonts w:ascii="Times New Roman" w:hAnsi="Times New Roman" w:cs="Times New Roman"/>
        </w:rPr>
        <w:t xml:space="preserve"> Standard output describing the life history processes in the operating model. In this case, only natural mortality varies over time, but all processes have the capacity to change.</w:t>
      </w:r>
    </w:p>
    <w:p w14:paraId="7E2095F9" w14:textId="77777777" w:rsidR="008F738E" w:rsidRPr="00341704" w:rsidRDefault="008F738E" w:rsidP="008F738E">
      <w:pPr>
        <w:jc w:val="both"/>
        <w:rPr>
          <w:rFonts w:ascii="Times New Roman" w:hAnsi="Times New Roman" w:cs="Times New Roman"/>
        </w:rPr>
      </w:pPr>
    </w:p>
    <w:p w14:paraId="43267F5F" w14:textId="77777777" w:rsidR="008F738E" w:rsidRDefault="008F738E" w:rsidP="008F738E">
      <w:pPr>
        <w:jc w:val="center"/>
        <w:rPr>
          <w:rFonts w:ascii="Times New Roman" w:hAnsi="Times New Roman" w:cs="Times New Roman"/>
        </w:rPr>
      </w:pPr>
      <w:r w:rsidRPr="00341704">
        <w:rPr>
          <w:rFonts w:ascii="Times New Roman" w:hAnsi="Times New Roman" w:cs="Times New Roman"/>
          <w:noProof/>
        </w:rPr>
        <w:lastRenderedPageBreak/>
        <w:drawing>
          <wp:inline distT="0" distB="0" distL="0" distR="0" wp14:anchorId="6E1D9778" wp14:editId="0048C86A">
            <wp:extent cx="3200400" cy="6400800"/>
            <wp:effectExtent l="0" t="0" r="0" b="0"/>
            <wp:docPr id="7" name="Picture 7" descr="C:\GeMS\Cod_5_AgeStructure\plots\CompareRefPoints -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GeMS\Cod_5_AgeStructure\plots\CompareRefPoints - Copy.png"/>
                    <pic:cNvPicPr>
                      <a:picLocks noChangeAspect="1" noChangeArrowheads="1"/>
                    </pic:cNvPicPr>
                  </pic:nvPicPr>
                  <pic:blipFill>
                    <a:blip r:embed="rId14" cstate="hqprint">
                      <a:extLst>
                        <a:ext uri="{28A0092B-C50C-407E-A947-70E740481C1C}">
                          <a14:useLocalDpi xmlns:a14="http://schemas.microsoft.com/office/drawing/2010/main" val="0"/>
                        </a:ext>
                      </a:extLst>
                    </a:blip>
                    <a:srcRect/>
                    <a:stretch>
                      <a:fillRect/>
                    </a:stretch>
                  </pic:blipFill>
                  <pic:spPr bwMode="auto">
                    <a:xfrm>
                      <a:off x="0" y="0"/>
                      <a:ext cx="3200400" cy="6400800"/>
                    </a:xfrm>
                    <a:prstGeom prst="rect">
                      <a:avLst/>
                    </a:prstGeom>
                    <a:noFill/>
                    <a:ln>
                      <a:noFill/>
                    </a:ln>
                  </pic:spPr>
                </pic:pic>
              </a:graphicData>
            </a:graphic>
          </wp:inline>
        </w:drawing>
      </w:r>
    </w:p>
    <w:p w14:paraId="36F13A8D" w14:textId="77777777" w:rsidR="008F738E" w:rsidRPr="00341704" w:rsidRDefault="008F738E" w:rsidP="008F738E">
      <w:pPr>
        <w:jc w:val="both"/>
        <w:rPr>
          <w:rFonts w:ascii="Times New Roman" w:hAnsi="Times New Roman" w:cs="Times New Roman"/>
        </w:rPr>
      </w:pPr>
      <w:r>
        <w:rPr>
          <w:rFonts w:ascii="Times New Roman" w:hAnsi="Times New Roman" w:cs="Times New Roman"/>
        </w:rPr>
        <w:t>Figure 5.</w:t>
      </w:r>
      <w:r w:rsidRPr="00DE2DB3">
        <w:rPr>
          <w:rFonts w:ascii="Times New Roman" w:hAnsi="Times New Roman" w:cs="Times New Roman"/>
        </w:rPr>
        <w:t xml:space="preserve"> </w:t>
      </w:r>
      <w:r>
        <w:rPr>
          <w:rFonts w:ascii="Times New Roman" w:hAnsi="Times New Roman" w:cs="Times New Roman"/>
        </w:rPr>
        <w:t>A comparison of the estimated management quantities from age-structured assessment methods.  “Cod_Age_Mvary_CTL” is an assessment method that fixes natural mortality at a single value applied to an operating model in which natural mortality varies over time. “Cod_Age_Mvary_estM_CTL” is an assessment method that estimates a time-varying natural mortality applied to an operating model in which natural mortality varies over time. “Cod_AgeStructure_CTL” is an assessment method that fixes natural mortality at a single value applied to an operating model in which natural mortality is constant over time.</w:t>
      </w:r>
    </w:p>
    <w:p w14:paraId="5F60014C" w14:textId="77777777" w:rsidR="008F738E" w:rsidRDefault="008F738E" w:rsidP="008F738E">
      <w:pPr>
        <w:jc w:val="both"/>
        <w:rPr>
          <w:rFonts w:ascii="Times New Roman" w:hAnsi="Times New Roman" w:cs="Times New Roman"/>
        </w:rPr>
      </w:pPr>
    </w:p>
    <w:p w14:paraId="011EA4CB" w14:textId="77777777" w:rsidR="008F738E" w:rsidRPr="00341704" w:rsidRDefault="008F738E" w:rsidP="008F738E">
      <w:pPr>
        <w:jc w:val="both"/>
        <w:rPr>
          <w:rFonts w:ascii="Times New Roman" w:hAnsi="Times New Roman" w:cs="Times New Roman"/>
        </w:rPr>
      </w:pPr>
      <w:r w:rsidRPr="00341704">
        <w:rPr>
          <w:rFonts w:ascii="Times New Roman" w:hAnsi="Times New Roman" w:cs="Times New Roman"/>
          <w:noProof/>
        </w:rPr>
        <w:lastRenderedPageBreak/>
        <w:drawing>
          <wp:inline distT="0" distB="0" distL="0" distR="0" wp14:anchorId="033D3AB1" wp14:editId="5F0143E9">
            <wp:extent cx="5943600" cy="3962400"/>
            <wp:effectExtent l="0" t="0" r="0" b="0"/>
            <wp:docPr id="3" name="Picture 3" descr="C:\GeMS\Cod_5_AgeStructure\plots\ComparePopulationPro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GeMS\Cod_5_AgeStructure\plots\ComparePopulationProcess.png"/>
                    <pic:cNvPicPr>
                      <a:picLocks noChangeAspect="1" noChangeArrowheads="1"/>
                    </pic:cNvPicPr>
                  </pic:nvPicPr>
                  <pic:blipFill>
                    <a:blip r:embed="rId15" cstate="hqprint">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noFill/>
                    <a:ln>
                      <a:noFill/>
                    </a:ln>
                  </pic:spPr>
                </pic:pic>
              </a:graphicData>
            </a:graphic>
          </wp:inline>
        </w:drawing>
      </w:r>
    </w:p>
    <w:p w14:paraId="0FA4AD9B" w14:textId="77777777" w:rsidR="008F738E" w:rsidRPr="00341704" w:rsidRDefault="008F738E" w:rsidP="008F738E">
      <w:pPr>
        <w:jc w:val="both"/>
        <w:rPr>
          <w:rFonts w:ascii="Times New Roman" w:hAnsi="Times New Roman" w:cs="Times New Roman"/>
        </w:rPr>
      </w:pPr>
      <w:r w:rsidRPr="00341704">
        <w:rPr>
          <w:rFonts w:ascii="Times New Roman" w:hAnsi="Times New Roman" w:cs="Times New Roman"/>
        </w:rPr>
        <w:t xml:space="preserve">Figure </w:t>
      </w:r>
      <w:r>
        <w:rPr>
          <w:rFonts w:ascii="Times New Roman" w:hAnsi="Times New Roman" w:cs="Times New Roman"/>
        </w:rPr>
        <w:t>6</w:t>
      </w:r>
      <w:r w:rsidRPr="00341704">
        <w:rPr>
          <w:rFonts w:ascii="Times New Roman" w:hAnsi="Times New Roman" w:cs="Times New Roman"/>
        </w:rPr>
        <w:t>.</w:t>
      </w:r>
      <w:r>
        <w:rPr>
          <w:rFonts w:ascii="Times New Roman" w:hAnsi="Times New Roman" w:cs="Times New Roman"/>
        </w:rPr>
        <w:t xml:space="preserve">  A comparison of the estimated population processes from 2 age-structured assessment methods applied to an operating model in which natural mortality varies over time.  “Cod_Age_Mvary_CTL” is an assessment method that fixes natural mortality at a single value; “Cod_Age_Mvary_estM_CTL” is an assessment method that estimates a time-varying natural mortality.</w:t>
      </w:r>
    </w:p>
    <w:p w14:paraId="5356DE9F" w14:textId="1F7DA29B" w:rsidR="008E1C69" w:rsidRPr="00341704" w:rsidRDefault="008E1C69" w:rsidP="008F738E">
      <w:pPr>
        <w:jc w:val="both"/>
        <w:outlineLvl w:val="0"/>
        <w:rPr>
          <w:rFonts w:ascii="Times New Roman" w:hAnsi="Times New Roman" w:cs="Times New Roman"/>
        </w:rPr>
      </w:pPr>
    </w:p>
    <w:sectPr w:rsidR="008E1C69" w:rsidRPr="00341704" w:rsidSect="001C5502">
      <w:pgSz w:w="12240" w:h="15840"/>
      <w:pgMar w:top="1440" w:right="1440" w:bottom="1440" w:left="1440" w:header="720" w:footer="720" w:gutter="0"/>
      <w:lnNumType w:countBy="1" w:restart="continuous"/>
      <w:cols w:space="720"/>
      <w:docGrid w:linePitch="40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5C6543C" w16cid:durableId="1ECD08CC"/>
  <w16cid:commentId w16cid:paraId="6EA8F0EB" w16cid:durableId="1ECD1213"/>
  <w16cid:commentId w16cid:paraId="2BAE4A2B" w16cid:durableId="1ECD1298"/>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304C66B" w14:textId="77777777" w:rsidR="000F6791" w:rsidRDefault="000F6791" w:rsidP="008453A4">
      <w:r>
        <w:separator/>
      </w:r>
    </w:p>
  </w:endnote>
  <w:endnote w:type="continuationSeparator" w:id="0">
    <w:p w14:paraId="2D7BA3A7" w14:textId="77777777" w:rsidR="000F6791" w:rsidRDefault="000F6791" w:rsidP="008453A4">
      <w:r>
        <w:continuationSeparator/>
      </w:r>
    </w:p>
  </w:endnote>
  <w:endnote w:type="continuationNotice" w:id="1">
    <w:p w14:paraId="2EFD4563" w14:textId="77777777" w:rsidR="000F6791" w:rsidRDefault="000F679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DengXian">
    <w:altName w:val="SimSun"/>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DengXian Light">
    <w:altName w:val="等线 Light"/>
    <w:charset w:val="86"/>
    <w:family w:val="auto"/>
    <w:pitch w:val="variable"/>
    <w:sig w:usb0="00000000"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Droid Sans">
    <w:altName w:val="MS Mincho"/>
    <w:charset w:val="00"/>
    <w:family w:val="auto"/>
    <w:pitch w:val="variable"/>
  </w:font>
  <w:font w:name="Cambria Math">
    <w:panose1 w:val="02040503050406030204"/>
    <w:charset w:val="00"/>
    <w:family w:val="roman"/>
    <w:pitch w:val="variable"/>
    <w:sig w:usb0="E00002FF" w:usb1="42002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0E0CFE9" w14:textId="77777777" w:rsidR="000F6791" w:rsidRDefault="000F6791" w:rsidP="008453A4">
      <w:r>
        <w:separator/>
      </w:r>
    </w:p>
  </w:footnote>
  <w:footnote w:type="continuationSeparator" w:id="0">
    <w:p w14:paraId="21BE0A22" w14:textId="77777777" w:rsidR="000F6791" w:rsidRDefault="000F6791" w:rsidP="008453A4">
      <w:r>
        <w:continuationSeparator/>
      </w:r>
    </w:p>
  </w:footnote>
  <w:footnote w:type="continuationNotice" w:id="1">
    <w:p w14:paraId="56ADAC11" w14:textId="77777777" w:rsidR="000F6791" w:rsidRDefault="000F6791"/>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E5E59D1"/>
    <w:multiLevelType w:val="hybridMultilevel"/>
    <w:tmpl w:val="FCB0A80E"/>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40390E36"/>
    <w:multiLevelType w:val="hybridMultilevel"/>
    <w:tmpl w:val="C1C65D18"/>
    <w:lvl w:ilvl="0" w:tplc="0B540D84">
      <w:numFmt w:val="bullet"/>
      <w:lvlText w:val=""/>
      <w:lvlJc w:val="left"/>
      <w:pPr>
        <w:ind w:left="720" w:hanging="360"/>
      </w:pPr>
      <w:rPr>
        <w:rFonts w:ascii="Symbol" w:eastAsiaTheme="minorEastAsia"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96316C1"/>
    <w:multiLevelType w:val="hybridMultilevel"/>
    <w:tmpl w:val="5002DDE6"/>
    <w:lvl w:ilvl="0" w:tplc="4C385090">
      <w:numFmt w:val="bullet"/>
      <w:lvlText w:val="-"/>
      <w:lvlJc w:val="left"/>
      <w:pPr>
        <w:ind w:left="360" w:hanging="360"/>
      </w:pPr>
      <w:rPr>
        <w:rFonts w:ascii="Calibri" w:eastAsiaTheme="minorEastAsia" w:hAnsi="Calibri" w:cstheme="minorBidi"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14642B4"/>
    <w:multiLevelType w:val="hybridMultilevel"/>
    <w:tmpl w:val="FDE03B8A"/>
    <w:lvl w:ilvl="0" w:tplc="4C385090">
      <w:numFmt w:val="bullet"/>
      <w:lvlText w:val="-"/>
      <w:lvlJc w:val="left"/>
      <w:pPr>
        <w:ind w:left="360" w:hanging="360"/>
      </w:pPr>
      <w:rPr>
        <w:rFonts w:ascii="Calibri" w:eastAsiaTheme="minorEastAsia" w:hAnsi="Calibri" w:cstheme="minorBidi"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5D890954"/>
    <w:multiLevelType w:val="hybridMultilevel"/>
    <w:tmpl w:val="83189C4C"/>
    <w:lvl w:ilvl="0" w:tplc="0409000F">
      <w:start w:val="1"/>
      <w:numFmt w:val="decimal"/>
      <w:lvlText w:val="%1."/>
      <w:lvlJc w:val="left"/>
      <w:pPr>
        <w:ind w:left="360" w:hanging="360"/>
      </w:pPr>
      <w:rPr>
        <w:rFonts w:hint="default"/>
      </w:rPr>
    </w:lvl>
    <w:lvl w:ilvl="1" w:tplc="04090019">
      <w:start w:val="1"/>
      <w:numFmt w:val="lowerLetter"/>
      <w:lvlText w:val="%2."/>
      <w:lvlJc w:val="left"/>
      <w:pPr>
        <w:ind w:left="99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FED58B8"/>
    <w:multiLevelType w:val="hybridMultilevel"/>
    <w:tmpl w:val="C4AC906C"/>
    <w:lvl w:ilvl="0" w:tplc="0409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703251D"/>
    <w:multiLevelType w:val="hybridMultilevel"/>
    <w:tmpl w:val="E5D49A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0FD6234"/>
    <w:multiLevelType w:val="hybridMultilevel"/>
    <w:tmpl w:val="917818E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D643A9E"/>
    <w:multiLevelType w:val="hybridMultilevel"/>
    <w:tmpl w:val="12908F4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num w:numId="1">
    <w:abstractNumId w:val="3"/>
  </w:num>
  <w:num w:numId="2">
    <w:abstractNumId w:val="5"/>
  </w:num>
  <w:num w:numId="3">
    <w:abstractNumId w:val="2"/>
  </w:num>
  <w:num w:numId="4">
    <w:abstractNumId w:val="6"/>
  </w:num>
  <w:num w:numId="5">
    <w:abstractNumId w:val="8"/>
  </w:num>
  <w:num w:numId="6">
    <w:abstractNumId w:val="7"/>
  </w:num>
  <w:num w:numId="7">
    <w:abstractNumId w:val="4"/>
  </w:num>
  <w:num w:numId="8">
    <w:abstractNumId w:val="0"/>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609E5"/>
    <w:rsid w:val="00000707"/>
    <w:rsid w:val="0000474E"/>
    <w:rsid w:val="00004917"/>
    <w:rsid w:val="00006386"/>
    <w:rsid w:val="00007230"/>
    <w:rsid w:val="00016480"/>
    <w:rsid w:val="000171E0"/>
    <w:rsid w:val="000172C5"/>
    <w:rsid w:val="0002213C"/>
    <w:rsid w:val="000227A9"/>
    <w:rsid w:val="00025242"/>
    <w:rsid w:val="00027E20"/>
    <w:rsid w:val="00030E20"/>
    <w:rsid w:val="0003111F"/>
    <w:rsid w:val="000314B1"/>
    <w:rsid w:val="000353BE"/>
    <w:rsid w:val="0004588D"/>
    <w:rsid w:val="000461C5"/>
    <w:rsid w:val="00053D24"/>
    <w:rsid w:val="00055365"/>
    <w:rsid w:val="000561F6"/>
    <w:rsid w:val="00060126"/>
    <w:rsid w:val="0006419C"/>
    <w:rsid w:val="00070725"/>
    <w:rsid w:val="00070A61"/>
    <w:rsid w:val="00072EE4"/>
    <w:rsid w:val="000761A2"/>
    <w:rsid w:val="0008025B"/>
    <w:rsid w:val="00083170"/>
    <w:rsid w:val="00083727"/>
    <w:rsid w:val="00083C75"/>
    <w:rsid w:val="00086C7A"/>
    <w:rsid w:val="000907A4"/>
    <w:rsid w:val="000933AF"/>
    <w:rsid w:val="00096C79"/>
    <w:rsid w:val="00096C82"/>
    <w:rsid w:val="00097634"/>
    <w:rsid w:val="00097CA0"/>
    <w:rsid w:val="000A01B1"/>
    <w:rsid w:val="000A4296"/>
    <w:rsid w:val="000A7446"/>
    <w:rsid w:val="000B633D"/>
    <w:rsid w:val="000B6B7F"/>
    <w:rsid w:val="000C4DA0"/>
    <w:rsid w:val="000D0DE6"/>
    <w:rsid w:val="000D1224"/>
    <w:rsid w:val="000D48EB"/>
    <w:rsid w:val="000D4D9A"/>
    <w:rsid w:val="000D7962"/>
    <w:rsid w:val="000E113A"/>
    <w:rsid w:val="000E1172"/>
    <w:rsid w:val="000E634E"/>
    <w:rsid w:val="000F4F02"/>
    <w:rsid w:val="000F6791"/>
    <w:rsid w:val="00102F5F"/>
    <w:rsid w:val="00105108"/>
    <w:rsid w:val="00105855"/>
    <w:rsid w:val="001063A0"/>
    <w:rsid w:val="00111187"/>
    <w:rsid w:val="00117E0B"/>
    <w:rsid w:val="00135421"/>
    <w:rsid w:val="001366B3"/>
    <w:rsid w:val="00136A4A"/>
    <w:rsid w:val="00136C4D"/>
    <w:rsid w:val="0013722F"/>
    <w:rsid w:val="00137D10"/>
    <w:rsid w:val="00141364"/>
    <w:rsid w:val="00142A14"/>
    <w:rsid w:val="0014734C"/>
    <w:rsid w:val="00151F21"/>
    <w:rsid w:val="00151F62"/>
    <w:rsid w:val="00155948"/>
    <w:rsid w:val="001636C8"/>
    <w:rsid w:val="00163BEF"/>
    <w:rsid w:val="001676FC"/>
    <w:rsid w:val="00170C39"/>
    <w:rsid w:val="0017131D"/>
    <w:rsid w:val="00174783"/>
    <w:rsid w:val="001761AA"/>
    <w:rsid w:val="001854F9"/>
    <w:rsid w:val="0018657A"/>
    <w:rsid w:val="0019241D"/>
    <w:rsid w:val="00192D5F"/>
    <w:rsid w:val="00195D77"/>
    <w:rsid w:val="001B4B85"/>
    <w:rsid w:val="001B4FE9"/>
    <w:rsid w:val="001C2410"/>
    <w:rsid w:val="001C3906"/>
    <w:rsid w:val="001C3D42"/>
    <w:rsid w:val="001C5502"/>
    <w:rsid w:val="001D139A"/>
    <w:rsid w:val="001D2A0E"/>
    <w:rsid w:val="001D3EBE"/>
    <w:rsid w:val="001D53E7"/>
    <w:rsid w:val="001E285E"/>
    <w:rsid w:val="001F0519"/>
    <w:rsid w:val="001F0D62"/>
    <w:rsid w:val="001F2214"/>
    <w:rsid w:val="001F2A4A"/>
    <w:rsid w:val="001F5CD3"/>
    <w:rsid w:val="001F6ECE"/>
    <w:rsid w:val="0020210A"/>
    <w:rsid w:val="0020230B"/>
    <w:rsid w:val="002038F8"/>
    <w:rsid w:val="002113F9"/>
    <w:rsid w:val="002114D7"/>
    <w:rsid w:val="00211E36"/>
    <w:rsid w:val="00213238"/>
    <w:rsid w:val="00213698"/>
    <w:rsid w:val="00220256"/>
    <w:rsid w:val="00221F14"/>
    <w:rsid w:val="00222A98"/>
    <w:rsid w:val="002262C3"/>
    <w:rsid w:val="00227257"/>
    <w:rsid w:val="002278E4"/>
    <w:rsid w:val="00227E93"/>
    <w:rsid w:val="00240A66"/>
    <w:rsid w:val="00240EF2"/>
    <w:rsid w:val="00241E4E"/>
    <w:rsid w:val="002420EF"/>
    <w:rsid w:val="00245556"/>
    <w:rsid w:val="0024719F"/>
    <w:rsid w:val="0026015F"/>
    <w:rsid w:val="00261568"/>
    <w:rsid w:val="00261AEB"/>
    <w:rsid w:val="0026413A"/>
    <w:rsid w:val="00267BF6"/>
    <w:rsid w:val="00272861"/>
    <w:rsid w:val="002837D5"/>
    <w:rsid w:val="00285A15"/>
    <w:rsid w:val="00287089"/>
    <w:rsid w:val="00287DCF"/>
    <w:rsid w:val="002911B5"/>
    <w:rsid w:val="0029141C"/>
    <w:rsid w:val="0029501C"/>
    <w:rsid w:val="0029556A"/>
    <w:rsid w:val="00296373"/>
    <w:rsid w:val="00297FE5"/>
    <w:rsid w:val="002A0F37"/>
    <w:rsid w:val="002B2682"/>
    <w:rsid w:val="002B2B5F"/>
    <w:rsid w:val="002B3C73"/>
    <w:rsid w:val="002C1BEE"/>
    <w:rsid w:val="002C53D8"/>
    <w:rsid w:val="002C6DB4"/>
    <w:rsid w:val="002D2A4C"/>
    <w:rsid w:val="002D698C"/>
    <w:rsid w:val="002E1A0F"/>
    <w:rsid w:val="002F3398"/>
    <w:rsid w:val="002F4454"/>
    <w:rsid w:val="002F4832"/>
    <w:rsid w:val="002F6F44"/>
    <w:rsid w:val="002F7395"/>
    <w:rsid w:val="002F7706"/>
    <w:rsid w:val="003067E0"/>
    <w:rsid w:val="003071F6"/>
    <w:rsid w:val="003109F6"/>
    <w:rsid w:val="00311167"/>
    <w:rsid w:val="00314635"/>
    <w:rsid w:val="00314F09"/>
    <w:rsid w:val="00317A31"/>
    <w:rsid w:val="003211BD"/>
    <w:rsid w:val="00321736"/>
    <w:rsid w:val="0032459E"/>
    <w:rsid w:val="003304C8"/>
    <w:rsid w:val="00331D2D"/>
    <w:rsid w:val="00341704"/>
    <w:rsid w:val="0035012D"/>
    <w:rsid w:val="003521FE"/>
    <w:rsid w:val="00362927"/>
    <w:rsid w:val="00363930"/>
    <w:rsid w:val="0036424F"/>
    <w:rsid w:val="003642DD"/>
    <w:rsid w:val="0036530C"/>
    <w:rsid w:val="003667DA"/>
    <w:rsid w:val="00366B80"/>
    <w:rsid w:val="00373917"/>
    <w:rsid w:val="00377AAA"/>
    <w:rsid w:val="00380658"/>
    <w:rsid w:val="0038223C"/>
    <w:rsid w:val="003828AB"/>
    <w:rsid w:val="00384453"/>
    <w:rsid w:val="00385D1E"/>
    <w:rsid w:val="0038685F"/>
    <w:rsid w:val="003869ED"/>
    <w:rsid w:val="003916E2"/>
    <w:rsid w:val="00391E64"/>
    <w:rsid w:val="00395705"/>
    <w:rsid w:val="003A21CF"/>
    <w:rsid w:val="003A6950"/>
    <w:rsid w:val="003B2444"/>
    <w:rsid w:val="003B2BF6"/>
    <w:rsid w:val="003B4BA1"/>
    <w:rsid w:val="003B5413"/>
    <w:rsid w:val="003B5606"/>
    <w:rsid w:val="003C27ED"/>
    <w:rsid w:val="003C4EB6"/>
    <w:rsid w:val="003C7832"/>
    <w:rsid w:val="003D064F"/>
    <w:rsid w:val="003D35ED"/>
    <w:rsid w:val="003D51B5"/>
    <w:rsid w:val="003D6B95"/>
    <w:rsid w:val="003E35E4"/>
    <w:rsid w:val="003E3C38"/>
    <w:rsid w:val="003E6749"/>
    <w:rsid w:val="003E78F1"/>
    <w:rsid w:val="003F02B6"/>
    <w:rsid w:val="003F0B1E"/>
    <w:rsid w:val="003F7558"/>
    <w:rsid w:val="004027EC"/>
    <w:rsid w:val="00403D4A"/>
    <w:rsid w:val="004059DD"/>
    <w:rsid w:val="004108FD"/>
    <w:rsid w:val="00410E9F"/>
    <w:rsid w:val="00411559"/>
    <w:rsid w:val="00415DCA"/>
    <w:rsid w:val="00416019"/>
    <w:rsid w:val="00416C6D"/>
    <w:rsid w:val="0042455A"/>
    <w:rsid w:val="00434710"/>
    <w:rsid w:val="00435274"/>
    <w:rsid w:val="00435452"/>
    <w:rsid w:val="0044403D"/>
    <w:rsid w:val="00446D7F"/>
    <w:rsid w:val="00450268"/>
    <w:rsid w:val="00450EDD"/>
    <w:rsid w:val="00453A02"/>
    <w:rsid w:val="00454DF2"/>
    <w:rsid w:val="00455A5C"/>
    <w:rsid w:val="00456543"/>
    <w:rsid w:val="004579AD"/>
    <w:rsid w:val="00463A97"/>
    <w:rsid w:val="00465E97"/>
    <w:rsid w:val="00466272"/>
    <w:rsid w:val="0046726A"/>
    <w:rsid w:val="0047099A"/>
    <w:rsid w:val="00474BF8"/>
    <w:rsid w:val="00476544"/>
    <w:rsid w:val="0048042C"/>
    <w:rsid w:val="0048133A"/>
    <w:rsid w:val="00481632"/>
    <w:rsid w:val="004821A2"/>
    <w:rsid w:val="00484321"/>
    <w:rsid w:val="00485F55"/>
    <w:rsid w:val="00486BD8"/>
    <w:rsid w:val="004A0B6B"/>
    <w:rsid w:val="004A1B37"/>
    <w:rsid w:val="004A2BA9"/>
    <w:rsid w:val="004A5E5A"/>
    <w:rsid w:val="004B1C1D"/>
    <w:rsid w:val="004B398F"/>
    <w:rsid w:val="004B4C48"/>
    <w:rsid w:val="004B7010"/>
    <w:rsid w:val="004C156A"/>
    <w:rsid w:val="004C2070"/>
    <w:rsid w:val="004C2F35"/>
    <w:rsid w:val="004C412C"/>
    <w:rsid w:val="004C4B27"/>
    <w:rsid w:val="004C70F4"/>
    <w:rsid w:val="004D0E13"/>
    <w:rsid w:val="004D5AE6"/>
    <w:rsid w:val="004D6C5E"/>
    <w:rsid w:val="004E08C6"/>
    <w:rsid w:val="004E1B57"/>
    <w:rsid w:val="004E4026"/>
    <w:rsid w:val="004E633F"/>
    <w:rsid w:val="004F424D"/>
    <w:rsid w:val="004F561C"/>
    <w:rsid w:val="004F5FB4"/>
    <w:rsid w:val="00501822"/>
    <w:rsid w:val="0050750F"/>
    <w:rsid w:val="00511937"/>
    <w:rsid w:val="0051406B"/>
    <w:rsid w:val="00515307"/>
    <w:rsid w:val="00515B79"/>
    <w:rsid w:val="0052139E"/>
    <w:rsid w:val="0052152B"/>
    <w:rsid w:val="0052570C"/>
    <w:rsid w:val="005269E1"/>
    <w:rsid w:val="00527F4D"/>
    <w:rsid w:val="00532761"/>
    <w:rsid w:val="005328B6"/>
    <w:rsid w:val="00533C00"/>
    <w:rsid w:val="00537CBB"/>
    <w:rsid w:val="00540366"/>
    <w:rsid w:val="00541CDD"/>
    <w:rsid w:val="00541F8A"/>
    <w:rsid w:val="005422C2"/>
    <w:rsid w:val="005530FD"/>
    <w:rsid w:val="0055380D"/>
    <w:rsid w:val="00553F5D"/>
    <w:rsid w:val="005546DE"/>
    <w:rsid w:val="005562F9"/>
    <w:rsid w:val="00560C70"/>
    <w:rsid w:val="00561F8B"/>
    <w:rsid w:val="00563457"/>
    <w:rsid w:val="0057489B"/>
    <w:rsid w:val="005814B0"/>
    <w:rsid w:val="0058217A"/>
    <w:rsid w:val="005838AE"/>
    <w:rsid w:val="00583D5B"/>
    <w:rsid w:val="00594E67"/>
    <w:rsid w:val="005959BC"/>
    <w:rsid w:val="00597BAF"/>
    <w:rsid w:val="005A04C6"/>
    <w:rsid w:val="005A1EC0"/>
    <w:rsid w:val="005A2809"/>
    <w:rsid w:val="005A317C"/>
    <w:rsid w:val="005A4E3A"/>
    <w:rsid w:val="005A5856"/>
    <w:rsid w:val="005A71F7"/>
    <w:rsid w:val="005B2E99"/>
    <w:rsid w:val="005B4F4C"/>
    <w:rsid w:val="005B6A01"/>
    <w:rsid w:val="005C18D8"/>
    <w:rsid w:val="005C2C40"/>
    <w:rsid w:val="005C540C"/>
    <w:rsid w:val="005C6409"/>
    <w:rsid w:val="005C7508"/>
    <w:rsid w:val="005C7DDB"/>
    <w:rsid w:val="005D1C95"/>
    <w:rsid w:val="005D2AE1"/>
    <w:rsid w:val="005D3DF8"/>
    <w:rsid w:val="005E6946"/>
    <w:rsid w:val="005F494A"/>
    <w:rsid w:val="005F5A35"/>
    <w:rsid w:val="00601C7F"/>
    <w:rsid w:val="00603A02"/>
    <w:rsid w:val="00603F2D"/>
    <w:rsid w:val="0060433D"/>
    <w:rsid w:val="00605677"/>
    <w:rsid w:val="00605E90"/>
    <w:rsid w:val="00610B73"/>
    <w:rsid w:val="00611507"/>
    <w:rsid w:val="00611951"/>
    <w:rsid w:val="00612CB9"/>
    <w:rsid w:val="006158D9"/>
    <w:rsid w:val="0061649C"/>
    <w:rsid w:val="006230D7"/>
    <w:rsid w:val="00627819"/>
    <w:rsid w:val="006312E9"/>
    <w:rsid w:val="00637B6C"/>
    <w:rsid w:val="006437D5"/>
    <w:rsid w:val="00644140"/>
    <w:rsid w:val="00644DCF"/>
    <w:rsid w:val="006456D9"/>
    <w:rsid w:val="00646CB9"/>
    <w:rsid w:val="00650D7B"/>
    <w:rsid w:val="006546F7"/>
    <w:rsid w:val="00656B1F"/>
    <w:rsid w:val="00656EC3"/>
    <w:rsid w:val="00660081"/>
    <w:rsid w:val="006616AA"/>
    <w:rsid w:val="00663CF0"/>
    <w:rsid w:val="00664641"/>
    <w:rsid w:val="00664CEE"/>
    <w:rsid w:val="00666949"/>
    <w:rsid w:val="00666E5D"/>
    <w:rsid w:val="0067113E"/>
    <w:rsid w:val="00674EA6"/>
    <w:rsid w:val="006769AC"/>
    <w:rsid w:val="00682D36"/>
    <w:rsid w:val="00687F81"/>
    <w:rsid w:val="00690E0B"/>
    <w:rsid w:val="006937F6"/>
    <w:rsid w:val="006977AD"/>
    <w:rsid w:val="006A0E18"/>
    <w:rsid w:val="006A5E1B"/>
    <w:rsid w:val="006A78A2"/>
    <w:rsid w:val="006B0C21"/>
    <w:rsid w:val="006B24B0"/>
    <w:rsid w:val="006B4D64"/>
    <w:rsid w:val="006B4EF4"/>
    <w:rsid w:val="006C21AD"/>
    <w:rsid w:val="006D29FD"/>
    <w:rsid w:val="006D3D66"/>
    <w:rsid w:val="006D54D3"/>
    <w:rsid w:val="006E10CA"/>
    <w:rsid w:val="006E1702"/>
    <w:rsid w:val="006E2F00"/>
    <w:rsid w:val="006E3746"/>
    <w:rsid w:val="006E635C"/>
    <w:rsid w:val="006F417F"/>
    <w:rsid w:val="006F4586"/>
    <w:rsid w:val="007027FB"/>
    <w:rsid w:val="007036DE"/>
    <w:rsid w:val="00705397"/>
    <w:rsid w:val="0070656A"/>
    <w:rsid w:val="007108EB"/>
    <w:rsid w:val="007127F3"/>
    <w:rsid w:val="00713545"/>
    <w:rsid w:val="00713BC3"/>
    <w:rsid w:val="00720A91"/>
    <w:rsid w:val="00730646"/>
    <w:rsid w:val="00731B56"/>
    <w:rsid w:val="00732149"/>
    <w:rsid w:val="00732542"/>
    <w:rsid w:val="00735741"/>
    <w:rsid w:val="00751C49"/>
    <w:rsid w:val="00754566"/>
    <w:rsid w:val="00754A71"/>
    <w:rsid w:val="007602E8"/>
    <w:rsid w:val="007625C1"/>
    <w:rsid w:val="00763E07"/>
    <w:rsid w:val="0076443B"/>
    <w:rsid w:val="00764AFC"/>
    <w:rsid w:val="00767E9B"/>
    <w:rsid w:val="00772C0D"/>
    <w:rsid w:val="00773053"/>
    <w:rsid w:val="007763DC"/>
    <w:rsid w:val="00777CBF"/>
    <w:rsid w:val="00781F68"/>
    <w:rsid w:val="00782F18"/>
    <w:rsid w:val="007836F3"/>
    <w:rsid w:val="00785E78"/>
    <w:rsid w:val="00785E84"/>
    <w:rsid w:val="00786EF6"/>
    <w:rsid w:val="00797A87"/>
    <w:rsid w:val="007A00C2"/>
    <w:rsid w:val="007A371F"/>
    <w:rsid w:val="007A6571"/>
    <w:rsid w:val="007A7432"/>
    <w:rsid w:val="007B1514"/>
    <w:rsid w:val="007B221A"/>
    <w:rsid w:val="007B238A"/>
    <w:rsid w:val="007B36EE"/>
    <w:rsid w:val="007B454F"/>
    <w:rsid w:val="007C07BB"/>
    <w:rsid w:val="007C13D1"/>
    <w:rsid w:val="007C5F6E"/>
    <w:rsid w:val="007D20B3"/>
    <w:rsid w:val="007D3566"/>
    <w:rsid w:val="007E13DD"/>
    <w:rsid w:val="007E1DF2"/>
    <w:rsid w:val="007E27F3"/>
    <w:rsid w:val="007E4749"/>
    <w:rsid w:val="007F031B"/>
    <w:rsid w:val="007F2EF4"/>
    <w:rsid w:val="007F31C0"/>
    <w:rsid w:val="007F481C"/>
    <w:rsid w:val="007F4F2D"/>
    <w:rsid w:val="007F7AED"/>
    <w:rsid w:val="00801AEB"/>
    <w:rsid w:val="00805FDB"/>
    <w:rsid w:val="00807914"/>
    <w:rsid w:val="008152CE"/>
    <w:rsid w:val="0081673E"/>
    <w:rsid w:val="00816B90"/>
    <w:rsid w:val="008260CF"/>
    <w:rsid w:val="00830C62"/>
    <w:rsid w:val="00831113"/>
    <w:rsid w:val="008317FE"/>
    <w:rsid w:val="00831927"/>
    <w:rsid w:val="00840348"/>
    <w:rsid w:val="008430BE"/>
    <w:rsid w:val="008453A4"/>
    <w:rsid w:val="0085010E"/>
    <w:rsid w:val="00852D3B"/>
    <w:rsid w:val="008536AE"/>
    <w:rsid w:val="00853AB9"/>
    <w:rsid w:val="008546AF"/>
    <w:rsid w:val="00854A10"/>
    <w:rsid w:val="00856C44"/>
    <w:rsid w:val="00860292"/>
    <w:rsid w:val="00860517"/>
    <w:rsid w:val="00860C5A"/>
    <w:rsid w:val="00861164"/>
    <w:rsid w:val="00861753"/>
    <w:rsid w:val="0086198B"/>
    <w:rsid w:val="0086215D"/>
    <w:rsid w:val="008676BE"/>
    <w:rsid w:val="00870420"/>
    <w:rsid w:val="00870590"/>
    <w:rsid w:val="00870E04"/>
    <w:rsid w:val="00871FE6"/>
    <w:rsid w:val="00872723"/>
    <w:rsid w:val="00875DAF"/>
    <w:rsid w:val="0087651C"/>
    <w:rsid w:val="008766E3"/>
    <w:rsid w:val="00881966"/>
    <w:rsid w:val="008847AB"/>
    <w:rsid w:val="00891C81"/>
    <w:rsid w:val="008927B0"/>
    <w:rsid w:val="008A17C9"/>
    <w:rsid w:val="008A5F9C"/>
    <w:rsid w:val="008A6DB9"/>
    <w:rsid w:val="008B4DB0"/>
    <w:rsid w:val="008B5620"/>
    <w:rsid w:val="008C11D7"/>
    <w:rsid w:val="008C2C29"/>
    <w:rsid w:val="008C37A0"/>
    <w:rsid w:val="008C43A1"/>
    <w:rsid w:val="008C503B"/>
    <w:rsid w:val="008C5A73"/>
    <w:rsid w:val="008C5B48"/>
    <w:rsid w:val="008C5E65"/>
    <w:rsid w:val="008D0B52"/>
    <w:rsid w:val="008D29AE"/>
    <w:rsid w:val="008E0128"/>
    <w:rsid w:val="008E1C69"/>
    <w:rsid w:val="008E72F6"/>
    <w:rsid w:val="008E7F80"/>
    <w:rsid w:val="008F19E8"/>
    <w:rsid w:val="008F588E"/>
    <w:rsid w:val="008F6137"/>
    <w:rsid w:val="008F6196"/>
    <w:rsid w:val="008F6FE8"/>
    <w:rsid w:val="008F738E"/>
    <w:rsid w:val="0090275B"/>
    <w:rsid w:val="009040B9"/>
    <w:rsid w:val="009043B5"/>
    <w:rsid w:val="00904D56"/>
    <w:rsid w:val="0090587F"/>
    <w:rsid w:val="00910160"/>
    <w:rsid w:val="00911C34"/>
    <w:rsid w:val="0091230F"/>
    <w:rsid w:val="00912907"/>
    <w:rsid w:val="00915F6C"/>
    <w:rsid w:val="009162BE"/>
    <w:rsid w:val="009165E5"/>
    <w:rsid w:val="00917405"/>
    <w:rsid w:val="00917F70"/>
    <w:rsid w:val="0092055B"/>
    <w:rsid w:val="00921015"/>
    <w:rsid w:val="00921151"/>
    <w:rsid w:val="00921C05"/>
    <w:rsid w:val="00924AA6"/>
    <w:rsid w:val="00925A9C"/>
    <w:rsid w:val="00932D4D"/>
    <w:rsid w:val="00934584"/>
    <w:rsid w:val="00934B3F"/>
    <w:rsid w:val="00934FE1"/>
    <w:rsid w:val="00936106"/>
    <w:rsid w:val="0093614E"/>
    <w:rsid w:val="00942011"/>
    <w:rsid w:val="00942313"/>
    <w:rsid w:val="00946B9C"/>
    <w:rsid w:val="00953593"/>
    <w:rsid w:val="00956C11"/>
    <w:rsid w:val="00956E42"/>
    <w:rsid w:val="0096155D"/>
    <w:rsid w:val="00966A96"/>
    <w:rsid w:val="00970DB3"/>
    <w:rsid w:val="009724E6"/>
    <w:rsid w:val="009766E3"/>
    <w:rsid w:val="0098089F"/>
    <w:rsid w:val="00980CEC"/>
    <w:rsid w:val="009823DB"/>
    <w:rsid w:val="00983285"/>
    <w:rsid w:val="00986CB6"/>
    <w:rsid w:val="009946D2"/>
    <w:rsid w:val="00995ADB"/>
    <w:rsid w:val="0099650C"/>
    <w:rsid w:val="00996B9B"/>
    <w:rsid w:val="00996F3C"/>
    <w:rsid w:val="009A0D23"/>
    <w:rsid w:val="009A20D1"/>
    <w:rsid w:val="009A302A"/>
    <w:rsid w:val="009A7D6B"/>
    <w:rsid w:val="009B04FA"/>
    <w:rsid w:val="009B0F2C"/>
    <w:rsid w:val="009B272A"/>
    <w:rsid w:val="009B3C63"/>
    <w:rsid w:val="009B5D44"/>
    <w:rsid w:val="009C318D"/>
    <w:rsid w:val="009C57A4"/>
    <w:rsid w:val="009D1F31"/>
    <w:rsid w:val="009D29D8"/>
    <w:rsid w:val="009E14AE"/>
    <w:rsid w:val="009E2075"/>
    <w:rsid w:val="009E3624"/>
    <w:rsid w:val="009E4DFA"/>
    <w:rsid w:val="009E6779"/>
    <w:rsid w:val="009F0034"/>
    <w:rsid w:val="009F0960"/>
    <w:rsid w:val="009F24B9"/>
    <w:rsid w:val="009F355E"/>
    <w:rsid w:val="009F401C"/>
    <w:rsid w:val="009F45D6"/>
    <w:rsid w:val="009F52F7"/>
    <w:rsid w:val="009F5C9C"/>
    <w:rsid w:val="00A01BC8"/>
    <w:rsid w:val="00A069FD"/>
    <w:rsid w:val="00A165E5"/>
    <w:rsid w:val="00A20523"/>
    <w:rsid w:val="00A208B6"/>
    <w:rsid w:val="00A236D6"/>
    <w:rsid w:val="00A23DCC"/>
    <w:rsid w:val="00A25716"/>
    <w:rsid w:val="00A27CF0"/>
    <w:rsid w:val="00A31A77"/>
    <w:rsid w:val="00A33D37"/>
    <w:rsid w:val="00A34B4F"/>
    <w:rsid w:val="00A35739"/>
    <w:rsid w:val="00A35996"/>
    <w:rsid w:val="00A43D83"/>
    <w:rsid w:val="00A47C17"/>
    <w:rsid w:val="00A511EA"/>
    <w:rsid w:val="00A524C5"/>
    <w:rsid w:val="00A566C9"/>
    <w:rsid w:val="00A56E4A"/>
    <w:rsid w:val="00A5793F"/>
    <w:rsid w:val="00A62FB0"/>
    <w:rsid w:val="00A63555"/>
    <w:rsid w:val="00A668DB"/>
    <w:rsid w:val="00A72BA5"/>
    <w:rsid w:val="00A7568E"/>
    <w:rsid w:val="00A76E57"/>
    <w:rsid w:val="00A82063"/>
    <w:rsid w:val="00A83C27"/>
    <w:rsid w:val="00A85AB7"/>
    <w:rsid w:val="00A86B75"/>
    <w:rsid w:val="00A86C90"/>
    <w:rsid w:val="00A9106C"/>
    <w:rsid w:val="00A92A9A"/>
    <w:rsid w:val="00A96ACF"/>
    <w:rsid w:val="00A9720C"/>
    <w:rsid w:val="00A97AB1"/>
    <w:rsid w:val="00AA3950"/>
    <w:rsid w:val="00AB1059"/>
    <w:rsid w:val="00AB33A3"/>
    <w:rsid w:val="00AB34EF"/>
    <w:rsid w:val="00AC07D0"/>
    <w:rsid w:val="00AC41AA"/>
    <w:rsid w:val="00AC4B8A"/>
    <w:rsid w:val="00AC4CF3"/>
    <w:rsid w:val="00AC725F"/>
    <w:rsid w:val="00AD07D4"/>
    <w:rsid w:val="00AD1AFF"/>
    <w:rsid w:val="00AD1DD4"/>
    <w:rsid w:val="00AD255A"/>
    <w:rsid w:val="00AD265C"/>
    <w:rsid w:val="00AD2769"/>
    <w:rsid w:val="00AD47A6"/>
    <w:rsid w:val="00AD5120"/>
    <w:rsid w:val="00AD5605"/>
    <w:rsid w:val="00AD5D6C"/>
    <w:rsid w:val="00AD7431"/>
    <w:rsid w:val="00AD7E0E"/>
    <w:rsid w:val="00AE22E1"/>
    <w:rsid w:val="00AE257A"/>
    <w:rsid w:val="00AF1E5B"/>
    <w:rsid w:val="00B008E9"/>
    <w:rsid w:val="00B12CFC"/>
    <w:rsid w:val="00B20070"/>
    <w:rsid w:val="00B20C52"/>
    <w:rsid w:val="00B219EC"/>
    <w:rsid w:val="00B303F4"/>
    <w:rsid w:val="00B31761"/>
    <w:rsid w:val="00B31F4C"/>
    <w:rsid w:val="00B37C82"/>
    <w:rsid w:val="00B407E3"/>
    <w:rsid w:val="00B42520"/>
    <w:rsid w:val="00B42D2D"/>
    <w:rsid w:val="00B46C86"/>
    <w:rsid w:val="00B55DD7"/>
    <w:rsid w:val="00B572DD"/>
    <w:rsid w:val="00B65057"/>
    <w:rsid w:val="00B65158"/>
    <w:rsid w:val="00B65ACA"/>
    <w:rsid w:val="00B6759A"/>
    <w:rsid w:val="00B74C41"/>
    <w:rsid w:val="00B74C89"/>
    <w:rsid w:val="00B75640"/>
    <w:rsid w:val="00B75C11"/>
    <w:rsid w:val="00B80BAB"/>
    <w:rsid w:val="00B8203A"/>
    <w:rsid w:val="00B82572"/>
    <w:rsid w:val="00B92862"/>
    <w:rsid w:val="00B97303"/>
    <w:rsid w:val="00BA024F"/>
    <w:rsid w:val="00BA2C83"/>
    <w:rsid w:val="00BA3A8E"/>
    <w:rsid w:val="00BA5A15"/>
    <w:rsid w:val="00BA6F2E"/>
    <w:rsid w:val="00BB5DF1"/>
    <w:rsid w:val="00BB661C"/>
    <w:rsid w:val="00BC28E9"/>
    <w:rsid w:val="00BC3D72"/>
    <w:rsid w:val="00BC4D8D"/>
    <w:rsid w:val="00BC5185"/>
    <w:rsid w:val="00BE0A98"/>
    <w:rsid w:val="00BE0D6A"/>
    <w:rsid w:val="00BE207F"/>
    <w:rsid w:val="00BE3961"/>
    <w:rsid w:val="00BE4209"/>
    <w:rsid w:val="00BE43A8"/>
    <w:rsid w:val="00BE4C0A"/>
    <w:rsid w:val="00BF420B"/>
    <w:rsid w:val="00BF48A2"/>
    <w:rsid w:val="00C00689"/>
    <w:rsid w:val="00C027F9"/>
    <w:rsid w:val="00C04B33"/>
    <w:rsid w:val="00C05093"/>
    <w:rsid w:val="00C1072E"/>
    <w:rsid w:val="00C10AAA"/>
    <w:rsid w:val="00C11A96"/>
    <w:rsid w:val="00C1227F"/>
    <w:rsid w:val="00C13189"/>
    <w:rsid w:val="00C23302"/>
    <w:rsid w:val="00C23C29"/>
    <w:rsid w:val="00C25658"/>
    <w:rsid w:val="00C26CD9"/>
    <w:rsid w:val="00C275E5"/>
    <w:rsid w:val="00C30B68"/>
    <w:rsid w:val="00C328AA"/>
    <w:rsid w:val="00C33D31"/>
    <w:rsid w:val="00C35630"/>
    <w:rsid w:val="00C35823"/>
    <w:rsid w:val="00C359A7"/>
    <w:rsid w:val="00C370F5"/>
    <w:rsid w:val="00C37F91"/>
    <w:rsid w:val="00C4041F"/>
    <w:rsid w:val="00C41249"/>
    <w:rsid w:val="00C44C8C"/>
    <w:rsid w:val="00C4563C"/>
    <w:rsid w:val="00C46511"/>
    <w:rsid w:val="00C47152"/>
    <w:rsid w:val="00C525D5"/>
    <w:rsid w:val="00C54D1A"/>
    <w:rsid w:val="00C63649"/>
    <w:rsid w:val="00C64F4E"/>
    <w:rsid w:val="00C66314"/>
    <w:rsid w:val="00C67AAA"/>
    <w:rsid w:val="00C7161A"/>
    <w:rsid w:val="00C71D16"/>
    <w:rsid w:val="00C763C2"/>
    <w:rsid w:val="00C81372"/>
    <w:rsid w:val="00C8286B"/>
    <w:rsid w:val="00C83DDF"/>
    <w:rsid w:val="00C8574C"/>
    <w:rsid w:val="00C859E8"/>
    <w:rsid w:val="00C86928"/>
    <w:rsid w:val="00C92561"/>
    <w:rsid w:val="00C92680"/>
    <w:rsid w:val="00C9342F"/>
    <w:rsid w:val="00C94AF2"/>
    <w:rsid w:val="00C957AA"/>
    <w:rsid w:val="00C958E0"/>
    <w:rsid w:val="00C96186"/>
    <w:rsid w:val="00C9644D"/>
    <w:rsid w:val="00C96521"/>
    <w:rsid w:val="00C96CEB"/>
    <w:rsid w:val="00C97935"/>
    <w:rsid w:val="00CA090F"/>
    <w:rsid w:val="00CA2887"/>
    <w:rsid w:val="00CA6479"/>
    <w:rsid w:val="00CA678F"/>
    <w:rsid w:val="00CB08D2"/>
    <w:rsid w:val="00CB3664"/>
    <w:rsid w:val="00CB500A"/>
    <w:rsid w:val="00CB5B0D"/>
    <w:rsid w:val="00CB6319"/>
    <w:rsid w:val="00CC20AA"/>
    <w:rsid w:val="00CD01D6"/>
    <w:rsid w:val="00CD0E1F"/>
    <w:rsid w:val="00CD295A"/>
    <w:rsid w:val="00CD4356"/>
    <w:rsid w:val="00CD547C"/>
    <w:rsid w:val="00CD5E7E"/>
    <w:rsid w:val="00CD7827"/>
    <w:rsid w:val="00CE2974"/>
    <w:rsid w:val="00CE6FBB"/>
    <w:rsid w:val="00CF1FEF"/>
    <w:rsid w:val="00CF3B94"/>
    <w:rsid w:val="00CF47F5"/>
    <w:rsid w:val="00CF58D4"/>
    <w:rsid w:val="00D014FA"/>
    <w:rsid w:val="00D037D8"/>
    <w:rsid w:val="00D03C1B"/>
    <w:rsid w:val="00D071DE"/>
    <w:rsid w:val="00D12320"/>
    <w:rsid w:val="00D1232E"/>
    <w:rsid w:val="00D15960"/>
    <w:rsid w:val="00D1645B"/>
    <w:rsid w:val="00D239D3"/>
    <w:rsid w:val="00D25858"/>
    <w:rsid w:val="00D27482"/>
    <w:rsid w:val="00D31850"/>
    <w:rsid w:val="00D32511"/>
    <w:rsid w:val="00D343DC"/>
    <w:rsid w:val="00D369CE"/>
    <w:rsid w:val="00D36BF1"/>
    <w:rsid w:val="00D407A9"/>
    <w:rsid w:val="00D413D8"/>
    <w:rsid w:val="00D419E6"/>
    <w:rsid w:val="00D41BBB"/>
    <w:rsid w:val="00D42783"/>
    <w:rsid w:val="00D44F63"/>
    <w:rsid w:val="00D45106"/>
    <w:rsid w:val="00D502D3"/>
    <w:rsid w:val="00D5395A"/>
    <w:rsid w:val="00D54344"/>
    <w:rsid w:val="00D55D88"/>
    <w:rsid w:val="00D5639D"/>
    <w:rsid w:val="00D56689"/>
    <w:rsid w:val="00D5783E"/>
    <w:rsid w:val="00D609E5"/>
    <w:rsid w:val="00D610D6"/>
    <w:rsid w:val="00D62374"/>
    <w:rsid w:val="00D64DAA"/>
    <w:rsid w:val="00D6611B"/>
    <w:rsid w:val="00D70EBE"/>
    <w:rsid w:val="00D71A9D"/>
    <w:rsid w:val="00D7591B"/>
    <w:rsid w:val="00D826E0"/>
    <w:rsid w:val="00D82B36"/>
    <w:rsid w:val="00D831FF"/>
    <w:rsid w:val="00D84239"/>
    <w:rsid w:val="00D8443E"/>
    <w:rsid w:val="00D84B25"/>
    <w:rsid w:val="00D84BEC"/>
    <w:rsid w:val="00D872D9"/>
    <w:rsid w:val="00D875D4"/>
    <w:rsid w:val="00D8760E"/>
    <w:rsid w:val="00D907D3"/>
    <w:rsid w:val="00D90D91"/>
    <w:rsid w:val="00D9163A"/>
    <w:rsid w:val="00D91B68"/>
    <w:rsid w:val="00D925FC"/>
    <w:rsid w:val="00D94E56"/>
    <w:rsid w:val="00DA0569"/>
    <w:rsid w:val="00DA140B"/>
    <w:rsid w:val="00DA5952"/>
    <w:rsid w:val="00DA5D39"/>
    <w:rsid w:val="00DA6CA5"/>
    <w:rsid w:val="00DB1011"/>
    <w:rsid w:val="00DB1071"/>
    <w:rsid w:val="00DB1210"/>
    <w:rsid w:val="00DB1B96"/>
    <w:rsid w:val="00DB5462"/>
    <w:rsid w:val="00DB5BBA"/>
    <w:rsid w:val="00DB7811"/>
    <w:rsid w:val="00DC203C"/>
    <w:rsid w:val="00DC544D"/>
    <w:rsid w:val="00DD1958"/>
    <w:rsid w:val="00DD2B9A"/>
    <w:rsid w:val="00DD4152"/>
    <w:rsid w:val="00DE07A6"/>
    <w:rsid w:val="00DE2DB3"/>
    <w:rsid w:val="00DE3266"/>
    <w:rsid w:val="00DE4AF9"/>
    <w:rsid w:val="00DF3DC9"/>
    <w:rsid w:val="00DF3DD9"/>
    <w:rsid w:val="00DF4511"/>
    <w:rsid w:val="00DF4A88"/>
    <w:rsid w:val="00DF6292"/>
    <w:rsid w:val="00E02147"/>
    <w:rsid w:val="00E02536"/>
    <w:rsid w:val="00E03BEC"/>
    <w:rsid w:val="00E0403C"/>
    <w:rsid w:val="00E078E3"/>
    <w:rsid w:val="00E11873"/>
    <w:rsid w:val="00E12411"/>
    <w:rsid w:val="00E239DB"/>
    <w:rsid w:val="00E26277"/>
    <w:rsid w:val="00E31A54"/>
    <w:rsid w:val="00E31CFF"/>
    <w:rsid w:val="00E35AE1"/>
    <w:rsid w:val="00E37574"/>
    <w:rsid w:val="00E416C0"/>
    <w:rsid w:val="00E447FD"/>
    <w:rsid w:val="00E44E65"/>
    <w:rsid w:val="00E45959"/>
    <w:rsid w:val="00E55242"/>
    <w:rsid w:val="00E55313"/>
    <w:rsid w:val="00E617BE"/>
    <w:rsid w:val="00E71339"/>
    <w:rsid w:val="00E744CD"/>
    <w:rsid w:val="00E770AD"/>
    <w:rsid w:val="00E80132"/>
    <w:rsid w:val="00E850A2"/>
    <w:rsid w:val="00E90100"/>
    <w:rsid w:val="00E91C31"/>
    <w:rsid w:val="00EA228A"/>
    <w:rsid w:val="00EA45BB"/>
    <w:rsid w:val="00EB2560"/>
    <w:rsid w:val="00EB2ACE"/>
    <w:rsid w:val="00EB497D"/>
    <w:rsid w:val="00EB4A24"/>
    <w:rsid w:val="00EB6555"/>
    <w:rsid w:val="00EC0DE5"/>
    <w:rsid w:val="00EC253C"/>
    <w:rsid w:val="00EC549E"/>
    <w:rsid w:val="00ED213B"/>
    <w:rsid w:val="00ED3693"/>
    <w:rsid w:val="00ED3F01"/>
    <w:rsid w:val="00ED53F0"/>
    <w:rsid w:val="00ED6B4C"/>
    <w:rsid w:val="00ED7201"/>
    <w:rsid w:val="00ED7381"/>
    <w:rsid w:val="00EE06F2"/>
    <w:rsid w:val="00EE0DBF"/>
    <w:rsid w:val="00EE1E4E"/>
    <w:rsid w:val="00EE27DF"/>
    <w:rsid w:val="00EE2C2E"/>
    <w:rsid w:val="00EE69D2"/>
    <w:rsid w:val="00EE6A8C"/>
    <w:rsid w:val="00EF3137"/>
    <w:rsid w:val="00F009D5"/>
    <w:rsid w:val="00F01BC0"/>
    <w:rsid w:val="00F022D4"/>
    <w:rsid w:val="00F05EA3"/>
    <w:rsid w:val="00F202A8"/>
    <w:rsid w:val="00F2110B"/>
    <w:rsid w:val="00F22DAC"/>
    <w:rsid w:val="00F260C9"/>
    <w:rsid w:val="00F321AD"/>
    <w:rsid w:val="00F34F9C"/>
    <w:rsid w:val="00F3584C"/>
    <w:rsid w:val="00F35F92"/>
    <w:rsid w:val="00F407E0"/>
    <w:rsid w:val="00F43C0A"/>
    <w:rsid w:val="00F46CEB"/>
    <w:rsid w:val="00F502AD"/>
    <w:rsid w:val="00F50BEE"/>
    <w:rsid w:val="00F50FD0"/>
    <w:rsid w:val="00F5739C"/>
    <w:rsid w:val="00F607C4"/>
    <w:rsid w:val="00F6327B"/>
    <w:rsid w:val="00F6643E"/>
    <w:rsid w:val="00F707F7"/>
    <w:rsid w:val="00F75BA3"/>
    <w:rsid w:val="00F9259D"/>
    <w:rsid w:val="00F939D5"/>
    <w:rsid w:val="00F944DB"/>
    <w:rsid w:val="00F95B0D"/>
    <w:rsid w:val="00F96F0E"/>
    <w:rsid w:val="00F97C15"/>
    <w:rsid w:val="00FA0117"/>
    <w:rsid w:val="00FA40B4"/>
    <w:rsid w:val="00FB1757"/>
    <w:rsid w:val="00FB20AC"/>
    <w:rsid w:val="00FB37EF"/>
    <w:rsid w:val="00FB4259"/>
    <w:rsid w:val="00FB4862"/>
    <w:rsid w:val="00FB4E8B"/>
    <w:rsid w:val="00FB669C"/>
    <w:rsid w:val="00FC0907"/>
    <w:rsid w:val="00FC1250"/>
    <w:rsid w:val="00FD16B8"/>
    <w:rsid w:val="00FD23C6"/>
    <w:rsid w:val="00FD64EB"/>
    <w:rsid w:val="00FD6FA5"/>
    <w:rsid w:val="00FD7269"/>
    <w:rsid w:val="00FD7C9E"/>
    <w:rsid w:val="00FE1F53"/>
    <w:rsid w:val="00FE29BB"/>
    <w:rsid w:val="00FE3D52"/>
    <w:rsid w:val="00FE720B"/>
    <w:rsid w:val="00FE7BD3"/>
    <w:rsid w:val="00FF3052"/>
    <w:rsid w:val="00FF538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8F60DB"/>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828AB"/>
    <w:pPr>
      <w:keepNext/>
      <w:keepLines/>
      <w:spacing w:before="240"/>
      <w:jc w:val="both"/>
      <w:outlineLvl w:val="0"/>
    </w:pPr>
    <w:rPr>
      <w:rFonts w:ascii="Times New Roman" w:eastAsiaTheme="majorEastAsia" w:hAnsi="Times New Roman" w:cstheme="majorBidi"/>
      <w:b/>
      <w:szCs w:val="32"/>
    </w:rPr>
  </w:style>
  <w:style w:type="paragraph" w:styleId="Heading2">
    <w:name w:val="heading 2"/>
    <w:basedOn w:val="Normal"/>
    <w:next w:val="Normal"/>
    <w:link w:val="Heading2Char"/>
    <w:uiPriority w:val="9"/>
    <w:unhideWhenUsed/>
    <w:qFormat/>
    <w:rsid w:val="003828AB"/>
    <w:pPr>
      <w:keepNext/>
      <w:keepLines/>
      <w:spacing w:before="40"/>
      <w:jc w:val="both"/>
      <w:outlineLvl w:val="1"/>
    </w:pPr>
    <w:rPr>
      <w:rFonts w:ascii="Times New Roman" w:eastAsiaTheme="majorEastAsia" w:hAnsi="Times New Roman" w:cstheme="majorBidi"/>
      <w:i/>
      <w:sz w:val="22"/>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609E5"/>
    <w:pPr>
      <w:ind w:left="720"/>
      <w:contextualSpacing/>
    </w:pPr>
  </w:style>
  <w:style w:type="character" w:styleId="Hyperlink">
    <w:name w:val="Hyperlink"/>
    <w:basedOn w:val="DefaultParagraphFont"/>
    <w:uiPriority w:val="99"/>
    <w:unhideWhenUsed/>
    <w:rsid w:val="00C71D16"/>
    <w:rPr>
      <w:color w:val="0563C1" w:themeColor="hyperlink"/>
      <w:u w:val="single"/>
    </w:rPr>
  </w:style>
  <w:style w:type="character" w:customStyle="1" w:styleId="Heading1Char">
    <w:name w:val="Heading 1 Char"/>
    <w:basedOn w:val="DefaultParagraphFont"/>
    <w:link w:val="Heading1"/>
    <w:uiPriority w:val="9"/>
    <w:rsid w:val="003828AB"/>
    <w:rPr>
      <w:rFonts w:ascii="Times New Roman" w:eastAsiaTheme="majorEastAsia" w:hAnsi="Times New Roman" w:cstheme="majorBidi"/>
      <w:b/>
      <w:szCs w:val="32"/>
    </w:rPr>
  </w:style>
  <w:style w:type="character" w:customStyle="1" w:styleId="Heading2Char">
    <w:name w:val="Heading 2 Char"/>
    <w:basedOn w:val="DefaultParagraphFont"/>
    <w:link w:val="Heading2"/>
    <w:uiPriority w:val="9"/>
    <w:rsid w:val="003828AB"/>
    <w:rPr>
      <w:rFonts w:ascii="Times New Roman" w:eastAsiaTheme="majorEastAsia" w:hAnsi="Times New Roman" w:cstheme="majorBidi"/>
      <w:i/>
      <w:sz w:val="22"/>
      <w:szCs w:val="26"/>
    </w:rPr>
  </w:style>
  <w:style w:type="table" w:styleId="TableGrid">
    <w:name w:val="Table Grid"/>
    <w:basedOn w:val="TableNormal"/>
    <w:uiPriority w:val="59"/>
    <w:rsid w:val="003828AB"/>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3828AB"/>
    <w:rPr>
      <w:sz w:val="16"/>
      <w:szCs w:val="16"/>
    </w:rPr>
  </w:style>
  <w:style w:type="paragraph" w:styleId="CommentText">
    <w:name w:val="annotation text"/>
    <w:basedOn w:val="Normal"/>
    <w:link w:val="CommentTextChar"/>
    <w:uiPriority w:val="99"/>
    <w:semiHidden/>
    <w:unhideWhenUsed/>
    <w:rsid w:val="003828AB"/>
    <w:pPr>
      <w:spacing w:after="200"/>
      <w:jc w:val="both"/>
    </w:pPr>
    <w:rPr>
      <w:rFonts w:ascii="Times New Roman" w:hAnsi="Times New Roman"/>
      <w:sz w:val="20"/>
      <w:szCs w:val="20"/>
    </w:rPr>
  </w:style>
  <w:style w:type="character" w:customStyle="1" w:styleId="CommentTextChar">
    <w:name w:val="Comment Text Char"/>
    <w:basedOn w:val="DefaultParagraphFont"/>
    <w:link w:val="CommentText"/>
    <w:uiPriority w:val="99"/>
    <w:semiHidden/>
    <w:rsid w:val="003828AB"/>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3828AB"/>
    <w:rPr>
      <w:b/>
      <w:bCs/>
    </w:rPr>
  </w:style>
  <w:style w:type="character" w:customStyle="1" w:styleId="CommentSubjectChar">
    <w:name w:val="Comment Subject Char"/>
    <w:basedOn w:val="CommentTextChar"/>
    <w:link w:val="CommentSubject"/>
    <w:uiPriority w:val="99"/>
    <w:semiHidden/>
    <w:rsid w:val="003828AB"/>
    <w:rPr>
      <w:rFonts w:ascii="Times New Roman" w:hAnsi="Times New Roman"/>
      <w:b/>
      <w:bCs/>
      <w:sz w:val="20"/>
      <w:szCs w:val="20"/>
    </w:rPr>
  </w:style>
  <w:style w:type="paragraph" w:styleId="BalloonText">
    <w:name w:val="Balloon Text"/>
    <w:basedOn w:val="Normal"/>
    <w:link w:val="BalloonTextChar"/>
    <w:uiPriority w:val="99"/>
    <w:semiHidden/>
    <w:unhideWhenUsed/>
    <w:rsid w:val="003828AB"/>
    <w:pPr>
      <w:jc w:val="both"/>
    </w:pPr>
    <w:rPr>
      <w:rFonts w:ascii="Tahoma" w:hAnsi="Tahoma" w:cs="Tahoma"/>
      <w:sz w:val="16"/>
      <w:szCs w:val="16"/>
    </w:rPr>
  </w:style>
  <w:style w:type="character" w:customStyle="1" w:styleId="BalloonTextChar">
    <w:name w:val="Balloon Text Char"/>
    <w:basedOn w:val="DefaultParagraphFont"/>
    <w:link w:val="BalloonText"/>
    <w:uiPriority w:val="99"/>
    <w:semiHidden/>
    <w:rsid w:val="003828AB"/>
    <w:rPr>
      <w:rFonts w:ascii="Tahoma" w:hAnsi="Tahoma" w:cs="Tahoma"/>
      <w:sz w:val="16"/>
      <w:szCs w:val="16"/>
    </w:rPr>
  </w:style>
  <w:style w:type="paragraph" w:customStyle="1" w:styleId="ColorfulList-Accent11">
    <w:name w:val="Colorful List - Accent 11"/>
    <w:basedOn w:val="Normal"/>
    <w:rsid w:val="003828AB"/>
    <w:pPr>
      <w:suppressAutoHyphens/>
      <w:spacing w:after="160" w:line="480" w:lineRule="auto"/>
      <w:ind w:left="720"/>
      <w:jc w:val="both"/>
    </w:pPr>
    <w:rPr>
      <w:rFonts w:ascii="Times New Roman" w:eastAsia="Droid Sans" w:hAnsi="Times New Roman" w:cs="Times New Roman"/>
      <w:kern w:val="1"/>
      <w:szCs w:val="22"/>
      <w:lang w:eastAsia="ja-JP"/>
    </w:rPr>
  </w:style>
  <w:style w:type="character" w:styleId="PlaceholderText">
    <w:name w:val="Placeholder Text"/>
    <w:basedOn w:val="DefaultParagraphFont"/>
    <w:uiPriority w:val="99"/>
    <w:semiHidden/>
    <w:rsid w:val="003828AB"/>
    <w:rPr>
      <w:color w:val="808080"/>
    </w:rPr>
  </w:style>
  <w:style w:type="paragraph" w:styleId="FootnoteText">
    <w:name w:val="footnote text"/>
    <w:basedOn w:val="Normal"/>
    <w:link w:val="FootnoteTextChar"/>
    <w:uiPriority w:val="99"/>
    <w:unhideWhenUsed/>
    <w:rsid w:val="003828AB"/>
    <w:pPr>
      <w:jc w:val="both"/>
    </w:pPr>
    <w:rPr>
      <w:rFonts w:ascii="Times New Roman" w:hAnsi="Times New Roman"/>
      <w:sz w:val="20"/>
      <w:szCs w:val="20"/>
    </w:rPr>
  </w:style>
  <w:style w:type="character" w:customStyle="1" w:styleId="FootnoteTextChar">
    <w:name w:val="Footnote Text Char"/>
    <w:basedOn w:val="DefaultParagraphFont"/>
    <w:link w:val="FootnoteText"/>
    <w:uiPriority w:val="99"/>
    <w:rsid w:val="003828AB"/>
    <w:rPr>
      <w:rFonts w:ascii="Times New Roman" w:hAnsi="Times New Roman"/>
      <w:sz w:val="20"/>
      <w:szCs w:val="20"/>
    </w:rPr>
  </w:style>
  <w:style w:type="character" w:styleId="FootnoteReference">
    <w:name w:val="footnote reference"/>
    <w:basedOn w:val="DefaultParagraphFont"/>
    <w:uiPriority w:val="99"/>
    <w:unhideWhenUsed/>
    <w:rsid w:val="003828AB"/>
    <w:rPr>
      <w:vertAlign w:val="superscript"/>
    </w:rPr>
  </w:style>
  <w:style w:type="paragraph" w:styleId="Header">
    <w:name w:val="header"/>
    <w:basedOn w:val="Normal"/>
    <w:link w:val="HeaderChar"/>
    <w:uiPriority w:val="99"/>
    <w:unhideWhenUsed/>
    <w:rsid w:val="003828AB"/>
    <w:pPr>
      <w:tabs>
        <w:tab w:val="center" w:pos="4680"/>
        <w:tab w:val="right" w:pos="9360"/>
      </w:tabs>
      <w:jc w:val="both"/>
    </w:pPr>
    <w:rPr>
      <w:rFonts w:ascii="Times New Roman" w:hAnsi="Times New Roman"/>
      <w:sz w:val="22"/>
      <w:szCs w:val="22"/>
    </w:rPr>
  </w:style>
  <w:style w:type="character" w:customStyle="1" w:styleId="HeaderChar">
    <w:name w:val="Header Char"/>
    <w:basedOn w:val="DefaultParagraphFont"/>
    <w:link w:val="Header"/>
    <w:uiPriority w:val="99"/>
    <w:rsid w:val="003828AB"/>
    <w:rPr>
      <w:rFonts w:ascii="Times New Roman" w:hAnsi="Times New Roman"/>
      <w:sz w:val="22"/>
      <w:szCs w:val="22"/>
    </w:rPr>
  </w:style>
  <w:style w:type="paragraph" w:styleId="Footer">
    <w:name w:val="footer"/>
    <w:basedOn w:val="Normal"/>
    <w:link w:val="FooterChar"/>
    <w:uiPriority w:val="99"/>
    <w:unhideWhenUsed/>
    <w:rsid w:val="003828AB"/>
    <w:pPr>
      <w:tabs>
        <w:tab w:val="center" w:pos="4680"/>
        <w:tab w:val="right" w:pos="9360"/>
      </w:tabs>
      <w:jc w:val="both"/>
    </w:pPr>
    <w:rPr>
      <w:rFonts w:ascii="Times New Roman" w:hAnsi="Times New Roman"/>
      <w:sz w:val="22"/>
      <w:szCs w:val="22"/>
    </w:rPr>
  </w:style>
  <w:style w:type="character" w:customStyle="1" w:styleId="FooterChar">
    <w:name w:val="Footer Char"/>
    <w:basedOn w:val="DefaultParagraphFont"/>
    <w:link w:val="Footer"/>
    <w:uiPriority w:val="99"/>
    <w:rsid w:val="003828AB"/>
    <w:rPr>
      <w:rFonts w:ascii="Times New Roman" w:hAnsi="Times New Roman"/>
      <w:sz w:val="22"/>
      <w:szCs w:val="22"/>
    </w:rPr>
  </w:style>
  <w:style w:type="character" w:styleId="LineNumber">
    <w:name w:val="line number"/>
    <w:basedOn w:val="DefaultParagraphFont"/>
    <w:uiPriority w:val="99"/>
    <w:semiHidden/>
    <w:unhideWhenUsed/>
    <w:rsid w:val="003828AB"/>
  </w:style>
  <w:style w:type="paragraph" w:styleId="NormalWeb">
    <w:name w:val="Normal (Web)"/>
    <w:basedOn w:val="Normal"/>
    <w:uiPriority w:val="99"/>
    <w:unhideWhenUsed/>
    <w:rsid w:val="003828AB"/>
    <w:pPr>
      <w:spacing w:before="100" w:beforeAutospacing="1" w:after="100" w:afterAutospacing="1"/>
      <w:jc w:val="both"/>
    </w:pPr>
    <w:rPr>
      <w:rFonts w:ascii="Times New Roman" w:hAnsi="Times New Roman" w:cs="Times New Roman"/>
      <w:lang w:eastAsia="en-US"/>
    </w:rPr>
  </w:style>
  <w:style w:type="paragraph" w:styleId="Revision">
    <w:name w:val="Revision"/>
    <w:hidden/>
    <w:uiPriority w:val="99"/>
    <w:semiHidden/>
    <w:rsid w:val="003828AB"/>
    <w:rPr>
      <w:rFonts w:ascii="Times New Roman" w:hAnsi="Times New Roman"/>
      <w:sz w:val="22"/>
      <w:szCs w:val="22"/>
    </w:rPr>
  </w:style>
  <w:style w:type="character" w:styleId="FollowedHyperlink">
    <w:name w:val="FollowedHyperlink"/>
    <w:basedOn w:val="DefaultParagraphFont"/>
    <w:uiPriority w:val="99"/>
    <w:semiHidden/>
    <w:unhideWhenUsed/>
    <w:rsid w:val="003828AB"/>
    <w:rPr>
      <w:color w:val="954F72" w:themeColor="followedHyperlink"/>
      <w:u w:val="single"/>
    </w:rPr>
  </w:style>
  <w:style w:type="paragraph" w:styleId="Bibliography">
    <w:name w:val="Bibliography"/>
    <w:basedOn w:val="Normal"/>
    <w:next w:val="Normal"/>
    <w:uiPriority w:val="37"/>
    <w:unhideWhenUsed/>
    <w:rsid w:val="00E02147"/>
    <w:pPr>
      <w:tabs>
        <w:tab w:val="left" w:pos="500"/>
      </w:tabs>
      <w:spacing w:after="240"/>
      <w:ind w:left="504" w:hanging="504"/>
    </w:pPr>
  </w:style>
  <w:style w:type="paragraph" w:styleId="NoSpacing">
    <w:name w:val="No Spacing"/>
    <w:uiPriority w:val="1"/>
    <w:qFormat/>
    <w:rsid w:val="004027EC"/>
  </w:style>
  <w:style w:type="character" w:customStyle="1" w:styleId="pl-smi">
    <w:name w:val="pl-smi"/>
    <w:basedOn w:val="DefaultParagraphFont"/>
    <w:rsid w:val="00C4041F"/>
  </w:style>
  <w:style w:type="character" w:customStyle="1" w:styleId="pl-k">
    <w:name w:val="pl-k"/>
    <w:basedOn w:val="DefaultParagraphFont"/>
    <w:rsid w:val="00C4041F"/>
  </w:style>
  <w:style w:type="character" w:customStyle="1" w:styleId="pl-s">
    <w:name w:val="pl-s"/>
    <w:basedOn w:val="DefaultParagraphFont"/>
    <w:rsid w:val="00C4041F"/>
  </w:style>
  <w:style w:type="character" w:customStyle="1" w:styleId="pl-pds">
    <w:name w:val="pl-pds"/>
    <w:basedOn w:val="DefaultParagraphFont"/>
    <w:rsid w:val="00C4041F"/>
  </w:style>
  <w:style w:type="character" w:customStyle="1" w:styleId="UnresolvedMention">
    <w:name w:val="Unresolved Mention"/>
    <w:basedOn w:val="DefaultParagraphFont"/>
    <w:uiPriority w:val="99"/>
    <w:semiHidden/>
    <w:unhideWhenUsed/>
    <w:rsid w:val="00FB37E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9299580">
      <w:bodyDiv w:val="1"/>
      <w:marLeft w:val="0"/>
      <w:marRight w:val="0"/>
      <w:marTop w:val="0"/>
      <w:marBottom w:val="0"/>
      <w:divBdr>
        <w:top w:val="none" w:sz="0" w:space="0" w:color="auto"/>
        <w:left w:val="none" w:sz="0" w:space="0" w:color="auto"/>
        <w:bottom w:val="none" w:sz="0" w:space="0" w:color="auto"/>
        <w:right w:val="none" w:sz="0" w:space="0" w:color="auto"/>
      </w:divBdr>
    </w:div>
    <w:div w:id="279529841">
      <w:bodyDiv w:val="1"/>
      <w:marLeft w:val="0"/>
      <w:marRight w:val="0"/>
      <w:marTop w:val="0"/>
      <w:marBottom w:val="0"/>
      <w:divBdr>
        <w:top w:val="none" w:sz="0" w:space="0" w:color="auto"/>
        <w:left w:val="none" w:sz="0" w:space="0" w:color="auto"/>
        <w:bottom w:val="none" w:sz="0" w:space="0" w:color="auto"/>
        <w:right w:val="none" w:sz="0" w:space="0" w:color="auto"/>
      </w:divBdr>
    </w:div>
    <w:div w:id="359556101">
      <w:bodyDiv w:val="1"/>
      <w:marLeft w:val="0"/>
      <w:marRight w:val="0"/>
      <w:marTop w:val="0"/>
      <w:marBottom w:val="0"/>
      <w:divBdr>
        <w:top w:val="none" w:sz="0" w:space="0" w:color="auto"/>
        <w:left w:val="none" w:sz="0" w:space="0" w:color="auto"/>
        <w:bottom w:val="none" w:sz="0" w:space="0" w:color="auto"/>
        <w:right w:val="none" w:sz="0" w:space="0" w:color="auto"/>
      </w:divBdr>
    </w:div>
    <w:div w:id="442386483">
      <w:bodyDiv w:val="1"/>
      <w:marLeft w:val="0"/>
      <w:marRight w:val="0"/>
      <w:marTop w:val="0"/>
      <w:marBottom w:val="0"/>
      <w:divBdr>
        <w:top w:val="none" w:sz="0" w:space="0" w:color="auto"/>
        <w:left w:val="none" w:sz="0" w:space="0" w:color="auto"/>
        <w:bottom w:val="none" w:sz="0" w:space="0" w:color="auto"/>
        <w:right w:val="none" w:sz="0" w:space="0" w:color="auto"/>
      </w:divBdr>
    </w:div>
    <w:div w:id="557326589">
      <w:bodyDiv w:val="1"/>
      <w:marLeft w:val="0"/>
      <w:marRight w:val="0"/>
      <w:marTop w:val="0"/>
      <w:marBottom w:val="0"/>
      <w:divBdr>
        <w:top w:val="none" w:sz="0" w:space="0" w:color="auto"/>
        <w:left w:val="none" w:sz="0" w:space="0" w:color="auto"/>
        <w:bottom w:val="none" w:sz="0" w:space="0" w:color="auto"/>
        <w:right w:val="none" w:sz="0" w:space="0" w:color="auto"/>
      </w:divBdr>
    </w:div>
    <w:div w:id="628902094">
      <w:bodyDiv w:val="1"/>
      <w:marLeft w:val="0"/>
      <w:marRight w:val="0"/>
      <w:marTop w:val="0"/>
      <w:marBottom w:val="0"/>
      <w:divBdr>
        <w:top w:val="none" w:sz="0" w:space="0" w:color="auto"/>
        <w:left w:val="none" w:sz="0" w:space="0" w:color="auto"/>
        <w:bottom w:val="none" w:sz="0" w:space="0" w:color="auto"/>
        <w:right w:val="none" w:sz="0" w:space="0" w:color="auto"/>
      </w:divBdr>
    </w:div>
    <w:div w:id="956250838">
      <w:bodyDiv w:val="1"/>
      <w:marLeft w:val="0"/>
      <w:marRight w:val="0"/>
      <w:marTop w:val="0"/>
      <w:marBottom w:val="0"/>
      <w:divBdr>
        <w:top w:val="none" w:sz="0" w:space="0" w:color="auto"/>
        <w:left w:val="none" w:sz="0" w:space="0" w:color="auto"/>
        <w:bottom w:val="none" w:sz="0" w:space="0" w:color="auto"/>
        <w:right w:val="none" w:sz="0" w:space="0" w:color="auto"/>
      </w:divBdr>
    </w:div>
    <w:div w:id="981496567">
      <w:bodyDiv w:val="1"/>
      <w:marLeft w:val="0"/>
      <w:marRight w:val="0"/>
      <w:marTop w:val="0"/>
      <w:marBottom w:val="0"/>
      <w:divBdr>
        <w:top w:val="none" w:sz="0" w:space="0" w:color="auto"/>
        <w:left w:val="none" w:sz="0" w:space="0" w:color="auto"/>
        <w:bottom w:val="none" w:sz="0" w:space="0" w:color="auto"/>
        <w:right w:val="none" w:sz="0" w:space="0" w:color="auto"/>
      </w:divBdr>
    </w:div>
    <w:div w:id="1036004085">
      <w:bodyDiv w:val="1"/>
      <w:marLeft w:val="0"/>
      <w:marRight w:val="0"/>
      <w:marTop w:val="0"/>
      <w:marBottom w:val="0"/>
      <w:divBdr>
        <w:top w:val="none" w:sz="0" w:space="0" w:color="auto"/>
        <w:left w:val="none" w:sz="0" w:space="0" w:color="auto"/>
        <w:bottom w:val="none" w:sz="0" w:space="0" w:color="auto"/>
        <w:right w:val="none" w:sz="0" w:space="0" w:color="auto"/>
      </w:divBdr>
    </w:div>
    <w:div w:id="1149126960">
      <w:bodyDiv w:val="1"/>
      <w:marLeft w:val="0"/>
      <w:marRight w:val="0"/>
      <w:marTop w:val="0"/>
      <w:marBottom w:val="0"/>
      <w:divBdr>
        <w:top w:val="none" w:sz="0" w:space="0" w:color="auto"/>
        <w:left w:val="none" w:sz="0" w:space="0" w:color="auto"/>
        <w:bottom w:val="none" w:sz="0" w:space="0" w:color="auto"/>
        <w:right w:val="none" w:sz="0" w:space="0" w:color="auto"/>
      </w:divBdr>
    </w:div>
    <w:div w:id="1159031454">
      <w:bodyDiv w:val="1"/>
      <w:marLeft w:val="0"/>
      <w:marRight w:val="0"/>
      <w:marTop w:val="0"/>
      <w:marBottom w:val="0"/>
      <w:divBdr>
        <w:top w:val="none" w:sz="0" w:space="0" w:color="auto"/>
        <w:left w:val="none" w:sz="0" w:space="0" w:color="auto"/>
        <w:bottom w:val="none" w:sz="0" w:space="0" w:color="auto"/>
        <w:right w:val="none" w:sz="0" w:space="0" w:color="auto"/>
      </w:divBdr>
    </w:div>
    <w:div w:id="1252737548">
      <w:bodyDiv w:val="1"/>
      <w:marLeft w:val="0"/>
      <w:marRight w:val="0"/>
      <w:marTop w:val="0"/>
      <w:marBottom w:val="0"/>
      <w:divBdr>
        <w:top w:val="none" w:sz="0" w:space="0" w:color="auto"/>
        <w:left w:val="none" w:sz="0" w:space="0" w:color="auto"/>
        <w:bottom w:val="none" w:sz="0" w:space="0" w:color="auto"/>
        <w:right w:val="none" w:sz="0" w:space="0" w:color="auto"/>
      </w:divBdr>
    </w:div>
    <w:div w:id="1383098928">
      <w:bodyDiv w:val="1"/>
      <w:marLeft w:val="0"/>
      <w:marRight w:val="0"/>
      <w:marTop w:val="0"/>
      <w:marBottom w:val="0"/>
      <w:divBdr>
        <w:top w:val="none" w:sz="0" w:space="0" w:color="auto"/>
        <w:left w:val="none" w:sz="0" w:space="0" w:color="auto"/>
        <w:bottom w:val="none" w:sz="0" w:space="0" w:color="auto"/>
        <w:right w:val="none" w:sz="0" w:space="0" w:color="auto"/>
      </w:divBdr>
    </w:div>
    <w:div w:id="1397433060">
      <w:bodyDiv w:val="1"/>
      <w:marLeft w:val="0"/>
      <w:marRight w:val="0"/>
      <w:marTop w:val="0"/>
      <w:marBottom w:val="0"/>
      <w:divBdr>
        <w:top w:val="none" w:sz="0" w:space="0" w:color="auto"/>
        <w:left w:val="none" w:sz="0" w:space="0" w:color="auto"/>
        <w:bottom w:val="none" w:sz="0" w:space="0" w:color="auto"/>
        <w:right w:val="none" w:sz="0" w:space="0" w:color="auto"/>
      </w:divBdr>
    </w:div>
    <w:div w:id="1478376321">
      <w:bodyDiv w:val="1"/>
      <w:marLeft w:val="0"/>
      <w:marRight w:val="0"/>
      <w:marTop w:val="0"/>
      <w:marBottom w:val="0"/>
      <w:divBdr>
        <w:top w:val="none" w:sz="0" w:space="0" w:color="auto"/>
        <w:left w:val="none" w:sz="0" w:space="0" w:color="auto"/>
        <w:bottom w:val="none" w:sz="0" w:space="0" w:color="auto"/>
        <w:right w:val="none" w:sz="0" w:space="0" w:color="auto"/>
      </w:divBdr>
    </w:div>
    <w:div w:id="1499269243">
      <w:bodyDiv w:val="1"/>
      <w:marLeft w:val="0"/>
      <w:marRight w:val="0"/>
      <w:marTop w:val="0"/>
      <w:marBottom w:val="0"/>
      <w:divBdr>
        <w:top w:val="none" w:sz="0" w:space="0" w:color="auto"/>
        <w:left w:val="none" w:sz="0" w:space="0" w:color="auto"/>
        <w:bottom w:val="none" w:sz="0" w:space="0" w:color="auto"/>
        <w:right w:val="none" w:sz="0" w:space="0" w:color="auto"/>
      </w:divBdr>
    </w:div>
    <w:div w:id="1583295470">
      <w:bodyDiv w:val="1"/>
      <w:marLeft w:val="0"/>
      <w:marRight w:val="0"/>
      <w:marTop w:val="0"/>
      <w:marBottom w:val="0"/>
      <w:divBdr>
        <w:top w:val="none" w:sz="0" w:space="0" w:color="auto"/>
        <w:left w:val="none" w:sz="0" w:space="0" w:color="auto"/>
        <w:bottom w:val="none" w:sz="0" w:space="0" w:color="auto"/>
        <w:right w:val="none" w:sz="0" w:space="0" w:color="auto"/>
      </w:divBdr>
    </w:div>
    <w:div w:id="1688823045">
      <w:bodyDiv w:val="1"/>
      <w:marLeft w:val="0"/>
      <w:marRight w:val="0"/>
      <w:marTop w:val="0"/>
      <w:marBottom w:val="0"/>
      <w:divBdr>
        <w:top w:val="none" w:sz="0" w:space="0" w:color="auto"/>
        <w:left w:val="none" w:sz="0" w:space="0" w:color="auto"/>
        <w:bottom w:val="none" w:sz="0" w:space="0" w:color="auto"/>
        <w:right w:val="none" w:sz="0" w:space="0" w:color="auto"/>
      </w:divBdr>
    </w:div>
    <w:div w:id="1894609627">
      <w:bodyDiv w:val="1"/>
      <w:marLeft w:val="0"/>
      <w:marRight w:val="0"/>
      <w:marTop w:val="0"/>
      <w:marBottom w:val="0"/>
      <w:divBdr>
        <w:top w:val="none" w:sz="0" w:space="0" w:color="auto"/>
        <w:left w:val="none" w:sz="0" w:space="0" w:color="auto"/>
        <w:bottom w:val="none" w:sz="0" w:space="0" w:color="auto"/>
        <w:right w:val="none" w:sz="0" w:space="0" w:color="auto"/>
      </w:divBdr>
    </w:div>
    <w:div w:id="1967540421">
      <w:bodyDiv w:val="1"/>
      <w:marLeft w:val="0"/>
      <w:marRight w:val="0"/>
      <w:marTop w:val="0"/>
      <w:marBottom w:val="0"/>
      <w:divBdr>
        <w:top w:val="none" w:sz="0" w:space="0" w:color="auto"/>
        <w:left w:val="none" w:sz="0" w:space="0" w:color="auto"/>
        <w:bottom w:val="none" w:sz="0" w:space="0" w:color="auto"/>
        <w:right w:val="none" w:sz="0" w:space="0" w:color="auto"/>
      </w:divBdr>
    </w:div>
    <w:div w:id="198948063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microsoft.com/office/2016/09/relationships/commentsIds" Target="commentsIds.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image" Target="media/image6.png"/><Relationship Id="rId10" Type="http://schemas.openxmlformats.org/officeDocument/2006/relationships/image" Target="media/image1.png"/><Relationship Id="rId4" Type="http://schemas.openxmlformats.org/officeDocument/2006/relationships/styles" Target="styles.xml"/><Relationship Id="rId9" Type="http://schemas.openxmlformats.org/officeDocument/2006/relationships/hyperlink" Target="https://github.com/szuwalski/GeMS" TargetMode="Externa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5A3D92-D2D7-4FC7-AC97-F9033C13FEA7}">
  <ds:schemaRefs>
    <ds:schemaRef ds:uri="http://schemas.openxmlformats.org/officeDocument/2006/bibliography"/>
  </ds:schemaRefs>
</ds:datastoreItem>
</file>

<file path=customXml/itemProps2.xml><?xml version="1.0" encoding="utf-8"?>
<ds:datastoreItem xmlns:ds="http://schemas.openxmlformats.org/officeDocument/2006/customXml" ds:itemID="{2DA3EC88-4FE6-4EE7-BDA4-8A94EEBB3A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TotalTime>
  <Pages>26</Pages>
  <Words>26110</Words>
  <Characters>148831</Characters>
  <Application>Microsoft Office Word</Application>
  <DocSecurity>0</DocSecurity>
  <Lines>1240</Lines>
  <Paragraphs>349</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174592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Qi Lee</dc:creator>
  <cp:keywords/>
  <dc:description/>
  <cp:lastModifiedBy>Cody</cp:lastModifiedBy>
  <cp:revision>39</cp:revision>
  <dcterms:created xsi:type="dcterms:W3CDTF">2018-06-14T21:01:00Z</dcterms:created>
  <dcterms:modified xsi:type="dcterms:W3CDTF">2018-07-13T15:56:00Z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zotero-version="5.0.49"&gt;&lt;session id="ilHY651k"/&gt;&lt;style id="http://www.zotero.org/styles/vancouver" locale="en-US" hasBibliography="1" bibliographyStyleHasBeenSet="1"/&gt;&lt;prefs&gt;&lt;pref name="fieldType" value="Field"/&gt;&lt;pref name="automati</vt:lpwstr>
  </property>
  <property fmtid="{D5CDD505-2E9C-101B-9397-08002B2CF9AE}" pid="3" name="ZOTERO_PREF_2">
    <vt:lpwstr>cJournalAbbreviations" value="true"/&gt;&lt;/prefs&gt;&lt;/data&gt;</vt:lpwstr>
  </property>
</Properties>
</file>