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63389" w14:textId="4AFDBD7B" w:rsidR="007541AD" w:rsidRPr="004F4626" w:rsidRDefault="006955A7" w:rsidP="00B46FB7">
      <w:pPr>
        <w:tabs>
          <w:tab w:val="left" w:pos="36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Forecasting distribution shifts using oceanographic indices:  </w:t>
      </w:r>
      <w:r w:rsidR="000D5661">
        <w:rPr>
          <w:rFonts w:ascii="Times New Roman" w:hAnsi="Times New Roman" w:cs="Times New Roman"/>
          <w:b/>
          <w:sz w:val="28"/>
          <w:szCs w:val="28"/>
        </w:rPr>
        <w:t xml:space="preserve">the </w:t>
      </w:r>
      <w:r>
        <w:rPr>
          <w:rFonts w:ascii="Times New Roman" w:hAnsi="Times New Roman" w:cs="Times New Roman"/>
          <w:b/>
          <w:sz w:val="28"/>
          <w:szCs w:val="28"/>
        </w:rPr>
        <w:t xml:space="preserve">spatially-varying </w:t>
      </w:r>
      <w:r w:rsidR="000D5661">
        <w:rPr>
          <w:rFonts w:ascii="Times New Roman" w:hAnsi="Times New Roman" w:cs="Times New Roman"/>
          <w:b/>
          <w:sz w:val="28"/>
          <w:szCs w:val="28"/>
        </w:rPr>
        <w:t xml:space="preserve">impact of </w:t>
      </w:r>
      <w:r w:rsidR="001B29E8">
        <w:rPr>
          <w:rFonts w:ascii="Times New Roman" w:hAnsi="Times New Roman" w:cs="Times New Roman"/>
          <w:b/>
          <w:sz w:val="28"/>
          <w:szCs w:val="28"/>
        </w:rPr>
        <w:t>cold-pool</w:t>
      </w:r>
      <w:r>
        <w:rPr>
          <w:rFonts w:ascii="Times New Roman" w:hAnsi="Times New Roman" w:cs="Times New Roman"/>
          <w:b/>
          <w:sz w:val="28"/>
          <w:szCs w:val="28"/>
        </w:rPr>
        <w:t xml:space="preserve"> extent in the Eastern Bering Sea</w:t>
      </w:r>
    </w:p>
    <w:p w14:paraId="20A1975F" w14:textId="42F8F88B" w:rsidR="007541AD" w:rsidRDefault="007541AD" w:rsidP="00B46FB7">
      <w:pPr>
        <w:tabs>
          <w:tab w:val="left" w:pos="360"/>
        </w:tabs>
        <w:spacing w:after="0" w:line="480" w:lineRule="auto"/>
        <w:rPr>
          <w:rFonts w:ascii="Times New Roman" w:hAnsi="Times New Roman" w:cs="Times New Roman"/>
          <w:sz w:val="24"/>
          <w:szCs w:val="24"/>
        </w:rPr>
      </w:pPr>
    </w:p>
    <w:p w14:paraId="6463CE33" w14:textId="58EA283B" w:rsidR="006955A7" w:rsidRDefault="006955A7"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Alternative title:  </w:t>
      </w:r>
      <w:r w:rsidRPr="006955A7">
        <w:rPr>
          <w:rFonts w:ascii="Times New Roman" w:hAnsi="Times New Roman" w:cs="Times New Roman"/>
          <w:sz w:val="24"/>
          <w:szCs w:val="24"/>
        </w:rPr>
        <w:t>Spatially-varying coefficient models for sea-ice extent explain distribution shifts beyond the effect of local bottom temperature</w:t>
      </w:r>
    </w:p>
    <w:p w14:paraId="6498A2B0" w14:textId="77777777" w:rsidR="006955A7" w:rsidRPr="00583253" w:rsidRDefault="006955A7" w:rsidP="00B46FB7">
      <w:pPr>
        <w:tabs>
          <w:tab w:val="left" w:pos="360"/>
        </w:tabs>
        <w:spacing w:after="0" w:line="480" w:lineRule="auto"/>
        <w:rPr>
          <w:rFonts w:ascii="Times New Roman" w:hAnsi="Times New Roman" w:cs="Times New Roman"/>
          <w:sz w:val="24"/>
          <w:szCs w:val="24"/>
        </w:rPr>
      </w:pPr>
    </w:p>
    <w:p w14:paraId="556D265B" w14:textId="787A70FF" w:rsidR="00583253" w:rsidRPr="00583253" w:rsidRDefault="00583253"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t>Authors:  James Thorson</w:t>
      </w:r>
    </w:p>
    <w:p w14:paraId="64A3A377" w14:textId="77777777" w:rsidR="00583253" w:rsidRPr="00583253" w:rsidRDefault="00583253" w:rsidP="00B46FB7">
      <w:pPr>
        <w:tabs>
          <w:tab w:val="left" w:pos="360"/>
        </w:tabs>
        <w:spacing w:after="0" w:line="480" w:lineRule="auto"/>
        <w:rPr>
          <w:rFonts w:ascii="Times New Roman" w:hAnsi="Times New Roman" w:cs="Times New Roman"/>
          <w:sz w:val="24"/>
          <w:szCs w:val="24"/>
        </w:rPr>
      </w:pPr>
    </w:p>
    <w:p w14:paraId="672252D9" w14:textId="77777777" w:rsidR="00B34CC3" w:rsidRPr="0018189D" w:rsidRDefault="00B34CC3" w:rsidP="00B46FB7">
      <w:pPr>
        <w:tabs>
          <w:tab w:val="left" w:pos="360"/>
        </w:tabs>
        <w:spacing w:after="0" w:line="480" w:lineRule="auto"/>
        <w:jc w:val="both"/>
        <w:rPr>
          <w:rFonts w:ascii="Times New Roman" w:hAnsi="Times New Roman" w:cs="Times New Roman"/>
          <w:sz w:val="24"/>
          <w:szCs w:val="24"/>
        </w:rPr>
      </w:pPr>
      <w:r w:rsidRPr="0018189D">
        <w:rPr>
          <w:rFonts w:ascii="Times New Roman" w:hAnsi="Times New Roman" w:cs="Times New Roman"/>
          <w:sz w:val="24"/>
          <w:szCs w:val="24"/>
        </w:rPr>
        <w:t>Habitat and Ecosystem Process Research program, Alaska Fisheries Science Center, National Marine Fisheries Service, NOAA, Seattle, WA, USA</w:t>
      </w:r>
    </w:p>
    <w:p w14:paraId="2AD13C14" w14:textId="5CD949D2" w:rsidR="00B34CC3" w:rsidRDefault="00B34CC3" w:rsidP="00B46FB7">
      <w:pPr>
        <w:tabs>
          <w:tab w:val="left" w:pos="360"/>
        </w:tabs>
        <w:spacing w:after="0" w:line="480" w:lineRule="auto"/>
        <w:jc w:val="both"/>
        <w:rPr>
          <w:rFonts w:ascii="Times New Roman" w:hAnsi="Times New Roman" w:cs="Times New Roman"/>
          <w:sz w:val="24"/>
          <w:szCs w:val="24"/>
        </w:rPr>
      </w:pPr>
    </w:p>
    <w:p w14:paraId="16F1F3C1" w14:textId="760F0535" w:rsidR="008F3999" w:rsidRDefault="008F3999" w:rsidP="00B46FB7">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Journals:  Annual Reviews in Marine Science; Progress in Oceanography;  Deep-Sea Research II</w:t>
      </w:r>
    </w:p>
    <w:p w14:paraId="489215D5" w14:textId="77777777" w:rsidR="008F3999" w:rsidRDefault="008F3999" w:rsidP="00B46FB7">
      <w:pPr>
        <w:tabs>
          <w:tab w:val="left" w:pos="360"/>
        </w:tabs>
        <w:spacing w:after="0" w:line="480" w:lineRule="auto"/>
        <w:jc w:val="both"/>
        <w:rPr>
          <w:rFonts w:ascii="Times New Roman" w:hAnsi="Times New Roman" w:cs="Times New Roman"/>
          <w:sz w:val="24"/>
          <w:szCs w:val="24"/>
        </w:rPr>
      </w:pPr>
    </w:p>
    <w:p w14:paraId="11FFBA25" w14:textId="28A7B445" w:rsidR="00B34CC3" w:rsidRPr="0018189D" w:rsidRDefault="00B34CC3" w:rsidP="00B46FB7">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Keywords:</w:t>
      </w:r>
    </w:p>
    <w:p w14:paraId="4ED777FC" w14:textId="77777777" w:rsidR="00B34CC3" w:rsidRDefault="00B34CC3"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748DF627" w14:textId="77777777" w:rsidR="00192F7F" w:rsidRDefault="00192F7F" w:rsidP="00B46FB7">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lastRenderedPageBreak/>
        <w:t>Abstract</w:t>
      </w:r>
    </w:p>
    <w:p w14:paraId="2A4B5F5A" w14:textId="61B41EE4" w:rsidR="00192F7F" w:rsidRPr="00192F7F" w:rsidRDefault="00192F7F"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Oceanographers have spent decades developing annual indices that represent basin-scale physical conditions in marine ecosystems.  Well-known examples including the Pacific Decadal Oscillation, representing annual variation in the location of warm waters relative to climatologic averages in the North Pacific, or cold-pool extent (CPE), representing the area with cold waters resulting from previous ice melts in the Eastern Bering Sea.  However, these indices are rarely included in the species distribution models (SDMs) that are increasingly used to identify and forecast distribution shifts under future climate scenarios.  I therefore review three interpretations of spatially-varying coefficient models, explain how these can be used to estimate the spatial patterns associated with positive/negative phases of oceanographic indices, and add this option to the multivariate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model </w:t>
      </w:r>
      <w:r>
        <w:rPr>
          <w:rFonts w:ascii="Times New Roman" w:hAnsi="Times New Roman" w:cs="Times New Roman"/>
          <w:i/>
          <w:sz w:val="24"/>
          <w:szCs w:val="24"/>
        </w:rPr>
        <w:t>VAST</w:t>
      </w:r>
      <w:r>
        <w:rPr>
          <w:rFonts w:ascii="Times New Roman" w:hAnsi="Times New Roman" w:cs="Times New Roman"/>
          <w:sz w:val="24"/>
          <w:szCs w:val="24"/>
        </w:rPr>
        <w:t xml:space="preserve">.  I then use a case-study involving bottom trawl data for twenty fish and decapod species in the Eastern Bering Sea 1982-2017 to answer: does an SVC model for cold-pool area explain a substantial portion of variation in spatial distribution for species in this region? and (2) does a spatially-varying impact of the cold-pool remain useful and significant even when also including local temperature as a covariate?  Results show that CPE and local bottom temperature </w:t>
      </w:r>
      <w:r w:rsidR="00222149">
        <w:rPr>
          <w:rFonts w:ascii="Times New Roman" w:hAnsi="Times New Roman" w:cs="Times New Roman"/>
          <w:sz w:val="24"/>
          <w:szCs w:val="24"/>
        </w:rPr>
        <w:t xml:space="preserve">are selected by AIC for 15 of 20 species, </w:t>
      </w:r>
      <w:r>
        <w:rPr>
          <w:rFonts w:ascii="Times New Roman" w:hAnsi="Times New Roman" w:cs="Times New Roman"/>
          <w:sz w:val="24"/>
          <w:szCs w:val="24"/>
        </w:rPr>
        <w:t xml:space="preserve">explain nearly 20% of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variation</w:t>
      </w:r>
      <w:r w:rsidR="00222149">
        <w:rPr>
          <w:rFonts w:ascii="Times New Roman" w:hAnsi="Times New Roman" w:cs="Times New Roman"/>
          <w:sz w:val="24"/>
          <w:szCs w:val="24"/>
        </w:rPr>
        <w:t xml:space="preserve"> on average and are parsimonious, and CPE does explain variation in excess of local temperature alone.  I therefore conclude that spatially-varying coefficient models are a useful way to assimilate oceanographic indices within SDM </w:t>
      </w:r>
      <w:proofErr w:type="gramStart"/>
      <w:r w:rsidR="00222149">
        <w:rPr>
          <w:rFonts w:ascii="Times New Roman" w:hAnsi="Times New Roman" w:cs="Times New Roman"/>
          <w:sz w:val="24"/>
          <w:szCs w:val="24"/>
        </w:rPr>
        <w:t>models, and</w:t>
      </w:r>
      <w:proofErr w:type="gramEnd"/>
      <w:r w:rsidR="00222149">
        <w:rPr>
          <w:rFonts w:ascii="Times New Roman" w:hAnsi="Times New Roman" w:cs="Times New Roman"/>
          <w:sz w:val="24"/>
          <w:szCs w:val="24"/>
        </w:rPr>
        <w:t xml:space="preserve"> hypothesize that these will be useful to account for decadal-scale variability within multi-decadal forecasts of distribution shift.  </w:t>
      </w:r>
      <w:r>
        <w:rPr>
          <w:rFonts w:ascii="Times New Roman" w:hAnsi="Times New Roman" w:cs="Times New Roman"/>
          <w:sz w:val="24"/>
          <w:szCs w:val="24"/>
        </w:rPr>
        <w:t xml:space="preserve">  </w:t>
      </w:r>
    </w:p>
    <w:p w14:paraId="7F908786" w14:textId="1974A0D9" w:rsidR="00192F7F" w:rsidRDefault="00192F7F" w:rsidP="00B46FB7">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br w:type="page"/>
      </w:r>
    </w:p>
    <w:p w14:paraId="3094DEF3" w14:textId="384664A9" w:rsidR="00B34CC3" w:rsidRPr="009B6946" w:rsidRDefault="00B34CC3" w:rsidP="00B46FB7">
      <w:pPr>
        <w:tabs>
          <w:tab w:val="left" w:pos="360"/>
        </w:tabs>
        <w:spacing w:after="0" w:line="480" w:lineRule="auto"/>
        <w:rPr>
          <w:rFonts w:ascii="Times New Roman" w:hAnsi="Times New Roman" w:cs="Times New Roman"/>
          <w:b/>
          <w:sz w:val="28"/>
          <w:szCs w:val="28"/>
        </w:rPr>
      </w:pPr>
      <w:r w:rsidRPr="009B6946">
        <w:rPr>
          <w:rFonts w:ascii="Times New Roman" w:hAnsi="Times New Roman" w:cs="Times New Roman"/>
          <w:b/>
          <w:sz w:val="28"/>
          <w:szCs w:val="28"/>
        </w:rPr>
        <w:lastRenderedPageBreak/>
        <w:t>Introduction</w:t>
      </w:r>
    </w:p>
    <w:p w14:paraId="413696CC" w14:textId="14DECC2C" w:rsidR="00187E1D" w:rsidRDefault="00ED51C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7E1D">
        <w:rPr>
          <w:rFonts w:ascii="Times New Roman" w:hAnsi="Times New Roman" w:cs="Times New Roman"/>
          <w:sz w:val="24"/>
          <w:szCs w:val="24"/>
        </w:rPr>
        <w:t xml:space="preserve">Ecosystem-based management (EBM) involves regulating multiple ocean impacts including harvest, tourism, </w:t>
      </w:r>
      <w:r w:rsidR="006B6AE0">
        <w:rPr>
          <w:rFonts w:ascii="Times New Roman" w:hAnsi="Times New Roman" w:cs="Times New Roman"/>
          <w:sz w:val="24"/>
          <w:szCs w:val="24"/>
        </w:rPr>
        <w:t xml:space="preserve">and </w:t>
      </w:r>
      <w:r w:rsidR="00187E1D">
        <w:rPr>
          <w:rFonts w:ascii="Times New Roman" w:hAnsi="Times New Roman" w:cs="Times New Roman"/>
          <w:sz w:val="24"/>
          <w:szCs w:val="24"/>
        </w:rPr>
        <w:t xml:space="preserve">energy </w:t>
      </w:r>
      <w:r w:rsidR="006B6AE0">
        <w:rPr>
          <w:rFonts w:ascii="Times New Roman" w:hAnsi="Times New Roman" w:cs="Times New Roman"/>
          <w:sz w:val="24"/>
          <w:szCs w:val="24"/>
        </w:rPr>
        <w:t xml:space="preserve">development </w:t>
      </w:r>
      <w:r w:rsidR="00187E1D">
        <w:rPr>
          <w:rFonts w:ascii="Times New Roman" w:hAnsi="Times New Roman" w:cs="Times New Roman"/>
          <w:sz w:val="24"/>
          <w:szCs w:val="24"/>
        </w:rPr>
        <w:t xml:space="preserve">while accounting for species interactions, ecosystem drivers, and socio-economic linkages.  EMB has evolved in tandem with new tools for understanding </w:t>
      </w:r>
      <w:r w:rsidR="003B2B54">
        <w:rPr>
          <w:rFonts w:ascii="Times New Roman" w:hAnsi="Times New Roman" w:cs="Times New Roman"/>
          <w:sz w:val="24"/>
          <w:szCs w:val="24"/>
        </w:rPr>
        <w:t xml:space="preserve">the multiple human impacts and outcomes resulting from ocean management.  These new tools include (to name a few):  techniques to include annual oceanographic conditions in the stock-assessment models that are used to define annual catch limits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{"citationID":"QAWHnnoA","properties":{"formattedCitation":"(Schirripa et al., 2009)","plainCitation":"(Schirripa et al., 2009)","noteIndex":0},"citationItems":[{"id":1325,"uris":["http://zotero.org/users/251206/items/BD85ECAD"],"uri":["http://zotero.org/users/251206/items/BD85ECAD"],"itemData":{"id":1325,"type":"article-journal","title":"Testing different methods of incorporating climate data into the assessment of US West Coast sablefish","container-title":"ICES Journal of Marine Science","page":"1605-1613","volume":"66","issue":"7","source":"Google Scholar","journalAbbreviation":"ICES J. Mar. Sci.","author":[{"family":"Schirripa","given":"M. J"},{"family":"Goodyear","given":"C. P"},{"family":"Methot","given":"R. M"}],"issued":{"date-parts":[["2009"]]}}}],"schema":"https://github.com/citation-style-language/schema/raw/master/csl-citation.json"}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(Schirripa et al., 2009)</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ecosystem models </w:t>
      </w:r>
      <w:r w:rsidR="00552B86">
        <w:rPr>
          <w:rFonts w:ascii="Times New Roman" w:hAnsi="Times New Roman" w:cs="Times New Roman"/>
          <w:sz w:val="24"/>
          <w:szCs w:val="24"/>
        </w:rPr>
        <w:t xml:space="preserve">that include mechanistic detail regarding </w:t>
      </w:r>
      <w:r w:rsidR="003B2B54">
        <w:rPr>
          <w:rFonts w:ascii="Times New Roman" w:hAnsi="Times New Roman" w:cs="Times New Roman"/>
          <w:sz w:val="24"/>
          <w:szCs w:val="24"/>
        </w:rPr>
        <w:t xml:space="preserve">terrestrial and physical drivers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{"citationID":"EgiuUDeh","properties":{"formattedCitation":"(Fulton et al., 2011)","plainCitation":"(Fulton et al., 2011)","noteIndex":0},"citationItems":[{"id":21,"uris":["http://zotero.org/users/251206/items/4GKJCDUK"],"uri":["http://zotero.org/users/251206/items/4GKJCDUK"],"itemData":{"id":21,"type":"article-journal","title":"Lessons in modelling and management of marine ecosystems: the Atlantis experience","container-title":"Fish and Fisheries","page":"171-188","volume":"12","issue":"2","source":"Wiley Online Library","abstract":"Models are key tools for integrating a wide range of system information in a common framework. Attempts to model exploited marine ecosystems can increase understanding of system dynamics; identify major processes, drivers and responses; highlight major gaps in knowledge; and provide a mechanism to ‘road test’ management strategies before implementing them in reality. The Atlantis modelling framework has been used in these roles for a decade and is regularly being modified and applied to new questions (e.g. it is being coupled to climate, biophysical and economic models to help consider climate change impacts, monitoring schemes and multiple use management). This study describes some common lessons learned from its implementation, particularly in regard to when these tools are most effective and the likely form of best practices for ecosystem-based management (EBM). Most importantly, it highlighted that no single management lever is sufficient to address the many trade-offs associated with EBM and that the mix of measures needed to successfully implement EBM will differ between systems and will change through time. Although it is doubtful that any single management action will be based solely on Atlantis, this modelling approach continues to provide important insights for managers when making natural resource management decisions.","DOI":"10.1111/j.1467-2979.2011.00412.x","ISSN":"1467-2979","shortTitle":"Lessons in modelling and management of marine ecosystems","language":"en","author":[{"family":"Fulton","given":"Elizabeth A"},{"family":"Link","given":"Jason S"},{"family":"Kaplan","given":"Isaac C"},{"family":"Savina-Rolland","given":"Marie"},{"family":"Johnson","given":"Penelope"},{"family":"Ainsworth","given":"Cameron"},{"family":"Horne","given":"Peter"},{"family":"Gorton","given":"Rebecca"},{"family":"Gamble","given":"Robert J"},{"family":"Smith","given":"Anthony D M"},{"family":"Smith","given":"David C"}],"issued":{"date-parts":[["2011",6,1]]}}}],"schema":"https://github.com/citation-style-language/schema/raw/master/csl-citation.json"}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(Fulton et al., 2011)</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and </w:t>
      </w:r>
      <w:proofErr w:type="spellStart"/>
      <w:r w:rsidR="003B2B54">
        <w:rPr>
          <w:rFonts w:ascii="Times New Roman" w:hAnsi="Times New Roman" w:cs="Times New Roman"/>
          <w:sz w:val="24"/>
          <w:szCs w:val="24"/>
        </w:rPr>
        <w:t>spatio</w:t>
      </w:r>
      <w:proofErr w:type="spellEnd"/>
      <w:r w:rsidR="003B2B54">
        <w:rPr>
          <w:rFonts w:ascii="Times New Roman" w:hAnsi="Times New Roman" w:cs="Times New Roman"/>
          <w:sz w:val="24"/>
          <w:szCs w:val="24"/>
        </w:rPr>
        <w:t xml:space="preserve">-temporal models </w:t>
      </w:r>
      <w:r w:rsidR="007466AA">
        <w:rPr>
          <w:rFonts w:ascii="Times New Roman" w:hAnsi="Times New Roman" w:cs="Times New Roman"/>
          <w:sz w:val="24"/>
          <w:szCs w:val="24"/>
        </w:rPr>
        <w:t xml:space="preserve">that are used to </w:t>
      </w:r>
      <w:r w:rsidR="003B2B54">
        <w:rPr>
          <w:rFonts w:ascii="Times New Roman" w:hAnsi="Times New Roman" w:cs="Times New Roman"/>
          <w:sz w:val="24"/>
          <w:szCs w:val="24"/>
        </w:rPr>
        <w:t xml:space="preserve">estimate and validate maps of fish habitats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{"citationID":"6k9Ythzt","properties":{"formattedCitation":"(Rooper et al., 2016)","plainCitation":"(Rooper et al., 2016)","noteIndex":0},"citationItems":[{"id":2047,"uris":["http://zotero.org/users/251206/items/PF8HBX48"],"uri":["http://zotero.org/users/251206/items/PF8HBX48"],"itemData":{"id":2047,"type":"article-journal","title":"Validation and improvement of species distribution models for structure-forming invertebrates in the eastern Bering Sea with an independent survey","container-title":"Marine Ecology Progress Series","page":"117-130","volume":"551","source":"Inter-Research Science Center","abstract":"ABSTRACT: Species distribution modeling is a useful tool for informing ecosystems management. However, validation of model predictions through independent surveys is rarely attempted in marine environments, which are challenging to study and often contain sensitive habitats. We conducted an underwater camera survey of the eastern Bering Sea slope and outer shelf as an independent test of species distribution modeling of deep-sea corals, sponges and sea whips based on bottom trawl survey data. We also refined model predictions by combining species distribution models based on both bottom trawl and underwater camera survey data. The camera survey also was conducted to determine density and size of the taxa. The trawl model predictions generally were confirmed by the camera observations (area under the receiver–operator curve [AUC] values of 0.63 to 0.73). Combining bottom trawl and camera survey model predictions improved predictive ability (AUC values of 0.74 to 0.90 for camera observations). Corals were distributed in Pribilof Canyon and the slope area to the northwest of the canyon, and colony densities averaged 0.005 ind. m–2 and ranged from 0 to 0.28 ind. m–2. The low densities were consistent with the absence of hard substrates for coral attachment in most areas of the eastern Bering Sea. Sponge and sea whip density averaged 0.11 ind. m–2, with sponge density ranging from 0 to 13.1 and sea whip density ranging from 0 to 8.4 ind. m–2. Invertebrate heights were generally small, with most taxonomic groups &lt;20 cm in average height. This type of study is vital to providing the best scientific advice for spatial management of structure-forming invertebrates, so that decisions concerning the protection of these vulnerable communities can be implemented with a clear basis for priorities.","DOI":"10.3354/meps11703","journalAbbreviation":"Mar Ecol Prog Ser","author":[{"family":"Rooper","given":"Christopher N."},{"family":"Sigler","given":"Michael F."},{"family":"Goddard","given":"Pam"},{"family":"Malecha","given":"Pat"},{"family":"Towler","given":"Rick"},{"family":"Williams","given":"Kresimir"},{"family":"Wilborn","given":"Rachel"},{"family":"Zimmermann","given":"Mark"}],"issued":{"date-parts":[["2016",6,9]]}}}],"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(Rooper et al., 2016)</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Continued improvement in these tools is likely to support ongoing developments in ocean management and governance, e.g., the Bering Sea Fisheries Ecosystem Plan which now includes explicit linkages to climate-linked ecosystem models (citation).  </w:t>
      </w:r>
    </w:p>
    <w:p w14:paraId="3D5E0C13" w14:textId="03E328F2" w:rsidR="00327A28" w:rsidRDefault="00187E1D"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B2B54">
        <w:rPr>
          <w:rFonts w:ascii="Times New Roman" w:hAnsi="Times New Roman" w:cs="Times New Roman"/>
          <w:sz w:val="24"/>
          <w:szCs w:val="24"/>
        </w:rPr>
        <w:t xml:space="preserve">One topic of growing importance in ocean governance is climate-driven shifts in species distribution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{"citationID":"4qEJGHH5","properties":{"formattedCitation":"(Pinsky et al., 2018)","plainCitation":"(Pinsky et al., 2018)","noteIndex":0},"citationItems":[{"id":4892,"uris":["http://zotero.org/users/251206/items/QR9FRSZ9"],"uri":["http://zotero.org/users/251206/items/QR9FRSZ9"],"itemData":{"id":4892,"type":"article-journal","title":"Preparing ocean governance for species on the move","container-title":"Science","page":"1189-1191","volume":"360","issue":"6394","source":"science.sciencemag.org","abstract":"The ocean is a critical source of nutrition for billions of people, with potential to yield further food, profits, and employment in the future (1). But fisheries face a serious new challenge as climate change drives the ocean to conditions not experienced historically. Local, national, regional, and international fisheries are substantially underprepared for geographic shifts in marine animals driven by climate change over the coming decades. Fish and other animals have already shifted into new territory at a rate averaging 70 km per decade (2), and these shifts are expected to continue or accelerate (3). We show here that many species will likely shift across national and other political boundaries in the coming decades, creating the potential for conflict over newly shared resources.\nPolicy must anticipate conflict over geographic shifts\nPolicy must anticipate conflict over geographic shifts","DOI":"10.1126/science.aat2360","ISSN":"0036-8075, 1095-9203","note":"PMID: 29903965","language":"en","author":[{"family":"Pinsky","given":"Malin L."},{"family":"Reygondeau","given":"Gabriel"},{"family":"Caddell","given":"Richard"},{"family":"Palacios-Abrantes","given":"Juliano"},{"family":"Spijkers","given":"Jessica"},{"family":"Cheung","given":"William W. L."}],"issued":{"date-parts":[["2018",6,15]]}}}],"schema":"https://github.com/citation-style-language/schema/raw/master/csl-citation.json"}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(Pinsky et al., 2018)</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Distribution shifts are increasingly identified from multiple data sets using species distribution/density models (SDMs) fitted to occurrence, count, or biomass-sampling data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{"citationID":"EJlazuSM","properties":{"formattedCitation":"(e.g., Dolder et al., 2018)","plainCitation":"(e.g., Dolder et al., 2018)","noteIndex":0},"citationItems":[{"id":4881,"uris":["http://zotero.org/users/251206/items/SK84ZFTS"],"uri":["http://zotero.org/users/251206/items/SK84ZFTS"],"itemData":{"id":4881,"type":"article-journal","title":"Spatial separation of catches in highly mixed fisheries","container-title":"Scientific Reports","page":"13886","volume":"8","issue":"1","source":"www.nature.com","abstract":"Mixed fisheries are the dominant type of fishery worldwide. Overexploitation in mixed fisheries occurs when catches continue for available quota species while low quota species are discarded. As EU fisheries management moves to count all fish caught against quota (the “landing obligation”), the challenge is to catch available quota within new constraints, else lose productivity. A mechanism for decoupling exploitation of species caught together is spatial targeting, which remains challenging due to complex fishery and population dynamics. How far spatial targeting can go to practically separate species is often unknown and anecdotal. We develop a dimension-reduction framework based on joint dynamic species distribution modelling to understand how spatial community and fishery dynamics interact to determine species and size composition. In application to the highly mixed fisheries of the Celtic Sea, clear common spatial patterns emerge for three distinct assemblages. While distribution varies interannually, the same species are consistently found in higher densities together, with more subtle differences within assemblages, where spatial separation may not be practically possible. We highlight the importance of dimension reduction techniques to focus management discussion on axes of maximal separation and identify spatiotemporal modelling as a scientific necessity to address the challenges of managing mixed fisheries.","DOI":"10.1038/s41598-018-31881-w","ISSN":"2045-2322","language":"En","author":[{"family":"Dolder","given":"Paul J."},{"family":"Thorson","given":"James T."},{"family":"Minto","given":"Cóilín"}],"issued":{"date-parts":[["2018",9,17]]}},"prefix":"e.g., "}],"schema":"https://github.com/citation-style-language/schema/raw/master/csl-citation.json"}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(e.g., Dolder et al., 2018)</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SDMs </w:t>
      </w:r>
      <w:r>
        <w:rPr>
          <w:rFonts w:ascii="Times New Roman" w:hAnsi="Times New Roman" w:cs="Times New Roman"/>
          <w:sz w:val="24"/>
          <w:szCs w:val="24"/>
        </w:rPr>
        <w:t xml:space="preserve">have been used extensively in ecology, oceanography, and fisheries science to describe the spatial distribution and ecological niche of </w:t>
      </w:r>
      <w:r w:rsidR="00320445">
        <w:rPr>
          <w:rFonts w:ascii="Times New Roman" w:hAnsi="Times New Roman" w:cs="Times New Roman"/>
          <w:sz w:val="24"/>
          <w:szCs w:val="24"/>
        </w:rPr>
        <w:t xml:space="preserve">marine and terrestrial </w:t>
      </w:r>
      <w:r>
        <w:rPr>
          <w:rFonts w:ascii="Times New Roman" w:hAnsi="Times New Roman" w:cs="Times New Roman"/>
          <w:sz w:val="24"/>
          <w:szCs w:val="24"/>
        </w:rPr>
        <w:t xml:space="preserve">species worldwide.  Interest in SDMs has increased as researchers have sought to train </w:t>
      </w:r>
      <w:r w:rsidR="00F61389">
        <w:rPr>
          <w:rFonts w:ascii="Times New Roman" w:hAnsi="Times New Roman" w:cs="Times New Roman"/>
          <w:sz w:val="24"/>
          <w:szCs w:val="24"/>
        </w:rPr>
        <w:t xml:space="preserve">them </w:t>
      </w:r>
      <w:r>
        <w:rPr>
          <w:rFonts w:ascii="Times New Roman" w:hAnsi="Times New Roman" w:cs="Times New Roman"/>
          <w:sz w:val="24"/>
          <w:szCs w:val="24"/>
        </w:rPr>
        <w:t>using historical and contemporary data and then forecast changes in spatial distribution under alternative climate scenarios.  SDMs have been built to predict local density using local environmental conditions and/or via the interaction of annual covariates and spatial coordinates</w:t>
      </w:r>
      <w:r w:rsidR="00327A28">
        <w:rPr>
          <w:rFonts w:ascii="Times New Roman" w:hAnsi="Times New Roman" w:cs="Times New Roman"/>
          <w:sz w:val="24"/>
          <w:szCs w:val="24"/>
        </w:rPr>
        <w:t>, and size- or age-structured SDMs have also been used to account for size-based</w:t>
      </w:r>
      <w:r w:rsidR="00C06B56">
        <w:rPr>
          <w:rFonts w:ascii="Times New Roman" w:hAnsi="Times New Roman" w:cs="Times New Roman"/>
          <w:sz w:val="24"/>
          <w:szCs w:val="24"/>
        </w:rPr>
        <w:t xml:space="preserve"> </w:t>
      </w:r>
      <w:r w:rsidR="00C06B56">
        <w:rPr>
          <w:rFonts w:ascii="Times New Roman" w:hAnsi="Times New Roman" w:cs="Times New Roman"/>
          <w:sz w:val="24"/>
          <w:szCs w:val="24"/>
        </w:rPr>
        <w:lastRenderedPageBreak/>
        <w:t xml:space="preserve">processes affecting distribution shifts </w:t>
      </w:r>
      <w:r w:rsidR="00C06B56">
        <w:rPr>
          <w:rFonts w:ascii="Times New Roman" w:hAnsi="Times New Roman" w:cs="Times New Roman"/>
          <w:sz w:val="24"/>
          <w:szCs w:val="24"/>
        </w:rPr>
        <w:fldChar w:fldCharType="begin"/>
      </w:r>
      <w:r w:rsidR="00C06B56">
        <w:rPr>
          <w:rFonts w:ascii="Times New Roman" w:hAnsi="Times New Roman" w:cs="Times New Roman"/>
          <w:sz w:val="24"/>
          <w:szCs w:val="24"/>
        </w:rPr>
        <w:instrText xml:space="preserve"> ADDIN ZOTERO_ITEM CSL_CITATION {"citationID":"SziSo6mK","properties":{"unsorted":true,"formattedCitation":"(Kristensen et al., 2014; Thorson et al., 2015; Kai et al., 2017)","plainCitation":"(Kristensen et al., 2014; Thorson et al., 2015; Kai et al., 2017)","noteIndex":0},"citationItems":[{"id":1525,"uris":["http://zotero.org/users/251206/items/83WJVIK3"],"uri":["http://zotero.org/users/251206/items/83WJVIK3"],"itemData":{"id":1525,"type":"article-journal","title":"Estimating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E."}],"issued":{"date-parts":[["2014"]]}}},{"id":1686,"uris":["http://zotero.org/users/251206/items/3MS8CGVR"],"uri":["http://zotero.org/users/251206/items/3MS8CGVR"],"itemData":{"id":1686,"type":"article-journal","title":"Spatial delay-difference models for estimating spatiotemporal variation in juvenile production and population abundance","container-title":"Canadian Journal of Fisheries and Aquatic Sciences","page":"1897-1915","volume":"72","issue":"12","source":"NRC Research Press","abstract":"Many important ecological questions require accounting for spatial variation in demographic rates (e.g., survival) and population variables (e.g., abundance per unit area). However, ecologists have few spatial modelling approaches that (i) fit directly to spatially referenced data, (ii) represent population dynamics explicitly and mechanistically, and (iii) estimate parameters using rigorous statistical methods. We therefore demonstrate a new and computationally efficient approach to spatial modelling that uses random fields in place of the random variables typically used in spatially aggregated models. We adapt this approach to delay-difference dynamics to estimate the impact of fishing and natural mortality, recruitment, and individual growth on spatial population dynamics for a fish population. In particular, we develop this approach to estimate spatial variation in average production of juvenile fishes (termed recruitment), as well as annual variation in the spatial distribution of recruitment. We fir..., De nombreuses questions écologiques importantes nécessitent la prise en considération des variations spatiales de taux démographiques (p. ex. de survie) et de variables relatives à la population (p. ex. l’abondance par unité de surface). Les écologistes disposent toutefois de peu d’approches de modélisation spatiale qui (i) peuvent être calées directement sur des données référencées dans l’espace, (ii) représentent de manière explicite et mécaniste la dynamique des populations et (iii) emploient des méthodes statistiques rigoureuses pour l’estimation de paramètres. Nous présentons donc une nouvelle approche de modélisation spatiale efficace sur le plan computationnel qui fait appel à des champs aléatoires plutôt qu’aux variables aléatoires normalement utilisées dans les modèles regroupés spatialement. Nous adaptons cette approche à la dynamique à différences retardées pour estimer l’incidence de la mortalité naturelle et par pêche, du recrutement et de la croissance individuelle sur la dynamique spatiale ...","DOI":"10.1139/cjfas-2014-0543","ISSN":"0706-652X","journalAbbreviation":"Can. J. Fish. Aquat. Sci.","author":[{"family":"Thorson","given":""},{"family":"Ianelli","given":"James N."},{"family":"Munch","given":"Stephan B."},{"family":"Ono","given":"Kotaro"},{"family":"Spencer","given":"Paul D."}],"issued":{"date-parts":[["2015",6,23]]}}},{"id":2121,"uris":["http://zotero.org/users/251206/items/CAHEZHU8"],"uri":["http://zotero.org/users/251206/items/CAHEZHU8"],"itemData":{"id":2121,"type":"article-journal","title":"Spatio-temporal variation in size-structured populations using fishery data: an application to shortfin mako (Isurus oxyrinchus) in the Pacific Ocean","container-title":"Canadian Journal of Fisheries and Aquatic Sciences","source":"NRC Research Press","abstract":"We develop a length-disaggregated spatio-temporal delta-generalized linear mixed model (GLMM) and apply the method to fishery-dependent catch rates of shortfin mako sharks in the North Pacific. The spatio-temporal model may provide an improvement over conventional time-series and spatially stratified models by yielding more precise and biologically interpretable estimates of abundance. Including length data may provide additional information to better understand life history and habitat partitioning for marine species. Nominal catch rates were standardized using a GLMM framework with spatio-temporal and length composition data. The best fitting model showed that most hotspots for “Immature” shortfin mako occurred in the coastal waters of Japan, while hotspots for “Subadult and adult” occurred in the offshore or coastal waters of Japan. We also found that size specific catch rates provide an indication that there has been a recent increasing trend in stock abundance since 2008.","URL":"http://www.nrcresearchpress.com/doi/abs/10.1139/cjfas-2016-0327","DOI":"10.1139/cjfas-2016-0327","ISSN":"0706-652X","shortTitle":"Spatio-temporal variation in size-structured populations using fishery data","journalAbbreviation":"Can. J. Fish. Aquat. Sci.","author":[{"family":"Kai","given":"Mikihiko"},{"family":"Thorson","given":"James T."},{"family":"Piner","given":"Kevin R"},{"family":"Maunder","given":"Mark N"}],"issued":{"date-parts":[["2017",1,23]]},"accessed":{"date-parts":[["2017",4,12]]}}}],"schema":"https://github.com/citation-style-language/schema/raw/master/csl-citation.json"} </w:instrText>
      </w:r>
      <w:r w:rsidR="00C06B56">
        <w:rPr>
          <w:rFonts w:ascii="Times New Roman" w:hAnsi="Times New Roman" w:cs="Times New Roman"/>
          <w:sz w:val="24"/>
          <w:szCs w:val="24"/>
        </w:rPr>
        <w:fldChar w:fldCharType="separate"/>
      </w:r>
      <w:r w:rsidR="00C06B56" w:rsidRPr="00C06B56">
        <w:rPr>
          <w:rFonts w:ascii="Times New Roman" w:hAnsi="Times New Roman" w:cs="Times New Roman"/>
          <w:sz w:val="24"/>
        </w:rPr>
        <w:t>(Kristensen et al., 2014; Thorson et al., 2015; Kai et al., 2017)</w:t>
      </w:r>
      <w:r w:rsidR="00C06B56">
        <w:rPr>
          <w:rFonts w:ascii="Times New Roman" w:hAnsi="Times New Roman" w:cs="Times New Roman"/>
          <w:sz w:val="24"/>
          <w:szCs w:val="24"/>
        </w:rPr>
        <w:fldChar w:fldCharType="end"/>
      </w:r>
      <w:r w:rsidR="00327A28">
        <w:rPr>
          <w:rFonts w:ascii="Times New Roman" w:hAnsi="Times New Roman" w:cs="Times New Roman"/>
          <w:sz w:val="24"/>
          <w:szCs w:val="24"/>
        </w:rPr>
        <w:t xml:space="preserve">.  </w:t>
      </w:r>
    </w:p>
    <w:p w14:paraId="3B557B91" w14:textId="2DDA2845" w:rsidR="005F769E" w:rsidRDefault="00327A28"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However, studies examining forecasted distribution shifts that are compared with subsequent observations have shown that forecast skill is sometimes poor using the current generation of SDMs that are fitted to local</w:t>
      </w:r>
      <w:r w:rsidR="00C06B56">
        <w:rPr>
          <w:rFonts w:ascii="Times New Roman" w:hAnsi="Times New Roman" w:cs="Times New Roman"/>
          <w:sz w:val="24"/>
          <w:szCs w:val="24"/>
        </w:rPr>
        <w:t>ized</w:t>
      </w:r>
      <w:r>
        <w:rPr>
          <w:rFonts w:ascii="Times New Roman" w:hAnsi="Times New Roman" w:cs="Times New Roman"/>
          <w:sz w:val="24"/>
          <w:szCs w:val="24"/>
        </w:rPr>
        <w:t xml:space="preserve"> effects of environmental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{"citationID":"dhF934g8","properties":{"formattedCitation":"(Thorson, 2019a)","plainCitation":"(Thorson, 2019a)","noteIndex":0},"citationItems":[{"id":4858,"uris":["http://zotero.org/users/251206/items/52KP3YUU"],"uri":["http://zotero.org/users/251206/items/52KP3YUU"],"itemData":{"id":4858,"type":"article-journal","title":"Forecast skill for predicting distribution shifts: A retrospective experiment for marine fishes in the Eastern Bering Sea","container-title":"Fish and Fisheries","page":"159-173","volume":"20","issue":"1","source":"Wiley Online Library","abstract":"Forecasting distribution shifts under novel environmental conditions is a major task for ecologists and conservationists. Researchers forecast distribution shifts using several tools including: predicting from an empirical relationship between a summary of distribution (population centroid) and annual time series (“annual regression,” AR); or fitting a habitat-envelope model to historical distribution and forecasting given predictions of future environmental conditions (“habitat envelope,” HE). However, surprisingly little research has estimated forecast skill by fitting to historical data, forecasting distribution shifts and comparing forecasts with subsequent observations of distribution shifts. I demonstrate the important role of retrospective skill testing by forecasting poleward movement over 1-, 2- or 3-year periods for 20 fish and crab species in the Eastern Bering Sea and comparing forecasts with observed shifts. I specifically introduce an alternative vector-autoregressive spatio-temporal (VAST) forecasting model, which can include species temperature responses, and compare skill for AR, HE and VAST forecasts. Results show that the HE forecast has 30%–43% greater variance than predicting that future distribution is identical to the estimated distribution in the final year (a “persistence” forecast). Meanwhile, the AR explains 2%–6% and VAST explains 8%–25% of variance in poleward movement, and both have better performance than a persistence forecast. HE and AR both generate forecast intervals that are too narrow, while VAST models with or without temperature have appropriate width for forecast intervals. Retrospective skill testing for more regions and taxa should be used as a test bed to guide future improvements in methods for forecasting distribution shifts.","DOI":"10.1111/faf.12330","ISSN":"1467-2979","shortTitle":"Forecast skill for predicting distribution shifts","language":"en","author":[{"family":"Thorson","given":"James T."}],"issued":{"date-parts":[["2019"]]}}}],"schema":"https://github.com/citation-style-language/schema/raw/master/csl-citation.json"} </w:instrText>
      </w:r>
      <w:r>
        <w:rPr>
          <w:rFonts w:ascii="Times New Roman" w:hAnsi="Times New Roman" w:cs="Times New Roman"/>
          <w:sz w:val="24"/>
          <w:szCs w:val="24"/>
        </w:rPr>
        <w:fldChar w:fldCharType="separate"/>
      </w:r>
      <w:r w:rsidRPr="005712E0">
        <w:rPr>
          <w:rFonts w:ascii="Times New Roman" w:hAnsi="Times New Roman" w:cs="Times New Roman"/>
          <w:sz w:val="24"/>
        </w:rPr>
        <w:t>(Thorson, 2019a)</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w:t>
      </w:r>
      <w:proofErr w:type="spellStart"/>
      <w:r>
        <w:rPr>
          <w:rFonts w:ascii="Times New Roman" w:hAnsi="Times New Roman" w:cs="Times New Roman"/>
          <w:sz w:val="24"/>
          <w:szCs w:val="24"/>
        </w:rPr>
        <w:t>ontogenic</w:t>
      </w:r>
      <w:proofErr w:type="spellEnd"/>
      <w:r>
        <w:rPr>
          <w:rFonts w:ascii="Times New Roman" w:hAnsi="Times New Roman" w:cs="Times New Roman"/>
          <w:sz w:val="24"/>
          <w:szCs w:val="24"/>
        </w:rPr>
        <w:t xml:space="preserve"> habitat preferences combined with changes in size/age-structure has been hypothesized to drive observed distribution shifts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{"citationID":"PonMCY3Y","properties":{"formattedCitation":"(Barbeaux and Hollowed, 2018)","plainCitation":"(Barbeaux and Hollowed, 2018)","noteIndex":0},"citationItems":[{"id":4450,"uris":["http://zotero.org/users/251206/items/FTCAWT52"],"uri":["http://zotero.org/users/251206/items/FTCAWT52"],"itemData":{"id":4450,"type":"article-journal","title":"Ontogeny matters: Climate variability and effects on fish distribution in the eastern Bering Sea","container-title":"Fisheries Oceanography","page":"1-15","volume":"27","issue":"1","source":"Wiley Online Library","abstract":"Analyses of climate effects often ignore differences in life history for individual species. We analyzed a 34-year time series of eastern Bering Sea fish surveys to evaluate changes in distribution by length and between cold and warm shelf-wide average water temperatures for 20 species over inhabited depth, temperature, and location. All species showed evidence of ontogenetic migration. Differences in distribution between years with warm and years with cold shelf-wide water temperatures varied among species and within species at different lengths. For species where shelf-wide temperature effects were detected, the mid-sized fish were most active in changing spatial distribution. For aquatic organisms ontogenetic migration occurs because life history stages have different environmental requirements. This study illustrates the need to consider species responses to climate change over different life history stages, and that studies on ecosystem responses should take ontogenetic differences into consideration when assessing impacts.","DOI":"10.1111/fog.12229","ISSN":"1365-2419","shortTitle":"Ontogeny matters","journalAbbreviation":"Fish Oceanogr","language":"en","author":[{"family":"Barbeaux","given":"Steven J."},{"family":"Hollowed","given":"Anne B."}],"issued":{"date-parts":[["2018",1,1]]}}}],"schema":"https://github.com/citation-style-language/schema/raw/master/csl-citation.json"} </w:instrText>
      </w:r>
      <w:r>
        <w:rPr>
          <w:rFonts w:ascii="Times New Roman" w:hAnsi="Times New Roman" w:cs="Times New Roman"/>
          <w:sz w:val="24"/>
          <w:szCs w:val="24"/>
        </w:rPr>
        <w:fldChar w:fldCharType="separate"/>
      </w:r>
      <w:r w:rsidRPr="00327A28">
        <w:rPr>
          <w:rFonts w:ascii="Times New Roman" w:hAnsi="Times New Roman" w:cs="Times New Roman"/>
          <w:sz w:val="24"/>
        </w:rPr>
        <w:t>(Barbeaux and Hollowed, 2018)</w:t>
      </w:r>
      <w:r>
        <w:rPr>
          <w:rFonts w:ascii="Times New Roman" w:hAnsi="Times New Roman" w:cs="Times New Roman"/>
          <w:sz w:val="24"/>
          <w:szCs w:val="24"/>
        </w:rPr>
        <w:fldChar w:fldCharType="end"/>
      </w:r>
      <w:r>
        <w:rPr>
          <w:rFonts w:ascii="Times New Roman" w:hAnsi="Times New Roman" w:cs="Times New Roman"/>
          <w:sz w:val="24"/>
          <w:szCs w:val="24"/>
        </w:rPr>
        <w:t xml:space="preserve">, but this has not been successful at explaining a large portion of historical distribution shifts for </w:t>
      </w:r>
      <w:proofErr w:type="spellStart"/>
      <w:r>
        <w:rPr>
          <w:rFonts w:ascii="Times New Roman" w:hAnsi="Times New Roman" w:cs="Times New Roman"/>
          <w:i/>
          <w:sz w:val="24"/>
          <w:szCs w:val="24"/>
        </w:rPr>
        <w:t>Gadus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chalcogrammus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{"citationID":"gG266EAu","properties":{"formattedCitation":"(Thorson et al., 2017)","plainCitation":"(Thorson et al., 2017)","noteIndex":0},"citationItems":[{"id":4852,"uris":["http://zotero.org/users/251206/items/SK5YX9CD"],"uri":["http://zotero.org/users/251206/items/SK5YX9CD"],"itemData":{"id":4852,"type":"article-journal","title":"The relative influence of temperature and size-structure on fish distribution shifts: A case-study on Walleye pollock in the Bering Sea","container-title":"Fish and Fisheries","page":"1073-1084","volume":"18","issue":"6","source":"Wiley Online Library","abstract":"Research has estimated associations between water temperature and the spatial distribution of marine fishes based upon correlations between temperature and the centroid of fish distribution (centre of gravity, COG). Analysts have then projected future water temperatures to forecast shifts in COG, but often neglected to demonstrate that temperature explains a substantial portion of historical distribution shifts. We argue that estimating the proportion of observed distributional shifts that can be attributed to temperature vs. other factors is a critical first step in forecasting future changes. We illustrate this approach using Gadus chalcogrammus (Walleye pollock) in the Eastern Bering Sea, and use a vector-autoregressive spatiotemporal model to attribute variation in COG from 1982 to 2015 to three factors: local or regional changes in surface and bottom temperature (“temperature effects”), fluctuations in size-structure that cause COG to be skewed towards juvenile or adult habitats (“size-structured effects”) or otherwise unexplained spatiotemporal variation in distribution (“unexplained effects”). We find that the majority of variation in COG (including the north-west trend since 1982) is largely unexplained by temperature or size-structured effects. Temperature alone generates a small portion of primarily north–south variation in COG, while size-structured effects generate a small portion of east–west variation. We therefore conclude that projections of future distribution based on temperature alone are likely to miss a substantial portion of both the interannual variation and interdecadal trends in COG for this species. More generally, we suggest that decomposing variation in COG into multiple causal factors is a vital first step for projecting likely impacts of temperature change.","DOI":"10.1111/faf.12225","ISSN":"1467-2979","shortTitle":"The relative influence of temperature and size-structure on fish distribution shifts","language":"en","author":[{"family":"Thorson","given":"James T."},{"family":"Ianelli","given":"James N."},{"family":"Kotwicki","given":"Stan"}],"issued":{"date-parts":[["2017",11,1]]}}}],"schema":"https://github.com/citation-style-language/schema/raw/master/csl-citation.json"} </w:instrText>
      </w:r>
      <w:r>
        <w:rPr>
          <w:rFonts w:ascii="Times New Roman" w:hAnsi="Times New Roman" w:cs="Times New Roman"/>
          <w:sz w:val="24"/>
          <w:szCs w:val="24"/>
        </w:rPr>
        <w:fldChar w:fldCharType="separate"/>
      </w:r>
      <w:r w:rsidRPr="00FE6353">
        <w:rPr>
          <w:rFonts w:ascii="Times New Roman" w:hAnsi="Times New Roman" w:cs="Times New Roman"/>
          <w:sz w:val="24"/>
        </w:rPr>
        <w:t>(Thorson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or </w:t>
      </w:r>
      <w:proofErr w:type="spellStart"/>
      <w:r w:rsidRPr="00FE6353">
        <w:rPr>
          <w:rFonts w:ascii="Times New Roman" w:hAnsi="Times New Roman" w:cs="Times New Roman"/>
          <w:i/>
          <w:sz w:val="24"/>
          <w:szCs w:val="24"/>
        </w:rPr>
        <w:t>Paralichthys</w:t>
      </w:r>
      <w:proofErr w:type="spellEnd"/>
      <w:r w:rsidRPr="00FE6353">
        <w:rPr>
          <w:rFonts w:ascii="Times New Roman" w:hAnsi="Times New Roman" w:cs="Times New Roman"/>
          <w:i/>
          <w:sz w:val="24"/>
          <w:szCs w:val="24"/>
        </w:rPr>
        <w:t xml:space="preserve"> </w:t>
      </w:r>
      <w:proofErr w:type="spellStart"/>
      <w:r w:rsidRPr="00FE6353">
        <w:rPr>
          <w:rFonts w:ascii="Times New Roman" w:hAnsi="Times New Roman" w:cs="Times New Roman"/>
          <w:i/>
          <w:sz w:val="24"/>
          <w:szCs w:val="24"/>
        </w:rPr>
        <w:t>dentatus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{"citationID":"LNqNZyhR","properties":{"formattedCitation":"(Perretti and Thorson, In review)","plainCitation":"(Perretti and Thorson, In review)","noteIndex":0},"citationItems":[{"id":4996,"uris":["http://zotero.org/users/251206/items/QRJYFIRD"],"uri":["http://zotero.org/users/251206/items/QRJYFIRD"],"itemData":{"id":4996,"type":"article-journal","title":"Spatio-temporal dynamics of  summer flounder (Paralichthys dentatus) on the Northeast U.S. Shelf","author":[{"family":"Perretti","given":"Charles T."},{"family":"Thorson","given":"James T."}],"issued":{"literal":"In review"}}}],"schema":"https://github.com/citation-style-language/schema/raw/master/csl-citation.json"} </w:instrText>
      </w:r>
      <w:r>
        <w:rPr>
          <w:rFonts w:ascii="Times New Roman" w:hAnsi="Times New Roman" w:cs="Times New Roman"/>
          <w:sz w:val="24"/>
          <w:szCs w:val="24"/>
        </w:rPr>
        <w:fldChar w:fldCharType="separate"/>
      </w:r>
      <w:r w:rsidRPr="00FE6353">
        <w:rPr>
          <w:rFonts w:ascii="Times New Roman" w:hAnsi="Times New Roman" w:cs="Times New Roman"/>
          <w:sz w:val="24"/>
        </w:rPr>
        <w:t>(Perretti and Thorson, In review)</w:t>
      </w:r>
      <w:r>
        <w:rPr>
          <w:rFonts w:ascii="Times New Roman" w:hAnsi="Times New Roman" w:cs="Times New Roman"/>
          <w:sz w:val="24"/>
          <w:szCs w:val="24"/>
        </w:rPr>
        <w:fldChar w:fldCharType="end"/>
      </w:r>
      <w:r>
        <w:rPr>
          <w:rFonts w:ascii="Times New Roman" w:hAnsi="Times New Roman" w:cs="Times New Roman"/>
          <w:sz w:val="24"/>
          <w:szCs w:val="24"/>
        </w:rPr>
        <w:t xml:space="preserve">.  There is therefore an ongoing need to identify </w:t>
      </w:r>
      <w:r w:rsidR="005F769E">
        <w:rPr>
          <w:rFonts w:ascii="Times New Roman" w:hAnsi="Times New Roman" w:cs="Times New Roman"/>
          <w:sz w:val="24"/>
          <w:szCs w:val="24"/>
        </w:rPr>
        <w:t xml:space="preserve">improved </w:t>
      </w:r>
      <w:r>
        <w:rPr>
          <w:rFonts w:ascii="Times New Roman" w:hAnsi="Times New Roman" w:cs="Times New Roman"/>
          <w:sz w:val="24"/>
          <w:szCs w:val="24"/>
        </w:rPr>
        <w:t xml:space="preserve">techniques to </w:t>
      </w:r>
      <w:r w:rsidR="005F769E">
        <w:rPr>
          <w:rFonts w:ascii="Times New Roman" w:hAnsi="Times New Roman" w:cs="Times New Roman"/>
          <w:sz w:val="24"/>
          <w:szCs w:val="24"/>
        </w:rPr>
        <w:t>forecast distribution shifts</w:t>
      </w:r>
      <w:r w:rsidR="003B0E06">
        <w:rPr>
          <w:rFonts w:ascii="Times New Roman" w:hAnsi="Times New Roman" w:cs="Times New Roman"/>
          <w:sz w:val="24"/>
          <w:szCs w:val="24"/>
        </w:rPr>
        <w:t>, e.g., based on non-local impacts of regional ocean conditions</w:t>
      </w:r>
      <w:r w:rsidR="005F769E">
        <w:rPr>
          <w:rFonts w:ascii="Times New Roman" w:hAnsi="Times New Roman" w:cs="Times New Roman"/>
          <w:sz w:val="24"/>
          <w:szCs w:val="24"/>
        </w:rPr>
        <w:t xml:space="preserve">.  </w:t>
      </w:r>
    </w:p>
    <w:p w14:paraId="29905A37" w14:textId="28375131" w:rsidR="005F769E" w:rsidRDefault="005F769E"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7A28">
        <w:rPr>
          <w:rFonts w:ascii="Times New Roman" w:hAnsi="Times New Roman" w:cs="Times New Roman"/>
          <w:sz w:val="24"/>
          <w:szCs w:val="24"/>
        </w:rPr>
        <w:t xml:space="preserve">In particular, multi-decadal shifts in distribution are typically forecasted by fitting to local environmental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{"citationID":"l7FUtx8l","properties":{"formattedCitation":"(Pinsky et al., 2018)","plainCitation":"(Pinsky et al., 2018)","noteIndex":0},"citationItems":[{"id":4892,"uris":["http://zotero.org/users/251206/items/QR9FRSZ9"],"uri":["http://zotero.org/users/251206/items/QR9FRSZ9"],"itemData":{"id":4892,"type":"article-journal","title":"Preparing ocean governance for species on the move","container-title":"Science","page":"1189-1191","volume":"360","issue":"6394","source":"science.sciencemag.org","abstract":"The ocean is a critical source of nutrition for billions of people, with potential to yield further food, profits, and employment in the future (1). But fisheries face a serious new challenge as climate change drives the ocean to conditions not experienced historically. Local, national, regional, and international fisheries are substantially underprepared for geographic shifts in marine animals driven by climate change over the coming decades. Fish and other animals have already shifted into new territory at a rate averaging 70 km per decade (2), and these shifts are expected to continue or accelerate (3). We show here that many species will likely shift across national and other political boundaries in the coming decades, creating the potential for conflict over newly shared resources.\nPolicy must anticipate conflict over geographic shifts\nPolicy must anticipate conflict over geographic shifts","DOI":"10.1126/science.aat2360","ISSN":"0036-8075, 1095-9203","note":"PMID: 29903965","language":"en","author":[{"family":"Pinsky","given":"Malin L."},{"family":"Reygondeau","given":"Gabriel"},{"family":"Caddell","given":"Richard"},{"family":"Palacios-Abrantes","given":"Juliano"},{"family":"Spijkers","given":"Jessica"},{"family":"Cheung","given":"William W. L."}],"issued":{"date-parts":[["2018",6,15]]}}}],"schema":"https://github.com/citation-style-language/schema/raw/master/csl-citation.json"}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(Pinsky et al., 2018)</w:t>
      </w:r>
      <w:r>
        <w:rPr>
          <w:rFonts w:ascii="Times New Roman" w:hAnsi="Times New Roman" w:cs="Times New Roman"/>
          <w:sz w:val="24"/>
          <w:szCs w:val="24"/>
        </w:rPr>
        <w:fldChar w:fldCharType="end"/>
      </w:r>
      <w:r w:rsidR="00327A28">
        <w:rPr>
          <w:rFonts w:ascii="Times New Roman" w:hAnsi="Times New Roman" w:cs="Times New Roman"/>
          <w:sz w:val="24"/>
          <w:szCs w:val="24"/>
        </w:rPr>
        <w:t xml:space="preserve">, some assumed relationship with local conditions </w:t>
      </w:r>
      <w:r w:rsidR="00327A28">
        <w:rPr>
          <w:rFonts w:ascii="Times New Roman" w:hAnsi="Times New Roman" w:cs="Times New Roman"/>
          <w:sz w:val="24"/>
          <w:szCs w:val="24"/>
        </w:rPr>
        <w:fldChar w:fldCharType="begin"/>
      </w:r>
      <w:r w:rsidR="00327A28">
        <w:rPr>
          <w:rFonts w:ascii="Times New Roman" w:hAnsi="Times New Roman" w:cs="Times New Roman"/>
          <w:sz w:val="24"/>
          <w:szCs w:val="24"/>
        </w:rPr>
        <w:instrText xml:space="preserve"> ADDIN ZOTERO_ITEM CSL_CITATION {"citationID":"q4GlPdX3","properties":{"formattedCitation":"(Cheung et al., 2008)","plainCitation":"(Cheung et al., 2008)","noteIndex":0},"citationItems":[{"id":76,"uris":["http://zotero.org/users/251206/items/HDVBNE5I"],"uri":["http://zotero.org/users/251206/items/HDVBNE5I"],"itemData":{"id":76,"type":"report","title":"Modelling present and climate-shifted distribution of marine fishes and invertebrates.","source":"open.library.ubc.ca","URL":"https://open.library.ubc.ca/cIRcle/collections/facultyresearchandpublications/52383/items/1.0074754","language":"eng","author":[{"family":"Cheung","given":"William W. L."},{"family":"Lam","given":"Vicky W. Y."},{"family":"Pauly","given":"Daniel"}],"issued":{"date-parts":[["2008"]]},"accessed":{"date-parts":[["2017",10,23]]}}}],"schema":"https://github.com/citation-style-language/schema/raw/master/csl-citation.json"} </w:instrText>
      </w:r>
      <w:r w:rsidR="00327A28">
        <w:rPr>
          <w:rFonts w:ascii="Times New Roman" w:hAnsi="Times New Roman" w:cs="Times New Roman"/>
          <w:sz w:val="24"/>
          <w:szCs w:val="24"/>
        </w:rPr>
        <w:fldChar w:fldCharType="separate"/>
      </w:r>
      <w:r w:rsidR="00327A28" w:rsidRPr="00327A28">
        <w:rPr>
          <w:rFonts w:ascii="Times New Roman" w:hAnsi="Times New Roman" w:cs="Times New Roman"/>
          <w:sz w:val="24"/>
        </w:rPr>
        <w:t>(Cheung et al., 2008)</w:t>
      </w:r>
      <w:r w:rsidR="00327A28">
        <w:rPr>
          <w:rFonts w:ascii="Times New Roman" w:hAnsi="Times New Roman" w:cs="Times New Roman"/>
          <w:sz w:val="24"/>
          <w:szCs w:val="24"/>
        </w:rPr>
        <w:fldChar w:fldCharType="end"/>
      </w:r>
      <w:r>
        <w:rPr>
          <w:rFonts w:ascii="Times New Roman" w:hAnsi="Times New Roman" w:cs="Times New Roman"/>
          <w:sz w:val="24"/>
          <w:szCs w:val="24"/>
        </w:rPr>
        <w:t xml:space="preserve">, or theoretical predictions of metabolic constraints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{"citationID":"mJzeUJB5","properties":{"formattedCitation":"(Teal et al., 2018)","plainCitation":"(Teal et al., 2018)","noteIndex":0},"citationItems":[{"id":5011,"uris":["http://zotero.org/users/251206/items/8G2TNJRP"],"uri":["http://zotero.org/users/251206/items/8G2TNJRP"],"itemData":{"id":5011,"type":"article-journal","title":"Physiology-based modelling approaches to characterize fish habitat suitability: Their usefulness and limitations - ScienceDirect","container-title":"Estunarine, Coastal and Shelf Science","page":"56-63","volume":"201","author":[{"family":"Teal","given":"Lorna"},{"family":"Marras","given":"Stefano"},{"family":"Peck","given":"Myron"},{"family":"Domenici","given":"Paolo"}],"issued":{"date-parts":[["2018"]]}}}],"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(Teal et al., 2018)</w:t>
      </w:r>
      <w:r>
        <w:rPr>
          <w:rFonts w:ascii="Times New Roman" w:hAnsi="Times New Roman" w:cs="Times New Roman"/>
          <w:sz w:val="24"/>
          <w:szCs w:val="24"/>
        </w:rPr>
        <w:fldChar w:fldCharType="end"/>
      </w:r>
      <w:r w:rsidR="00327A28">
        <w:rPr>
          <w:rFonts w:ascii="Times New Roman" w:hAnsi="Times New Roman" w:cs="Times New Roman"/>
          <w:sz w:val="24"/>
          <w:szCs w:val="24"/>
        </w:rPr>
        <w:t>.</w:t>
      </w:r>
      <w:r>
        <w:rPr>
          <w:rFonts w:ascii="Times New Roman" w:hAnsi="Times New Roman" w:cs="Times New Roman"/>
          <w:sz w:val="24"/>
          <w:szCs w:val="24"/>
        </w:rPr>
        <w:t xml:space="preserve">  Although these local environmental conditions may capture long-term changes in the fundamental niche, it is likely that decadal-scale oscillations in oceanographic conditions will also contribute to decadal-scale fluctuations around long-term trends.  Physical oceanographers have spent decades developing oceanographic indices that are an integrated and high-level representation of </w:t>
      </w:r>
      <w:r w:rsidR="003B0E06">
        <w:rPr>
          <w:rFonts w:ascii="Times New Roman" w:hAnsi="Times New Roman" w:cs="Times New Roman"/>
          <w:sz w:val="24"/>
          <w:szCs w:val="24"/>
        </w:rPr>
        <w:t xml:space="preserve">interannual variation in </w:t>
      </w:r>
      <w:r>
        <w:rPr>
          <w:rFonts w:ascii="Times New Roman" w:hAnsi="Times New Roman" w:cs="Times New Roman"/>
          <w:sz w:val="24"/>
          <w:szCs w:val="24"/>
        </w:rPr>
        <w:t xml:space="preserve">ocean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{"citationID":"hxWgYfDU","properties":{"formattedCitation":"(Grimmer, 1963; Kidson, 1975)","plainCitation":"(Grimmer, 1963; Kidson, 1975)","noteIndex":0},"citationItems":[{"id":4867,"uris":["http://zotero.org/users/251206/items/KNQEPAD8"],"uri":["http://zotero.org/users/251206/items/KNQEPAD8"],"itemData":{"id":4867,"type":"article-journal","title":"The space-filtering of monthly surface temperature anomaly data in terms of pattern, using empirical orthogonal functions","container-title":"Quarterly Journal of the Royal Meteorological Society","page":"395-408","volume":"89","issue":"381","source":"Wiley Online Library","abstract":"In statistical long-range forecasting the large volume of data makes some form of filtering imperative both to reduce the data-handling problem and to exclude random elements which do not contribute to understanding or prediction. In this study, which is an exercise in the statistical technique of factor analysis, fields of 30-day surface temperature anomaly for the years 1881–1960 are filtered in terms of sets of patterns specific to each calendar month. These are derived empirically, and so truly reflect the characteristics of the original fields. In the resulting representation, the volume of data may be reduced to one quarter while retaining 80 per cent of the original variance, and a study of seasonal variation shows that continentality and zonal thermal advection are at all times of year the most important factors in shaping the 30-day anomaly fields.","DOI":"10.1002/qj.49708938111","ISSN":"1477-870X","language":"en","author":[{"family":"Grimmer","given":"M."}],"issued":{"date-parts":[["1963",7,1]]}}},{"id":4865,"uris":["http://zotero.org/users/251206/items/IG9ZY92L"],"uri":["http://zotero.org/users/251206/items/IG9ZY92L"],"itemData":{"id":4865,"type":"article-journal","title":"Tropical Eigenvector Analysis and the Southern Oscillation","container-title":"Monthly Weather Review","page":"187-196","volume":"103","issue":"3","source":"journals.ametsoc.org (Atypon)","abstract":"Principal component analysis of tropical surface data over the period 1951–1960 suggests the Southern Oscillation can be represented by the first components of pressure, temperature, and rainfall. The patterns obtained are generally consistent with previous definitions of the oscillation but show another center of action over northeast Brazil in phase with the Indian Ocean. This center is associated with a modulated Walker cell over Brazil and the Atlantic which appears to interact with the sea surface in a similar way to that which Bjerknes (1969) has described for the Pacific.","DOI":"10.1175/1520-0493(1975)103&lt;0187:TEAATS&gt;2.0.CO;2","ISSN":"0027-0644","journalAbbreviation":"Mon. Wea. Rev.","author":[{"family":"Kidson","given":"John W."}],"issued":{"date-parts":[["1975",3,1]]}}}],"schema":"https://github.com/citation-style-language/schema/raw/master/csl-citation.json"}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(Grimmer, 1963; Kidson, 1975)</w:t>
      </w:r>
      <w:r>
        <w:rPr>
          <w:rFonts w:ascii="Times New Roman" w:hAnsi="Times New Roman" w:cs="Times New Roman"/>
          <w:sz w:val="24"/>
          <w:szCs w:val="24"/>
        </w:rPr>
        <w:fldChar w:fldCharType="end"/>
      </w:r>
      <w:r>
        <w:rPr>
          <w:rFonts w:ascii="Times New Roman" w:hAnsi="Times New Roman" w:cs="Times New Roman"/>
          <w:sz w:val="24"/>
          <w:szCs w:val="24"/>
        </w:rPr>
        <w:t xml:space="preserve">, and fisheries scientists have shown that these oceanographic indices can be informative about spatial patterns in fish productivity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{"citationID":"WjjNITMZ","properties":{"formattedCitation":"(O\\uc0\\u8217{}Leary et al., 2018)","plainCitation":"(O’Leary et al., 2018)","noteIndex":0},"citationItems":[{"id":5008,"uris":["http://zotero.org/users/251206/items/KUURVDBY"],"uri":["http://zotero.org/users/251206/items/KUURVDBY"],"itemData":{"id":5008,"type":"article-journal","title":"Understanding historical Summer Flounder (Paralichthys dentatus) abundance patterns through the incorporation of oceanography-dependent vital rates in Bayesian hierarchical models","container-title":"Canadian Journal of Fisheries and Aquatic Sciences","source":"NRC Research Press","abstract":"Climate can impact fish population dynamics through changes in productivity and shifts in distribution, and both responses have been observed for many fish species. However, few studies have incorporated climate into population dynamics or stock assessment models. This study aimed to uncover how past variations in population vital rates and fishing pressure account for observed abundance variation in summer flounder (Paralichthys dentatus). The influences of the Gulf Stream Index, an index of climate variability in the Northwest Atlantic, on abundance were explored through natural mortality and stock-recruitment relationships in age-structured hierarchical Bayesian models. Posterior predictive loss and Deviance Information Criterion indicated that out of tested models, the best estimates of summer flounder abundances resulted from the climate-dependent natural mortality model that included log-quadratic responses to the Gulf Stream Index. This climate-linked population model demonstrates the role of clima...","URL":"http://www.nrcresearchpress.com/doi/abs/10.1139/cjfas-2018-0092","DOI":"10.1139/cjfas-2018-0092","ISSN":"0706-652X","journalAbbreviation":"Can. J. Fish. Aquat. Sci.","author":[{"family":"O'Leary","given":"Cecilia Ann"},{"family":"Miller","given":"Timothy J."},{"family":"Thorson","given":"James T"},{"family":"Nye","given":"Janet A."}],"issued":{"date-parts":[["2018",12,13]]},"accessed":{"date-parts":[["2019",1,18]]}}}],"schema":"https://github.com/citation-style-language/schema/raw/master/csl-citation.json"}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szCs w:val="24"/>
        </w:rPr>
        <w:t>(O’Leary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the Pacific Decadal Oscillation (PDO) is an annual </w:t>
      </w:r>
      <w:r w:rsidR="002A7C24">
        <w:rPr>
          <w:rFonts w:ascii="Times New Roman" w:hAnsi="Times New Roman" w:cs="Times New Roman"/>
          <w:sz w:val="24"/>
          <w:szCs w:val="24"/>
        </w:rPr>
        <w:t xml:space="preserve">index </w:t>
      </w:r>
      <w:r>
        <w:rPr>
          <w:rFonts w:ascii="Times New Roman" w:hAnsi="Times New Roman" w:cs="Times New Roman"/>
          <w:sz w:val="24"/>
          <w:szCs w:val="24"/>
        </w:rPr>
        <w:t xml:space="preserve">of the location of elevated ocean temperatures in the North Pacific relative to their climatological average, and the PDO was originally identified to correlate with </w:t>
      </w:r>
      <w:r>
        <w:rPr>
          <w:rFonts w:ascii="Times New Roman" w:hAnsi="Times New Roman" w:cs="Times New Roman"/>
          <w:sz w:val="24"/>
          <w:szCs w:val="24"/>
        </w:rPr>
        <w:lastRenderedPageBreak/>
        <w:t xml:space="preserve">oscillating productivity of salmon stocks between the US West Coast and Alaska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{"citationID":"Mrbf79Rz","properties":{"formattedCitation":"(Mantua and Hare, 2002)","plainCitation":"(Mantua and Hare, 2002)","noteIndex":0},"citationItems":[{"id":1073,"uris":["http://zotero.org/users/251206/items/48X57EZU"],"uri":["http://zotero.org/users/251206/items/48X57EZU"],"itemData":{"id":1073,"type":"article-journal","title":"The Pacific decadal oscillation","container-title":"Journal of Oceanography","page":"35–44","volume":"58","issue":"1","source":"Google Scholar","author":[{"family":"Mantua","given":"Nathan J."},{"family":"Hare","given":"Steven R."}],"issued":{"date-parts":[["2002"]]}}}],"schema":"https://github.com/citation-style-language/schema/raw/master/csl-citation.json"}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(Mantua and Hare,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F94BF21" w14:textId="18F6DD64" w:rsidR="00B34CC3" w:rsidRPr="0026469C" w:rsidRDefault="005F769E"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well-documented role of oceanographic indices in driving changes in fish productivity and distribution, there is surprisingly little research regarding their potential role in </w:t>
      </w:r>
      <w:r w:rsidR="0026469C">
        <w:rPr>
          <w:rFonts w:ascii="Times New Roman" w:hAnsi="Times New Roman" w:cs="Times New Roman"/>
          <w:sz w:val="24"/>
          <w:szCs w:val="24"/>
        </w:rPr>
        <w:t xml:space="preserve">species distribution models used to forecast marine </w:t>
      </w:r>
      <w:r>
        <w:rPr>
          <w:rFonts w:ascii="Times New Roman" w:hAnsi="Times New Roman" w:cs="Times New Roman"/>
          <w:sz w:val="24"/>
          <w:szCs w:val="24"/>
        </w:rPr>
        <w:t xml:space="preserve">distribution shifts.  </w:t>
      </w:r>
      <w:r w:rsidR="0026469C">
        <w:rPr>
          <w:rFonts w:ascii="Times New Roman" w:hAnsi="Times New Roman" w:cs="Times New Roman"/>
          <w:sz w:val="24"/>
          <w:szCs w:val="24"/>
        </w:rPr>
        <w:t xml:space="preserve">As we will show, this may arise due to the way in which oceanographic indices </w:t>
      </w:r>
      <w:r w:rsidR="0097185F">
        <w:rPr>
          <w:rFonts w:ascii="Times New Roman" w:hAnsi="Times New Roman" w:cs="Times New Roman"/>
          <w:sz w:val="24"/>
          <w:szCs w:val="24"/>
        </w:rPr>
        <w:t xml:space="preserve">would typically </w:t>
      </w:r>
      <w:r w:rsidR="0026469C">
        <w:rPr>
          <w:rFonts w:ascii="Times New Roman" w:hAnsi="Times New Roman" w:cs="Times New Roman"/>
          <w:sz w:val="24"/>
          <w:szCs w:val="24"/>
        </w:rPr>
        <w:t xml:space="preserve">be included in regression models such as SDM, wherein an annual index can only impact spatial distribution though its interaction with a spatially referenced variable.  We therefore describe a novel approach to including oceanographic indices via a “spatially-varying coefficient” (SVC) model, where the map associated with positive/negative values of the annual index are freely estimated.  We first discuss several potential interpretations of this SVC model and modify an existing R package </w:t>
      </w:r>
      <w:r w:rsidR="0026469C">
        <w:rPr>
          <w:rFonts w:ascii="Times New Roman" w:hAnsi="Times New Roman" w:cs="Times New Roman"/>
          <w:i/>
          <w:sz w:val="24"/>
          <w:szCs w:val="24"/>
        </w:rPr>
        <w:t>VAST</w:t>
      </w:r>
      <w:r w:rsidR="0026469C">
        <w:rPr>
          <w:rFonts w:ascii="Times New Roman" w:hAnsi="Times New Roman" w:cs="Times New Roman"/>
          <w:sz w:val="24"/>
          <w:szCs w:val="24"/>
        </w:rPr>
        <w:t xml:space="preserve"> for multivariate </w:t>
      </w:r>
      <w:proofErr w:type="spellStart"/>
      <w:r w:rsidR="0026469C">
        <w:rPr>
          <w:rFonts w:ascii="Times New Roman" w:hAnsi="Times New Roman" w:cs="Times New Roman"/>
          <w:sz w:val="24"/>
          <w:szCs w:val="24"/>
        </w:rPr>
        <w:t>spatio</w:t>
      </w:r>
      <w:proofErr w:type="spellEnd"/>
      <w:r w:rsidR="0026469C">
        <w:rPr>
          <w:rFonts w:ascii="Times New Roman" w:hAnsi="Times New Roman" w:cs="Times New Roman"/>
          <w:sz w:val="24"/>
          <w:szCs w:val="24"/>
        </w:rPr>
        <w:t xml:space="preserve">-temporal models </w:t>
      </w:r>
      <w:r w:rsidR="0026469C">
        <w:rPr>
          <w:rFonts w:ascii="Times New Roman" w:hAnsi="Times New Roman" w:cs="Times New Roman"/>
          <w:sz w:val="24"/>
          <w:szCs w:val="24"/>
        </w:rPr>
        <w:fldChar w:fldCharType="begin"/>
      </w:r>
      <w:r w:rsidR="0026469C">
        <w:rPr>
          <w:rFonts w:ascii="Times New Roman" w:hAnsi="Times New Roman" w:cs="Times New Roman"/>
          <w:sz w:val="24"/>
          <w:szCs w:val="24"/>
        </w:rPr>
        <w:instrText xml:space="preserve"> ADDIN ZOTERO_ITEM CSL_CITATION {"citationID":"wBobfZdm","properties":{"formattedCitation":"(Thorson and Barnett, 2017)","plainCitation":"(Thorson and Barnett, 2017)","noteIndex":0},"citationItems":[{"id":1909,"uris":["http://zotero.org/users/251206/items/GNT2U8Z6"],"uri":["http://zotero.org/users/251206/items/GNT2U8Z6"],"itemData":{"id":1909,"type":"article-journal","title":"Comparing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6469C">
        <w:rPr>
          <w:rFonts w:ascii="Times New Roman" w:hAnsi="Times New Roman" w:cs="Times New Roman"/>
          <w:sz w:val="24"/>
          <w:szCs w:val="24"/>
        </w:rPr>
        <w:fldChar w:fldCharType="separate"/>
      </w:r>
      <w:r w:rsidR="0026469C" w:rsidRPr="0026469C">
        <w:rPr>
          <w:rFonts w:ascii="Times New Roman" w:hAnsi="Times New Roman" w:cs="Times New Roman"/>
          <w:sz w:val="24"/>
        </w:rPr>
        <w:t>(Thorson and Barnett, 2017)</w:t>
      </w:r>
      <w:r w:rsidR="0026469C">
        <w:rPr>
          <w:rFonts w:ascii="Times New Roman" w:hAnsi="Times New Roman" w:cs="Times New Roman"/>
          <w:sz w:val="24"/>
          <w:szCs w:val="24"/>
        </w:rPr>
        <w:fldChar w:fldCharType="end"/>
      </w:r>
      <w:r w:rsidR="0026469C">
        <w:rPr>
          <w:rFonts w:ascii="Times New Roman" w:hAnsi="Times New Roman" w:cs="Times New Roman"/>
          <w:sz w:val="24"/>
          <w:szCs w:val="24"/>
        </w:rPr>
        <w:t xml:space="preserve"> to include SVC models.  We then </w:t>
      </w:r>
      <w:r w:rsidR="007C7F52">
        <w:rPr>
          <w:rFonts w:ascii="Times New Roman" w:hAnsi="Times New Roman" w:cs="Times New Roman"/>
          <w:sz w:val="24"/>
          <w:szCs w:val="24"/>
        </w:rPr>
        <w:t>explore SVC models using</w:t>
      </w:r>
      <w:r w:rsidR="0026469C">
        <w:rPr>
          <w:rFonts w:ascii="Times New Roman" w:hAnsi="Times New Roman" w:cs="Times New Roman"/>
          <w:sz w:val="24"/>
          <w:szCs w:val="24"/>
        </w:rPr>
        <w:t xml:space="preserve"> a case-study involving twenty fish and decapod species in the Eastern Bering Sea, where spatial dynamics are widely hypothesized to be linked to the spatial extent of cold waters resulting from ice melt</w:t>
      </w:r>
      <w:r w:rsidR="00AB2585">
        <w:rPr>
          <w:rFonts w:ascii="Times New Roman" w:hAnsi="Times New Roman" w:cs="Times New Roman"/>
          <w:sz w:val="24"/>
          <w:szCs w:val="24"/>
        </w:rPr>
        <w:t xml:space="preserve"> in previous years</w:t>
      </w:r>
      <w:r w:rsidR="0026469C">
        <w:rPr>
          <w:rFonts w:ascii="Times New Roman" w:hAnsi="Times New Roman" w:cs="Times New Roman"/>
          <w:sz w:val="24"/>
          <w:szCs w:val="24"/>
        </w:rPr>
        <w:t>.  We specifically use this case study to answer two questions: (1) does a</w:t>
      </w:r>
      <w:r w:rsidR="00AB2585">
        <w:rPr>
          <w:rFonts w:ascii="Times New Roman" w:hAnsi="Times New Roman" w:cs="Times New Roman"/>
          <w:sz w:val="24"/>
          <w:szCs w:val="24"/>
        </w:rPr>
        <w:t xml:space="preserve">n SVC </w:t>
      </w:r>
      <w:r w:rsidR="0026469C">
        <w:rPr>
          <w:rFonts w:ascii="Times New Roman" w:hAnsi="Times New Roman" w:cs="Times New Roman"/>
          <w:sz w:val="24"/>
          <w:szCs w:val="24"/>
        </w:rPr>
        <w:t xml:space="preserve">model for cold-pool area explain a substantial portion of variation in spatial distribution for species in this region? and (2) does a spatially-varying impact of the cold-pool </w:t>
      </w:r>
      <w:proofErr w:type="gramStart"/>
      <w:r w:rsidR="0026469C">
        <w:rPr>
          <w:rFonts w:ascii="Times New Roman" w:hAnsi="Times New Roman" w:cs="Times New Roman"/>
          <w:sz w:val="24"/>
          <w:szCs w:val="24"/>
        </w:rPr>
        <w:t>remain</w:t>
      </w:r>
      <w:proofErr w:type="gramEnd"/>
      <w:r w:rsidR="0026469C">
        <w:rPr>
          <w:rFonts w:ascii="Times New Roman" w:hAnsi="Times New Roman" w:cs="Times New Roman"/>
          <w:sz w:val="24"/>
          <w:szCs w:val="24"/>
        </w:rPr>
        <w:t xml:space="preserve"> useful and significant even when also including local temperature as a covariate?  </w:t>
      </w:r>
      <w:r w:rsidR="00500331">
        <w:rPr>
          <w:rFonts w:ascii="Times New Roman" w:hAnsi="Times New Roman" w:cs="Times New Roman"/>
          <w:sz w:val="24"/>
          <w:szCs w:val="24"/>
        </w:rPr>
        <w:t xml:space="preserve">Results confirm that a spatially-varying coefficient model for cold-pool extent is informative even given inclusion of local bottom temperature, and that the two variables can explain nearly 20% of </w:t>
      </w:r>
      <w:proofErr w:type="spellStart"/>
      <w:r w:rsidR="00500331">
        <w:rPr>
          <w:rFonts w:ascii="Times New Roman" w:hAnsi="Times New Roman" w:cs="Times New Roman"/>
          <w:sz w:val="24"/>
          <w:szCs w:val="24"/>
        </w:rPr>
        <w:t>spatio</w:t>
      </w:r>
      <w:proofErr w:type="spellEnd"/>
      <w:r w:rsidR="00500331">
        <w:rPr>
          <w:rFonts w:ascii="Times New Roman" w:hAnsi="Times New Roman" w:cs="Times New Roman"/>
          <w:sz w:val="24"/>
          <w:szCs w:val="24"/>
        </w:rPr>
        <w:t xml:space="preserve">-temporal variability across species.  </w:t>
      </w:r>
    </w:p>
    <w:p w14:paraId="2351022B" w14:textId="77777777" w:rsidR="00B34CC3" w:rsidRPr="00B82CC1" w:rsidRDefault="00B34CC3" w:rsidP="00B46FB7">
      <w:pPr>
        <w:tabs>
          <w:tab w:val="left" w:pos="360"/>
        </w:tabs>
        <w:spacing w:after="0" w:line="480" w:lineRule="auto"/>
        <w:rPr>
          <w:rFonts w:ascii="Times New Roman" w:hAnsi="Times New Roman" w:cs="Times New Roman"/>
          <w:b/>
          <w:sz w:val="28"/>
          <w:szCs w:val="28"/>
        </w:rPr>
      </w:pPr>
      <w:r w:rsidRPr="00B82CC1">
        <w:rPr>
          <w:rFonts w:ascii="Times New Roman" w:hAnsi="Times New Roman" w:cs="Times New Roman"/>
          <w:b/>
          <w:sz w:val="28"/>
          <w:szCs w:val="28"/>
        </w:rPr>
        <w:t>Methods</w:t>
      </w:r>
    </w:p>
    <w:p w14:paraId="3F0C61A5" w14:textId="03277997" w:rsidR="00B34CC3" w:rsidRDefault="00663A24"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seek to determine whether spatially-varying responses to </w:t>
      </w:r>
      <w:r w:rsidR="006955A7">
        <w:rPr>
          <w:rFonts w:ascii="Times New Roman" w:hAnsi="Times New Roman" w:cs="Times New Roman"/>
          <w:sz w:val="24"/>
          <w:szCs w:val="24"/>
        </w:rPr>
        <w:t xml:space="preserve">annual oceanographic indices </w:t>
      </w:r>
      <w:r w:rsidR="00B82CC1">
        <w:rPr>
          <w:rFonts w:ascii="Times New Roman" w:hAnsi="Times New Roman" w:cs="Times New Roman"/>
          <w:sz w:val="24"/>
          <w:szCs w:val="24"/>
        </w:rPr>
        <w:t>can (1) improve model parsimony, reduce unexplained variation, and decrease forecast errors relative to a model without covariates and (2) whether spatially-varying coefficients are still estimable and parsimonious even when including</w:t>
      </w:r>
      <w:r w:rsidR="006955A7">
        <w:rPr>
          <w:rFonts w:ascii="Times New Roman" w:hAnsi="Times New Roman" w:cs="Times New Roman"/>
          <w:sz w:val="24"/>
          <w:szCs w:val="24"/>
        </w:rPr>
        <w:t xml:space="preserve"> local environmental conditions in addition to annual oceanographic indices</w:t>
      </w:r>
      <w:r w:rsidR="00B82CC1">
        <w:rPr>
          <w:rFonts w:ascii="Times New Roman" w:hAnsi="Times New Roman" w:cs="Times New Roman"/>
          <w:sz w:val="24"/>
          <w:szCs w:val="24"/>
        </w:rPr>
        <w:t xml:space="preserve">.  To do so, we first introduce spatially-varying coefficient models, their interpretation, and their estimation.  We then describe a case study involving twenty fish and decapod species in the Eastern Bering Sea that is used to address our two questions.  </w:t>
      </w:r>
    </w:p>
    <w:p w14:paraId="1A522037" w14:textId="59C00F06" w:rsidR="00B82CC1" w:rsidRPr="00187E1D" w:rsidRDefault="00B82CC1"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Spatially-varying coefficient models</w:t>
      </w:r>
      <w:r w:rsidR="00FE6353">
        <w:rPr>
          <w:rFonts w:ascii="Times New Roman" w:hAnsi="Times New Roman" w:cs="Times New Roman"/>
          <w:sz w:val="24"/>
          <w:szCs w:val="24"/>
        </w:rPr>
        <w:t xml:space="preserve"> </w:t>
      </w:r>
    </w:p>
    <w:p w14:paraId="2E583A24" w14:textId="45858706" w:rsidR="00FE6353" w:rsidRDefault="00FE6353"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One alternative to using local covariate effects is “spatially varying coefficient” (SVC) models.  These models have been discussed extensively in statistical applications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{"citationID":"DBjTTgQo","properties":{"unsorted":true,"formattedCitation":"(Gelfand et al., 2004; Finley, 2011)","plainCitation":"(Gelfand et al., 2004; Finley, 2011)","noteIndex":0},"citationItems":[{"id":4,"uris":["http://zotero.org/users/251206/items/Q88ESQ3T"],"uri":["http://zotero.org/users/251206/items/Q88ESQ3T"],"itemData":{"id":4,"type":"article-journal","title":"Nonstationary multivariate process modeling through spatially varying coregionalization","container-title":"Test","page":"263-312","volume":"13","issue":"2","source":"link.springer.com","abstract":"Models for the analysis of multivariate spatial data are receiving increased attention these days. In many applications it will be preferable to work with multivariate spatial processes to specify such models. A critical specification in providing these models is the cross covariance function. Constructive approaches for developing valid cross-covariance functions offer the most practical strategy for doing this. These approaches include separability, kernel convolution or moving average methods, and convolution of covariance functions. We review these approaches but take as our main focus the computationally manageable class referred to as the linear model of coregionalization (LMC). We introduce a fully Bayesian development of the LMC. We offer clarification of the connection between joint and conditional approaches to fitting such models including prior specifications. However, to substantially enhance the usefulness of such modelling we propose the notion of a spatially varying LMC (SVLMC) providing a very rich class of multivariate nonstationary processes with simple interpretation. We illustrate the use of our proposed SVLMC with application to more than 600 commercial property transactions in three quite different real estate markets, Chicago, Dallas and San Diego. Bivariate nonstationary process inodels are developed for income from and selling price of the property.","DOI":"10.1007/BF02595775","ISSN":"1133-0686, 1863-8260","journalAbbreviation":"Test","language":"en","author":[{"family":"Gelfand","given":"Alan E."},{"family":"Schmidt","given":"Alexandra M."},{"family":"Banerjee","given":"Sudipto"},{"family":"Sirmans","given":"C. F."}],"issued":{"date-parts":[["2004",12,1]]}}},{"id":5000,"uris":["http://zotero.org/users/251206/items/9FBMRAUU"],"uri":["http://zotero.org/users/251206/items/9FBMRAUU"],"itemData":{"id":5000,"type":"article-journal","title":"Comparing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O."}],"issued":{"date-parts":[["2011"]]}}}],"schema":"https://github.com/citation-style-language/schema/raw/master/csl-citation.json"} </w:instrText>
      </w:r>
      <w:r>
        <w:rPr>
          <w:rFonts w:ascii="Times New Roman" w:hAnsi="Times New Roman" w:cs="Times New Roman"/>
          <w:sz w:val="24"/>
          <w:szCs w:val="24"/>
        </w:rPr>
        <w:fldChar w:fldCharType="separate"/>
      </w:r>
      <w:r w:rsidRPr="00FE6353">
        <w:rPr>
          <w:rFonts w:ascii="Times New Roman" w:hAnsi="Times New Roman" w:cs="Times New Roman"/>
          <w:sz w:val="24"/>
        </w:rPr>
        <w:t>(Gelfand et al., 2004; Finley, 2011)</w:t>
      </w:r>
      <w:r>
        <w:rPr>
          <w:rFonts w:ascii="Times New Roman" w:hAnsi="Times New Roman" w:cs="Times New Roman"/>
          <w:sz w:val="24"/>
          <w:szCs w:val="24"/>
        </w:rPr>
        <w:fldChar w:fldCharType="end"/>
      </w:r>
      <w:r w:rsidR="0047726A">
        <w:rPr>
          <w:rFonts w:ascii="Times New Roman" w:hAnsi="Times New Roman" w:cs="Times New Roman"/>
          <w:sz w:val="24"/>
          <w:szCs w:val="24"/>
        </w:rPr>
        <w:t xml:space="preserve"> and have seen some limited use in fisheries </w:t>
      </w:r>
      <w:r w:rsidR="0047726A">
        <w:rPr>
          <w:rFonts w:ascii="Times New Roman" w:hAnsi="Times New Roman" w:cs="Times New Roman"/>
          <w:sz w:val="24"/>
          <w:szCs w:val="24"/>
        </w:rPr>
        <w:fldChar w:fldCharType="begin"/>
      </w:r>
      <w:r w:rsidR="0047726A">
        <w:rPr>
          <w:rFonts w:ascii="Times New Roman" w:hAnsi="Times New Roman" w:cs="Times New Roman"/>
          <w:sz w:val="24"/>
          <w:szCs w:val="24"/>
        </w:rPr>
        <w:instrText xml:space="preserve"> ADDIN ZOTERO_ITEM CSL_CITATION {"citationID":"gHIpDTPO","properties":{"formattedCitation":"(Bacheler et al., 2009; Bartolino et al., 2011)","plainCitation":"(Bacheler et al., 2009; Bartolino et al., 2011)","noteIndex":0},"citationItems":[{"id":5003,"uris":["http://zotero.org/users/251206/items/WUY6FJFA"],"uri":["http://zotero.org/users/251206/items/WUY6FJFA"],"itemData":{"id":5003,"type":"article-journal","title":"Density-dependent, landscape, and climate effects on spawning distribution of walleye pollock Theragra chalcogramma","container-title":"Marine Ecology Progress Series","page":"1-12","volume":"391","source":"www.int-res.com","abstract":"Little is known about the ways in which density-dependent and density-independent factors influence the spatial dynamics of fish spawning, despite their importance for egg and larval development, survival, and, ultimately, recruitment. Using 2 novel approaches, we related the spatial and temporal patterns of 28 yr of walleye pollock Theragra chalcogramma egg data in Shelikof Strait, Alaska, USA, to density-dependent, landscape, and climate effects. First, we used a spatially explicit variable coefficient generalized additive model (GAM) to show that spawning biomass, water temperature, and ocean transport each had unique spatial effects on walleye pollock egg density. Specifically, increased spawning biomass had a positive effect on egg density at the periphery of the core spawning area, inferring spawning area expansion at high spawning biomass and contraction at low levels. Moreover, increased Shelikof Strait transport caused pollock egg density to increase at the downstream edge of the core spawning area and decrease at the upstream edge. To test the validity of the variable coefficient GAM we also used a geometric method that related the area and center of mass of the pollock spawning aggregation to spawning biomass, transport, and temperature in annual time steps. The area of the spawning aggregation was positively related to spawning biomass, but not to transport or temperature. Variable coefficient GAMs are a useful tool to disentangle the spatially explicit forces of density-dependent and density-independent processes on fish populations.","DOI":"10.3354/meps08259","ISSN":"0171-8630, 1616-1599","language":"en","author":[{"family":"Bacheler","given":"Nathan M."},{"family":"Bailey","given":"Kevin M."},{"family":"Ciannelli","given":"Lorenzo"},{"family":"Bartolino","given":"Valerio"},{"family":"Chan","given":"Kung-Sik"}],"issued":{"date-parts":[["2009",9,28]]}}},{"id":5004,"uris":["http://zotero.org/users/251206/items/94YTWF2W"],"uri":["http://zotero.org/users/251206/items/94YTWF2W"],"itemData":{"id":5004,"type":"article-journal","title":"Ontogenetic and sex-specific differences in density-dependent habitat selection of a marine fish population","container-title":"Ecology","page":"189-200","volume":"92","issue":"1","source":"Wiley Online Library","abstract":"The spatial dynamics of species are the result of complex interactions between density-independent and density-dependent sources of variability. Disentangling these two sources of variability has challenged ecologists working in both terrestrial and aquatic ecosystems. Using a novel spatially explicit statistical model, we tested for the presence of density-independent and density-dependent habitat selection in yellowfin sole (Limanda aspera) in the eastern Bering Sea. We found specificities in the density-dependent processes operating across ontogeny and particularly with gender. Density-dependent habitat expansion occurred primarily in females, and to a lesser degree in males. These patterns were especially evident in adult stages, while juvenile stages of both sexes exhibited a mix of different dynamics. Association of yellowfin sole with substrate type also varied by sex and to a lesser degree with size, with large females distributed over a wider range of substrates than males. Moreover, yellowfin sole expanded northward as cold subsurface waters retracted in summer, suggesting high sensitivity to arctic warming. Our findings illustrate how marginal habitats can play an important role in buffering density-dependent habitat expansion, with direct implications for resource management. Our spatially explicit modeling approach is effective in evaluating density-dependent spatial dynamics, and can easily be used to test similar hypotheses from a variety of aquatic and terrestrial ecosystems.","DOI":"10.1890/09-1129.1","ISSN":"1939-9170","language":"en","author":[{"family":"Bartolino","given":"Valerio"},{"family":"Ciannelli","given":"Lorenzo"},{"family":"Bacheler","given":"Nathan M."},{"family":"Chan","given":"Kung-Sik"}],"issued":{"date-parts":[["2011"]]}}}],"schema":"https://github.com/citation-style-language/schema/raw/master/csl-citation.json"} </w:instrText>
      </w:r>
      <w:r w:rsidR="0047726A">
        <w:rPr>
          <w:rFonts w:ascii="Times New Roman" w:hAnsi="Times New Roman" w:cs="Times New Roman"/>
          <w:sz w:val="24"/>
          <w:szCs w:val="24"/>
        </w:rPr>
        <w:fldChar w:fldCharType="separate"/>
      </w:r>
      <w:r w:rsidR="0047726A" w:rsidRPr="0047726A">
        <w:rPr>
          <w:rFonts w:ascii="Times New Roman" w:hAnsi="Times New Roman" w:cs="Times New Roman"/>
          <w:sz w:val="24"/>
        </w:rPr>
        <w:t>(Bacheler et al., 2009; Bartolino et al., 2011)</w:t>
      </w:r>
      <w:r w:rsidR="0047726A">
        <w:rPr>
          <w:rFonts w:ascii="Times New Roman" w:hAnsi="Times New Roman" w:cs="Times New Roman"/>
          <w:sz w:val="24"/>
          <w:szCs w:val="24"/>
        </w:rPr>
        <w:fldChar w:fldCharType="end"/>
      </w:r>
      <w:r w:rsidR="0047726A">
        <w:rPr>
          <w:rFonts w:ascii="Times New Roman" w:hAnsi="Times New Roman" w:cs="Times New Roman"/>
          <w:sz w:val="24"/>
          <w:szCs w:val="24"/>
        </w:rPr>
        <w:t xml:space="preserve">.  As a simple example, SVC models typically predict some response variable </w:t>
      </w:r>
      <m:oMath>
        <m:r>
          <w:rPr>
            <w:rFonts w:ascii="Cambria Math" w:hAnsi="Cambria Math" w:cs="Times New Roman"/>
            <w:sz w:val="24"/>
            <w:szCs w:val="24"/>
          </w:rPr>
          <m:t>Y</m:t>
        </m:r>
      </m:oMath>
      <w:r w:rsidR="0047726A">
        <w:rPr>
          <w:rFonts w:ascii="Times New Roman" w:eastAsiaTheme="minorEastAsia" w:hAnsi="Times New Roman" w:cs="Times New Roman"/>
          <w:sz w:val="24"/>
          <w:szCs w:val="24"/>
        </w:rPr>
        <w:t xml:space="preserve"> as a linear function of a predictor </w:t>
      </w:r>
      <m:oMath>
        <m:r>
          <w:rPr>
            <w:rFonts w:ascii="Cambria Math" w:eastAsiaTheme="minorEastAsia" w:hAnsi="Cambria Math" w:cs="Times New Roman"/>
            <w:sz w:val="24"/>
            <w:szCs w:val="24"/>
          </w:rPr>
          <m:t>X</m:t>
        </m:r>
      </m:oMath>
      <w:r w:rsidR="0047726A">
        <w:rPr>
          <w:rFonts w:ascii="Times New Roman" w:eastAsiaTheme="minorEastAsia" w:hAnsi="Times New Roman" w:cs="Times New Roman"/>
          <w:sz w:val="24"/>
          <w:szCs w:val="24"/>
        </w:rPr>
        <w:t xml:space="preserve"> where the parameter </w:t>
      </w:r>
      <m:oMath>
        <m:r>
          <w:rPr>
            <w:rFonts w:ascii="Cambria Math" w:eastAsiaTheme="minorEastAsia" w:hAnsi="Cambria Math" w:cs="Times New Roman"/>
            <w:sz w:val="24"/>
            <w:szCs w:val="24"/>
          </w:rPr>
          <m:t>β</m:t>
        </m:r>
      </m:oMath>
      <w:r w:rsidR="0047726A">
        <w:rPr>
          <w:rFonts w:ascii="Times New Roman" w:eastAsiaTheme="minorEastAsia" w:hAnsi="Times New Roman" w:cs="Times New Roman"/>
          <w:sz w:val="24"/>
          <w:szCs w:val="24"/>
        </w:rPr>
        <w:t xml:space="preserve"> representing the linear response of </w:t>
      </w:r>
      <m:oMath>
        <m:r>
          <w:rPr>
            <w:rFonts w:ascii="Cambria Math" w:eastAsiaTheme="minorEastAsia" w:hAnsi="Cambria Math" w:cs="Times New Roman"/>
            <w:sz w:val="24"/>
            <w:szCs w:val="24"/>
          </w:rPr>
          <m:t>Y</m:t>
        </m:r>
      </m:oMath>
      <w:r w:rsidR="0047726A">
        <w:rPr>
          <w:rFonts w:ascii="Times New Roman" w:eastAsiaTheme="minorEastAsia" w:hAnsi="Times New Roman" w:cs="Times New Roman"/>
          <w:sz w:val="24"/>
          <w:szCs w:val="24"/>
        </w:rPr>
        <w:t xml:space="preserve"> to changes in </w:t>
      </w:r>
      <m:oMath>
        <m:r>
          <w:rPr>
            <w:rFonts w:ascii="Cambria Math" w:eastAsiaTheme="minorEastAsia" w:hAnsi="Cambria Math" w:cs="Times New Roman"/>
            <w:sz w:val="24"/>
            <w:szCs w:val="24"/>
          </w:rPr>
          <m:t>X</m:t>
        </m:r>
      </m:oMath>
      <w:r w:rsidR="0047726A">
        <w:rPr>
          <w:rFonts w:ascii="Times New Roman" w:eastAsiaTheme="minorEastAsia" w:hAnsi="Times New Roman" w:cs="Times New Roman"/>
          <w:sz w:val="24"/>
          <w:szCs w:val="24"/>
        </w:rPr>
        <w:t xml:space="preserve"> varies as a function of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6955A7" w14:paraId="7DEA63EB" w14:textId="77777777" w:rsidTr="006955A7">
        <w:tc>
          <w:tcPr>
            <w:tcW w:w="8545" w:type="dxa"/>
          </w:tcPr>
          <w:p w14:paraId="6A2D5D81" w14:textId="152503B0" w:rsidR="006955A7" w:rsidRPr="006955A7" w:rsidRDefault="006955A7" w:rsidP="00B46FB7">
            <w:pPr>
              <w:tabs>
                <w:tab w:val="left" w:pos="36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=β+γ(s)X</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+ε(s)</m:t>
                </m:r>
              </m:oMath>
            </m:oMathPara>
          </w:p>
        </w:tc>
        <w:tc>
          <w:tcPr>
            <w:tcW w:w="805" w:type="dxa"/>
          </w:tcPr>
          <w:p w14:paraId="69690B7B" w14:textId="30920ABA" w:rsidR="006955A7" w:rsidRDefault="006955A7" w:rsidP="00B46FB7">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170513">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tc>
      </w:tr>
    </w:tbl>
    <w:p w14:paraId="0F158142" w14:textId="5B94A1D5" w:rsidR="0047726A" w:rsidRPr="00E249D0" w:rsidRDefault="0047726A"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a global intercept,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is the slope at spatial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ε(s)</m:t>
        </m:r>
      </m:oMath>
      <w:r>
        <w:rPr>
          <w:rFonts w:ascii="Times New Roman" w:eastAsiaTheme="minorEastAsia" w:hAnsi="Times New Roman" w:cs="Times New Roman"/>
          <w:sz w:val="24"/>
          <w:szCs w:val="24"/>
        </w:rPr>
        <w:t xml:space="preserve"> represents residual </w:t>
      </w:r>
      <w:proofErr w:type="gramStart"/>
      <w:r>
        <w:rPr>
          <w:rFonts w:ascii="Times New Roman" w:eastAsiaTheme="minorEastAsia" w:hAnsi="Times New Roman" w:cs="Times New Roman"/>
          <w:sz w:val="24"/>
          <w:szCs w:val="24"/>
        </w:rPr>
        <w:t>errors.</w:t>
      </w:r>
      <w:proofErr w:type="gramEnd"/>
      <w:r>
        <w:rPr>
          <w:rFonts w:ascii="Times New Roman" w:eastAsiaTheme="minorEastAsia" w:hAnsi="Times New Roman" w:cs="Times New Roman"/>
          <w:sz w:val="24"/>
          <w:szCs w:val="24"/>
        </w:rPr>
        <w:t xml:space="preserve">  Although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can be approximated as a parametric function (i.e., as a function of some other covariate), a general treatment allows</w:t>
      </w:r>
      <w:r w:rsidR="006955A7">
        <w:rPr>
          <w:rFonts w:ascii="Times New Roman" w:eastAsiaTheme="minorEastAsia" w:hAnsi="Times New Roman" w:cs="Times New Roman"/>
          <w:sz w:val="24"/>
          <w:szCs w:val="24"/>
        </w:rPr>
        <w:t xml:space="preserve"> slope</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to vary randomly across space</w:t>
      </w:r>
      <w:r w:rsidR="004D65BB">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oMath>
      <w:r w:rsidR="004D65BB">
        <w:rPr>
          <w:rFonts w:ascii="Times New Roman" w:eastAsiaTheme="minorEastAsia" w:hAnsi="Times New Roman" w:cs="Times New Roman"/>
          <w:sz w:val="24"/>
          <w:szCs w:val="24"/>
        </w:rPr>
        <w:t>, w</w:t>
      </w:r>
      <w:r>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is the average slope across space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oMath>
      <w:r>
        <w:rPr>
          <w:rFonts w:ascii="Times New Roman" w:hAnsi="Times New Roman" w:cs="Times New Roman"/>
          <w:sz w:val="24"/>
          <w:szCs w:val="24"/>
        </w:rPr>
        <w:t xml:space="preserve"> is a zero-mean function representing spatial variation in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In the following, we specify that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oMath>
      <w:r>
        <w:rPr>
          <w:rFonts w:ascii="Times New Roman" w:eastAsiaTheme="minorEastAsia" w:hAnsi="Times New Roman" w:cs="Times New Roman"/>
          <w:sz w:val="24"/>
          <w:szCs w:val="24"/>
        </w:rPr>
        <w:t xml:space="preserve"> follows a zero-mean Gaussian Markov random field</w:t>
      </w:r>
      <w:r w:rsidR="004D65B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~MVN(</m:t>
        </m:r>
        <m:r>
          <m:rPr>
            <m:sty m:val="bi"/>
          </m:rPr>
          <w:rPr>
            <w:rFonts w:ascii="Cambria Math" w:hAnsi="Cambria Math" w:cs="Times New Roman"/>
            <w:sz w:val="24"/>
            <w:szCs w:val="24"/>
          </w:rPr>
          <m:t>0</m:t>
        </m:r>
        <m:r>
          <w:rPr>
            <w:rFonts w:ascii="Cambria Math" w:hAnsi="Cambria Math" w:cs="Times New Roman"/>
            <w:sz w:val="24"/>
            <w:szCs w:val="24"/>
          </w:rPr>
          <m:t>,</m:t>
        </m:r>
        <m:r>
          <m:rPr>
            <m:sty m:val="b"/>
          </m:rPr>
          <w:rPr>
            <w:rFonts w:ascii="Cambria Math" w:hAnsi="Cambria Math" w:cs="Times New Roman"/>
            <w:sz w:val="24"/>
            <w:szCs w:val="24"/>
          </w:rPr>
          <m:t>Σ</m:t>
        </m:r>
        <m:r>
          <w:rPr>
            <w:rFonts w:ascii="Cambria Math" w:hAnsi="Cambria Math" w:cs="Times New Roman"/>
            <w:sz w:val="24"/>
            <w:szCs w:val="24"/>
          </w:rPr>
          <m:t>)</m:t>
        </m:r>
      </m:oMath>
      <w:r w:rsidR="004D65BB">
        <w:rPr>
          <w:rFonts w:ascii="Times New Roman" w:eastAsiaTheme="minorEastAsia" w:hAnsi="Times New Roman" w:cs="Times New Roman"/>
          <w:sz w:val="24"/>
          <w:szCs w:val="24"/>
        </w:rPr>
        <w:t>, w</w:t>
      </w:r>
      <w:r w:rsidR="005712E0">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γ</m:t>
            </m:r>
          </m:e>
          <m:sub>
            <m:r>
              <w:rPr>
                <w:rFonts w:ascii="Cambria Math" w:hAnsi="Cambria Math" w:cs="Times New Roman"/>
                <w:sz w:val="24"/>
                <w:szCs w:val="24"/>
              </w:rPr>
              <m:t>X</m:t>
            </m:r>
          </m:sub>
        </m:sSub>
      </m:oMath>
      <w:r w:rsidR="005712E0">
        <w:rPr>
          <w:rFonts w:ascii="Times New Roman" w:eastAsiaTheme="minorEastAsia" w:hAnsi="Times New Roman" w:cs="Times New Roman"/>
          <w:sz w:val="24"/>
          <w:szCs w:val="24"/>
        </w:rPr>
        <w:t xml:space="preserve"> is the vector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005712E0">
        <w:rPr>
          <w:rFonts w:ascii="Times New Roman" w:eastAsiaTheme="minorEastAsia" w:hAnsi="Times New Roman" w:cs="Times New Roman"/>
          <w:sz w:val="24"/>
          <w:szCs w:val="24"/>
        </w:rPr>
        <w:t xml:space="preserve"> at some set of locations and </w:t>
      </w:r>
      <m:oMath>
        <m:r>
          <m:rPr>
            <m:sty m:val="b"/>
          </m:rPr>
          <w:rPr>
            <w:rFonts w:ascii="Cambria Math" w:hAnsi="Cambria Math" w:cs="Times New Roman"/>
            <w:sz w:val="24"/>
            <w:szCs w:val="24"/>
          </w:rPr>
          <m:t>Σ</m:t>
        </m:r>
      </m:oMath>
      <w:r w:rsidR="005712E0">
        <w:rPr>
          <w:rFonts w:ascii="Times New Roman" w:eastAsiaTheme="minorEastAsia" w:hAnsi="Times New Roman" w:cs="Times New Roman"/>
          <w:b/>
          <w:sz w:val="24"/>
          <w:szCs w:val="24"/>
        </w:rPr>
        <w:t xml:space="preserve"> </w:t>
      </w:r>
      <w:r w:rsidR="005712E0">
        <w:rPr>
          <w:rFonts w:ascii="Times New Roman" w:eastAsiaTheme="minorEastAsia" w:hAnsi="Times New Roman" w:cs="Times New Roman"/>
          <w:sz w:val="24"/>
          <w:szCs w:val="24"/>
        </w:rPr>
        <w:t>is a sparse approximation to a spatial correlation function.  This specification then</w:t>
      </w:r>
      <w:r>
        <w:rPr>
          <w:rFonts w:ascii="Times New Roman" w:eastAsiaTheme="minorEastAsia" w:hAnsi="Times New Roman" w:cs="Times New Roman"/>
          <w:sz w:val="24"/>
          <w:szCs w:val="24"/>
        </w:rPr>
        <w:t xml:space="preserve"> allows for easy integration into existing Vector Autoregressive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lastRenderedPageBreak/>
        <w:t xml:space="preserve">Temporal </w:t>
      </w:r>
      <w:r w:rsidR="005712E0">
        <w:rPr>
          <w:rFonts w:ascii="Times New Roman" w:eastAsiaTheme="minorEastAsia" w:hAnsi="Times New Roman" w:cs="Times New Roman"/>
          <w:sz w:val="24"/>
          <w:szCs w:val="24"/>
        </w:rPr>
        <w:t xml:space="preserve">modelling software, available as the </w:t>
      </w:r>
      <w:r>
        <w:rPr>
          <w:rFonts w:ascii="Times New Roman" w:eastAsiaTheme="minorEastAsia" w:hAnsi="Times New Roman" w:cs="Times New Roman"/>
          <w:sz w:val="24"/>
          <w:szCs w:val="24"/>
        </w:rPr>
        <w:t xml:space="preserve">R package </w:t>
      </w:r>
      <w:r w:rsidR="005712E0">
        <w:rPr>
          <w:rFonts w:ascii="Times New Roman" w:eastAsiaTheme="minorEastAsia" w:hAnsi="Times New Roman" w:cs="Times New Roman"/>
          <w:i/>
          <w:sz w:val="24"/>
          <w:szCs w:val="24"/>
        </w:rPr>
        <w:t xml:space="preserve">VAST </w:t>
      </w:r>
      <w:r w:rsidR="005712E0">
        <w:rPr>
          <w:rFonts w:ascii="Times New Roman" w:eastAsiaTheme="minorEastAsia" w:hAnsi="Times New Roman" w:cs="Times New Roman"/>
          <w:i/>
          <w:sz w:val="24"/>
          <w:szCs w:val="24"/>
        </w:rPr>
        <w:fldChar w:fldCharType="begin"/>
      </w:r>
      <w:r w:rsidR="005712E0">
        <w:rPr>
          <w:rFonts w:ascii="Times New Roman" w:eastAsiaTheme="minorEastAsia" w:hAnsi="Times New Roman" w:cs="Times New Roman"/>
          <w:i/>
          <w:sz w:val="24"/>
          <w:szCs w:val="24"/>
        </w:rPr>
        <w:instrText xml:space="preserve"> ADDIN ZOTERO_ITEM CSL_CITATION {"citationID":"DcYoJl32","properties":{"formattedCitation":"(Thorson, 2019b)","plainCitation":"(Thorson, 2019b)","noteIndex":0},"citationItems":[{"id":4973,"uris":["http://zotero.org/users/251206/items/SKX65JVM"],"uri":["http://zotero.org/users/251206/items/SKX65JVM"],"itemData":{"id":4973,"type":"article-journal","title":"Guidance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5712E0">
        <w:rPr>
          <w:rFonts w:ascii="Times New Roman" w:eastAsiaTheme="minorEastAsia" w:hAnsi="Times New Roman" w:cs="Times New Roman"/>
          <w:i/>
          <w:sz w:val="24"/>
          <w:szCs w:val="24"/>
        </w:rPr>
        <w:fldChar w:fldCharType="separate"/>
      </w:r>
      <w:r w:rsidR="005712E0" w:rsidRPr="005712E0">
        <w:rPr>
          <w:rFonts w:ascii="Times New Roman" w:hAnsi="Times New Roman" w:cs="Times New Roman"/>
          <w:sz w:val="24"/>
        </w:rPr>
        <w:t>(Thorson, 2019b)</w:t>
      </w:r>
      <w:r w:rsidR="005712E0">
        <w:rPr>
          <w:rFonts w:ascii="Times New Roman" w:eastAsiaTheme="minorEastAsia" w:hAnsi="Times New Roman" w:cs="Times New Roman"/>
          <w:i/>
          <w:sz w:val="24"/>
          <w:szCs w:val="24"/>
        </w:rPr>
        <w:fldChar w:fldCharType="end"/>
      </w:r>
      <w:r w:rsidR="005712E0">
        <w:rPr>
          <w:rFonts w:ascii="Times New Roman" w:eastAsiaTheme="minorEastAsia" w:hAnsi="Times New Roman" w:cs="Times New Roman"/>
          <w:sz w:val="24"/>
          <w:szCs w:val="24"/>
        </w:rPr>
        <w:t xml:space="preserve">.  </w:t>
      </w:r>
      <w:r w:rsidR="00E249D0">
        <w:rPr>
          <w:rFonts w:ascii="Times New Roman" w:eastAsiaTheme="minorEastAsia" w:hAnsi="Times New Roman" w:cs="Times New Roman"/>
          <w:sz w:val="24"/>
          <w:szCs w:val="24"/>
        </w:rPr>
        <w:t xml:space="preserve">Although we focus on implementing this approach using </w:t>
      </w:r>
      <w:r w:rsidR="00E249D0" w:rsidRPr="00E249D0">
        <w:rPr>
          <w:rFonts w:ascii="Times New Roman" w:eastAsiaTheme="minorEastAsia" w:hAnsi="Times New Roman" w:cs="Times New Roman"/>
          <w:i/>
          <w:sz w:val="24"/>
          <w:szCs w:val="24"/>
        </w:rPr>
        <w:t>VAST</w:t>
      </w:r>
      <w:r w:rsidR="00E249D0">
        <w:rPr>
          <w:rFonts w:ascii="Times New Roman" w:eastAsiaTheme="minorEastAsia" w:hAnsi="Times New Roman" w:cs="Times New Roman"/>
          <w:sz w:val="24"/>
          <w:szCs w:val="24"/>
        </w:rPr>
        <w:t xml:space="preserve">, the following could also be done in any other software package that can estimate the linear interaction of a continuous variable and a spatial random field or </w:t>
      </w:r>
      <w:r w:rsidR="004D2174">
        <w:rPr>
          <w:rFonts w:ascii="Times New Roman" w:eastAsiaTheme="minorEastAsia" w:hAnsi="Times New Roman" w:cs="Times New Roman"/>
          <w:sz w:val="24"/>
          <w:szCs w:val="24"/>
        </w:rPr>
        <w:t xml:space="preserve">penalized </w:t>
      </w:r>
      <w:r w:rsidR="00E249D0">
        <w:rPr>
          <w:rFonts w:ascii="Times New Roman" w:eastAsiaTheme="minorEastAsia" w:hAnsi="Times New Roman" w:cs="Times New Roman"/>
          <w:sz w:val="24"/>
          <w:szCs w:val="24"/>
        </w:rPr>
        <w:t xml:space="preserve">spline (e.g., package </w:t>
      </w:r>
      <w:proofErr w:type="spellStart"/>
      <w:r w:rsidR="00E249D0">
        <w:rPr>
          <w:rFonts w:ascii="Times New Roman" w:eastAsiaTheme="minorEastAsia" w:hAnsi="Times New Roman" w:cs="Times New Roman"/>
          <w:i/>
          <w:sz w:val="24"/>
          <w:szCs w:val="24"/>
        </w:rPr>
        <w:t>mgcv</w:t>
      </w:r>
      <w:proofErr w:type="spellEnd"/>
      <w:r w:rsidR="00E249D0">
        <w:rPr>
          <w:rFonts w:ascii="Times New Roman" w:eastAsiaTheme="minorEastAsia" w:hAnsi="Times New Roman" w:cs="Times New Roman"/>
          <w:sz w:val="24"/>
          <w:szCs w:val="24"/>
        </w:rPr>
        <w:t xml:space="preserve">, Wood </w:t>
      </w:r>
      <w:r w:rsidR="00E249D0">
        <w:rPr>
          <w:rFonts w:ascii="Times New Roman" w:eastAsiaTheme="minorEastAsia" w:hAnsi="Times New Roman" w:cs="Times New Roman"/>
          <w:sz w:val="24"/>
          <w:szCs w:val="24"/>
        </w:rPr>
        <w:fldChar w:fldCharType="begin"/>
      </w:r>
      <w:r w:rsidR="00E249D0">
        <w:rPr>
          <w:rFonts w:ascii="Times New Roman" w:eastAsiaTheme="minorEastAsia" w:hAnsi="Times New Roman" w:cs="Times New Roman"/>
          <w:sz w:val="24"/>
          <w:szCs w:val="24"/>
        </w:rPr>
        <w:instrText xml:space="preserve"> ADDIN ZOTERO_ITEM CSL_CITATION {"citationID":"ooV38KKM","properties":{"formattedCitation":"(2006)","plainCitation":"(2006)","noteIndex":0},"citationItems":[{"id":885,"uris":["http://zotero.org/users/251206/items/3XHMC6CR"],"uri":["http://zotero.org/users/251206/items/3XHMC6CR"],"itemData":{"id":885,"type":"book","title":"Generalized additive models: an introduction with R","publisher":"Chapman and Hall/CRC Press","publisher-place":"Boca Raton, FL","edition":"1","source":"Google Scholar","event-place":"Boca Raton, FL","shortTitle":"Generalized additive models","author":[{"family":"Wood","given":"S. N"}],"issued":{"date-parts":[["2006"]]}},"suppress-author":true}],"schema":"https://github.com/citation-style-language/schema/raw/master/csl-citation.json"} </w:instrText>
      </w:r>
      <w:r w:rsidR="00E249D0">
        <w:rPr>
          <w:rFonts w:ascii="Times New Roman" w:eastAsiaTheme="minorEastAsia" w:hAnsi="Times New Roman" w:cs="Times New Roman"/>
          <w:sz w:val="24"/>
          <w:szCs w:val="24"/>
        </w:rPr>
        <w:fldChar w:fldCharType="separate"/>
      </w:r>
      <w:r w:rsidR="00E249D0" w:rsidRPr="00E249D0">
        <w:rPr>
          <w:rFonts w:ascii="Times New Roman" w:hAnsi="Times New Roman" w:cs="Times New Roman"/>
          <w:sz w:val="24"/>
        </w:rPr>
        <w:t>(2006)</w:t>
      </w:r>
      <w:r w:rsidR="00E249D0">
        <w:rPr>
          <w:rFonts w:ascii="Times New Roman" w:eastAsiaTheme="minorEastAsia" w:hAnsi="Times New Roman" w:cs="Times New Roman"/>
          <w:sz w:val="24"/>
          <w:szCs w:val="24"/>
        </w:rPr>
        <w:fldChar w:fldCharType="end"/>
      </w:r>
      <w:r w:rsidR="00E249D0">
        <w:rPr>
          <w:rFonts w:ascii="Times New Roman" w:eastAsiaTheme="minorEastAsia" w:hAnsi="Times New Roman" w:cs="Times New Roman"/>
          <w:sz w:val="24"/>
          <w:szCs w:val="24"/>
        </w:rPr>
        <w:t xml:space="preserve">).  </w:t>
      </w:r>
    </w:p>
    <w:p w14:paraId="2F434B7F" w14:textId="60A4B1F4" w:rsidR="005712E0" w:rsidRPr="005712E0" w:rsidRDefault="005712E0"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Interpretation of spatially-varying coefficients in </w:t>
      </w:r>
      <w:proofErr w:type="spellStart"/>
      <w:r>
        <w:rPr>
          <w:rFonts w:ascii="Times New Roman" w:hAnsi="Times New Roman" w:cs="Times New Roman"/>
          <w:b/>
          <w:sz w:val="24"/>
          <w:szCs w:val="24"/>
        </w:rPr>
        <w:t>spatio</w:t>
      </w:r>
      <w:proofErr w:type="spellEnd"/>
      <w:r>
        <w:rPr>
          <w:rFonts w:ascii="Times New Roman" w:hAnsi="Times New Roman" w:cs="Times New Roman"/>
          <w:b/>
          <w:sz w:val="24"/>
          <w:szCs w:val="24"/>
        </w:rPr>
        <w:t>-temporal models</w:t>
      </w:r>
    </w:p>
    <w:p w14:paraId="399C71BC" w14:textId="77777777" w:rsidR="000334DF" w:rsidRDefault="00611463"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the following, we will use spatially-varying coefficients to try and explain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variation as resulting from an annual time-series.  Annual time-series are widely used to summarize oceanographic conditions in a given marine ecosystem, e.g., where the location of the North Atlantic Oscillation (NAO) is correlated with the Gulf Stream and therefore affects ocean productivity in the Northwest Atlantic shelf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{"citationID":"qWhvrqUr","properties":{"formattedCitation":"(O\\uc0\\u8217{}Leary et al., 2018)","plainCitation":"(O’Leary et al., 2018)","noteIndex":0},"citationItems":[{"id":5008,"uris":["http://zotero.org/users/251206/items/KUURVDBY"],"uri":["http://zotero.org/users/251206/items/KUURVDBY"],"itemData":{"id":5008,"type":"article-journal","title":"Understanding historical Summer Flounder (Paralichthys dentatus) abundance patterns through the incorporation of oceanography-dependent vital rates in Bayesian hierarchical models","container-title":"Canadian Journal of Fisheries and Aquatic Sciences","source":"NRC Research Press","abstract":"Climate can impact fish population dynamics through changes in productivity and shifts in distribution, and both responses have been observed for many fish species. However, few studies have incorporated climate into population dynamics or stock assessment models. This study aimed to uncover how past variations in population vital rates and fishing pressure account for observed abundance variation in summer flounder (Paralichthys dentatus). The influences of the Gulf Stream Index, an index of climate variability in the Northwest Atlantic, on abundance were explored through natural mortality and stock-recruitment relationships in age-structured hierarchical Bayesian models. Posterior predictive loss and Deviance Information Criterion indicated that out of tested models, the best estimates of summer flounder abundances resulted from the climate-dependent natural mortality model that included log-quadratic responses to the Gulf Stream Index. This climate-linked population model demonstrates the role of clima...","URL":"http://www.nrcresearchpress.com/doi/abs/10.1139/cjfas-2018-0092","DOI":"10.1139/cjfas-2018-0092","ISSN":"0706-652X","journalAbbreviation":"Can. J. Fish. Aquat. Sci.","author":[{"family":"O'Leary","given":"Cecilia Ann"},{"family":"Miller","given":"Timothy J."},{"family":"Thorson","given":"James T"},{"family":"Nye","given":"Janet A."}],"issued":{"date-parts":[["2018",12,13]]},"accessed":{"date-parts":[["2019",1,18]]}}}],"schema":"https://github.com/citation-style-language/schema/raw/master/csl-citation.json"} </w:instrText>
      </w:r>
      <w:r>
        <w:rPr>
          <w:rFonts w:ascii="Times New Roman" w:hAnsi="Times New Roman" w:cs="Times New Roman"/>
          <w:sz w:val="24"/>
          <w:szCs w:val="24"/>
        </w:rPr>
        <w:fldChar w:fldCharType="separate"/>
      </w:r>
      <w:r w:rsidRPr="00611463">
        <w:rPr>
          <w:rFonts w:ascii="Times New Roman" w:hAnsi="Times New Roman" w:cs="Times New Roman"/>
          <w:sz w:val="24"/>
          <w:szCs w:val="24"/>
        </w:rPr>
        <w:t>(O’Leary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I therefore describe a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model for a response </w:t>
      </w:r>
      <m:oMath>
        <m:r>
          <w:rPr>
            <w:rFonts w:ascii="Cambria Math" w:hAnsi="Cambria Math" w:cs="Times New Roman"/>
            <w:sz w:val="24"/>
            <w:szCs w:val="24"/>
          </w:rPr>
          <m:t>Y(s,t)</m:t>
        </m:r>
      </m:oMath>
      <w:r w:rsidR="000334DF">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8220F8" w14:paraId="41386864" w14:textId="77777777" w:rsidTr="002A5E15">
        <w:tc>
          <w:tcPr>
            <w:tcW w:w="8545" w:type="dxa"/>
          </w:tcPr>
          <w:p w14:paraId="7D952DE2" w14:textId="60F67928" w:rsidR="008220F8" w:rsidRPr="008220F8" w:rsidRDefault="008220F8" w:rsidP="00B46FB7">
            <w:pPr>
              <w:tabs>
                <w:tab w:val="left" w:pos="360"/>
              </w:tabs>
              <w:spacing w:line="480" w:lineRule="auto"/>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=β(t)+ω</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+ε(s,t)</m:t>
                </m:r>
              </m:oMath>
            </m:oMathPara>
          </w:p>
        </w:tc>
        <w:tc>
          <w:tcPr>
            <w:tcW w:w="805" w:type="dxa"/>
          </w:tcPr>
          <w:p w14:paraId="5F0E434A" w14:textId="6019AC38" w:rsidR="008220F8" w:rsidRDefault="008220F8" w:rsidP="00B46FB7">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A5E15">
              <w:rPr>
                <w:rFonts w:ascii="Times New Roman" w:eastAsiaTheme="minorEastAsia" w:hAnsi="Times New Roman" w:cs="Times New Roman"/>
                <w:sz w:val="24"/>
                <w:szCs w:val="24"/>
              </w:rPr>
              <w:t>2A</w:t>
            </w:r>
            <w:r>
              <w:rPr>
                <w:rFonts w:ascii="Times New Roman" w:eastAsiaTheme="minorEastAsia" w:hAnsi="Times New Roman" w:cs="Times New Roman"/>
                <w:sz w:val="24"/>
                <w:szCs w:val="24"/>
              </w:rPr>
              <w:t>)</w:t>
            </w:r>
          </w:p>
        </w:tc>
      </w:tr>
    </w:tbl>
    <w:p w14:paraId="22924FD3" w14:textId="05E4C40D" w:rsidR="006955A7" w:rsidRDefault="000334DF"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an annually varying intercept, </w:t>
      </w:r>
      <m:oMath>
        <m:r>
          <w:rPr>
            <w:rFonts w:ascii="Cambria Math" w:hAnsi="Cambria Math" w:cs="Times New Roman"/>
            <w:sz w:val="24"/>
            <w:szCs w:val="24"/>
          </w:rPr>
          <m:t>ω</m:t>
        </m:r>
        <m:d>
          <m:dPr>
            <m:ctrlPr>
              <w:rPr>
                <w:rFonts w:ascii="Cambria Math" w:hAnsi="Cambria Math" w:cs="Times New Roman"/>
                <w:i/>
                <w:sz w:val="24"/>
                <w:szCs w:val="24"/>
              </w:rPr>
            </m:ctrlPr>
          </m:dPr>
          <m:e>
            <m:r>
              <w:rPr>
                <w:rFonts w:ascii="Cambria Math" w:hAnsi="Cambria Math" w:cs="Times New Roman"/>
                <w:sz w:val="24"/>
                <w:szCs w:val="24"/>
              </w:rPr>
              <m:t>s</m:t>
            </m:r>
          </m:e>
        </m:d>
      </m:oMath>
      <w:r>
        <w:rPr>
          <w:rFonts w:ascii="Times New Roman" w:eastAsiaTheme="minorEastAsia" w:hAnsi="Times New Roman" w:cs="Times New Roman"/>
          <w:sz w:val="24"/>
          <w:szCs w:val="24"/>
        </w:rPr>
        <w:t xml:space="preserve"> is persistent spatial variation, and </w:t>
      </w:r>
      <m:oMath>
        <m:r>
          <w:rPr>
            <w:rFonts w:ascii="Cambria Math" w:hAnsi="Cambria Math" w:cs="Times New Roman"/>
            <w:sz w:val="24"/>
            <w:szCs w:val="24"/>
          </w:rPr>
          <m:t>ε(s,t)</m:t>
        </m:r>
      </m:oMath>
      <w:r>
        <w:rPr>
          <w:rFonts w:ascii="Times New Roman" w:eastAsiaTheme="minorEastAsia" w:hAnsi="Times New Roman" w:cs="Times New Roman"/>
          <w:sz w:val="24"/>
          <w:szCs w:val="24"/>
        </w:rPr>
        <w:t xml:space="preserve"> is spatial variation that changes over time (termed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variation).  Spatial shifts in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s,t</m:t>
            </m:r>
          </m:e>
        </m:d>
      </m:oMath>
      <w:r>
        <w:rPr>
          <w:rFonts w:ascii="Times New Roman" w:eastAsiaTheme="minorEastAsia" w:hAnsi="Times New Roman" w:cs="Times New Roman"/>
          <w:sz w:val="24"/>
          <w:szCs w:val="24"/>
        </w:rPr>
        <w:t xml:space="preserve"> are caused entirely by </w:t>
      </w:r>
      <m:oMath>
        <m:r>
          <w:rPr>
            <w:rFonts w:ascii="Cambria Math" w:hAnsi="Cambria Math" w:cs="Times New Roman"/>
            <w:sz w:val="24"/>
            <w:szCs w:val="24"/>
          </w:rPr>
          <m:t>ε(s,t)</m:t>
        </m:r>
      </m:oMath>
      <w:r>
        <w:rPr>
          <w:rFonts w:ascii="Times New Roman" w:eastAsiaTheme="minorEastAsia" w:hAnsi="Times New Roman" w:cs="Times New Roman"/>
          <w:sz w:val="24"/>
          <w:szCs w:val="24"/>
        </w:rPr>
        <w:t xml:space="preserve">, such that the spatial distribution of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s,t</m:t>
            </m:r>
          </m:e>
        </m:d>
      </m:oMath>
      <w:r>
        <w:rPr>
          <w:rFonts w:ascii="Times New Roman" w:eastAsiaTheme="minorEastAsia" w:hAnsi="Times New Roman" w:cs="Times New Roman"/>
          <w:sz w:val="24"/>
          <w:szCs w:val="24"/>
        </w:rPr>
        <w:t xml:space="preserve"> could be forecasted exactly given perfect information regarding </w:t>
      </w:r>
      <m:oMath>
        <m:r>
          <w:rPr>
            <w:rFonts w:ascii="Cambria Math" w:hAnsi="Cambria Math" w:cs="Times New Roman"/>
            <w:sz w:val="24"/>
            <w:szCs w:val="24"/>
          </w:rPr>
          <m:t>ε(s,t)</m:t>
        </m:r>
      </m:oMath>
      <w:r>
        <w:rPr>
          <w:rFonts w:ascii="Times New Roman" w:eastAsiaTheme="minorEastAsia" w:hAnsi="Times New Roman" w:cs="Times New Roman"/>
          <w:sz w:val="24"/>
          <w:szCs w:val="24"/>
        </w:rPr>
        <w:t xml:space="preserve">.  </w:t>
      </w:r>
      <w:r w:rsidR="00870431">
        <w:rPr>
          <w:rFonts w:ascii="Times New Roman" w:eastAsiaTheme="minorEastAsia" w:hAnsi="Times New Roman" w:cs="Times New Roman"/>
          <w:sz w:val="24"/>
          <w:szCs w:val="24"/>
        </w:rPr>
        <w:t>In the following, we provide three alternative interpretations of spatially-varying coefficients:</w:t>
      </w:r>
    </w:p>
    <w:p w14:paraId="2F14B03B" w14:textId="20EA9925" w:rsidR="00870431" w:rsidRPr="00870431" w:rsidRDefault="00870431" w:rsidP="00B46FB7">
      <w:pPr>
        <w:tabs>
          <w:tab w:val="left" w:pos="360"/>
        </w:tabs>
        <w:spacing w:after="0"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Regression of </w:t>
      </w:r>
      <w:proofErr w:type="spellStart"/>
      <w:r>
        <w:rPr>
          <w:rFonts w:ascii="Times New Roman" w:eastAsiaTheme="minorEastAsia" w:hAnsi="Times New Roman" w:cs="Times New Roman"/>
          <w:i/>
          <w:sz w:val="24"/>
          <w:szCs w:val="24"/>
        </w:rPr>
        <w:t>spatio</w:t>
      </w:r>
      <w:proofErr w:type="spellEnd"/>
      <w:r>
        <w:rPr>
          <w:rFonts w:ascii="Times New Roman" w:eastAsiaTheme="minorEastAsia" w:hAnsi="Times New Roman" w:cs="Times New Roman"/>
          <w:i/>
          <w:sz w:val="24"/>
          <w:szCs w:val="24"/>
        </w:rPr>
        <w:t>-temporal variation on an annual index</w:t>
      </w:r>
    </w:p>
    <w:p w14:paraId="23F8ED50" w14:textId="70CACC83" w:rsidR="005712E0" w:rsidRDefault="006955A7"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Analysts include covariates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r w:rsidR="006A57DC">
        <w:rPr>
          <w:rFonts w:ascii="Times New Roman" w:eastAsiaTheme="minorEastAsia" w:hAnsi="Times New Roman" w:cs="Times New Roman"/>
          <w:sz w:val="24"/>
          <w:szCs w:val="24"/>
        </w:rPr>
        <w:t xml:space="preserve">for many different reasons, although we focus in the following on efforts to </w:t>
      </w:r>
      <w:r>
        <w:rPr>
          <w:rFonts w:ascii="Times New Roman" w:eastAsiaTheme="minorEastAsia" w:hAnsi="Times New Roman" w:cs="Times New Roman"/>
          <w:sz w:val="24"/>
          <w:szCs w:val="24"/>
        </w:rPr>
        <w:t xml:space="preserve">explain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variation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Pr>
          <w:rFonts w:ascii="Times New Roman" w:eastAsiaTheme="minorEastAsia" w:hAnsi="Times New Roman" w:cs="Times New Roman"/>
          <w:sz w:val="24"/>
          <w:szCs w:val="24"/>
        </w:rPr>
        <w:t xml:space="preserve">.  </w:t>
      </w:r>
      <w:r w:rsidR="00FD54D3">
        <w:rPr>
          <w:rFonts w:ascii="Times New Roman" w:eastAsiaTheme="minorEastAsia" w:hAnsi="Times New Roman" w:cs="Times New Roman"/>
          <w:sz w:val="24"/>
          <w:szCs w:val="24"/>
        </w:rPr>
        <w:t>W</w:t>
      </w:r>
      <w:r w:rsidR="006A57DC">
        <w:rPr>
          <w:rFonts w:ascii="Times New Roman" w:eastAsiaTheme="minorEastAsia" w:hAnsi="Times New Roman" w:cs="Times New Roman"/>
          <w:sz w:val="24"/>
          <w:szCs w:val="24"/>
        </w:rPr>
        <w:t>h</w:t>
      </w:r>
      <w:r w:rsidR="00FD54D3">
        <w:rPr>
          <w:rFonts w:ascii="Times New Roman" w:eastAsiaTheme="minorEastAsia" w:hAnsi="Times New Roman" w:cs="Times New Roman"/>
          <w:sz w:val="24"/>
          <w:szCs w:val="24"/>
        </w:rPr>
        <w:t>e</w:t>
      </w:r>
      <w:r w:rsidR="006A57DC">
        <w:rPr>
          <w:rFonts w:ascii="Times New Roman" w:eastAsiaTheme="minorEastAsia" w:hAnsi="Times New Roman" w:cs="Times New Roman"/>
          <w:sz w:val="24"/>
          <w:szCs w:val="24"/>
        </w:rPr>
        <w:t>n</w:t>
      </w:r>
      <w:r w:rsidR="00FD54D3">
        <w:rPr>
          <w:rFonts w:ascii="Times New Roman" w:eastAsiaTheme="minorEastAsia" w:hAnsi="Times New Roman" w:cs="Times New Roman"/>
          <w:sz w:val="24"/>
          <w:szCs w:val="24"/>
        </w:rPr>
        <w:t xml:space="preserve"> covariate </w:t>
      </w:r>
      <m:oMath>
        <m:r>
          <w:rPr>
            <w:rFonts w:ascii="Cambria Math" w:eastAsiaTheme="minorEastAsia" w:hAnsi="Cambria Math" w:cs="Times New Roman"/>
            <w:sz w:val="24"/>
            <w:szCs w:val="24"/>
          </w:rPr>
          <m:t>X(t)</m:t>
        </m:r>
      </m:oMath>
      <w:r w:rsidR="00FD54D3">
        <w:rPr>
          <w:rFonts w:ascii="Times New Roman" w:eastAsiaTheme="minorEastAsia" w:hAnsi="Times New Roman" w:cs="Times New Roman"/>
          <w:sz w:val="24"/>
          <w:szCs w:val="24"/>
        </w:rPr>
        <w:t xml:space="preserve"> represents an annual oceanographic index, it will have the same value for all locations </w:t>
      </w:r>
      <w:proofErr w:type="gramStart"/>
      <w:r w:rsidR="00FD54D3">
        <w:rPr>
          <w:rFonts w:ascii="Times New Roman" w:eastAsiaTheme="minorEastAsia" w:hAnsi="Times New Roman" w:cs="Times New Roman"/>
          <w:sz w:val="24"/>
          <w:szCs w:val="24"/>
        </w:rPr>
        <w:t>in a given year</w:t>
      </w:r>
      <w:proofErr w:type="gramEnd"/>
      <w:r w:rsidR="00FD54D3">
        <w:rPr>
          <w:rFonts w:ascii="Times New Roman" w:eastAsiaTheme="minorEastAsia" w:hAnsi="Times New Roman" w:cs="Times New Roman"/>
          <w:sz w:val="24"/>
          <w:szCs w:val="24"/>
        </w:rPr>
        <w:t xml:space="preserve">, such that the product </w:t>
      </w:r>
      <m:oMath>
        <m:r>
          <w:rPr>
            <w:rFonts w:ascii="Cambria Math" w:eastAsiaTheme="minorEastAsia" w:hAnsi="Cambria Math" w:cs="Times New Roman"/>
            <w:sz w:val="24"/>
            <w:szCs w:val="24"/>
          </w:rPr>
          <m:t>γX(t)</m:t>
        </m:r>
      </m:oMath>
      <w:r w:rsidR="006A57DC">
        <w:rPr>
          <w:rFonts w:ascii="Times New Roman" w:eastAsiaTheme="minorEastAsia" w:hAnsi="Times New Roman" w:cs="Times New Roman"/>
          <w:sz w:val="24"/>
          <w:szCs w:val="24"/>
        </w:rPr>
        <w:t xml:space="preserve"> will explain variation in intercepts </w:t>
      </w:r>
      <m:oMath>
        <m:r>
          <w:rPr>
            <w:rFonts w:ascii="Cambria Math" w:hAnsi="Cambria Math" w:cs="Times New Roman"/>
            <w:sz w:val="24"/>
            <w:szCs w:val="24"/>
          </w:rPr>
          <m:t>β(t)</m:t>
        </m:r>
      </m:oMath>
      <w:r w:rsidR="006A57DC">
        <w:rPr>
          <w:rFonts w:ascii="Times New Roman" w:eastAsiaTheme="minorEastAsia" w:hAnsi="Times New Roman" w:cs="Times New Roman"/>
          <w:sz w:val="24"/>
          <w:szCs w:val="24"/>
        </w:rPr>
        <w:t xml:space="preserve"> but have no impact on spatial distribution.  We</w:t>
      </w:r>
      <w:r>
        <w:rPr>
          <w:rFonts w:ascii="Times New Roman" w:eastAsiaTheme="minorEastAsia" w:hAnsi="Times New Roman" w:cs="Times New Roman"/>
          <w:sz w:val="24"/>
          <w:szCs w:val="24"/>
        </w:rPr>
        <w:t xml:space="preserve"> </w:t>
      </w:r>
      <w:r w:rsidR="000334DF">
        <w:rPr>
          <w:rFonts w:ascii="Times New Roman" w:eastAsiaTheme="minorEastAsia" w:hAnsi="Times New Roman" w:cs="Times New Roman"/>
          <w:sz w:val="24"/>
          <w:szCs w:val="24"/>
        </w:rPr>
        <w:t xml:space="preserve">therefore introduce a spatially-varying coefficient for annual time series </w:t>
      </w:r>
      <m:oMath>
        <m:r>
          <w:rPr>
            <w:rFonts w:ascii="Cambria Math" w:eastAsiaTheme="minorEastAsia" w:hAnsi="Cambria Math" w:cs="Times New Roman"/>
            <w:sz w:val="24"/>
            <w:szCs w:val="24"/>
          </w:rPr>
          <m:t>X(t)</m:t>
        </m:r>
      </m:oMath>
      <w:r w:rsidR="000334DF">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2A5E15" w14:paraId="7192D86F" w14:textId="77777777" w:rsidTr="00FE66B9">
        <w:tc>
          <w:tcPr>
            <w:tcW w:w="8545" w:type="dxa"/>
          </w:tcPr>
          <w:p w14:paraId="352B9622" w14:textId="52760D68" w:rsidR="002A5E15" w:rsidRPr="008220F8" w:rsidRDefault="002A5E15" w:rsidP="00B46FB7">
            <w:pPr>
              <w:tabs>
                <w:tab w:val="left" w:pos="360"/>
              </w:tabs>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Y</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+ω</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e>
                </m:d>
                <m:r>
                  <w:rPr>
                    <w:rFonts w:ascii="Cambria Math" w:hAnsi="Cambria Math" w:cs="Times New Roman"/>
                    <w:sz w:val="24"/>
                    <w:szCs w:val="24"/>
                  </w:rPr>
                  <m:t>X(t)</m:t>
                </m:r>
              </m:oMath>
            </m:oMathPara>
          </w:p>
        </w:tc>
        <w:tc>
          <w:tcPr>
            <w:tcW w:w="805" w:type="dxa"/>
          </w:tcPr>
          <w:p w14:paraId="642B70CA" w14:textId="04780282" w:rsidR="002A5E15" w:rsidRDefault="002A5E15" w:rsidP="00B46FB7">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(2B)</w:t>
            </w:r>
          </w:p>
        </w:tc>
      </w:tr>
    </w:tbl>
    <w:p w14:paraId="398934C4" w14:textId="23B9555F" w:rsidR="00965605" w:rsidRDefault="000334DF"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many instances, intercepts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estimated as fixed effects and in this instance,</w:t>
      </w:r>
      <m:oMath>
        <m:r>
          <w:rPr>
            <w:rFonts w:ascii="Cambria Math" w:hAnsi="Cambria Math" w:cs="Times New Roman"/>
            <w:sz w:val="24"/>
            <w:szCs w:val="24"/>
          </w:rPr>
          <m:t xml:space="preserve"> 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confounded with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X(t)</m:t>
        </m:r>
      </m:oMath>
      <w:r>
        <w:rPr>
          <w:rFonts w:ascii="Times New Roman" w:eastAsiaTheme="minorEastAsia" w:hAnsi="Times New Roman" w:cs="Times New Roman"/>
          <w:sz w:val="24"/>
          <w:szCs w:val="24"/>
        </w:rPr>
        <w:t xml:space="preserve"> such that we specify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to allow intercepts to be identified.  In other instances when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has some </w:t>
      </w:r>
      <w:r w:rsidR="006A57DC">
        <w:rPr>
          <w:rFonts w:ascii="Times New Roman" w:eastAsiaTheme="minorEastAsia" w:hAnsi="Times New Roman" w:cs="Times New Roman"/>
          <w:sz w:val="24"/>
          <w:szCs w:val="24"/>
        </w:rPr>
        <w:t xml:space="preserve">hierarchical </w:t>
      </w:r>
      <w:r>
        <w:rPr>
          <w:rFonts w:ascii="Times New Roman" w:eastAsiaTheme="minorEastAsia" w:hAnsi="Times New Roman" w:cs="Times New Roman"/>
          <w:sz w:val="24"/>
          <w:szCs w:val="24"/>
        </w:rPr>
        <w:t xml:space="preserve">structure </w:t>
      </w:r>
      <w:r w:rsidR="006A57DC">
        <w:rPr>
          <w:rFonts w:ascii="Times New Roman" w:eastAsiaTheme="minorEastAsia" w:hAnsi="Times New Roman" w:cs="Times New Roman"/>
          <w:sz w:val="24"/>
          <w:szCs w:val="24"/>
        </w:rPr>
        <w:t xml:space="preserve">across time </w:t>
      </w:r>
      <w:r>
        <w:rPr>
          <w:rFonts w:ascii="Times New Roman" w:eastAsiaTheme="minorEastAsia" w:hAnsi="Times New Roman" w:cs="Times New Roman"/>
          <w:sz w:val="24"/>
          <w:szCs w:val="24"/>
        </w:rPr>
        <w:t>(e.g., follow</w:t>
      </w:r>
      <w:r w:rsidR="006A57D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an autoregressive process) then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can be separately estimated.  </w:t>
      </w:r>
    </w:p>
    <w:p w14:paraId="5B4166E3" w14:textId="5ED67E92" w:rsidR="000334DF" w:rsidRDefault="00965605"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Defining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e>
        </m:d>
        <m:r>
          <w:rPr>
            <w:rFonts w:ascii="Cambria Math" w:hAnsi="Cambria Math" w:cs="Times New Roman"/>
            <w:sz w:val="24"/>
            <w:szCs w:val="24"/>
          </w:rPr>
          <m:t>X(t)</m:t>
        </m:r>
      </m:oMath>
      <w:r>
        <w:rPr>
          <w:rFonts w:ascii="Times New Roman" w:eastAsiaTheme="minorEastAsia" w:hAnsi="Times New Roman" w:cs="Times New Roman"/>
          <w:sz w:val="24"/>
          <w:szCs w:val="24"/>
        </w:rPr>
        <w:t xml:space="preserve">, we see that our spatially-varying coefficient defines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-temporal variation for all locations and times.  I</w:t>
      </w:r>
      <w:r w:rsidR="00170513">
        <w:rPr>
          <w:rFonts w:ascii="Times New Roman" w:eastAsiaTheme="minorEastAsia" w:hAnsi="Times New Roman" w:cs="Times New Roman"/>
          <w:sz w:val="24"/>
          <w:szCs w:val="24"/>
        </w:rPr>
        <w:t xml:space="preserve">f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oMath>
      <w:r>
        <w:rPr>
          <w:rFonts w:ascii="Times New Roman" w:eastAsiaTheme="minorEastAsia" w:hAnsi="Times New Roman" w:cs="Times New Roman"/>
          <w:sz w:val="24"/>
          <w:szCs w:val="24"/>
        </w:rPr>
        <w:t xml:space="preserve"> for any two years </w:t>
      </w:r>
      <w:r w:rsidR="004D65BB">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170513">
        <w:rPr>
          <w:rFonts w:ascii="Times New Roman" w:eastAsiaTheme="minorEastAsia" w:hAnsi="Times New Roman" w:cs="Times New Roman"/>
          <w:sz w:val="24"/>
          <w:szCs w:val="24"/>
        </w:rPr>
        <w:t xml:space="preserve"> in Eq. 2A</w:t>
      </w:r>
      <w:r w:rsidR="004D65BB">
        <w:rPr>
          <w:rFonts w:ascii="Times New Roman" w:eastAsiaTheme="minorEastAsia" w:hAnsi="Times New Roman" w:cs="Times New Roman"/>
          <w:sz w:val="24"/>
          <w:szCs w:val="24"/>
        </w:rPr>
        <w:t xml:space="preserve">, then we can see that estimating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oMath>
      <w:r w:rsidR="004D65BB">
        <w:rPr>
          <w:rFonts w:ascii="Times New Roman" w:eastAsiaTheme="minorEastAsia" w:hAnsi="Times New Roman" w:cs="Times New Roman"/>
          <w:sz w:val="24"/>
          <w:szCs w:val="24"/>
        </w:rPr>
        <w:t xml:space="preserve"> will explain the variance that would otherwise be attributed to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sidR="002A5E15">
        <w:rPr>
          <w:rFonts w:ascii="Times New Roman" w:eastAsiaTheme="minorEastAsia" w:hAnsi="Times New Roman" w:cs="Times New Roman"/>
          <w:sz w:val="24"/>
          <w:szCs w:val="24"/>
        </w:rPr>
        <w:t xml:space="preserve"> in Eq. 2B</w:t>
      </w:r>
      <w:r w:rsidR="004D65BB">
        <w:rPr>
          <w:rFonts w:ascii="Times New Roman" w:eastAsiaTheme="minorEastAsia" w:hAnsi="Times New Roman" w:cs="Times New Roman"/>
          <w:sz w:val="24"/>
          <w:szCs w:val="24"/>
        </w:rPr>
        <w:t xml:space="preserve">.  </w:t>
      </w:r>
      <w:r w:rsidR="002A5E15">
        <w:rPr>
          <w:rFonts w:ascii="Times New Roman" w:eastAsiaTheme="minorEastAsia" w:hAnsi="Times New Roman" w:cs="Times New Roman"/>
          <w:sz w:val="24"/>
          <w:szCs w:val="24"/>
        </w:rPr>
        <w:t xml:space="preserve">In this sense, then,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e>
        </m:d>
        <m:r>
          <w:rPr>
            <w:rFonts w:ascii="Cambria Math" w:hAnsi="Cambria Math" w:cs="Times New Roman"/>
            <w:sz w:val="24"/>
            <w:szCs w:val="24"/>
          </w:rPr>
          <m:t>X(t)</m:t>
        </m:r>
      </m:oMath>
      <w:r w:rsidR="002A5E15">
        <w:rPr>
          <w:rFonts w:ascii="Times New Roman" w:eastAsiaTheme="minorEastAsia" w:hAnsi="Times New Roman" w:cs="Times New Roman"/>
          <w:sz w:val="24"/>
          <w:szCs w:val="24"/>
        </w:rPr>
        <w:t xml:space="preserve"> defines a linear model for explaining spatio-temporal residuals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sidR="002A5E15">
        <w:rPr>
          <w:rFonts w:ascii="Times New Roman" w:eastAsiaTheme="minorEastAsia" w:hAnsi="Times New Roman" w:cs="Times New Roman"/>
          <w:sz w:val="24"/>
          <w:szCs w:val="24"/>
        </w:rPr>
        <w:t xml:space="preserve">.  </w:t>
      </w:r>
    </w:p>
    <w:p w14:paraId="65C28632" w14:textId="7F99C7AB" w:rsidR="00870431" w:rsidRPr="00870431" w:rsidRDefault="00870431" w:rsidP="00B46FB7">
      <w:pPr>
        <w:tabs>
          <w:tab w:val="left" w:pos="360"/>
        </w:tabs>
        <w:spacing w:after="0"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Random slope models</w:t>
      </w:r>
    </w:p>
    <w:p w14:paraId="49996647" w14:textId="0C5188C4" w:rsidR="00170513" w:rsidRDefault="00170513"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Alternatively, we can interpret spatially-varying coefficients as a “random slope” model.  Gelman and Hill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9jHGLAa","properties":{"formattedCitation":"(2007)","plainCitation":"(2007)","noteIndex":0},"citationItems":[{"id":368,"uris":["http://zotero.org/users/251206/items/DG7GEK3J"],"uri":["http://zotero.org/users/251206/items/DG7GEK3J"],"itemData":{"id":368,"type":"book","title":"Data analysis using regression and multilevel/hierarchical models","publisher":"Cambridge University Press","publisher-place":"Cambridge, UK","source":"Google Scholar","event-place":"Cambridge, UK","author":[{"family":"Gelman","given":"A."},{"family":"Hill","given":"J."}],"issued":{"date-parts":[["2007"]]}},"suppress-author":true}],"schema":"https://github.com/citation-style-language/schema/raw/master/csl-citation.json"} </w:instrText>
      </w:r>
      <w:r>
        <w:rPr>
          <w:rFonts w:ascii="Times New Roman" w:hAnsi="Times New Roman" w:cs="Times New Roman"/>
          <w:sz w:val="24"/>
          <w:szCs w:val="24"/>
        </w:rPr>
        <w:fldChar w:fldCharType="separate"/>
      </w:r>
      <w:r w:rsidRPr="00170513">
        <w:rPr>
          <w:rFonts w:ascii="Times New Roman" w:hAnsi="Times New Roman" w:cs="Times New Roman"/>
          <w:sz w:val="24"/>
        </w:rPr>
        <w:t>(2007)</w:t>
      </w:r>
      <w:r>
        <w:rPr>
          <w:rFonts w:ascii="Times New Roman" w:hAnsi="Times New Roman" w:cs="Times New Roman"/>
          <w:sz w:val="24"/>
          <w:szCs w:val="24"/>
        </w:rPr>
        <w:fldChar w:fldCharType="end"/>
      </w:r>
      <w:r>
        <w:rPr>
          <w:rFonts w:ascii="Times New Roman" w:hAnsi="Times New Roman" w:cs="Times New Roman"/>
          <w:sz w:val="24"/>
          <w:szCs w:val="24"/>
        </w:rPr>
        <w:t xml:space="preserve"> define “random intercept” models as linear models that include random variation in the intercept, i.e., by </w:t>
      </w:r>
      <w:r w:rsidR="00595EEA">
        <w:rPr>
          <w:rFonts w:ascii="Times New Roman" w:hAnsi="Times New Roman" w:cs="Times New Roman"/>
          <w:sz w:val="24"/>
          <w:szCs w:val="24"/>
        </w:rPr>
        <w:t>interpreting</w:t>
      </w:r>
      <w:r>
        <w:rPr>
          <w:rFonts w:ascii="Times New Roman" w:hAnsi="Times New Roman" w:cs="Times New Roman"/>
          <w:sz w:val="24"/>
          <w:szCs w:val="24"/>
        </w:rPr>
        <w:t xml:space="preserve"> </w:t>
      </w:r>
      <m:oMath>
        <m:r>
          <w:rPr>
            <w:rFonts w:ascii="Cambria Math" w:hAnsi="Cambria Math" w:cs="Times New Roman"/>
            <w:sz w:val="24"/>
            <w:szCs w:val="24"/>
          </w:rPr>
          <m:t>β+ε(s)</m:t>
        </m:r>
      </m:oMath>
      <w:r>
        <w:rPr>
          <w:rFonts w:ascii="Times New Roman" w:eastAsiaTheme="minorEastAsia" w:hAnsi="Times New Roman" w:cs="Times New Roman"/>
          <w:sz w:val="24"/>
          <w:szCs w:val="24"/>
        </w:rPr>
        <w:t xml:space="preserve"> </w:t>
      </w:r>
      <w:r w:rsidR="00595EEA">
        <w:rPr>
          <w:rFonts w:ascii="Times New Roman" w:eastAsiaTheme="minorEastAsia" w:hAnsi="Times New Roman" w:cs="Times New Roman"/>
          <w:sz w:val="24"/>
          <w:szCs w:val="24"/>
        </w:rPr>
        <w:t xml:space="preserve">in Eq. 1 </w:t>
      </w:r>
      <w:r>
        <w:rPr>
          <w:rFonts w:ascii="Times New Roman" w:eastAsiaTheme="minorEastAsia" w:hAnsi="Times New Roman" w:cs="Times New Roman"/>
          <w:sz w:val="24"/>
          <w:szCs w:val="24"/>
        </w:rPr>
        <w:t xml:space="preserve">as a spatially-varying slope.  By contrast, “random slope” models include variation in the slope coefficient, i.e., by treating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as a spatially varying slope.  Therefore, defining spatially variation coefficients allows an analyst to </w:t>
      </w:r>
      <w:r w:rsidR="00595EEA">
        <w:rPr>
          <w:rFonts w:ascii="Times New Roman" w:eastAsiaTheme="minorEastAsia" w:hAnsi="Times New Roman" w:cs="Times New Roman"/>
          <w:sz w:val="24"/>
          <w:szCs w:val="24"/>
        </w:rPr>
        <w:t>estimate both a random-intercept and random-slope</w:t>
      </w:r>
      <w:r>
        <w:rPr>
          <w:rFonts w:ascii="Times New Roman" w:eastAsiaTheme="minorEastAsia" w:hAnsi="Times New Roman" w:cs="Times New Roman"/>
          <w:sz w:val="24"/>
          <w:szCs w:val="24"/>
        </w:rPr>
        <w:t xml:space="preserve"> within SDMs.  </w:t>
      </w:r>
    </w:p>
    <w:p w14:paraId="4874DAAF" w14:textId="65F26938" w:rsidR="00870431" w:rsidRDefault="00870431"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Approximation to functional analysis</w:t>
      </w:r>
    </w:p>
    <w:p w14:paraId="66C3C9EF" w14:textId="707C082D" w:rsidR="00870431" w:rsidRDefault="00870431"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spatially-varying coefficient model could be generalized by estimating a non-parametric “functional”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that takes as input a spatial variable </w:t>
      </w:r>
      <m:oMath>
        <m:r>
          <m:rPr>
            <m:sty m:val="b"/>
          </m:rPr>
          <w:rPr>
            <w:rFonts w:ascii="Cambria Math" w:eastAsiaTheme="minorEastAsia" w:hAnsi="Cambria Math" w:cs="Times New Roman"/>
            <w:sz w:val="24"/>
            <w:szCs w:val="24"/>
          </w:rPr>
          <m:t>X</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in each year and provides as output </w:t>
      </w:r>
      <m:oMath>
        <m:r>
          <m:rPr>
            <m:sty m:val="b"/>
          </m:rP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r>
          <m:rPr>
            <m:sty m:val="b"/>
          </m:rP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representing the impact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oMath>
      <w:r>
        <w:rPr>
          <w:rFonts w:ascii="Times New Roman" w:eastAsiaTheme="minorEastAsia" w:hAnsi="Times New Roman" w:cs="Times New Roman"/>
          <w:sz w:val="24"/>
          <w:szCs w:val="24"/>
        </w:rPr>
        <w:t xml:space="preserve"> of this variable </w:t>
      </w:r>
      <m:oMath>
        <m:r>
          <m:rPr>
            <m:sty m:val="b"/>
          </m:rPr>
          <w:rPr>
            <w:rFonts w:ascii="Cambria Math" w:eastAsiaTheme="minorEastAsia" w:hAnsi="Cambria Math" w:cs="Times New Roman"/>
            <w:sz w:val="24"/>
            <w:szCs w:val="24"/>
          </w:rPr>
          <m:t>X</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at all locations on population density.  Using this functional, impact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for a given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depends upon the value of </w:t>
      </w:r>
      <m:oMath>
        <m:r>
          <m:rPr>
            <m:sty m:val="b"/>
          </m:rPr>
          <w:rPr>
            <w:rFonts w:ascii="Cambria Math" w:eastAsiaTheme="minorEastAsia" w:hAnsi="Cambria Math" w:cs="Times New Roman"/>
            <w:sz w:val="24"/>
            <w:szCs w:val="24"/>
          </w:rPr>
          <m:t>X</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at all locations including geographically distant locations, and not simply upon </w:t>
      </w:r>
      <m:oMath>
        <m:r>
          <w:rPr>
            <w:rFonts w:ascii="Cambria Math" w:eastAsiaTheme="minorEastAsia" w:hAnsi="Cambria Math" w:cs="Times New Roman"/>
            <w:sz w:val="24"/>
            <w:szCs w:val="24"/>
          </w:rPr>
          <w:lastRenderedPageBreak/>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at that location.  However, functional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many-to-many and methods exist to simplify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For example, autoencoders apply a function </w:t>
      </w:r>
      <m:oMath>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=g(</m:t>
        </m:r>
        <m:r>
          <m:rPr>
            <m:sty m:val="b"/>
          </m:rP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to compress variable </w:t>
      </w:r>
      <m:oMath>
        <m:r>
          <m:rPr>
            <m:sty m:val="b"/>
          </m:rP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to a smaller set of features </w:t>
      </w:r>
      <m:oMath>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and then a function </w:t>
      </w:r>
      <m:oMath>
        <m:r>
          <m:rPr>
            <m:sty m:val="b"/>
          </m:rP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=h(</m:t>
        </m:r>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595EEA">
        <w:rPr>
          <w:rFonts w:ascii="Times New Roman" w:eastAsiaTheme="minorEastAsia" w:hAnsi="Times New Roman" w:cs="Times New Roman"/>
          <w:sz w:val="24"/>
          <w:szCs w:val="24"/>
        </w:rPr>
        <w:t xml:space="preserve"> to project those features on their impact, and is it immediately obvious that functional </w:t>
      </w:r>
      <m:oMath>
        <m:r>
          <w:rPr>
            <w:rFonts w:ascii="Cambria Math" w:eastAsiaTheme="minorEastAsia" w:hAnsi="Cambria Math" w:cs="Times New Roman"/>
            <w:sz w:val="24"/>
            <w:szCs w:val="24"/>
          </w:rPr>
          <m:t>f=h∘g</m:t>
        </m:r>
      </m:oMath>
      <w:r w:rsidR="00595EEA">
        <w:rPr>
          <w:rFonts w:ascii="Times New Roman" w:eastAsiaTheme="minorEastAsia" w:hAnsi="Times New Roman" w:cs="Times New Roman"/>
          <w:sz w:val="24"/>
          <w:szCs w:val="24"/>
        </w:rPr>
        <w:t xml:space="preserve">.  Given this expanded notation, our spatially-slope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00595EEA">
        <w:rPr>
          <w:rFonts w:ascii="Times New Roman" w:eastAsiaTheme="minorEastAsia" w:hAnsi="Times New Roman" w:cs="Times New Roman"/>
          <w:sz w:val="24"/>
          <w:szCs w:val="24"/>
        </w:rPr>
        <w:t xml:space="preserve"> represents the projection function </w:t>
      </w:r>
      <m:oMath>
        <m:r>
          <w:rPr>
            <w:rFonts w:ascii="Cambria Math" w:eastAsiaTheme="minorEastAsia" w:hAnsi="Cambria Math" w:cs="Times New Roman"/>
            <w:sz w:val="24"/>
            <w:szCs w:val="24"/>
          </w:rPr>
          <m:t>h</m:t>
        </m:r>
      </m:oMath>
      <w:r w:rsidR="00595EEA">
        <w:rPr>
          <w:rFonts w:ascii="Times New Roman" w:eastAsiaTheme="minorEastAsia" w:hAnsi="Times New Roman" w:cs="Times New Roman"/>
          <w:sz w:val="24"/>
          <w:szCs w:val="24"/>
        </w:rPr>
        <w:t xml:space="preserve">, while an annual index (e.g., the Pacific Decadal Oscillation, PDO) is typically calculated as a compression </w:t>
      </w:r>
      <m:oMath>
        <m:r>
          <w:rPr>
            <w:rFonts w:ascii="Cambria Math" w:eastAsiaTheme="minorEastAsia" w:hAnsi="Cambria Math" w:cs="Times New Roman"/>
            <w:sz w:val="24"/>
            <w:szCs w:val="24"/>
          </w:rPr>
          <m:t>g</m:t>
        </m:r>
      </m:oMath>
      <w:r w:rsidR="00595EEA">
        <w:rPr>
          <w:rFonts w:ascii="Times New Roman" w:eastAsiaTheme="minorEastAsia" w:hAnsi="Times New Roman" w:cs="Times New Roman"/>
          <w:sz w:val="24"/>
          <w:szCs w:val="24"/>
        </w:rPr>
        <w:t xml:space="preserve"> of some spatially varying measurements (e.g., surface temperature in the North Pacific for the PDO).  For example, the cold-pool extent in the Eastern Bering Sea is defined as the total area with bottom temperatures less than or equal to </w:t>
      </w:r>
      <m:oMath>
        <m:r>
          <w:rPr>
            <w:rFonts w:ascii="Cambria Math" w:eastAsiaTheme="minorEastAsia" w:hAnsi="Cambria Math" w:cs="Times New Roman"/>
            <w:sz w:val="24"/>
            <w:szCs w:val="24"/>
          </w:rPr>
          <m:t>2°</m:t>
        </m:r>
      </m:oMath>
      <w:r w:rsidR="00595EEA">
        <w:rPr>
          <w:rFonts w:ascii="Times New Roman" w:eastAsiaTheme="minorEastAsia" w:hAnsi="Times New Roman" w:cs="Times New Roman"/>
          <w:sz w:val="24"/>
          <w:szCs w:val="24"/>
        </w:rPr>
        <w:t xml:space="preserve"> Celsius, and can be calculated from bottom temperatures </w:t>
      </w:r>
      <m:oMath>
        <m:r>
          <w:rPr>
            <w:rFonts w:ascii="Cambria Math" w:eastAsiaTheme="minorEastAsia" w:hAnsi="Cambria Math" w:cs="Times New Roman"/>
            <w:sz w:val="24"/>
            <w:szCs w:val="24"/>
          </w:rPr>
          <m:t>T(s,t)</m:t>
        </m:r>
      </m:oMath>
      <w:r w:rsidR="00595EEA">
        <w:rPr>
          <w:rFonts w:ascii="Times New Roman" w:eastAsiaTheme="minorEastAsia" w:hAnsi="Times New Roman" w:cs="Times New Roman"/>
          <w:sz w:val="24"/>
          <w:szCs w:val="24"/>
        </w:rPr>
        <w:t xml:space="preserve"> by function </w:t>
      </w:r>
      <m:oMath>
        <m:r>
          <w:rPr>
            <w:rFonts w:ascii="Cambria Math" w:hAnsi="Cambria Math" w:cs="Times New Roman"/>
            <w:sz w:val="24"/>
            <w:szCs w:val="24"/>
          </w:rPr>
          <m:t>g</m:t>
        </m:r>
        <m:d>
          <m:dPr>
            <m:ctrlPr>
              <w:rPr>
                <w:rFonts w:ascii="Cambria Math" w:hAnsi="Cambria Math" w:cs="Times New Roman"/>
                <w:i/>
                <w:sz w:val="24"/>
                <w:szCs w:val="24"/>
              </w:rPr>
            </m:ctrlPr>
          </m:dPr>
          <m:e>
            <m:r>
              <m:rPr>
                <m:sty m:val="b"/>
              </m:rP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sup>
          <m:e>
            <m:r>
              <w:rPr>
                <w:rFonts w:ascii="Cambria Math" w:hAnsi="Cambria Math" w:cs="Times New Roman"/>
                <w:sz w:val="24"/>
                <w:szCs w:val="24"/>
              </w:rPr>
              <m:t>I(T</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≤2°)</m:t>
            </m:r>
          </m:e>
        </m:nary>
      </m:oMath>
      <w:r w:rsidR="00595EEA">
        <w:rPr>
          <w:rFonts w:ascii="Times New Roman" w:eastAsiaTheme="minorEastAsia" w:hAnsi="Times New Roman" w:cs="Times New Roman"/>
          <w:sz w:val="24"/>
          <w:szCs w:val="24"/>
        </w:rPr>
        <w:t xml:space="preserve">.  </w:t>
      </w:r>
    </w:p>
    <w:p w14:paraId="77571A5A" w14:textId="4BD94789" w:rsidR="00B82CC1" w:rsidRPr="007E5158" w:rsidRDefault="007E5158"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Including spatially-varying coefficients in VAST</w:t>
      </w:r>
    </w:p>
    <w:p w14:paraId="165AEE8C" w14:textId="6AD46D5E" w:rsidR="004D65BB" w:rsidRDefault="002B27E0"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next describe how we integrate spatially-varying coefficients into the R package VAST.  In the following, we will analyze biomass-sampling data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using a delta model:</w:t>
      </w:r>
    </w:p>
    <w:p w14:paraId="65F95DD5" w14:textId="2B60B573" w:rsidR="002B27E0" w:rsidRDefault="00C02540" w:rsidP="00B46FB7">
      <w:pPr>
        <w:tabs>
          <w:tab w:val="left" w:pos="360"/>
        </w:tabs>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1-p(i)</m:t>
                    </m:r>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r>
                      <w:rPr>
                        <w:rFonts w:ascii="Cambria Math" w:eastAsiaTheme="minorEastAsia" w:hAnsi="Cambria Math" w:cs="Times New Roman"/>
                        <w:sz w:val="24"/>
                        <w:szCs w:val="24"/>
                      </w:rPr>
                      <m:t>p(i)×g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73B62725" w14:textId="6F9EE980" w:rsidR="002B27E0" w:rsidRDefault="002B27E0" w:rsidP="00B46FB7">
      <w:pPr>
        <w:tabs>
          <w:tab w:val="left" w:pos="360"/>
        </w:tabs>
        <w:spacing w:after="0" w:line="480" w:lineRule="auto"/>
        <w:rPr>
          <w:rFonts w:ascii="Times New Roman" w:eastAsiaTheme="minorEastAsia" w:hAnsi="Times New Roman" w:cs="Times New Roman"/>
          <w:iCs/>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p(i)</m:t>
        </m:r>
      </m:oMath>
      <w:r>
        <w:rPr>
          <w:rFonts w:ascii="Times New Roman" w:eastAsiaTheme="minorEastAsia" w:hAnsi="Times New Roman" w:cs="Times New Roman"/>
          <w:sz w:val="24"/>
          <w:szCs w:val="24"/>
        </w:rPr>
        <w:t xml:space="preserve"> is predicted encounter probability and </w:t>
      </w:r>
      <m:oMath>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predicted biomass given an encounter.  We specifically use a Poisson-link delta model that includes two linear predictors:</w:t>
      </w:r>
    </w:p>
    <w:p w14:paraId="445D895E" w14:textId="29514FA6" w:rsidR="002B27E0" w:rsidRDefault="00984C22" w:rsidP="00B46FB7">
      <w:pPr>
        <w:tabs>
          <w:tab w:val="left" w:pos="360"/>
        </w:tabs>
        <w:spacing w:after="0"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×n(i)</m:t>
              </m:r>
            </m:e>
          </m:d>
        </m:oMath>
      </m:oMathPara>
    </w:p>
    <w:p w14:paraId="2225E0F2" w14:textId="17C0CFCE" w:rsidR="002B27E0" w:rsidRPr="00984C22" w:rsidRDefault="00984C22" w:rsidP="00B46FB7">
      <w:pPr>
        <w:tabs>
          <w:tab w:val="left" w:pos="360"/>
        </w:tabs>
        <w:spacing w:after="0" w:line="480" w:lineRule="auto"/>
        <w:ind w:left="360"/>
        <w:rPr>
          <w:rFonts w:ascii="Times New Roman" w:eastAsiaTheme="minorEastAsia"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×n(i)</m:t>
              </m:r>
            </m:num>
            <m:den>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×w(i)</m:t>
          </m:r>
        </m:oMath>
      </m:oMathPara>
    </w:p>
    <w:p w14:paraId="5AF0E17C" w14:textId="5984AE01" w:rsidR="00984C22" w:rsidRDefault="00984C22" w:rsidP="00B46FB7">
      <w:pPr>
        <w:tabs>
          <w:tab w:val="left" w:pos="360"/>
        </w:tabs>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n(i)</m:t>
        </m:r>
      </m:oMath>
      <w:r>
        <w:rPr>
          <w:rFonts w:ascii="Times New Roman" w:eastAsiaTheme="minorEastAsia" w:hAnsi="Times New Roman" w:cs="Times New Roman"/>
          <w:iCs/>
          <w:sz w:val="24"/>
          <w:szCs w:val="24"/>
        </w:rPr>
        <w:t xml:space="preserve"> is predicted numbers-density and </w:t>
      </w:r>
      <m:oMath>
        <m:r>
          <w:rPr>
            <w:rFonts w:ascii="Cambria Math" w:eastAsiaTheme="minorEastAsia" w:hAnsi="Cambria Math" w:cs="Times New Roman"/>
            <w:sz w:val="24"/>
            <w:szCs w:val="24"/>
          </w:rPr>
          <m:t>w</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predicted biomass-per-individual, and each is specified as a log-linked linear model:</w:t>
      </w:r>
    </w:p>
    <w:p w14:paraId="150CAA23" w14:textId="118A112C" w:rsidR="00984C22" w:rsidRPr="00493EE0" w:rsidRDefault="00C02540" w:rsidP="00B46FB7">
      <w:pPr>
        <w:tabs>
          <w:tab w:val="left" w:pos="360"/>
        </w:tabs>
        <w:spacing w:after="0" w:line="480" w:lineRule="auto"/>
        <w:rPr>
          <w:rFonts w:ascii="Times New Roman" w:eastAsiaTheme="minorEastAsia" w:hAnsi="Times New Roman" w:cs="Times New Roman"/>
          <w:iCs/>
          <w:sz w:val="24"/>
          <w:szCs w:val="24"/>
        </w:rPr>
      </w:pPr>
      <m:oMathPara>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i</m:t>
                      </m:r>
                    </m:e>
                  </m:d>
                  <m:ctrlPr>
                    <w:rPr>
                      <w:rFonts w:ascii="Cambria Math" w:hAnsi="Cambria Math" w:cs="Times New Roman"/>
                      <w:i/>
                      <w:sz w:val="24"/>
                      <w:szCs w:val="24"/>
                    </w:rPr>
                  </m:ctrlPr>
                </m:e>
              </m:d>
            </m:e>
          </m:func>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Intercept</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rPr>
                        <m:t>p=1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ctrlPr>
                            <w:rPr>
                              <w:rFonts w:ascii="Cambria Math" w:hAnsi="Cambria Math" w:cs="Times New Roman"/>
                              <w:i/>
                              <w:sz w:val="24"/>
                              <w:szCs w:val="24"/>
                            </w:rPr>
                          </m:ctrlPr>
                        </m:e>
                      </m:d>
                      <m:r>
                        <w:rPr>
                          <w:rFonts w:ascii="Cambria Math" w:hAnsi="Cambria Math" w:cs="Times New Roman"/>
                          <w:sz w:val="24"/>
                          <w:szCs w:val="24"/>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Other terms</m:t>
              </m:r>
            </m:lim>
          </m:limLow>
        </m:oMath>
      </m:oMathPara>
    </w:p>
    <w:p w14:paraId="5FD84EE9" w14:textId="67C04B78" w:rsidR="004A7903" w:rsidRDefault="000F7102"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 similar log-linked linear predictor is defined for </w:t>
      </w:r>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w</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d>
          </m:e>
        </m:func>
      </m:oMath>
      <w:r>
        <w:rPr>
          <w:rFonts w:ascii="Times New Roman" w:eastAsiaTheme="minorEastAsia" w:hAnsi="Times New Roman" w:cs="Times New Roman"/>
          <w:iCs/>
          <w:sz w:val="24"/>
          <w:szCs w:val="24"/>
        </w:rPr>
        <w:t xml:space="preserve">.  </w:t>
      </w:r>
      <w:r w:rsidR="00706273">
        <w:rPr>
          <w:rFonts w:ascii="Times New Roman" w:eastAsiaTheme="minorEastAsia" w:hAnsi="Times New Roman" w:cs="Times New Roman"/>
          <w:iCs/>
          <w:sz w:val="24"/>
          <w:szCs w:val="24"/>
        </w:rPr>
        <w:t xml:space="preserve">For completeness </w:t>
      </w:r>
      <w:r>
        <w:rPr>
          <w:rFonts w:ascii="Times New Roman" w:eastAsiaTheme="minorEastAsia" w:hAnsi="Times New Roman" w:cs="Times New Roman"/>
          <w:iCs/>
          <w:sz w:val="24"/>
          <w:szCs w:val="24"/>
        </w:rPr>
        <w:t xml:space="preserve">in </w:t>
      </w:r>
      <w:r w:rsidR="00706273">
        <w:rPr>
          <w:rFonts w:ascii="Times New Roman" w:eastAsiaTheme="minorEastAsia" w:hAnsi="Times New Roman" w:cs="Times New Roman"/>
          <w:iCs/>
          <w:sz w:val="24"/>
          <w:szCs w:val="24"/>
        </w:rPr>
        <w:t xml:space="preserve">describing </w:t>
      </w:r>
      <w:r>
        <w:rPr>
          <w:rFonts w:ascii="Times New Roman" w:eastAsiaTheme="minorEastAsia" w:hAnsi="Times New Roman" w:cs="Times New Roman"/>
          <w:iCs/>
          <w:sz w:val="24"/>
          <w:szCs w:val="24"/>
        </w:rPr>
        <w:t xml:space="preserve">the </w:t>
      </w:r>
      <w:r w:rsidR="00706273">
        <w:rPr>
          <w:rFonts w:ascii="Times New Roman" w:eastAsiaTheme="minorEastAsia" w:hAnsi="Times New Roman" w:cs="Times New Roman"/>
          <w:iCs/>
          <w:sz w:val="24"/>
          <w:szCs w:val="24"/>
        </w:rPr>
        <w:t xml:space="preserve">new </w:t>
      </w:r>
      <w:r w:rsidR="00170513">
        <w:rPr>
          <w:rFonts w:ascii="Times New Roman" w:eastAsiaTheme="minorEastAsia" w:hAnsi="Times New Roman" w:cs="Times New Roman"/>
          <w:iCs/>
          <w:sz w:val="24"/>
          <w:szCs w:val="24"/>
        </w:rPr>
        <w:t>SVC</w:t>
      </w:r>
      <w:r>
        <w:rPr>
          <w:rFonts w:ascii="Times New Roman" w:eastAsiaTheme="minorEastAsia" w:hAnsi="Times New Roman" w:cs="Times New Roman"/>
          <w:iCs/>
          <w:sz w:val="24"/>
          <w:szCs w:val="24"/>
        </w:rPr>
        <w:t xml:space="preserve"> </w:t>
      </w:r>
      <w:r w:rsidR="00706273">
        <w:rPr>
          <w:rFonts w:ascii="Times New Roman" w:eastAsiaTheme="minorEastAsia" w:hAnsi="Times New Roman" w:cs="Times New Roman"/>
          <w:iCs/>
          <w:sz w:val="24"/>
          <w:szCs w:val="24"/>
        </w:rPr>
        <w:t>feature, w</w:t>
      </w:r>
      <w:r w:rsidR="00065226">
        <w:rPr>
          <w:rFonts w:ascii="Times New Roman" w:eastAsiaTheme="minorEastAsia" w:hAnsi="Times New Roman" w:cs="Times New Roman"/>
          <w:iCs/>
          <w:sz w:val="24"/>
          <w:szCs w:val="24"/>
        </w:rPr>
        <w:t xml:space="preserve">e introduce notation for multivariate </w:t>
      </w:r>
      <w:proofErr w:type="spellStart"/>
      <w:r w:rsidR="00065226">
        <w:rPr>
          <w:rFonts w:ascii="Times New Roman" w:eastAsiaTheme="minorEastAsia" w:hAnsi="Times New Roman" w:cs="Times New Roman"/>
          <w:iCs/>
          <w:sz w:val="24"/>
          <w:szCs w:val="24"/>
        </w:rPr>
        <w:t>spatio</w:t>
      </w:r>
      <w:proofErr w:type="spellEnd"/>
      <w:r w:rsidR="00065226">
        <w:rPr>
          <w:rFonts w:ascii="Times New Roman" w:eastAsiaTheme="minorEastAsia" w:hAnsi="Times New Roman" w:cs="Times New Roman"/>
          <w:iCs/>
          <w:sz w:val="24"/>
          <w:szCs w:val="24"/>
        </w:rPr>
        <w:t xml:space="preserve">-temporal models for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065226">
        <w:rPr>
          <w:rFonts w:ascii="Times New Roman" w:eastAsiaTheme="minorEastAsia" w:hAnsi="Times New Roman" w:cs="Times New Roman"/>
          <w:iCs/>
          <w:sz w:val="24"/>
          <w:szCs w:val="24"/>
        </w:rPr>
        <w:t xml:space="preserve"> categories where VAST </w:t>
      </w:r>
      <w:r>
        <w:rPr>
          <w:rFonts w:ascii="Times New Roman" w:eastAsiaTheme="minorEastAsia" w:hAnsi="Times New Roman" w:cs="Times New Roman"/>
          <w:iCs/>
          <w:sz w:val="24"/>
          <w:szCs w:val="24"/>
        </w:rPr>
        <w:t xml:space="preserve">is capable of estimating a </w:t>
      </w:r>
      <w:r w:rsidR="00065226">
        <w:rPr>
          <w:rFonts w:ascii="Times New Roman" w:eastAsiaTheme="minorEastAsia" w:hAnsi="Times New Roman" w:cs="Times New Roman"/>
          <w:iCs/>
          <w:sz w:val="24"/>
          <w:szCs w:val="24"/>
        </w:rPr>
        <w:t xml:space="preserve">rank-reduced covariance among categories via </w:t>
      </w:r>
      <w:r>
        <w:rPr>
          <w:rFonts w:ascii="Times New Roman" w:eastAsiaTheme="minorEastAsia" w:hAnsi="Times New Roman" w:cs="Times New Roman"/>
          <w:iCs/>
          <w:sz w:val="24"/>
          <w:szCs w:val="24"/>
        </w:rPr>
        <w:t xml:space="preserve">loadings matrices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FE66B9">
        <w:rPr>
          <w:rFonts w:ascii="Times New Roman" w:eastAsiaTheme="minorEastAsia" w:hAnsi="Times New Roman" w:cs="Times New Roman"/>
          <w:iCs/>
          <w:sz w:val="24"/>
          <w:szCs w:val="24"/>
        </w:rPr>
        <w:t xml:space="preserve">.  In </w:t>
      </w:r>
      <w:r w:rsidR="00AE0AF4">
        <w:rPr>
          <w:rFonts w:ascii="Times New Roman" w:eastAsiaTheme="minorEastAsia" w:hAnsi="Times New Roman" w:cs="Times New Roman"/>
          <w:iCs/>
          <w:sz w:val="24"/>
          <w:szCs w:val="24"/>
        </w:rPr>
        <w:t xml:space="preserve">univariate models as we use in the following,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AE0AF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Pr>
          <w:rFonts w:ascii="Times New Roman" w:eastAsiaTheme="minorEastAsia" w:hAnsi="Times New Roman" w:cs="Times New Roman"/>
          <w:sz w:val="24"/>
          <w:szCs w:val="24"/>
        </w:rPr>
        <w:t xml:space="preserve"> </w:t>
      </w:r>
      <w:r w:rsidR="00AE0AF4">
        <w:rPr>
          <w:rFonts w:ascii="Times New Roman" w:eastAsiaTheme="minorEastAsia" w:hAnsi="Times New Roman" w:cs="Times New Roman"/>
          <w:sz w:val="24"/>
          <w:szCs w:val="24"/>
        </w:rPr>
        <w:t>then become scalar</w:t>
      </w:r>
      <w:r>
        <w:rPr>
          <w:rFonts w:ascii="Times New Roman" w:eastAsiaTheme="minorEastAsia" w:hAnsi="Times New Roman" w:cs="Times New Roman"/>
          <w:sz w:val="24"/>
          <w:szCs w:val="24"/>
        </w:rPr>
        <w:t>s</w:t>
      </w:r>
      <w:r w:rsidR="00AE0AF4">
        <w:rPr>
          <w:rFonts w:ascii="Times New Roman" w:eastAsiaTheme="minorEastAsia" w:hAnsi="Times New Roman" w:cs="Times New Roman"/>
          <w:sz w:val="24"/>
          <w:szCs w:val="24"/>
        </w:rPr>
        <w:t xml:space="preserve"> representing the standard deviation of spatial or </w:t>
      </w:r>
      <w:proofErr w:type="spellStart"/>
      <w:r w:rsidR="00AE0AF4">
        <w:rPr>
          <w:rFonts w:ascii="Times New Roman" w:eastAsiaTheme="minorEastAsia" w:hAnsi="Times New Roman" w:cs="Times New Roman"/>
          <w:sz w:val="24"/>
          <w:szCs w:val="24"/>
        </w:rPr>
        <w:t>spatio</w:t>
      </w:r>
      <w:proofErr w:type="spellEnd"/>
      <w:r w:rsidR="00AE0AF4">
        <w:rPr>
          <w:rFonts w:ascii="Times New Roman" w:eastAsiaTheme="minorEastAsia" w:hAnsi="Times New Roman" w:cs="Times New Roman"/>
          <w:sz w:val="24"/>
          <w:szCs w:val="24"/>
        </w:rPr>
        <w:t xml:space="preserve">-temporal variation.  </w:t>
      </w:r>
    </w:p>
    <w:p w14:paraId="521446FC" w14:textId="39BD3951" w:rsidR="00984C22" w:rsidRPr="00984C22" w:rsidRDefault="004A7903" w:rsidP="00B46FB7">
      <w:pPr>
        <w:tabs>
          <w:tab w:val="left" w:pos="360"/>
        </w:tabs>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b/>
        <w:t xml:space="preserve">VAST now includes term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ctrlPr>
              <w:rPr>
                <w:rFonts w:ascii="Cambria Math" w:hAnsi="Cambria Math" w:cs="Times New Roman"/>
                <w:i/>
                <w:sz w:val="24"/>
                <w:szCs w:val="24"/>
              </w:rPr>
            </m:ctrlPr>
          </m:e>
        </m:d>
        <m:r>
          <w:rPr>
            <w:rFonts w:ascii="Cambria Math" w:hAnsi="Cambria Math" w:cs="Times New Roman"/>
            <w:sz w:val="24"/>
            <w:szCs w:val="24"/>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for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covariates, while previous versions of VAST had instead </w:t>
      </w:r>
      <w:r w:rsidR="009B6946">
        <w:rPr>
          <w:rFonts w:ascii="Times New Roman" w:eastAsiaTheme="minorEastAsia" w:hAnsi="Times New Roman" w:cs="Times New Roman"/>
          <w:iCs/>
          <w:sz w:val="24"/>
          <w:szCs w:val="24"/>
        </w:rPr>
        <w:t>specified the reduced term</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This extended capability for density covariates includes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Pr>
          <w:rFonts w:ascii="Times New Roman" w:eastAsiaTheme="minorEastAsia" w:hAnsi="Times New Roman" w:cs="Times New Roman"/>
          <w:sz w:val="24"/>
          <w:szCs w:val="24"/>
        </w:rPr>
        <w:t xml:space="preserve">, which is specified as a zero-mean Gaussian Markov random field with unit variance for each category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and covariate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When estimating a spatially-varying coefficient, VAST estimates its variance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(c,p)</m:t>
        </m:r>
      </m:oMath>
      <w:r>
        <w:rPr>
          <w:rFonts w:ascii="Times New Roman" w:eastAsiaTheme="minorEastAsia" w:hAnsi="Times New Roman" w:cs="Times New Roman"/>
          <w:sz w:val="24"/>
          <w:szCs w:val="24"/>
        </w:rPr>
        <w:t xml:space="preserve"> as a fixed effect</w:t>
      </w:r>
      <w:r w:rsidR="009B6946">
        <w:rPr>
          <w:rFonts w:ascii="Times New Roman" w:eastAsiaTheme="minorEastAsia" w:hAnsi="Times New Roman" w:cs="Times New Roman"/>
          <w:sz w:val="24"/>
          <w:szCs w:val="24"/>
        </w:rPr>
        <w:t xml:space="preserve"> and estimating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hAnsi="Cambria Math" w:cs="Times New Roman"/>
            <w:sz w:val="24"/>
            <w:szCs w:val="24"/>
          </w:rPr>
          <m:t>=0</m:t>
        </m:r>
      </m:oMath>
      <w:r w:rsidR="009B6946">
        <w:rPr>
          <w:rFonts w:ascii="Times New Roman" w:eastAsiaTheme="minorEastAsia" w:hAnsi="Times New Roman" w:cs="Times New Roman"/>
          <w:sz w:val="24"/>
          <w:szCs w:val="24"/>
        </w:rPr>
        <w:t xml:space="preserve"> results in the reduced, linear effect of that covariate</w:t>
      </w:r>
      <w:r>
        <w:rPr>
          <w:rFonts w:ascii="Times New Roman" w:eastAsiaTheme="minorEastAsia" w:hAnsi="Times New Roman" w:cs="Times New Roman"/>
          <w:sz w:val="24"/>
          <w:szCs w:val="24"/>
        </w:rPr>
        <w:t xml:space="preserve">.  Users must specify that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for any covariate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that is identical across space whenever intercepts are estimated as fixed effects, and VAST includes features to facilitate this specification</w:t>
      </w:r>
      <w:r>
        <w:rPr>
          <w:rFonts w:ascii="Times New Roman" w:eastAsiaTheme="minorEastAsia" w:hAnsi="Times New Roman" w:cs="Times New Roman"/>
          <w:sz w:val="24"/>
          <w:szCs w:val="24"/>
        </w:rPr>
        <w:t xml:space="preserve">.  </w:t>
      </w:r>
    </w:p>
    <w:p w14:paraId="6A37F037" w14:textId="58E326E4" w:rsidR="007E5158" w:rsidRPr="007E5158" w:rsidRDefault="007E5158"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Case-study application</w:t>
      </w:r>
    </w:p>
    <w:p w14:paraId="4282A817" w14:textId="1F8EDC9D" w:rsidR="007E5158" w:rsidRDefault="00170513"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We explore the utility of this new spatially-varying coefficient model using </w:t>
      </w:r>
      <w:r w:rsidR="002516E8">
        <w:rPr>
          <w:rFonts w:ascii="Times New Roman" w:hAnsi="Times New Roman" w:cs="Times New Roman"/>
          <w:sz w:val="24"/>
          <w:szCs w:val="24"/>
        </w:rPr>
        <w:t xml:space="preserve">bottom-trawl survey </w:t>
      </w:r>
      <w:r>
        <w:rPr>
          <w:rFonts w:ascii="Times New Roman" w:hAnsi="Times New Roman" w:cs="Times New Roman"/>
          <w:sz w:val="24"/>
          <w:szCs w:val="24"/>
        </w:rPr>
        <w:t xml:space="preserve">data for fish and decapod species in the Eastern Bering Sea.  Previous oceanographic </w:t>
      </w:r>
      <w:r>
        <w:rPr>
          <w:rFonts w:ascii="Times New Roman" w:hAnsi="Times New Roman" w:cs="Times New Roman"/>
          <w:sz w:val="24"/>
          <w:szCs w:val="24"/>
        </w:rPr>
        <w:lastRenderedPageBreak/>
        <w:t xml:space="preserve">research has shown that the productivity and spatial structure of this marine ecosystem is strongly tied to both the spatial extent of sea ice and the seasonal timing of ice melt.  Specifically, sea ice provides a spatial structure for the growth of highly productive phytoplankton, which then sink and fuel marine productivity upon ice melting.  </w:t>
      </w:r>
      <w:r w:rsidR="002516E8">
        <w:rPr>
          <w:rFonts w:ascii="Times New Roman" w:hAnsi="Times New Roman" w:cs="Times New Roman"/>
          <w:sz w:val="24"/>
          <w:szCs w:val="24"/>
        </w:rPr>
        <w:t xml:space="preserve">Areas with sea ice are also associated with colder bottom temperatures, affecting distribution for marine species that either prefer or avoid near-zero water temperatures </w:t>
      </w:r>
      <w:r w:rsidR="002516E8">
        <w:rPr>
          <w:rFonts w:ascii="Times New Roman" w:hAnsi="Times New Roman" w:cs="Times New Roman"/>
          <w:sz w:val="24"/>
          <w:szCs w:val="24"/>
        </w:rPr>
        <w:fldChar w:fldCharType="begin"/>
      </w:r>
      <w:r w:rsidR="002516E8">
        <w:rPr>
          <w:rFonts w:ascii="Times New Roman" w:hAnsi="Times New Roman" w:cs="Times New Roman"/>
          <w:sz w:val="24"/>
          <w:szCs w:val="24"/>
        </w:rPr>
        <w:instrText xml:space="preserve"> ADDIN ZOTERO_ITEM CSL_CITATION {"citationID":"arxYC0rC","properties":{"formattedCitation":"(Hunt et al., 2011)","plainCitation":"(Hunt et al., 2011)","noteIndex":0},"citationItems":[{"id":4853,"uris":["http://zotero.org/users/251206/items/QQIX3WVA"],"uri":["http://zotero.org/users/251206/items/QQIX3WVA"],"itemData":{"id":4853,"type":"article-journal","title":"Climate impacts on eastern Bering Sea foodwebs: a synthesis of new data and an assessment of the Oscillating Control Hypothesis","container-title":"ICES Journal of Marine Science","page":"1230-1243","volume":"68","issue":"6","source":"academic.oup.com","abstract":"Abstract.  Hunt, G. L., Coyle, K. O., Eisner, L. B., Farley, E. V., Heintz, R. A., Mueter, F., Napp, J. M., Overland, J. E., Ressler, P. H., Salo, S., and Stabe","DOI":"10.1093/icesjms/fsr036","ISSN":"1054-3139","shortTitle":"Climate impacts on eastern Bering Sea foodwebs","journalAbbreviation":"ICES J Mar Sci","language":"en","author":[{"family":"Hunt","given":"George L."},{"family":"Coyle","given":"Kenneth O."},{"family":"Eisner","given":"Lisa B."},{"family":"Farley","given":"Edward V."},{"family":"Heintz","given":"Ron A."},{"family":"Mueter","given":"Franz"},{"family":"Napp","given":"Jeffrey M."},{"family":"Overland","given":"James E."},{"family":"Ressler","given":"Patrick H."},{"family":"Salo","given":"Sigrid"},{"family":"Stabeno","given":"Phyllis J."}],"issued":{"date-parts":[["2011",7,1]]}}}],"schema":"https://github.com/citation-style-language/schema/raw/master/csl-citation.json"} </w:instrText>
      </w:r>
      <w:r w:rsidR="002516E8">
        <w:rPr>
          <w:rFonts w:ascii="Times New Roman" w:hAnsi="Times New Roman" w:cs="Times New Roman"/>
          <w:sz w:val="24"/>
          <w:szCs w:val="24"/>
        </w:rPr>
        <w:fldChar w:fldCharType="separate"/>
      </w:r>
      <w:r w:rsidR="002516E8" w:rsidRPr="002516E8">
        <w:rPr>
          <w:rFonts w:ascii="Times New Roman" w:hAnsi="Times New Roman" w:cs="Times New Roman"/>
          <w:sz w:val="24"/>
        </w:rPr>
        <w:t>(Hunt et al., 2011)</w:t>
      </w:r>
      <w:r w:rsidR="002516E8">
        <w:rPr>
          <w:rFonts w:ascii="Times New Roman" w:hAnsi="Times New Roman" w:cs="Times New Roman"/>
          <w:sz w:val="24"/>
          <w:szCs w:val="24"/>
        </w:rPr>
        <w:fldChar w:fldCharType="end"/>
      </w:r>
      <w:r w:rsidR="002516E8">
        <w:rPr>
          <w:rFonts w:ascii="Times New Roman" w:hAnsi="Times New Roman" w:cs="Times New Roman"/>
          <w:sz w:val="24"/>
          <w:szCs w:val="24"/>
        </w:rPr>
        <w:t xml:space="preserve">.  We follow past studies in measuring the cold-pool as the area with bottom temperatures at or below </w:t>
      </w:r>
      <m:oMath>
        <m:r>
          <w:rPr>
            <w:rFonts w:ascii="Cambria Math" w:hAnsi="Cambria Math" w:cs="Times New Roman"/>
            <w:sz w:val="24"/>
            <w:szCs w:val="24"/>
          </w:rPr>
          <m:t>2°</m:t>
        </m:r>
      </m:oMath>
      <w:r w:rsidR="002516E8">
        <w:rPr>
          <w:rFonts w:ascii="Times New Roman" w:eastAsiaTheme="minorEastAsia" w:hAnsi="Times New Roman" w:cs="Times New Roman"/>
          <w:sz w:val="24"/>
          <w:szCs w:val="24"/>
        </w:rPr>
        <w:t xml:space="preserve"> </w:t>
      </w:r>
      <w:proofErr w:type="gramStart"/>
      <w:r w:rsidR="002516E8">
        <w:rPr>
          <w:rFonts w:ascii="Times New Roman" w:eastAsiaTheme="minorEastAsia" w:hAnsi="Times New Roman" w:cs="Times New Roman"/>
          <w:sz w:val="24"/>
          <w:szCs w:val="24"/>
        </w:rPr>
        <w:t>Celcius, and</w:t>
      </w:r>
      <w:proofErr w:type="gramEnd"/>
      <w:r w:rsidR="002516E8">
        <w:rPr>
          <w:rFonts w:ascii="Times New Roman" w:eastAsiaTheme="minorEastAsia" w:hAnsi="Times New Roman" w:cs="Times New Roman"/>
          <w:sz w:val="24"/>
          <w:szCs w:val="24"/>
        </w:rPr>
        <w:t xml:space="preserve"> explore using this cold-pool area as an annual oceanographic index to describe </w:t>
      </w:r>
      <w:proofErr w:type="spellStart"/>
      <w:r w:rsidR="002516E8">
        <w:rPr>
          <w:rFonts w:ascii="Times New Roman" w:eastAsiaTheme="minorEastAsia" w:hAnsi="Times New Roman" w:cs="Times New Roman"/>
          <w:sz w:val="24"/>
          <w:szCs w:val="24"/>
        </w:rPr>
        <w:t>spatio</w:t>
      </w:r>
      <w:proofErr w:type="spellEnd"/>
      <w:r w:rsidR="002516E8">
        <w:rPr>
          <w:rFonts w:ascii="Times New Roman" w:eastAsiaTheme="minorEastAsia" w:hAnsi="Times New Roman" w:cs="Times New Roman"/>
          <w:sz w:val="24"/>
          <w:szCs w:val="24"/>
        </w:rPr>
        <w:t xml:space="preserve">-temporal variation in distribution.  </w:t>
      </w:r>
    </w:p>
    <w:p w14:paraId="30AE3A2D" w14:textId="1EF7229A" w:rsidR="002516E8" w:rsidRDefault="002516E8"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Specifically, we seek to answer: (1) does a spatially-varying coefficient model for cold-pool area explain a substantial portion of variation in spatial distribution for species in this region? and (2) does a spatially-varying impact of the cold-pool </w:t>
      </w:r>
      <w:proofErr w:type="gramStart"/>
      <w:r>
        <w:rPr>
          <w:rFonts w:ascii="Times New Roman" w:hAnsi="Times New Roman" w:cs="Times New Roman"/>
          <w:sz w:val="24"/>
          <w:szCs w:val="24"/>
        </w:rPr>
        <w:t>remain</w:t>
      </w:r>
      <w:proofErr w:type="gramEnd"/>
      <w:r>
        <w:rPr>
          <w:rFonts w:ascii="Times New Roman" w:hAnsi="Times New Roman" w:cs="Times New Roman"/>
          <w:sz w:val="24"/>
          <w:szCs w:val="24"/>
        </w:rPr>
        <w:t xml:space="preserve"> useful and significant even when also including local temperature as a covariate?  To answer these questions, we use data for the twenty numerically dominant fish and decapod species in the Eastern Bering Sea slope bottom trawl survey conducted annually from 1982 onward using 83-112 bottom trawl gear by the Alaska Fisheries Science Center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{"citationID":"RCGzRu0V","properties":{"formattedCitation":"(Lauth and Conner, 2016)","plainCitation":"(Lauth and Conner, 2016)","noteIndex":0},"citationItems":[{"id":1927,"uris":["http://zotero.org/users/251206/items/DQQCJRHJ"],"uri":["http://zotero.org/users/251206/items/DQQCJRHJ"],"itemData":{"id":1927,"type":"report","title":"Results of the 2013 eastern Bering Sea continental shelf bottom trawl survey of groundfish and invertebrate resources","publisher-place":"Seattle, WA","genre":"NOAA Technical Memorandum","source":"Google Scholar","event-place":"Seattle, WA","number":"NMFS-AFSC-331","author":[{"family":"Lauth","given":"Robert Russell"},{"family":"Conner","given":"J."}],"issued":{"date-parts":[["2016"]]}}}],"schema":"https://github.com/citation-style-language/schema/raw/master/csl-citation.json"} </w:instrText>
      </w:r>
      <w:r>
        <w:rPr>
          <w:rFonts w:ascii="Times New Roman" w:hAnsi="Times New Roman" w:cs="Times New Roman"/>
          <w:sz w:val="24"/>
          <w:szCs w:val="24"/>
        </w:rPr>
        <w:fldChar w:fldCharType="separate"/>
      </w:r>
      <w:r w:rsidRPr="002516E8">
        <w:rPr>
          <w:rFonts w:ascii="Times New Roman" w:hAnsi="Times New Roman" w:cs="Times New Roman"/>
          <w:sz w:val="24"/>
        </w:rPr>
        <w:t>(Lauth and Conner, 2016)</w:t>
      </w:r>
      <w:r>
        <w:rPr>
          <w:rFonts w:ascii="Times New Roman" w:hAnsi="Times New Roman" w:cs="Times New Roman"/>
          <w:sz w:val="24"/>
          <w:szCs w:val="24"/>
        </w:rPr>
        <w:fldChar w:fldCharType="end"/>
      </w:r>
      <w:r>
        <w:rPr>
          <w:rFonts w:ascii="Times New Roman" w:hAnsi="Times New Roman" w:cs="Times New Roman"/>
          <w:sz w:val="24"/>
          <w:szCs w:val="24"/>
        </w:rPr>
        <w:t>.  This survey uses a fixed station design involving nearly 370 stations on a 20 km by 20 km grid (including some areas with more dense sampling near significant islands), and data are publicly available online (</w:t>
      </w:r>
      <w:hyperlink r:id="rId8" w:history="1">
        <w:r w:rsidRPr="00B07B21">
          <w:rPr>
            <w:rStyle w:val="Hyperlink"/>
            <w:rFonts w:ascii="Times New Roman" w:hAnsi="Times New Roman" w:cs="Times New Roman"/>
            <w:sz w:val="24"/>
            <w:szCs w:val="24"/>
          </w:rPr>
          <w:t>http://www.afsc.noaa.gov/RACE/groundfish/survey_data/data.htm</w:t>
        </w:r>
      </w:hyperlink>
      <w:r>
        <w:rPr>
          <w:rFonts w:ascii="Times New Roman" w:hAnsi="Times New Roman" w:cs="Times New Roman"/>
          <w:sz w:val="24"/>
          <w:szCs w:val="24"/>
        </w:rPr>
        <w:t>).  For each species, we fit eight models, formed as a 4 by 2 factorial cross of four model structures and two data sets.  The four model structures include:</w:t>
      </w:r>
    </w:p>
    <w:p w14:paraId="09F739E4" w14:textId="7333EA23" w:rsidR="002516E8" w:rsidRPr="002516E8" w:rsidRDefault="002516E8"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No covariates</w:t>
      </w:r>
      <w:r>
        <w:rPr>
          <w:rFonts w:ascii="Times New Roman" w:hAnsi="Times New Roman" w:cs="Times New Roman"/>
          <w:sz w:val="24"/>
          <w:szCs w:val="24"/>
        </w:rPr>
        <w:t xml:space="preserve">:  A model with spatial and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variation for both </w:t>
      </w:r>
      <w:proofErr w:type="gramStart"/>
      <w:r>
        <w:rPr>
          <w:rFonts w:ascii="Times New Roman" w:hAnsi="Times New Roman" w:cs="Times New Roman"/>
          <w:sz w:val="24"/>
          <w:szCs w:val="24"/>
        </w:rPr>
        <w:t>numbers</w:t>
      </w:r>
      <w:proofErr w:type="gramEnd"/>
      <w:r>
        <w:rPr>
          <w:rFonts w:ascii="Times New Roman" w:hAnsi="Times New Roman" w:cs="Times New Roman"/>
          <w:sz w:val="24"/>
          <w:szCs w:val="24"/>
        </w:rPr>
        <w:t xml:space="preserve"> density </w:t>
      </w:r>
      <m:oMath>
        <m:r>
          <w:rPr>
            <w:rFonts w:ascii="Cambria Math" w:hAnsi="Cambria Math" w:cs="Times New Roman"/>
            <w:sz w:val="24"/>
            <w:szCs w:val="24"/>
          </w:rPr>
          <m:t>n(s,t)</m:t>
        </m:r>
      </m:oMath>
      <w:r>
        <w:rPr>
          <w:rFonts w:ascii="Times New Roman" w:eastAsiaTheme="minorEastAsia" w:hAnsi="Times New Roman" w:cs="Times New Roman"/>
          <w:sz w:val="24"/>
          <w:szCs w:val="24"/>
        </w:rPr>
        <w:t xml:space="preserve"> and average weight </w:t>
      </w:r>
      <m:oMath>
        <m:r>
          <w:rPr>
            <w:rFonts w:ascii="Cambria Math" w:eastAsiaTheme="minorEastAsia" w:hAnsi="Cambria Math" w:cs="Times New Roman"/>
            <w:sz w:val="24"/>
            <w:szCs w:val="24"/>
          </w:rPr>
          <m:t>w(s,t)</m:t>
        </m:r>
      </m:oMath>
      <w:r>
        <w:rPr>
          <w:rFonts w:ascii="Times New Roman" w:eastAsiaTheme="minorEastAsia" w:hAnsi="Times New Roman" w:cs="Times New Roman"/>
          <w:sz w:val="24"/>
          <w:szCs w:val="24"/>
        </w:rPr>
        <w:t xml:space="preserve"> but no habitat covariates.</w:t>
      </w:r>
      <w:r w:rsidR="008C7DD3">
        <w:rPr>
          <w:rFonts w:ascii="Times New Roman" w:eastAsiaTheme="minorEastAsia" w:hAnsi="Times New Roman" w:cs="Times New Roman"/>
          <w:sz w:val="24"/>
          <w:szCs w:val="24"/>
        </w:rPr>
        <w:t xml:space="preserve">  We model </w:t>
      </w:r>
      <w:proofErr w:type="spellStart"/>
      <w:r w:rsidR="008C7DD3">
        <w:rPr>
          <w:rFonts w:ascii="Times New Roman" w:eastAsiaTheme="minorEastAsia" w:hAnsi="Times New Roman" w:cs="Times New Roman"/>
          <w:sz w:val="24"/>
          <w:szCs w:val="24"/>
        </w:rPr>
        <w:t>spatio</w:t>
      </w:r>
      <w:proofErr w:type="spellEnd"/>
      <w:r w:rsidR="008C7DD3">
        <w:rPr>
          <w:rFonts w:ascii="Times New Roman" w:eastAsiaTheme="minorEastAsia" w:hAnsi="Times New Roman" w:cs="Times New Roman"/>
          <w:sz w:val="24"/>
          <w:szCs w:val="24"/>
        </w:rPr>
        <w:t xml:space="preserve">-temporal </w:t>
      </w:r>
      <w:r w:rsidR="008C7DD3">
        <w:rPr>
          <w:rFonts w:ascii="Times New Roman" w:eastAsiaTheme="minorEastAsia" w:hAnsi="Times New Roman" w:cs="Times New Roman"/>
          <w:sz w:val="24"/>
          <w:szCs w:val="24"/>
        </w:rPr>
        <w:lastRenderedPageBreak/>
        <w:t>variation as following a 1</w:t>
      </w:r>
      <w:r w:rsidR="008C7DD3" w:rsidRPr="008C7DD3">
        <w:rPr>
          <w:rFonts w:ascii="Times New Roman" w:eastAsiaTheme="minorEastAsia" w:hAnsi="Times New Roman" w:cs="Times New Roman"/>
          <w:sz w:val="24"/>
          <w:szCs w:val="24"/>
          <w:vertAlign w:val="superscript"/>
        </w:rPr>
        <w:t>st</w:t>
      </w:r>
      <w:r w:rsidR="008C7DD3">
        <w:rPr>
          <w:rFonts w:ascii="Times New Roman" w:eastAsiaTheme="minorEastAsia" w:hAnsi="Times New Roman" w:cs="Times New Roman"/>
          <w:sz w:val="24"/>
          <w:szCs w:val="24"/>
        </w:rPr>
        <w:t xml:space="preserve"> order autoregressive process, such that hotspots in density are predicted to persist for subsequent years, where the degree of autoregression is estimated from available data.  </w:t>
      </w:r>
    </w:p>
    <w:p w14:paraId="06D45E23" w14:textId="7C6A6726" w:rsidR="002516E8" w:rsidRDefault="002516E8"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Local temperature</w:t>
      </w:r>
      <w:r>
        <w:rPr>
          <w:rFonts w:ascii="Times New Roman" w:hAnsi="Times New Roman" w:cs="Times New Roman"/>
          <w:sz w:val="24"/>
          <w:szCs w:val="24"/>
        </w:rPr>
        <w:t xml:space="preserve">:  Identical to </w:t>
      </w:r>
      <w:r>
        <w:rPr>
          <w:rFonts w:ascii="Times New Roman" w:hAnsi="Times New Roman" w:cs="Times New Roman"/>
          <w:i/>
          <w:sz w:val="24"/>
          <w:szCs w:val="24"/>
        </w:rPr>
        <w:t>No covariates</w:t>
      </w:r>
      <w:r>
        <w:rPr>
          <w:rFonts w:ascii="Times New Roman" w:hAnsi="Times New Roman" w:cs="Times New Roman"/>
          <w:sz w:val="24"/>
          <w:szCs w:val="24"/>
        </w:rPr>
        <w:t xml:space="preserve"> except also including a quadratic effect of bottom temperature</w:t>
      </w:r>
      <w:r w:rsidR="008C7DD3">
        <w:rPr>
          <w:rFonts w:ascii="Times New Roman" w:hAnsi="Times New Roman" w:cs="Times New Roman"/>
          <w:sz w:val="24"/>
          <w:szCs w:val="24"/>
        </w:rPr>
        <w:t xml:space="preserve"> </w:t>
      </w:r>
      <m:oMath>
        <m:r>
          <w:rPr>
            <w:rFonts w:ascii="Cambria Math" w:hAnsi="Cambria Math" w:cs="Times New Roman"/>
            <w:sz w:val="24"/>
            <w:szCs w:val="24"/>
          </w:rPr>
          <m:t>T(s,t)</m:t>
        </m:r>
      </m:oMath>
      <w:r w:rsidR="008C7DD3">
        <w:rPr>
          <w:rFonts w:ascii="Times New Roman" w:hAnsi="Times New Roman" w:cs="Times New Roman"/>
          <w:sz w:val="24"/>
          <w:szCs w:val="24"/>
        </w:rPr>
        <w:t>, representing a dome-shaped response of local density to local temperatures.</w:t>
      </w:r>
    </w:p>
    <w:p w14:paraId="298EC13A" w14:textId="49D3E4E3" w:rsidR="008C7DD3" w:rsidRPr="008C7DD3" w:rsidRDefault="008C7DD3"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Cold</w:t>
      </w:r>
      <w:r w:rsidRPr="008C7DD3">
        <w:rPr>
          <w:rFonts w:ascii="Times New Roman" w:hAnsi="Times New Roman" w:cs="Times New Roman"/>
          <w:sz w:val="24"/>
          <w:szCs w:val="24"/>
        </w:rPr>
        <w:t>-</w:t>
      </w:r>
      <w:r>
        <w:rPr>
          <w:rFonts w:ascii="Times New Roman" w:hAnsi="Times New Roman" w:cs="Times New Roman"/>
          <w:i/>
          <w:sz w:val="24"/>
          <w:szCs w:val="24"/>
        </w:rPr>
        <w:t>pool</w:t>
      </w:r>
      <w:r>
        <w:rPr>
          <w:rFonts w:ascii="Times New Roman" w:hAnsi="Times New Roman" w:cs="Times New Roman"/>
          <w:sz w:val="24"/>
          <w:szCs w:val="24"/>
        </w:rPr>
        <w:t xml:space="preserve">:  Identical to </w:t>
      </w:r>
      <w:r>
        <w:rPr>
          <w:rFonts w:ascii="Times New Roman" w:hAnsi="Times New Roman" w:cs="Times New Roman"/>
          <w:i/>
          <w:sz w:val="24"/>
          <w:szCs w:val="24"/>
        </w:rPr>
        <w:t>No covariates</w:t>
      </w:r>
      <w:r>
        <w:rPr>
          <w:rFonts w:ascii="Times New Roman" w:hAnsi="Times New Roman" w:cs="Times New Roman"/>
          <w:sz w:val="24"/>
          <w:szCs w:val="24"/>
        </w:rPr>
        <w:t xml:space="preserve"> except also including a spatially-varying coefficient linking numbers density </w:t>
      </w:r>
      <m:oMath>
        <m:r>
          <w:rPr>
            <w:rFonts w:ascii="Cambria Math" w:hAnsi="Cambria Math" w:cs="Times New Roman"/>
            <w:sz w:val="24"/>
            <w:szCs w:val="24"/>
          </w:rPr>
          <m:t>n(s,t)</m:t>
        </m:r>
      </m:oMath>
      <w:r>
        <w:rPr>
          <w:rFonts w:ascii="Times New Roman" w:eastAsiaTheme="minorEastAsia" w:hAnsi="Times New Roman" w:cs="Times New Roman"/>
          <w:sz w:val="24"/>
          <w:szCs w:val="24"/>
        </w:rPr>
        <w:t xml:space="preserve"> and average weight </w:t>
      </w:r>
      <m:oMath>
        <m:r>
          <w:rPr>
            <w:rFonts w:ascii="Cambria Math" w:eastAsiaTheme="minorEastAsia" w:hAnsi="Cambria Math" w:cs="Times New Roman"/>
            <w:sz w:val="24"/>
            <w:szCs w:val="24"/>
          </w:rPr>
          <m:t>w(s,t)</m:t>
        </m:r>
      </m:oMath>
      <w:r>
        <w:rPr>
          <w:rFonts w:ascii="Times New Roman" w:eastAsiaTheme="minorEastAsia" w:hAnsi="Times New Roman" w:cs="Times New Roman"/>
          <w:sz w:val="24"/>
          <w:szCs w:val="24"/>
        </w:rPr>
        <w:t xml:space="preserve"> to cold-pool extent </w:t>
      </w:r>
      <m:oMath>
        <m:r>
          <w:rPr>
            <w:rFonts w:ascii="Cambria Math" w:eastAsiaTheme="minorEastAsia" w:hAnsi="Cambria Math" w:cs="Times New Roman"/>
            <w:sz w:val="24"/>
            <w:szCs w:val="24"/>
          </w:rPr>
          <m:t>C(s,t)</m:t>
        </m:r>
      </m:oMath>
      <w:r>
        <w:rPr>
          <w:rFonts w:ascii="Times New Roman" w:eastAsiaTheme="minorEastAsia" w:hAnsi="Times New Roman" w:cs="Times New Roman"/>
          <w:sz w:val="24"/>
          <w:szCs w:val="24"/>
        </w:rPr>
        <w:t>.</w:t>
      </w:r>
    </w:p>
    <w:p w14:paraId="6100A809" w14:textId="0209B429" w:rsidR="008C7DD3" w:rsidRDefault="008C7DD3"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Both</w:t>
      </w:r>
      <w:r>
        <w:rPr>
          <w:rFonts w:ascii="Times New Roman" w:hAnsi="Times New Roman" w:cs="Times New Roman"/>
          <w:sz w:val="24"/>
          <w:szCs w:val="24"/>
        </w:rPr>
        <w:t xml:space="preserve">:  Identical to </w:t>
      </w:r>
      <w:r>
        <w:rPr>
          <w:rFonts w:ascii="Times New Roman" w:hAnsi="Times New Roman" w:cs="Times New Roman"/>
          <w:i/>
          <w:sz w:val="24"/>
          <w:szCs w:val="24"/>
        </w:rPr>
        <w:t>No covariates</w:t>
      </w:r>
      <w:r>
        <w:rPr>
          <w:rFonts w:ascii="Times New Roman" w:hAnsi="Times New Roman" w:cs="Times New Roman"/>
          <w:sz w:val="24"/>
          <w:szCs w:val="24"/>
        </w:rPr>
        <w:t xml:space="preserve"> except including both a quadratic effect of local temperature and a spatially-varying effect of cold-pool extent.  </w:t>
      </w:r>
    </w:p>
    <w:p w14:paraId="49512F55" w14:textId="44083EC0" w:rsidR="008C7DD3" w:rsidRDefault="008C7DD3"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We fit each of these four models to two different data sets for each species:</w:t>
      </w:r>
    </w:p>
    <w:p w14:paraId="2CFCE482" w14:textId="77777777" w:rsidR="008C7DD3" w:rsidRPr="008C7DD3" w:rsidRDefault="008C7DD3" w:rsidP="00B46FB7">
      <w:pPr>
        <w:pStyle w:val="ListParagraph"/>
        <w:numPr>
          <w:ilvl w:val="0"/>
          <w:numId w:val="2"/>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Full data</w:t>
      </w:r>
      <w:r>
        <w:rPr>
          <w:rFonts w:ascii="Times New Roman" w:hAnsi="Times New Roman" w:cs="Times New Roman"/>
          <w:sz w:val="24"/>
          <w:szCs w:val="24"/>
        </w:rPr>
        <w:t xml:space="preserve">:  We fit to all bottom-trawl data 1982-2017 available online in Jan. 2018.  Given that we are predicted density for this same set of years 1982-2017, we do not need to impose any restrictions of model intercepts,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(t)</m:t>
        </m:r>
      </m:oMath>
      <w:r>
        <w:rPr>
          <w:rFonts w:ascii="Times New Roman" w:eastAsiaTheme="minorEastAsia" w:hAnsi="Times New Roman" w:cs="Times New Roman"/>
          <w:iCs/>
          <w:sz w:val="24"/>
          <w:szCs w:val="24"/>
        </w:rPr>
        <w:t>, and treat them as fixed effects.</w:t>
      </w:r>
    </w:p>
    <w:p w14:paraId="0B5C3122" w14:textId="0802D5F9" w:rsidR="008C7DD3" w:rsidRDefault="008C7DD3" w:rsidP="00B46FB7">
      <w:pPr>
        <w:pStyle w:val="ListParagraph"/>
        <w:numPr>
          <w:ilvl w:val="0"/>
          <w:numId w:val="2"/>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Reduced data: </w:t>
      </w:r>
      <w:r>
        <w:rPr>
          <w:rFonts w:ascii="Times New Roman" w:hAnsi="Times New Roman" w:cs="Times New Roman"/>
          <w:sz w:val="24"/>
          <w:szCs w:val="24"/>
        </w:rPr>
        <w:t xml:space="preserve">We fit to data 1982-2014 and forecast future distribution shifts 2015-2017.  Given that we have no data to inform intercept estimates for forecast years, we impose a </w:t>
      </w:r>
      <w:proofErr w:type="spellStart"/>
      <w:r>
        <w:rPr>
          <w:rFonts w:ascii="Times New Roman" w:hAnsi="Times New Roman" w:cs="Times New Roman"/>
          <w:sz w:val="24"/>
          <w:szCs w:val="24"/>
        </w:rPr>
        <w:t>hyperdistribution</w:t>
      </w:r>
      <w:proofErr w:type="spellEnd"/>
      <w:r>
        <w:rPr>
          <w:rFonts w:ascii="Times New Roman" w:hAnsi="Times New Roman" w:cs="Times New Roman"/>
          <w:sz w:val="24"/>
          <w:szCs w:val="24"/>
        </w:rPr>
        <w:t xml:space="preserve"> on model intercepts, which we specify as following a random-walk process where the variance of this random walk is estimated from available data.   </w:t>
      </w:r>
    </w:p>
    <w:p w14:paraId="6FD770C5" w14:textId="7D82899C" w:rsidR="008C7DD3" w:rsidRPr="008C7DD3" w:rsidRDefault="008C7DD3" w:rsidP="00B46FB7">
      <w:pPr>
        <w:tabs>
          <w:tab w:val="left" w:pos="360"/>
        </w:tabs>
        <w:spacing w:after="0" w:line="480" w:lineRule="auto"/>
      </w:pPr>
      <w:r>
        <w:rPr>
          <w:rFonts w:ascii="Times New Roman" w:hAnsi="Times New Roman" w:cs="Times New Roman"/>
          <w:sz w:val="24"/>
          <w:szCs w:val="24"/>
        </w:rPr>
        <w:t xml:space="preserve">We fit all models using R package </w:t>
      </w:r>
      <w:r w:rsidRPr="008C7DD3">
        <w:rPr>
          <w:rFonts w:ascii="Times New Roman" w:hAnsi="Times New Roman" w:cs="Times New Roman"/>
          <w:i/>
          <w:sz w:val="24"/>
          <w:szCs w:val="24"/>
        </w:rPr>
        <w:t>VAST</w:t>
      </w:r>
      <w:r>
        <w:rPr>
          <w:rFonts w:ascii="Times New Roman" w:hAnsi="Times New Roman" w:cs="Times New Roman"/>
          <w:i/>
          <w:sz w:val="24"/>
          <w:szCs w:val="24"/>
        </w:rPr>
        <w:t xml:space="preserve"> </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ADDIN ZOTERO_ITEM CSL_CITATION {"citationID":"m2mOxKRt","properties":{"formattedCitation":"(Thorson, 2019b; Thorson and Barnett, 2017)","plainCitation":"(Thorson, 2019b; Thorson and Barnett, 2017)","noteIndex":0},"citationItems":[{"id":4973,"uris":["http://zotero.org/users/251206/items/SKX65JVM"],"uri":["http://zotero.org/users/251206/items/SKX65JVM"],"itemData":{"id":4973,"type":"article-journal","title":"Guidance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T."}],"issued":{"date-parts":[["2019",2,1]]}}},{"id":1909,"uris":["http://zotero.org/users/251206/items/GNT2U8Z6"],"uri":["http://zotero.org/users/251206/items/GNT2U8Z6"],"itemData":{"id":1909,"type":"article-journal","title":"Comparing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hAnsi="Times New Roman" w:cs="Times New Roman"/>
          <w:i/>
          <w:sz w:val="24"/>
          <w:szCs w:val="24"/>
        </w:rPr>
        <w:fldChar w:fldCharType="separate"/>
      </w:r>
      <w:r w:rsidRPr="008C7DD3">
        <w:rPr>
          <w:rFonts w:ascii="Times New Roman" w:hAnsi="Times New Roman" w:cs="Times New Roman"/>
          <w:sz w:val="24"/>
        </w:rPr>
        <w:t>(Thorson, 2019b; Thorson and Barnett, 2017)</w:t>
      </w:r>
      <w:r>
        <w:rPr>
          <w:rFonts w:ascii="Times New Roman" w:hAnsi="Times New Roman" w:cs="Times New Roman"/>
          <w:i/>
          <w:sz w:val="24"/>
          <w:szCs w:val="24"/>
        </w:rPr>
        <w:fldChar w:fldCharType="end"/>
      </w:r>
      <w:r>
        <w:rPr>
          <w:rFonts w:ascii="Times New Roman" w:hAnsi="Times New Roman" w:cs="Times New Roman"/>
          <w:sz w:val="24"/>
          <w:szCs w:val="24"/>
        </w:rPr>
        <w:t xml:space="preserve"> using Microsoft Open 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{"citationID":"E3NbblgT","properties":{"formattedCitation":"(R Core Team, 2017)","plainCitation":"(R Core Team, 2017)","noteIndex":0},"citationItems":[{"id":64,"uris":["http://zotero.org/users/251206/items/JSXMSK8V"],"uri":["http://zotero.org/users/251206/items/JSXMSK8V"],"itemData":{"id":64,"type":"book","title":"R: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hAnsi="Times New Roman" w:cs="Times New Roman"/>
          <w:sz w:val="24"/>
          <w:szCs w:val="24"/>
        </w:rPr>
        <w:fldChar w:fldCharType="separate"/>
      </w:r>
      <w:r w:rsidRPr="008C7DD3">
        <w:rPr>
          <w:rFonts w:ascii="Times New Roman" w:hAnsi="Times New Roman" w:cs="Times New Roman"/>
          <w:sz w:val="24"/>
        </w:rPr>
        <w:t>(R Core Team,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sz w:val="24"/>
          <w:szCs w:val="24"/>
        </w:rPr>
        <w:t xml:space="preserve">VAST </w:t>
      </w:r>
      <w:r>
        <w:rPr>
          <w:rFonts w:ascii="Times New Roman" w:hAnsi="Times New Roman" w:cs="Times New Roman"/>
          <w:sz w:val="24"/>
          <w:szCs w:val="24"/>
        </w:rPr>
        <w:t xml:space="preserve">estimates fixed effects using </w:t>
      </w:r>
      <w:r>
        <w:rPr>
          <w:rFonts w:ascii="Times New Roman" w:hAnsi="Times New Roman" w:cs="Times New Roman"/>
          <w:i/>
          <w:sz w:val="24"/>
          <w:szCs w:val="24"/>
        </w:rPr>
        <w:t>TMB</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{"citationID":"9BRhBrFV","properties":{"formattedCitation":"(Kristensen et al., 2016)","plainCitation":"(Kristensen et al., 2016)","noteIndex":0},"citationItems":[{"id":1864,"uris":["http://zotero.org/users/251206/items/R4F5M29P"],"uri":["http://zotero.org/users/251206/items/R4F5M29P"],"itemData":{"id":1864,"type":"article-journal","title":"TMB: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hAnsi="Times New Roman" w:cs="Times New Roman"/>
          <w:sz w:val="24"/>
          <w:szCs w:val="24"/>
        </w:rPr>
        <w:fldChar w:fldCharType="separate"/>
      </w:r>
      <w:r w:rsidRPr="008C7DD3">
        <w:rPr>
          <w:rFonts w:ascii="Times New Roman" w:hAnsi="Times New Roman" w:cs="Times New Roman"/>
          <w:sz w:val="24"/>
        </w:rPr>
        <w:t>(Kristensen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and also applies a stochastic partial differential equation approximation to </w:t>
      </w:r>
      <w:r w:rsidR="001A4086">
        <w:rPr>
          <w:rFonts w:ascii="Times New Roman" w:hAnsi="Times New Roman" w:cs="Times New Roman"/>
          <w:sz w:val="24"/>
          <w:szCs w:val="24"/>
        </w:rPr>
        <w:t xml:space="preserve">a </w:t>
      </w:r>
      <w:proofErr w:type="spellStart"/>
      <w:r w:rsidR="001A4086">
        <w:rPr>
          <w:rFonts w:ascii="Times New Roman" w:hAnsi="Times New Roman" w:cs="Times New Roman"/>
          <w:sz w:val="24"/>
          <w:szCs w:val="24"/>
        </w:rPr>
        <w:t>Matern</w:t>
      </w:r>
      <w:proofErr w:type="spellEnd"/>
      <w:r w:rsidR="001A4086">
        <w:rPr>
          <w:rFonts w:ascii="Times New Roman" w:hAnsi="Times New Roman" w:cs="Times New Roman"/>
          <w:sz w:val="24"/>
          <w:szCs w:val="24"/>
        </w:rPr>
        <w:t xml:space="preserve"> spatial correlation function </w:t>
      </w:r>
      <w:r w:rsidR="001A4086">
        <w:rPr>
          <w:rFonts w:ascii="Times New Roman" w:hAnsi="Times New Roman" w:cs="Times New Roman"/>
          <w:sz w:val="24"/>
          <w:szCs w:val="24"/>
        </w:rPr>
        <w:fldChar w:fldCharType="begin"/>
      </w:r>
      <w:r w:rsidR="001A4086">
        <w:rPr>
          <w:rFonts w:ascii="Times New Roman" w:hAnsi="Times New Roman" w:cs="Times New Roman"/>
          <w:sz w:val="24"/>
          <w:szCs w:val="24"/>
        </w:rPr>
        <w:instrText xml:space="preserve"> ADDIN ZOTERO_ITEM CSL_CITATION {"citationID":"4Jz3sSBR","properties":{"formattedCitation":"(Lindgren et al., 2011)","plainCitation":"(Lindgren et al., 2011)","noteIndex":0},"citationItems":[{"id":1074,"uris":["http://zotero.org/users/251206/items/K4DT5SFV"],"uri":["http://zotero.org/users/251206/items/K4DT5SFV"],"itemData":{"id":1074,"type":"article-journal","title":"An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sidR="001A4086">
        <w:rPr>
          <w:rFonts w:ascii="Times New Roman" w:hAnsi="Times New Roman" w:cs="Times New Roman"/>
          <w:sz w:val="24"/>
          <w:szCs w:val="24"/>
        </w:rPr>
        <w:fldChar w:fldCharType="separate"/>
      </w:r>
      <w:r w:rsidR="001A4086" w:rsidRPr="001A4086">
        <w:rPr>
          <w:rFonts w:ascii="Times New Roman" w:hAnsi="Times New Roman" w:cs="Times New Roman"/>
          <w:sz w:val="24"/>
        </w:rPr>
        <w:t>(Lindgren et al., 2011)</w:t>
      </w:r>
      <w:r w:rsidR="001A4086">
        <w:rPr>
          <w:rFonts w:ascii="Times New Roman" w:hAnsi="Times New Roman" w:cs="Times New Roman"/>
          <w:sz w:val="24"/>
          <w:szCs w:val="24"/>
        </w:rPr>
        <w:fldChar w:fldCharType="end"/>
      </w:r>
      <w:r w:rsidR="001A4086">
        <w:rPr>
          <w:rFonts w:ascii="Times New Roman" w:hAnsi="Times New Roman" w:cs="Times New Roman"/>
          <w:sz w:val="24"/>
          <w:szCs w:val="24"/>
        </w:rPr>
        <w:t xml:space="preserve"> to reduce computational requirements.  We </w:t>
      </w:r>
      <w:r w:rsidR="001A4086">
        <w:rPr>
          <w:rFonts w:ascii="Times New Roman" w:hAnsi="Times New Roman" w:cs="Times New Roman"/>
          <w:sz w:val="24"/>
          <w:szCs w:val="24"/>
        </w:rPr>
        <w:lastRenderedPageBreak/>
        <w:t xml:space="preserve">use 200 “knots” while confirming that results are qualitatively similar even when changing this number.   </w:t>
      </w:r>
    </w:p>
    <w:p w14:paraId="7D13CCB8" w14:textId="77777777" w:rsidR="00B34CC3" w:rsidRPr="00B82CC1" w:rsidRDefault="00B34CC3" w:rsidP="00B46FB7">
      <w:pPr>
        <w:tabs>
          <w:tab w:val="left" w:pos="360"/>
        </w:tabs>
        <w:spacing w:after="0" w:line="480" w:lineRule="auto"/>
        <w:rPr>
          <w:rFonts w:ascii="Times New Roman" w:hAnsi="Times New Roman" w:cs="Times New Roman"/>
          <w:b/>
          <w:sz w:val="28"/>
          <w:szCs w:val="28"/>
        </w:rPr>
      </w:pPr>
      <w:r w:rsidRPr="00B82CC1">
        <w:rPr>
          <w:rFonts w:ascii="Times New Roman" w:hAnsi="Times New Roman" w:cs="Times New Roman"/>
          <w:b/>
          <w:sz w:val="28"/>
          <w:szCs w:val="28"/>
        </w:rPr>
        <w:t>Results</w:t>
      </w:r>
    </w:p>
    <w:p w14:paraId="0FF1A700" w14:textId="1D5288B3" w:rsidR="00B34CC3" w:rsidRPr="0020597C" w:rsidRDefault="00B34CC3"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5DB7">
        <w:rPr>
          <w:rFonts w:ascii="Times New Roman" w:hAnsi="Times New Roman" w:cs="Times New Roman"/>
          <w:sz w:val="24"/>
          <w:szCs w:val="24"/>
        </w:rPr>
        <w:t>Examining the spatially-varying link to cold-pool extent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oMath>
      <w:r w:rsidR="00DF5DB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oMath>
      <w:r w:rsidR="00DF5DB7">
        <w:rPr>
          <w:rFonts w:ascii="Times New Roman" w:eastAsiaTheme="minorEastAsia" w:hAnsi="Times New Roman" w:cs="Times New Roman"/>
          <w:sz w:val="24"/>
          <w:szCs w:val="24"/>
        </w:rPr>
        <w:t>) for four biologically diverse species shows the</w:t>
      </w:r>
      <w:r w:rsidR="0020597C">
        <w:rPr>
          <w:rFonts w:ascii="Times New Roman" w:eastAsiaTheme="minorEastAsia" w:hAnsi="Times New Roman" w:cs="Times New Roman"/>
          <w:sz w:val="24"/>
          <w:szCs w:val="24"/>
        </w:rPr>
        <w:t xml:space="preserve"> varied impacts of the cold-pool on species distribution in the Eastern Bering Sea (Fig. 3)</w:t>
      </w:r>
      <w:r w:rsidR="00DF5DB7">
        <w:rPr>
          <w:rFonts w:ascii="Times New Roman" w:eastAsiaTheme="minorEastAsia" w:hAnsi="Times New Roman" w:cs="Times New Roman"/>
          <w:sz w:val="24"/>
          <w:szCs w:val="24"/>
        </w:rPr>
        <w:t xml:space="preserve">.  </w:t>
      </w:r>
      <w:proofErr w:type="spellStart"/>
      <w:r w:rsidR="0020597C">
        <w:rPr>
          <w:rFonts w:ascii="Times New Roman" w:eastAsiaTheme="minorEastAsia" w:hAnsi="Times New Roman" w:cs="Times New Roman"/>
          <w:i/>
          <w:sz w:val="24"/>
          <w:szCs w:val="24"/>
        </w:rPr>
        <w:t>Gadus</w:t>
      </w:r>
      <w:proofErr w:type="spellEnd"/>
      <w:r w:rsidR="0020597C">
        <w:rPr>
          <w:rFonts w:ascii="Times New Roman" w:eastAsiaTheme="minorEastAsia" w:hAnsi="Times New Roman" w:cs="Times New Roman"/>
          <w:i/>
          <w:sz w:val="24"/>
          <w:szCs w:val="24"/>
        </w:rPr>
        <w:t xml:space="preserve"> </w:t>
      </w:r>
      <w:proofErr w:type="spellStart"/>
      <w:r w:rsidR="0020597C">
        <w:rPr>
          <w:rFonts w:ascii="Times New Roman" w:eastAsiaTheme="minorEastAsia" w:hAnsi="Times New Roman" w:cs="Times New Roman"/>
          <w:i/>
          <w:sz w:val="24"/>
          <w:szCs w:val="24"/>
        </w:rPr>
        <w:t>chalcogrammus</w:t>
      </w:r>
      <w:proofErr w:type="spellEnd"/>
      <w:r w:rsidR="0020597C">
        <w:rPr>
          <w:rFonts w:ascii="Times New Roman" w:eastAsiaTheme="minorEastAsia" w:hAnsi="Times New Roman" w:cs="Times New Roman"/>
          <w:sz w:val="24"/>
          <w:szCs w:val="24"/>
        </w:rPr>
        <w:t xml:space="preserve"> shows increased densities in the southern outer domain near the Aleutian Islands during years with high sea-ice extent, and this affects expected biomass per encounter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oMath>
      <w:r w:rsidR="0020597C">
        <w:rPr>
          <w:rFonts w:ascii="Times New Roman" w:eastAsiaTheme="minorEastAsia" w:hAnsi="Times New Roman" w:cs="Times New Roman"/>
          <w:sz w:val="24"/>
          <w:szCs w:val="24"/>
        </w:rPr>
        <w:t>) more strongly than encounter probability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oMath>
      <w:r w:rsidR="0020597C">
        <w:rPr>
          <w:rFonts w:ascii="Times New Roman" w:eastAsiaTheme="minorEastAsia" w:hAnsi="Times New Roman" w:cs="Times New Roman"/>
          <w:sz w:val="24"/>
          <w:szCs w:val="24"/>
        </w:rPr>
        <w:t xml:space="preserve">).  </w:t>
      </w:r>
      <w:proofErr w:type="spellStart"/>
      <w:r w:rsidR="0020597C" w:rsidRPr="0020597C">
        <w:rPr>
          <w:rFonts w:ascii="Times New Roman" w:eastAsiaTheme="minorEastAsia" w:hAnsi="Times New Roman" w:cs="Times New Roman"/>
          <w:i/>
          <w:sz w:val="24"/>
          <w:szCs w:val="24"/>
        </w:rPr>
        <w:t>Hippoglossus</w:t>
      </w:r>
      <w:proofErr w:type="spellEnd"/>
      <w:r w:rsidR="0020597C" w:rsidRPr="0020597C">
        <w:rPr>
          <w:rFonts w:ascii="Times New Roman" w:eastAsiaTheme="minorEastAsia" w:hAnsi="Times New Roman" w:cs="Times New Roman"/>
          <w:i/>
          <w:sz w:val="24"/>
          <w:szCs w:val="24"/>
        </w:rPr>
        <w:t xml:space="preserve"> </w:t>
      </w:r>
      <w:proofErr w:type="spellStart"/>
      <w:r w:rsidR="0020597C" w:rsidRPr="0020597C">
        <w:rPr>
          <w:rFonts w:ascii="Times New Roman" w:eastAsiaTheme="minorEastAsia" w:hAnsi="Times New Roman" w:cs="Times New Roman"/>
          <w:i/>
          <w:sz w:val="24"/>
          <w:szCs w:val="24"/>
        </w:rPr>
        <w:t>stenolepsis</w:t>
      </w:r>
      <w:proofErr w:type="spellEnd"/>
      <w:r w:rsidR="0020597C">
        <w:rPr>
          <w:rFonts w:ascii="Times New Roman" w:eastAsiaTheme="minorEastAsia" w:hAnsi="Times New Roman" w:cs="Times New Roman"/>
          <w:sz w:val="24"/>
          <w:szCs w:val="24"/>
        </w:rPr>
        <w:t xml:space="preserve"> shows </w:t>
      </w:r>
      <w:proofErr w:type="spellStart"/>
      <w:r w:rsidR="0020597C">
        <w:rPr>
          <w:rFonts w:ascii="Times New Roman" w:eastAsiaTheme="minorEastAsia" w:hAnsi="Times New Roman" w:cs="Times New Roman"/>
          <w:sz w:val="24"/>
          <w:szCs w:val="24"/>
        </w:rPr>
        <w:t>elevanted</w:t>
      </w:r>
      <w:proofErr w:type="spellEnd"/>
      <w:r w:rsidR="0020597C">
        <w:rPr>
          <w:rFonts w:ascii="Times New Roman" w:eastAsiaTheme="minorEastAsia" w:hAnsi="Times New Roman" w:cs="Times New Roman"/>
          <w:sz w:val="24"/>
          <w:szCs w:val="24"/>
        </w:rPr>
        <w:t xml:space="preserve"> encounter probabilities in the middle domain during years with high sea ice extent, but also elevated biomass-per-encounter in nearshore waters.   By contrast, </w:t>
      </w:r>
      <w:r w:rsidR="0020597C" w:rsidRPr="0020597C">
        <w:rPr>
          <w:rFonts w:ascii="Times New Roman" w:eastAsiaTheme="minorEastAsia" w:hAnsi="Times New Roman" w:cs="Times New Roman"/>
          <w:i/>
          <w:sz w:val="24"/>
          <w:szCs w:val="24"/>
        </w:rPr>
        <w:t xml:space="preserve">Clupea </w:t>
      </w:r>
      <w:proofErr w:type="spellStart"/>
      <w:r w:rsidR="0020597C" w:rsidRPr="0020597C">
        <w:rPr>
          <w:rFonts w:ascii="Times New Roman" w:eastAsiaTheme="minorEastAsia" w:hAnsi="Times New Roman" w:cs="Times New Roman"/>
          <w:i/>
          <w:sz w:val="24"/>
          <w:szCs w:val="24"/>
        </w:rPr>
        <w:t>pallasii</w:t>
      </w:r>
      <w:proofErr w:type="spellEnd"/>
      <w:r w:rsidR="0020597C">
        <w:rPr>
          <w:rFonts w:ascii="Times New Roman" w:eastAsiaTheme="minorEastAsia" w:hAnsi="Times New Roman" w:cs="Times New Roman"/>
          <w:sz w:val="24"/>
          <w:szCs w:val="24"/>
        </w:rPr>
        <w:t xml:space="preserve"> shows elevated encounter probabilities in the central middle domain during years with large sea-ice extent, and </w:t>
      </w:r>
      <w:proofErr w:type="spellStart"/>
      <w:r w:rsidR="0020597C">
        <w:rPr>
          <w:rFonts w:ascii="Times New Roman" w:eastAsiaTheme="minorEastAsia" w:hAnsi="Times New Roman" w:cs="Times New Roman"/>
          <w:i/>
          <w:sz w:val="24"/>
          <w:szCs w:val="24"/>
        </w:rPr>
        <w:t>Chionectes</w:t>
      </w:r>
      <w:proofErr w:type="spellEnd"/>
      <w:r w:rsidR="0020597C">
        <w:rPr>
          <w:rFonts w:ascii="Times New Roman" w:eastAsiaTheme="minorEastAsia" w:hAnsi="Times New Roman" w:cs="Times New Roman"/>
          <w:i/>
          <w:sz w:val="24"/>
          <w:szCs w:val="24"/>
        </w:rPr>
        <w:t xml:space="preserve"> </w:t>
      </w:r>
      <w:proofErr w:type="spellStart"/>
      <w:r w:rsidR="0020597C">
        <w:rPr>
          <w:rFonts w:ascii="Times New Roman" w:eastAsiaTheme="minorEastAsia" w:hAnsi="Times New Roman" w:cs="Times New Roman"/>
          <w:i/>
          <w:sz w:val="24"/>
          <w:szCs w:val="24"/>
        </w:rPr>
        <w:t>bairdi</w:t>
      </w:r>
      <w:proofErr w:type="spellEnd"/>
      <w:r w:rsidR="0020597C">
        <w:rPr>
          <w:rFonts w:ascii="Times New Roman" w:eastAsiaTheme="minorEastAsia" w:hAnsi="Times New Roman" w:cs="Times New Roman"/>
          <w:i/>
          <w:sz w:val="24"/>
          <w:szCs w:val="24"/>
        </w:rPr>
        <w:t xml:space="preserve"> </w:t>
      </w:r>
      <w:r w:rsidR="0020597C">
        <w:rPr>
          <w:rFonts w:ascii="Times New Roman" w:eastAsiaTheme="minorEastAsia" w:hAnsi="Times New Roman" w:cs="Times New Roman"/>
          <w:sz w:val="24"/>
          <w:szCs w:val="24"/>
        </w:rPr>
        <w:t xml:space="preserve">shows relatively little response in encounter probability in years with a large cold-pool while densities-per-encounter are elevated in the southern middle and outer domain during these years.  These responses are just a few of the varied impacts occurring across all twenty species analyzed here (Fig. S1).  </w:t>
      </w:r>
    </w:p>
    <w:p w14:paraId="10E052F7" w14:textId="66692062" w:rsidR="00B34CC3" w:rsidRDefault="000B3F98"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25BA">
        <w:rPr>
          <w:rFonts w:ascii="Times New Roman" w:hAnsi="Times New Roman" w:cs="Times New Roman"/>
          <w:sz w:val="24"/>
          <w:szCs w:val="24"/>
        </w:rPr>
        <w:t>Cold-pool extent explains a portion of variation in log-density for species in the Eastern Bering Sea even when including a quadratic effect of bottom temperature (Fig. 4) although the standard deviation of variation explained by bottom temperature is nearly twice as great on average (0.18/0.21</w:t>
      </w:r>
      <w:r w:rsidR="00F024C1">
        <w:rPr>
          <w:rFonts w:ascii="Times New Roman" w:hAnsi="Times New Roman" w:cs="Times New Roman"/>
          <w:sz w:val="24"/>
          <w:szCs w:val="24"/>
        </w:rPr>
        <w:t>; Fig. 4 2</w:t>
      </w:r>
      <w:r w:rsidR="00F024C1" w:rsidRPr="00F024C1">
        <w:rPr>
          <w:rFonts w:ascii="Times New Roman" w:hAnsi="Times New Roman" w:cs="Times New Roman"/>
          <w:sz w:val="24"/>
          <w:szCs w:val="24"/>
          <w:vertAlign w:val="superscript"/>
        </w:rPr>
        <w:t>st</w:t>
      </w:r>
      <w:r w:rsidR="00F024C1">
        <w:rPr>
          <w:rFonts w:ascii="Times New Roman" w:hAnsi="Times New Roman" w:cs="Times New Roman"/>
          <w:sz w:val="24"/>
          <w:szCs w:val="24"/>
        </w:rPr>
        <w:t xml:space="preserve"> row</w:t>
      </w:r>
      <w:r w:rsidR="004825BA">
        <w:rPr>
          <w:rFonts w:ascii="Times New Roman" w:hAnsi="Times New Roman" w:cs="Times New Roman"/>
          <w:sz w:val="24"/>
          <w:szCs w:val="24"/>
        </w:rPr>
        <w:t>) as the spatially-varying link to the cold-pool (0.09/0.09</w:t>
      </w:r>
      <w:r w:rsidR="00F024C1">
        <w:rPr>
          <w:rFonts w:ascii="Times New Roman" w:hAnsi="Times New Roman" w:cs="Times New Roman"/>
          <w:sz w:val="24"/>
          <w:szCs w:val="24"/>
        </w:rPr>
        <w:t>; Fig. 4 1</w:t>
      </w:r>
      <w:r w:rsidR="00F024C1" w:rsidRPr="00F024C1">
        <w:rPr>
          <w:rFonts w:ascii="Times New Roman" w:hAnsi="Times New Roman" w:cs="Times New Roman"/>
          <w:sz w:val="24"/>
          <w:szCs w:val="24"/>
          <w:vertAlign w:val="superscript"/>
        </w:rPr>
        <w:t>st</w:t>
      </w:r>
      <w:r w:rsidR="00F024C1">
        <w:rPr>
          <w:rFonts w:ascii="Times New Roman" w:hAnsi="Times New Roman" w:cs="Times New Roman"/>
          <w:sz w:val="24"/>
          <w:szCs w:val="24"/>
        </w:rPr>
        <w:t xml:space="preserve"> row</w:t>
      </w:r>
      <w:r w:rsidR="004825BA">
        <w:rPr>
          <w:rFonts w:ascii="Times New Roman" w:hAnsi="Times New Roman" w:cs="Times New Roman"/>
          <w:sz w:val="24"/>
          <w:szCs w:val="24"/>
        </w:rPr>
        <w:t xml:space="preserve">).  Including both bottom temperature and cold-pool extent explains 25% of the residual </w:t>
      </w:r>
      <w:proofErr w:type="spellStart"/>
      <w:r w:rsidR="004825BA">
        <w:rPr>
          <w:rFonts w:ascii="Times New Roman" w:hAnsi="Times New Roman" w:cs="Times New Roman"/>
          <w:sz w:val="24"/>
          <w:szCs w:val="24"/>
        </w:rPr>
        <w:t>spatio</w:t>
      </w:r>
      <w:proofErr w:type="spellEnd"/>
      <w:r w:rsidR="004825BA">
        <w:rPr>
          <w:rFonts w:ascii="Times New Roman" w:hAnsi="Times New Roman" w:cs="Times New Roman"/>
          <w:sz w:val="24"/>
          <w:szCs w:val="24"/>
        </w:rPr>
        <w:t xml:space="preserve">-temporal variation for numbers density (i.e., reducing the variance from </w:t>
      </w:r>
      <m:oMath>
        <m:sSup>
          <m:sSupPr>
            <m:ctrlPr>
              <w:rPr>
                <w:rFonts w:ascii="Cambria Math" w:hAnsi="Cambria Math" w:cs="Times New Roman"/>
                <w:i/>
                <w:sz w:val="24"/>
                <w:szCs w:val="24"/>
              </w:rPr>
            </m:ctrlPr>
          </m:sSupPr>
          <m:e>
            <m:r>
              <w:rPr>
                <w:rFonts w:ascii="Cambria Math" w:hAnsi="Cambria Math" w:cs="Times New Roman"/>
                <w:sz w:val="24"/>
                <w:szCs w:val="24"/>
              </w:rPr>
              <m:t>0.38</m:t>
            </m:r>
          </m:e>
          <m:sup>
            <m:r>
              <w:rPr>
                <w:rFonts w:ascii="Cambria Math" w:hAnsi="Cambria Math" w:cs="Times New Roman"/>
                <w:sz w:val="24"/>
                <w:szCs w:val="24"/>
              </w:rPr>
              <m:t>2</m:t>
            </m:r>
          </m:sup>
        </m:sSup>
      </m:oMath>
      <w:r w:rsidR="004825BA">
        <w:rPr>
          <w:rFonts w:ascii="Times New Roman" w:eastAsiaTheme="minorEastAsia" w:hAnsi="Times New Roman" w:cs="Times New Roman"/>
          <w:sz w:val="24"/>
          <w:szCs w:val="24"/>
        </w:rPr>
        <w:t xml:space="preserve">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0.33</m:t>
            </m:r>
          </m:e>
          <m:sup>
            <m:r>
              <w:rPr>
                <w:rFonts w:ascii="Cambria Math" w:eastAsiaTheme="minorEastAsia" w:hAnsi="Cambria Math" w:cs="Times New Roman"/>
                <w:sz w:val="24"/>
                <w:szCs w:val="24"/>
              </w:rPr>
              <m:t>2</m:t>
            </m:r>
          </m:sup>
        </m:sSup>
      </m:oMath>
      <w:r w:rsidR="0080260A">
        <w:rPr>
          <w:rFonts w:ascii="Times New Roman" w:eastAsiaTheme="minorEastAsia" w:hAnsi="Times New Roman" w:cs="Times New Roman"/>
          <w:sz w:val="24"/>
          <w:szCs w:val="24"/>
        </w:rPr>
        <w:t>; Fig. 4 bottom-left panel</w:t>
      </w:r>
      <w:r w:rsidR="004825BA">
        <w:rPr>
          <w:rFonts w:ascii="Times New Roman" w:eastAsiaTheme="minorEastAsia" w:hAnsi="Times New Roman" w:cs="Times New Roman"/>
          <w:sz w:val="24"/>
          <w:szCs w:val="24"/>
        </w:rPr>
        <w:t xml:space="preserve">) and 33% of residual </w:t>
      </w:r>
      <w:proofErr w:type="spellStart"/>
      <w:r w:rsidR="004825BA">
        <w:rPr>
          <w:rFonts w:ascii="Times New Roman" w:eastAsiaTheme="minorEastAsia" w:hAnsi="Times New Roman" w:cs="Times New Roman"/>
          <w:sz w:val="24"/>
          <w:szCs w:val="24"/>
        </w:rPr>
        <w:t>spatio</w:t>
      </w:r>
      <w:proofErr w:type="spellEnd"/>
      <w:r w:rsidR="004825BA">
        <w:rPr>
          <w:rFonts w:ascii="Times New Roman" w:eastAsiaTheme="minorEastAsia" w:hAnsi="Times New Roman" w:cs="Times New Roman"/>
          <w:sz w:val="24"/>
          <w:szCs w:val="24"/>
        </w:rPr>
        <w:t>-temporal variation for average biomass (</w:t>
      </w:r>
      <w:r w:rsidR="004825BA">
        <w:rPr>
          <w:rFonts w:ascii="Times New Roman" w:hAnsi="Times New Roman" w:cs="Times New Roman"/>
          <w:sz w:val="24"/>
          <w:szCs w:val="24"/>
        </w:rPr>
        <w:t xml:space="preserve">reducing the variance from </w:t>
      </w:r>
      <m:oMath>
        <m:sSup>
          <m:sSupPr>
            <m:ctrlPr>
              <w:rPr>
                <w:rFonts w:ascii="Cambria Math" w:hAnsi="Cambria Math" w:cs="Times New Roman"/>
                <w:i/>
                <w:sz w:val="24"/>
                <w:szCs w:val="24"/>
              </w:rPr>
            </m:ctrlPr>
          </m:sSupPr>
          <m:e>
            <m:r>
              <w:rPr>
                <w:rFonts w:ascii="Cambria Math" w:hAnsi="Cambria Math" w:cs="Times New Roman"/>
                <w:sz w:val="24"/>
                <w:szCs w:val="24"/>
              </w:rPr>
              <m:t>0.38</m:t>
            </m:r>
          </m:e>
          <m:sup>
            <m:r>
              <w:rPr>
                <w:rFonts w:ascii="Cambria Math" w:hAnsi="Cambria Math" w:cs="Times New Roman"/>
                <w:sz w:val="24"/>
                <w:szCs w:val="24"/>
              </w:rPr>
              <m:t>2</m:t>
            </m:r>
          </m:sup>
        </m:sSup>
      </m:oMath>
      <w:r w:rsidR="004825BA">
        <w:rPr>
          <w:rFonts w:ascii="Times New Roman" w:eastAsiaTheme="minorEastAsia" w:hAnsi="Times New Roman" w:cs="Times New Roman"/>
          <w:sz w:val="24"/>
          <w:szCs w:val="24"/>
        </w:rPr>
        <w:t xml:space="preserve">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0.31</m:t>
            </m:r>
          </m:e>
          <m:sup>
            <m:r>
              <w:rPr>
                <w:rFonts w:ascii="Cambria Math" w:eastAsiaTheme="minorEastAsia" w:hAnsi="Cambria Math" w:cs="Times New Roman"/>
                <w:sz w:val="24"/>
                <w:szCs w:val="24"/>
              </w:rPr>
              <m:t>2</m:t>
            </m:r>
          </m:sup>
        </m:sSup>
      </m:oMath>
      <w:r w:rsidR="0080260A">
        <w:rPr>
          <w:rFonts w:ascii="Times New Roman" w:eastAsiaTheme="minorEastAsia" w:hAnsi="Times New Roman" w:cs="Times New Roman"/>
          <w:sz w:val="24"/>
          <w:szCs w:val="24"/>
        </w:rPr>
        <w:t>; Fig. 4 bottom-right panel</w:t>
      </w:r>
      <w:r w:rsidR="004825BA">
        <w:rPr>
          <w:rFonts w:ascii="Times New Roman" w:eastAsiaTheme="minorEastAsia" w:hAnsi="Times New Roman" w:cs="Times New Roman"/>
          <w:sz w:val="24"/>
          <w:szCs w:val="24"/>
        </w:rPr>
        <w:t xml:space="preserve">).  Both cold-pool extent </w:t>
      </w:r>
      <w:r w:rsidR="004825BA">
        <w:rPr>
          <w:rFonts w:ascii="Times New Roman" w:eastAsiaTheme="minorEastAsia" w:hAnsi="Times New Roman" w:cs="Times New Roman"/>
          <w:sz w:val="24"/>
          <w:szCs w:val="24"/>
        </w:rPr>
        <w:lastRenderedPageBreak/>
        <w:t>and bottom temperature contribute nearly equally to this reduction in variance (i.e., as shown by the similar reduction for “Temp” and “</w:t>
      </w:r>
      <w:proofErr w:type="spellStart"/>
      <w:r w:rsidR="004825BA">
        <w:rPr>
          <w:rFonts w:ascii="Times New Roman" w:eastAsiaTheme="minorEastAsia" w:hAnsi="Times New Roman" w:cs="Times New Roman"/>
          <w:sz w:val="24"/>
          <w:szCs w:val="24"/>
        </w:rPr>
        <w:t>ColdPool</w:t>
      </w:r>
      <w:proofErr w:type="spellEnd"/>
      <w:r w:rsidR="004825BA">
        <w:rPr>
          <w:rFonts w:ascii="Times New Roman" w:eastAsiaTheme="minorEastAsia" w:hAnsi="Times New Roman" w:cs="Times New Roman"/>
          <w:sz w:val="24"/>
          <w:szCs w:val="24"/>
        </w:rPr>
        <w:t xml:space="preserve">” models in bottom row of Fig. 4).    </w:t>
      </w:r>
    </w:p>
    <w:p w14:paraId="62501737" w14:textId="093EA168" w:rsidR="004825BA" w:rsidRDefault="004825BA"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5E6509">
        <w:rPr>
          <w:rFonts w:ascii="Times New Roman" w:hAnsi="Times New Roman" w:cs="Times New Roman"/>
          <w:sz w:val="24"/>
          <w:szCs w:val="24"/>
        </w:rPr>
        <w:t>Relatedly, the Akaike Information Criterion (AIC) indicates that including both local bottom temperature and annual sea-ice extent is parsimonious for eleven of twenty species, while ASIC selects a model with neither covariate for only two species.</w:t>
      </w:r>
      <w:r w:rsidR="0055527D">
        <w:rPr>
          <w:rFonts w:ascii="Times New Roman" w:hAnsi="Times New Roman" w:cs="Times New Roman"/>
          <w:sz w:val="24"/>
          <w:szCs w:val="24"/>
        </w:rPr>
        <w:t xml:space="preserve">  Comparing a model with the cold-pool to the AIC selected model (i.e., comparing “</w:t>
      </w:r>
      <w:proofErr w:type="spellStart"/>
      <w:r w:rsidR="0055527D">
        <w:rPr>
          <w:rFonts w:ascii="Times New Roman" w:hAnsi="Times New Roman" w:cs="Times New Roman"/>
          <w:sz w:val="24"/>
          <w:szCs w:val="24"/>
        </w:rPr>
        <w:t>ColdPool</w:t>
      </w:r>
      <w:proofErr w:type="spellEnd"/>
      <w:r w:rsidR="0055527D">
        <w:rPr>
          <w:rFonts w:ascii="Times New Roman" w:hAnsi="Times New Roman" w:cs="Times New Roman"/>
          <w:sz w:val="24"/>
          <w:szCs w:val="24"/>
        </w:rPr>
        <w:t xml:space="preserve">” with “None” for </w:t>
      </w:r>
      <w:proofErr w:type="spellStart"/>
      <w:r w:rsidR="0055527D">
        <w:rPr>
          <w:rFonts w:ascii="Times New Roman" w:hAnsi="Times New Roman" w:cs="Times New Roman"/>
          <w:i/>
          <w:sz w:val="24"/>
          <w:szCs w:val="24"/>
        </w:rPr>
        <w:t>Chionectes</w:t>
      </w:r>
      <w:proofErr w:type="spellEnd"/>
      <w:r w:rsidR="0055527D">
        <w:rPr>
          <w:rFonts w:ascii="Times New Roman" w:hAnsi="Times New Roman" w:cs="Times New Roman"/>
          <w:i/>
          <w:sz w:val="24"/>
          <w:szCs w:val="24"/>
        </w:rPr>
        <w:t xml:space="preserve"> </w:t>
      </w:r>
      <w:proofErr w:type="spellStart"/>
      <w:r w:rsidR="0055527D">
        <w:rPr>
          <w:rFonts w:ascii="Times New Roman" w:hAnsi="Times New Roman" w:cs="Times New Roman"/>
          <w:i/>
          <w:sz w:val="24"/>
          <w:szCs w:val="24"/>
        </w:rPr>
        <w:t>bairdi</w:t>
      </w:r>
      <w:proofErr w:type="spellEnd"/>
      <w:r w:rsidR="0055527D">
        <w:rPr>
          <w:rFonts w:ascii="Times New Roman" w:hAnsi="Times New Roman" w:cs="Times New Roman"/>
          <w:sz w:val="24"/>
          <w:szCs w:val="24"/>
        </w:rPr>
        <w:t xml:space="preserve"> or “Both” with “Temp” for </w:t>
      </w:r>
      <w:proofErr w:type="spellStart"/>
      <w:r w:rsidR="0055527D">
        <w:rPr>
          <w:rFonts w:ascii="Times New Roman" w:hAnsi="Times New Roman" w:cs="Times New Roman"/>
          <w:i/>
          <w:sz w:val="24"/>
          <w:szCs w:val="24"/>
        </w:rPr>
        <w:t>Podothecus</w:t>
      </w:r>
      <w:proofErr w:type="spellEnd"/>
      <w:r w:rsidR="0055527D">
        <w:rPr>
          <w:rFonts w:ascii="Times New Roman" w:hAnsi="Times New Roman" w:cs="Times New Roman"/>
          <w:i/>
          <w:sz w:val="24"/>
          <w:szCs w:val="24"/>
        </w:rPr>
        <w:t xml:space="preserve"> </w:t>
      </w:r>
      <w:proofErr w:type="spellStart"/>
      <w:r w:rsidR="0055527D">
        <w:rPr>
          <w:rFonts w:ascii="Times New Roman" w:hAnsi="Times New Roman" w:cs="Times New Roman"/>
          <w:i/>
          <w:sz w:val="24"/>
          <w:szCs w:val="24"/>
        </w:rPr>
        <w:t>accipenserinus</w:t>
      </w:r>
      <w:proofErr w:type="spellEnd"/>
      <w:r w:rsidR="0055527D">
        <w:rPr>
          <w:rFonts w:ascii="Times New Roman" w:hAnsi="Times New Roman" w:cs="Times New Roman"/>
          <w:sz w:val="24"/>
          <w:szCs w:val="24"/>
        </w:rPr>
        <w:t>) shows that including the cold-pool degrades model parsimony very little even when it</w:t>
      </w:r>
      <w:r w:rsidR="002529C0">
        <w:rPr>
          <w:rFonts w:ascii="Times New Roman" w:hAnsi="Times New Roman" w:cs="Times New Roman"/>
          <w:sz w:val="24"/>
          <w:szCs w:val="24"/>
        </w:rPr>
        <w:t>’</w:t>
      </w:r>
      <w:r w:rsidR="0055527D">
        <w:rPr>
          <w:rFonts w:ascii="Times New Roman" w:hAnsi="Times New Roman" w:cs="Times New Roman"/>
          <w:sz w:val="24"/>
          <w:szCs w:val="24"/>
        </w:rPr>
        <w:t xml:space="preserve">s not selected, and exploration shows that the estimate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oMath>
      <w:r w:rsidR="0055527D">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oMath>
      <w:r w:rsidR="0055527D">
        <w:rPr>
          <w:rFonts w:ascii="Times New Roman" w:eastAsiaTheme="minorEastAsia" w:hAnsi="Times New Roman" w:cs="Times New Roman"/>
          <w:sz w:val="24"/>
          <w:szCs w:val="24"/>
        </w:rPr>
        <w:t xml:space="preserve"> is approaching zero in these instances.  </w:t>
      </w:r>
    </w:p>
    <w:p w14:paraId="42C2C4FC" w14:textId="459BE89B" w:rsidR="00E4648F" w:rsidRPr="00E36A95" w:rsidRDefault="00E4648F"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examining forecasts of northward center-of-gravity when fitting to biomass-sampling data for 1982-2015 and forecasting distribution shifts in 2015-2018 (Fig. 5) </w:t>
      </w:r>
      <w:r w:rsidR="00257889">
        <w:rPr>
          <w:rFonts w:ascii="Times New Roman" w:hAnsi="Times New Roman" w:cs="Times New Roman"/>
          <w:sz w:val="24"/>
          <w:szCs w:val="24"/>
        </w:rPr>
        <w:t xml:space="preserve">shows instances where </w:t>
      </w:r>
      <w:r w:rsidR="005F2338">
        <w:rPr>
          <w:rFonts w:ascii="Times New Roman" w:hAnsi="Times New Roman" w:cs="Times New Roman"/>
          <w:sz w:val="24"/>
          <w:szCs w:val="24"/>
        </w:rPr>
        <w:t xml:space="preserve">incorporating temperature and cold-pool extent improves forecasts of distribution shift from 2015-2017.  For example, </w:t>
      </w:r>
      <w:proofErr w:type="spellStart"/>
      <w:r w:rsidR="005F2338">
        <w:rPr>
          <w:rFonts w:ascii="Times New Roman" w:hAnsi="Times New Roman" w:cs="Times New Roman"/>
          <w:i/>
          <w:sz w:val="24"/>
          <w:szCs w:val="24"/>
        </w:rPr>
        <w:t>Lycodes</w:t>
      </w:r>
      <w:proofErr w:type="spellEnd"/>
      <w:r w:rsidR="005F2338">
        <w:rPr>
          <w:rFonts w:ascii="Times New Roman" w:hAnsi="Times New Roman" w:cs="Times New Roman"/>
          <w:i/>
          <w:sz w:val="24"/>
          <w:szCs w:val="24"/>
        </w:rPr>
        <w:t xml:space="preserve"> </w:t>
      </w:r>
      <w:proofErr w:type="spellStart"/>
      <w:r w:rsidR="005F2338">
        <w:rPr>
          <w:rFonts w:ascii="Times New Roman" w:hAnsi="Times New Roman" w:cs="Times New Roman"/>
          <w:i/>
          <w:sz w:val="24"/>
          <w:szCs w:val="24"/>
        </w:rPr>
        <w:t>palearis</w:t>
      </w:r>
      <w:proofErr w:type="spellEnd"/>
      <w:r w:rsidR="005F2338">
        <w:rPr>
          <w:rFonts w:ascii="Times New Roman" w:hAnsi="Times New Roman" w:cs="Times New Roman"/>
          <w:sz w:val="24"/>
          <w:szCs w:val="24"/>
        </w:rPr>
        <w:t xml:space="preserve"> shows a southward shift in 2015 followed by a rapid shift 100 km north 2016-2017.  This northward shift is forecasted by all models because the species has a more southward distribution than its long-term average and the autocorrelation in </w:t>
      </w:r>
      <w:proofErr w:type="spellStart"/>
      <w:r w:rsidR="005F2338">
        <w:rPr>
          <w:rFonts w:ascii="Times New Roman" w:hAnsi="Times New Roman" w:cs="Times New Roman"/>
          <w:sz w:val="24"/>
          <w:szCs w:val="24"/>
        </w:rPr>
        <w:t>spatio</w:t>
      </w:r>
      <w:proofErr w:type="spellEnd"/>
      <w:r w:rsidR="005F2338">
        <w:rPr>
          <w:rFonts w:ascii="Times New Roman" w:hAnsi="Times New Roman" w:cs="Times New Roman"/>
          <w:sz w:val="24"/>
          <w:szCs w:val="24"/>
        </w:rPr>
        <w:t xml:space="preserve">-temporal variation causes it to revert to its long-term average in all models.  However, models including local temperature forecast a substantial northward shift 2015-2016, in accordance with </w:t>
      </w:r>
      <w:r w:rsidR="00E36A95">
        <w:rPr>
          <w:rFonts w:ascii="Times New Roman" w:hAnsi="Times New Roman" w:cs="Times New Roman"/>
          <w:sz w:val="24"/>
          <w:szCs w:val="24"/>
        </w:rPr>
        <w:t xml:space="preserve">subsequent measurements.  Local temperature is similarly helpful in forecasting the northward shift for </w:t>
      </w:r>
      <w:proofErr w:type="spellStart"/>
      <w:r w:rsidR="00E36A95">
        <w:rPr>
          <w:rFonts w:ascii="Times New Roman" w:hAnsi="Times New Roman" w:cs="Times New Roman"/>
          <w:i/>
          <w:sz w:val="24"/>
          <w:szCs w:val="24"/>
        </w:rPr>
        <w:t>Mallotus</w:t>
      </w:r>
      <w:proofErr w:type="spellEnd"/>
      <w:r w:rsidR="00E36A95">
        <w:rPr>
          <w:rFonts w:ascii="Times New Roman" w:hAnsi="Times New Roman" w:cs="Times New Roman"/>
          <w:i/>
          <w:sz w:val="24"/>
          <w:szCs w:val="24"/>
        </w:rPr>
        <w:t xml:space="preserve"> </w:t>
      </w:r>
      <w:proofErr w:type="spellStart"/>
      <w:r w:rsidR="00E36A95">
        <w:rPr>
          <w:rFonts w:ascii="Times New Roman" w:hAnsi="Times New Roman" w:cs="Times New Roman"/>
          <w:i/>
          <w:sz w:val="24"/>
          <w:szCs w:val="24"/>
        </w:rPr>
        <w:t>villosus</w:t>
      </w:r>
      <w:proofErr w:type="spellEnd"/>
      <w:r w:rsidR="00E36A95">
        <w:rPr>
          <w:rFonts w:ascii="Times New Roman" w:hAnsi="Times New Roman" w:cs="Times New Roman"/>
          <w:sz w:val="24"/>
          <w:szCs w:val="24"/>
        </w:rPr>
        <w:t xml:space="preserve">, </w:t>
      </w:r>
      <w:proofErr w:type="spellStart"/>
      <w:r w:rsidR="00E36A95">
        <w:rPr>
          <w:rFonts w:ascii="Times New Roman" w:hAnsi="Times New Roman" w:cs="Times New Roman"/>
          <w:i/>
          <w:sz w:val="24"/>
          <w:szCs w:val="24"/>
        </w:rPr>
        <w:t>Hippoglosus</w:t>
      </w:r>
      <w:proofErr w:type="spellEnd"/>
      <w:r w:rsidR="00E36A95">
        <w:rPr>
          <w:rFonts w:ascii="Times New Roman" w:hAnsi="Times New Roman" w:cs="Times New Roman"/>
          <w:i/>
          <w:sz w:val="24"/>
          <w:szCs w:val="24"/>
        </w:rPr>
        <w:t xml:space="preserve"> </w:t>
      </w:r>
      <w:proofErr w:type="spellStart"/>
      <w:r w:rsidR="00E36A95">
        <w:rPr>
          <w:rFonts w:ascii="Times New Roman" w:hAnsi="Times New Roman" w:cs="Times New Roman"/>
          <w:i/>
          <w:sz w:val="24"/>
          <w:szCs w:val="24"/>
        </w:rPr>
        <w:t>stenolepsis</w:t>
      </w:r>
      <w:proofErr w:type="spellEnd"/>
      <w:r w:rsidR="00E36A95">
        <w:rPr>
          <w:rFonts w:ascii="Times New Roman" w:hAnsi="Times New Roman" w:cs="Times New Roman"/>
          <w:sz w:val="24"/>
          <w:szCs w:val="24"/>
        </w:rPr>
        <w:t xml:space="preserve"> and </w:t>
      </w:r>
      <w:proofErr w:type="spellStart"/>
      <w:r w:rsidR="00E36A95">
        <w:rPr>
          <w:rFonts w:ascii="Times New Roman" w:hAnsi="Times New Roman" w:cs="Times New Roman"/>
          <w:i/>
          <w:sz w:val="24"/>
          <w:szCs w:val="24"/>
        </w:rPr>
        <w:t>Hyas</w:t>
      </w:r>
      <w:proofErr w:type="spellEnd"/>
      <w:r w:rsidR="00E36A95">
        <w:rPr>
          <w:rFonts w:ascii="Times New Roman" w:hAnsi="Times New Roman" w:cs="Times New Roman"/>
          <w:i/>
          <w:sz w:val="24"/>
          <w:szCs w:val="24"/>
        </w:rPr>
        <w:t xml:space="preserve"> </w:t>
      </w:r>
      <w:proofErr w:type="spellStart"/>
      <w:r w:rsidR="00E36A95">
        <w:rPr>
          <w:rFonts w:ascii="Times New Roman" w:hAnsi="Times New Roman" w:cs="Times New Roman"/>
          <w:i/>
          <w:sz w:val="24"/>
          <w:szCs w:val="24"/>
        </w:rPr>
        <w:t>coarctatus</w:t>
      </w:r>
      <w:proofErr w:type="spellEnd"/>
      <w:r w:rsidR="00E36A95">
        <w:rPr>
          <w:rFonts w:ascii="Times New Roman" w:hAnsi="Times New Roman" w:cs="Times New Roman"/>
          <w:i/>
          <w:sz w:val="24"/>
          <w:szCs w:val="24"/>
        </w:rPr>
        <w:t xml:space="preserve"> </w:t>
      </w:r>
      <w:r w:rsidR="00E36A95">
        <w:rPr>
          <w:rFonts w:ascii="Times New Roman" w:hAnsi="Times New Roman" w:cs="Times New Roman"/>
          <w:sz w:val="24"/>
          <w:szCs w:val="24"/>
        </w:rPr>
        <w:t>in 2016.</w:t>
      </w:r>
      <w:r w:rsidR="00663A24">
        <w:rPr>
          <w:rFonts w:ascii="Times New Roman" w:hAnsi="Times New Roman" w:cs="Times New Roman"/>
          <w:sz w:val="24"/>
          <w:szCs w:val="24"/>
        </w:rPr>
        <w:t xml:space="preserve">  Comparing the error in forecasted center-of-gravity among models (Fig. 6) shows that including temperature and cold-pool extent decreases the median absolute error by 25% (from 15 to 11.3 km) for one-year forecasts, 36% for two-year forecasts (from 28.9 to 18.6 km) and 7% for three-</w:t>
      </w:r>
      <w:r w:rsidR="00663A24">
        <w:rPr>
          <w:rFonts w:ascii="Times New Roman" w:hAnsi="Times New Roman" w:cs="Times New Roman"/>
          <w:sz w:val="24"/>
          <w:szCs w:val="24"/>
        </w:rPr>
        <w:lastRenderedPageBreak/>
        <w:t xml:space="preserve">year forecasts (from 35.5 to 32.9 km) relative to a model with neither covariate, and that this model without covariates itself has similar or lower errors than the persistence forecast.  </w:t>
      </w:r>
    </w:p>
    <w:p w14:paraId="74F5F1DB" w14:textId="0C5E637D" w:rsidR="00065226" w:rsidRPr="001A4086" w:rsidRDefault="00B34CC3" w:rsidP="00B46FB7">
      <w:pPr>
        <w:tabs>
          <w:tab w:val="left" w:pos="360"/>
        </w:tabs>
        <w:spacing w:after="0" w:line="480" w:lineRule="auto"/>
        <w:rPr>
          <w:rFonts w:ascii="Times New Roman" w:hAnsi="Times New Roman" w:cs="Times New Roman"/>
          <w:b/>
          <w:sz w:val="28"/>
          <w:szCs w:val="28"/>
        </w:rPr>
      </w:pPr>
      <w:r w:rsidRPr="001A4086">
        <w:rPr>
          <w:rFonts w:ascii="Times New Roman" w:hAnsi="Times New Roman" w:cs="Times New Roman"/>
          <w:b/>
          <w:sz w:val="28"/>
          <w:szCs w:val="28"/>
        </w:rPr>
        <w:t>Discussion</w:t>
      </w:r>
    </w:p>
    <w:p w14:paraId="1C1B6331" w14:textId="171003FB" w:rsidR="001A4086" w:rsidRPr="0059040F" w:rsidRDefault="0059040F"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study, we have shown that spatially-varying coefficient models can be used to predict and forecast changes in spatial distribution using annual oceanographic indices.  Using data for twenty fish and crab species in the Eastern Bering Sea, we have shown that a dome-shaped response to local bottom temperature explains 13% of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variation in two predictors of density, while local temperature and the additional, spatially-varying impact of cold-pool extent explains 20% of variation in th</w:t>
      </w:r>
      <w:r w:rsidR="00D64EA0">
        <w:rPr>
          <w:rFonts w:ascii="Times New Roman" w:hAnsi="Times New Roman" w:cs="Times New Roman"/>
          <w:sz w:val="24"/>
          <w:szCs w:val="24"/>
        </w:rPr>
        <w:t>e</w:t>
      </w:r>
      <w:r>
        <w:rPr>
          <w:rFonts w:ascii="Times New Roman" w:hAnsi="Times New Roman" w:cs="Times New Roman"/>
          <w:sz w:val="24"/>
          <w:szCs w:val="24"/>
        </w:rPr>
        <w:t>s</w:t>
      </w:r>
      <w:r w:rsidR="00D64EA0">
        <w:rPr>
          <w:rFonts w:ascii="Times New Roman" w:hAnsi="Times New Roman" w:cs="Times New Roman"/>
          <w:sz w:val="24"/>
          <w:szCs w:val="24"/>
        </w:rPr>
        <w:t>e</w:t>
      </w:r>
      <w:r>
        <w:rPr>
          <w:rFonts w:ascii="Times New Roman" w:hAnsi="Times New Roman" w:cs="Times New Roman"/>
          <w:sz w:val="24"/>
          <w:szCs w:val="24"/>
        </w:rPr>
        <w:t xml:space="preserve"> two predictors.  In addition, both local temperature and cold-pool effects are </w:t>
      </w:r>
      <w:r w:rsidR="00D64EA0">
        <w:rPr>
          <w:rFonts w:ascii="Times New Roman" w:hAnsi="Times New Roman" w:cs="Times New Roman"/>
          <w:sz w:val="24"/>
          <w:szCs w:val="24"/>
        </w:rPr>
        <w:t>identified as</w:t>
      </w:r>
      <w:r>
        <w:rPr>
          <w:rFonts w:ascii="Times New Roman" w:hAnsi="Times New Roman" w:cs="Times New Roman"/>
          <w:sz w:val="24"/>
          <w:szCs w:val="24"/>
        </w:rPr>
        <w:t xml:space="preserve"> parsimonious by </w:t>
      </w:r>
      <w:r w:rsidR="00D64EA0">
        <w:rPr>
          <w:rFonts w:ascii="Times New Roman" w:hAnsi="Times New Roman" w:cs="Times New Roman"/>
          <w:sz w:val="24"/>
          <w:szCs w:val="24"/>
        </w:rPr>
        <w:t>AIC for fifteen of the twenty species, and including both effects generally improve</w:t>
      </w:r>
      <w:r w:rsidR="00C02540">
        <w:rPr>
          <w:rFonts w:ascii="Times New Roman" w:hAnsi="Times New Roman" w:cs="Times New Roman"/>
          <w:sz w:val="24"/>
          <w:szCs w:val="24"/>
        </w:rPr>
        <w:t>s</w:t>
      </w:r>
      <w:r w:rsidR="00D64EA0">
        <w:rPr>
          <w:rFonts w:ascii="Times New Roman" w:hAnsi="Times New Roman" w:cs="Times New Roman"/>
          <w:sz w:val="24"/>
          <w:szCs w:val="24"/>
        </w:rPr>
        <w:t xml:space="preserve"> 1-, 2-, or 3-year forecasts of distribution over a model without covariates or a persistence forecast.  We therefore conclude that spatially-varying coefficients are a useful tool in the toolbox of methods available for explaining and forecasting distribution within species distribution </w:t>
      </w:r>
      <w:proofErr w:type="gramStart"/>
      <w:r w:rsidR="00D64EA0">
        <w:rPr>
          <w:rFonts w:ascii="Times New Roman" w:hAnsi="Times New Roman" w:cs="Times New Roman"/>
          <w:sz w:val="24"/>
          <w:szCs w:val="24"/>
        </w:rPr>
        <w:t>models, and</w:t>
      </w:r>
      <w:proofErr w:type="gramEnd"/>
      <w:r w:rsidR="00D64EA0">
        <w:rPr>
          <w:rFonts w:ascii="Times New Roman" w:hAnsi="Times New Roman" w:cs="Times New Roman"/>
          <w:sz w:val="24"/>
          <w:szCs w:val="24"/>
        </w:rPr>
        <w:t xml:space="preserve"> are particularly valuable as a way to integrate regional oceanographic indicators.  </w:t>
      </w:r>
    </w:p>
    <w:p w14:paraId="596483AB" w14:textId="23CDBF51" w:rsidR="0007055D" w:rsidRDefault="00062877"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104677">
        <w:rPr>
          <w:rFonts w:ascii="Times New Roman" w:hAnsi="Times New Roman" w:cs="Times New Roman"/>
          <w:sz w:val="24"/>
          <w:szCs w:val="24"/>
        </w:rPr>
        <w:t>Given the benefit of including spatially varying effects of oceanographic indices, w</w:t>
      </w:r>
      <w:r w:rsidR="00E45365" w:rsidRPr="00104677">
        <w:rPr>
          <w:rFonts w:ascii="Times New Roman" w:hAnsi="Times New Roman" w:cs="Times New Roman"/>
          <w:sz w:val="24"/>
          <w:szCs w:val="24"/>
        </w:rPr>
        <w:t>e</w:t>
      </w:r>
      <w:r w:rsidR="00E45365">
        <w:rPr>
          <w:rFonts w:ascii="Times New Roman" w:hAnsi="Times New Roman" w:cs="Times New Roman"/>
          <w:sz w:val="24"/>
          <w:szCs w:val="24"/>
        </w:rPr>
        <w:t xml:space="preserve"> also highlight </w:t>
      </w:r>
      <w:r w:rsidR="0007055D">
        <w:rPr>
          <w:rFonts w:ascii="Times New Roman" w:hAnsi="Times New Roman" w:cs="Times New Roman"/>
          <w:sz w:val="24"/>
          <w:szCs w:val="24"/>
        </w:rPr>
        <w:t>two</w:t>
      </w:r>
      <w:r w:rsidR="00E45365">
        <w:rPr>
          <w:rFonts w:ascii="Times New Roman" w:hAnsi="Times New Roman" w:cs="Times New Roman"/>
          <w:sz w:val="24"/>
          <w:szCs w:val="24"/>
        </w:rPr>
        <w:t xml:space="preserve"> paradox</w:t>
      </w:r>
      <w:r w:rsidR="0007055D">
        <w:rPr>
          <w:rFonts w:ascii="Times New Roman" w:hAnsi="Times New Roman" w:cs="Times New Roman"/>
          <w:sz w:val="24"/>
          <w:szCs w:val="24"/>
        </w:rPr>
        <w:t>es</w:t>
      </w:r>
      <w:r w:rsidR="00E45365">
        <w:rPr>
          <w:rFonts w:ascii="Times New Roman" w:hAnsi="Times New Roman" w:cs="Times New Roman"/>
          <w:sz w:val="24"/>
          <w:szCs w:val="24"/>
        </w:rPr>
        <w:t xml:space="preserve"> of our results.  Specifically, cold-pool area is calculated from local measurements of bottom temperature and represents a highly compressed representation which “loses” information about annual differences in the spatial distribution of cold habitats.  However, our analysis shows that cold-pool area contains additional information about species distribution beyond the information contained in local temperatures.  </w:t>
      </w:r>
      <w:r w:rsidR="0007055D">
        <w:rPr>
          <w:rFonts w:ascii="Times New Roman" w:hAnsi="Times New Roman" w:cs="Times New Roman"/>
          <w:sz w:val="24"/>
          <w:szCs w:val="24"/>
        </w:rPr>
        <w:t>How do fishes “know” about temperatures occurring in habitats outside the area being sampled?  And h</w:t>
      </w:r>
      <w:r w:rsidR="00E27B05">
        <w:rPr>
          <w:rFonts w:ascii="Times New Roman" w:hAnsi="Times New Roman" w:cs="Times New Roman"/>
          <w:sz w:val="24"/>
          <w:szCs w:val="24"/>
        </w:rPr>
        <w:t xml:space="preserve">ow does </w:t>
      </w:r>
      <w:r w:rsidR="00E27B05">
        <w:rPr>
          <w:rFonts w:ascii="Times New Roman" w:hAnsi="Times New Roman" w:cs="Times New Roman"/>
          <w:sz w:val="24"/>
          <w:szCs w:val="24"/>
        </w:rPr>
        <w:lastRenderedPageBreak/>
        <w:t>compressing temperature measurements result in “more information</w:t>
      </w:r>
      <w:r w:rsidR="0007055D">
        <w:rPr>
          <w:rFonts w:ascii="Times New Roman" w:hAnsi="Times New Roman" w:cs="Times New Roman"/>
          <w:sz w:val="24"/>
          <w:szCs w:val="24"/>
        </w:rPr>
        <w:t>?</w:t>
      </w:r>
      <w:r w:rsidR="00E27B05">
        <w:rPr>
          <w:rFonts w:ascii="Times New Roman" w:hAnsi="Times New Roman" w:cs="Times New Roman"/>
          <w:sz w:val="24"/>
          <w:szCs w:val="24"/>
        </w:rPr>
        <w:t xml:space="preserve">” </w:t>
      </w:r>
      <w:r w:rsidR="0007055D">
        <w:rPr>
          <w:rFonts w:ascii="Times New Roman" w:hAnsi="Times New Roman" w:cs="Times New Roman"/>
          <w:sz w:val="24"/>
          <w:szCs w:val="24"/>
        </w:rPr>
        <w:t xml:space="preserve"> </w:t>
      </w:r>
      <w:r w:rsidR="00222149">
        <w:rPr>
          <w:rFonts w:ascii="Times New Roman" w:hAnsi="Times New Roman" w:cs="Times New Roman"/>
          <w:sz w:val="24"/>
          <w:szCs w:val="24"/>
        </w:rPr>
        <w:t xml:space="preserve">We address these two questions below.  </w:t>
      </w:r>
    </w:p>
    <w:p w14:paraId="4DF6484D" w14:textId="11171E03" w:rsidR="00065226" w:rsidRDefault="00222149"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ab/>
      </w:r>
      <w:r w:rsidRPr="00222149">
        <w:rPr>
          <w:rFonts w:ascii="Times New Roman" w:hAnsi="Times New Roman" w:cs="Times New Roman"/>
          <w:sz w:val="24"/>
          <w:szCs w:val="24"/>
        </w:rPr>
        <w:t>Regarding h</w:t>
      </w:r>
      <w:r w:rsidR="00E8774D" w:rsidRPr="00222149">
        <w:rPr>
          <w:rFonts w:ascii="Times New Roman" w:hAnsi="Times New Roman" w:cs="Times New Roman"/>
          <w:sz w:val="24"/>
          <w:szCs w:val="24"/>
        </w:rPr>
        <w:t>ow fishes “know” about temperatures occurring in habitats outside the area being sampled</w:t>
      </w:r>
      <w:r w:rsidRPr="00222149">
        <w:rPr>
          <w:rFonts w:ascii="Times New Roman" w:hAnsi="Times New Roman" w:cs="Times New Roman"/>
          <w:sz w:val="24"/>
          <w:szCs w:val="24"/>
        </w:rPr>
        <w:t xml:space="preserve">: </w:t>
      </w:r>
      <w:r>
        <w:rPr>
          <w:rFonts w:ascii="Times New Roman" w:hAnsi="Times New Roman" w:cs="Times New Roman"/>
          <w:sz w:val="24"/>
          <w:szCs w:val="24"/>
        </w:rPr>
        <w:t>t</w:t>
      </w:r>
      <w:r w:rsidR="0007055D">
        <w:rPr>
          <w:rFonts w:ascii="Times New Roman" w:hAnsi="Times New Roman" w:cs="Times New Roman"/>
          <w:sz w:val="24"/>
          <w:szCs w:val="24"/>
        </w:rPr>
        <w:t xml:space="preserve">he fish and decapods analyzed here are highly mobile and select their habitats after having “sampled” (migrated through or foraged within) other habitats available regionally.  This answer is obvious biologically, and community ecology acknowledges many non-local and regional mechanisms are needed to explain species distribution and density </w:t>
      </w:r>
      <w:r w:rsidR="0007055D">
        <w:rPr>
          <w:rFonts w:ascii="Times New Roman" w:hAnsi="Times New Roman" w:cs="Times New Roman"/>
          <w:sz w:val="24"/>
          <w:szCs w:val="24"/>
        </w:rPr>
        <w:fldChar w:fldCharType="begin"/>
      </w:r>
      <w:r w:rsidR="0007055D">
        <w:rPr>
          <w:rFonts w:ascii="Times New Roman" w:hAnsi="Times New Roman" w:cs="Times New Roman"/>
          <w:sz w:val="24"/>
          <w:szCs w:val="24"/>
        </w:rPr>
        <w:instrText xml:space="preserve"> ADDIN ZOTERO_ITEM CSL_CITATION {"citationID":"cL6r36WB","properties":{"unsorted":true,"formattedCitation":"(HilleRisLambers et al., 2013; Heino et al., 2017)","plainCitation":"(HilleRisLambers et al., 2013; Heino et al., 2017)","noteIndex":0},"citationItems":[{"id":2154,"uris":["http://zotero.org/users/251206/items/NG4THM57"],"uri":["http://zotero.org/users/251206/items/NG4THM57"],"itemData":{"id":2154,"type":"article-journal","title":"How will biotic interactions influence climate change–induced range shifts?","container-title":"Annals of the New York Academy of Sciences","page":"112–125","volume":"1297","issue":"1","source":"Google Scholar","author":[{"family":"HilleRisLambers","given":"Janneke"},{"family":"Harsch","given":"Melanie A."},{"family":"Ettinger","given":"Ailene K."},{"family":"Ford","given":"Kevin R."},{"family":"Theobald","given":"Elinore J."}],"issued":{"date-parts":[["2013"]]}}},{"id":2136,"uris":["http://zotero.org/users/251206/items/JW6XINCZ"],"uri":["http://zotero.org/users/251206/items/JW6XINCZ"],"itemData":{"id":2136,"type":"article-journal","title":"Metacommunity ecology meets biogeography: effects of geographical region, spatial dynamics and environmental filtering on community structure in aquatic organisms","container-title":"Oecologia","page":"121-137","volume":"183","issue":"1","source":"link.springer.com","abstract":"Metacommunity patterns and underlying processes in aquatic organisms have typically been studied within a drainage basin. We examined variation in the composition of six freshwater organismal groups across various drainage basins in Finland. We first modelled spatial structures within each drainage basin using Moran eigenvector maps. Second, we partitioned variation in community structure among three groups of predictors using constrained ordination: (1) local environmental variables, (2) spatial variables, and (3) dummy variable drainage basin identity. Third, we examined turnover and nestedness components of multiple-site beta diversity, and tested the best fit patterns of our datasets using the “elements of metacommunity structure” analysis. Our results showed that basin identity and local environmental variables were significant predictors of community structure, whereas within-basin spatial effects were typically negligible. In half of the organismal groups (diatoms, bryophytes, zooplankton), basin identity was a slightly better predictor of community structure than local environmental variables, whereas the opposite was true for the remaining three organismal groups (insects, macrophytes, fish). Both pure basin and local environmental fractions were, however, significant after accounting for the effects of the other predictor variable sets. All organismal groups exhibited high levels of beta diversity, which was mostly attributable to the turnover component. Our results showed consistent Clementsian-type metacommunity structures, suggesting that subgroups of species responded similarly to environmental factors or drainage basin limits. We conclude that aquatic communities across large scales are mostly determined by environmental and basin effects, which leads to high beta diversity and prevalence of Clementsian community types.","DOI":"10.1007/s00442-016-3750-y","ISSN":"0029-8549, 1432-1939","shortTitle":"Metacommunity ecology meets biogeography","journalAbbreviation":"Oecologia","language":"en","author":[{"family":"Heino","given":"Jani"},{"family":"Soininen","given":"Janne"},{"family":"Alahuhta","given":"Janne"},{"family":"Lappalainen","given":"Jyrki"},{"family":"Virtanen","given":"Risto"}],"issued":{"date-parts":[["2017",1,1]]}}}],"schema":"https://github.com/citation-style-language/schema/raw/master/csl-citation.json"} </w:instrText>
      </w:r>
      <w:r w:rsidR="0007055D">
        <w:rPr>
          <w:rFonts w:ascii="Times New Roman" w:hAnsi="Times New Roman" w:cs="Times New Roman"/>
          <w:sz w:val="24"/>
          <w:szCs w:val="24"/>
        </w:rPr>
        <w:fldChar w:fldCharType="separate"/>
      </w:r>
      <w:r w:rsidR="0007055D" w:rsidRPr="0007055D">
        <w:rPr>
          <w:rFonts w:ascii="Times New Roman" w:hAnsi="Times New Roman" w:cs="Times New Roman"/>
          <w:sz w:val="24"/>
        </w:rPr>
        <w:t>(HilleRisLambers et al., 2013; Heino et al., 2017)</w:t>
      </w:r>
      <w:r w:rsidR="0007055D">
        <w:rPr>
          <w:rFonts w:ascii="Times New Roman" w:hAnsi="Times New Roman" w:cs="Times New Roman"/>
          <w:sz w:val="24"/>
          <w:szCs w:val="24"/>
        </w:rPr>
        <w:fldChar w:fldCharType="end"/>
      </w:r>
      <w:r w:rsidR="0007055D">
        <w:rPr>
          <w:rFonts w:ascii="Times New Roman" w:hAnsi="Times New Roman" w:cs="Times New Roman"/>
          <w:sz w:val="24"/>
          <w:szCs w:val="24"/>
        </w:rPr>
        <w:t xml:space="preserve">, However, SDMs have typically focused on including local habitat measurements within regression models for predicting local densities, and these non-local mechanisms are rarely included explicitly in SDMs.  </w:t>
      </w:r>
      <w:r w:rsidR="00104677">
        <w:rPr>
          <w:rFonts w:ascii="Times New Roman" w:hAnsi="Times New Roman" w:cs="Times New Roman"/>
          <w:sz w:val="24"/>
          <w:szCs w:val="24"/>
        </w:rPr>
        <w:t xml:space="preserve">Alternatively, some SDMs apply a kernel smoother to local covariates prior to inclusion </w:t>
      </w:r>
      <w:r w:rsidR="00104677">
        <w:rPr>
          <w:rFonts w:ascii="Times New Roman" w:hAnsi="Times New Roman" w:cs="Times New Roman"/>
          <w:sz w:val="24"/>
          <w:szCs w:val="24"/>
        </w:rPr>
        <w:fldChar w:fldCharType="begin"/>
      </w:r>
      <w:r w:rsidR="00104677">
        <w:rPr>
          <w:rFonts w:ascii="Times New Roman" w:hAnsi="Times New Roman" w:cs="Times New Roman"/>
          <w:sz w:val="24"/>
          <w:szCs w:val="24"/>
        </w:rPr>
        <w:instrText xml:space="preserve"> ADDIN ZOTERO_ITEM CSL_CITATION {"citationID":"n0aR9G7r","properties":{"formattedCitation":"(Chandler and Hepinstall-Cymerman, 2016; Frishkoff et al., In press)","plainCitation":"(Chandler and Hepinstall-Cymerman, 2016; Frishkoff et al., In press)","noteIndex":0},"citationItems":[{"id":5083,"uris":["http://zotero.org/users/251206/items/4SA558G3"],"uri":["http://zotero.org/users/251206/items/4SA558G3"],"itemData":{"id":5083,"type":"article-journal","title":"Estimating the spatial scales of landscape effects on abundance","container-title":"Landscape Ecology","page":"1383-1394","volume":"31","issue":"6","source":"Springer Link","abstract":"ContextSpatial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models.","DOI":"10.1007/s10980-016-0380-z","ISSN":"1572-9761","journalAbbreviation":"Landscape Ecol","language":"en","author":[{"family":"Chandler","given":"Richard"},{"family":"Hepinstall-Cymerman","given":"Jeffrey"}],"issued":{"date-parts":[["2016",8,1]]}}},{"id":5084,"uris":["http://zotero.org/users/251206/items/L92FLIMU"],"uri":["http://zotero.org/users/251206/items/L92FLIMU"],"itemData":{"id":5084,"type":"article-journal","title":"Integrating Over Uncertainty In Spatial Scale Of Response Within Multispecies Occupancy Models Yields More Accurate Assessments Of Community Composition","container-title":"Ecography","abstract":"&lt;p&gt;Species abundance and community composition are affected not only by the local environment, but also by broader landscape and regional context. Yet determining the spatial scale at which landscapes affect species remains a persistent challenge that hinders ecologists9 abilities to understand how environmental gradients influence species presence and shape entire communities, especially in the face of data deficient species and imperfect species detection. Here we present a Bayesian framework that allows uncertainty surrounding the ‘true’ spatial scale of species9 responses (i.e., changes in presence/absence) to be integrated directly into a community hierarchical model. This scale selecting multi-species occupancy model (ssMSOM) estimates the scale of response, and shows high accuracy and correct type I error rates across a broad range of simulation conditions. In contrast, ensembles of single species GLMs frequently fail to detect the correct spatial scale of response, and are often falsely confident in favoring the incorrect spatial scale, especially as species9 detection probabilities deviate from perfect. Integrating spatial scale selection directly into hierarchical community models provides a means of formally testing hypotheses regarding spatial scales of response, and more accurately determining the environmental drivers that shape communities.&lt;/p&gt;","language":"en","author":[{"family":"Frishkoff","given":"Luke O."},{"family":"Mahler","given":"D. Luke"},{"family":"Fortin","given":"Marie-Josee"}],"issued":{"literal":"In press"}}}],"schema":"https://github.com/citation-style-language/schema/raw/master/csl-citation.json"} </w:instrText>
      </w:r>
      <w:r w:rsidR="00104677">
        <w:rPr>
          <w:rFonts w:ascii="Times New Roman" w:hAnsi="Times New Roman" w:cs="Times New Roman"/>
          <w:sz w:val="24"/>
          <w:szCs w:val="24"/>
        </w:rPr>
        <w:fldChar w:fldCharType="separate"/>
      </w:r>
      <w:r w:rsidR="00104677" w:rsidRPr="00104677">
        <w:rPr>
          <w:rFonts w:ascii="Times New Roman" w:hAnsi="Times New Roman" w:cs="Times New Roman"/>
          <w:sz w:val="24"/>
        </w:rPr>
        <w:t xml:space="preserve">(Chandler and </w:t>
      </w:r>
      <w:proofErr w:type="spellStart"/>
      <w:r w:rsidR="00104677" w:rsidRPr="00104677">
        <w:rPr>
          <w:rFonts w:ascii="Times New Roman" w:hAnsi="Times New Roman" w:cs="Times New Roman"/>
          <w:sz w:val="24"/>
        </w:rPr>
        <w:t>Hepinstall-Cymerman</w:t>
      </w:r>
      <w:proofErr w:type="spellEnd"/>
      <w:r w:rsidR="00104677" w:rsidRPr="00104677">
        <w:rPr>
          <w:rFonts w:ascii="Times New Roman" w:hAnsi="Times New Roman" w:cs="Times New Roman"/>
          <w:sz w:val="24"/>
        </w:rPr>
        <w:t xml:space="preserve">, 2016; </w:t>
      </w:r>
      <w:proofErr w:type="spellStart"/>
      <w:r w:rsidR="00104677" w:rsidRPr="00104677">
        <w:rPr>
          <w:rFonts w:ascii="Times New Roman" w:hAnsi="Times New Roman" w:cs="Times New Roman"/>
          <w:sz w:val="24"/>
        </w:rPr>
        <w:t>Frishkoff</w:t>
      </w:r>
      <w:proofErr w:type="spellEnd"/>
      <w:r w:rsidR="00104677" w:rsidRPr="00104677">
        <w:rPr>
          <w:rFonts w:ascii="Times New Roman" w:hAnsi="Times New Roman" w:cs="Times New Roman"/>
          <w:sz w:val="24"/>
        </w:rPr>
        <w:t xml:space="preserve"> et al., In press)</w:t>
      </w:r>
      <w:r w:rsidR="00104677">
        <w:rPr>
          <w:rFonts w:ascii="Times New Roman" w:hAnsi="Times New Roman" w:cs="Times New Roman"/>
          <w:sz w:val="24"/>
          <w:szCs w:val="24"/>
        </w:rPr>
        <w:fldChar w:fldCharType="end"/>
      </w:r>
      <w:r w:rsidR="00104677">
        <w:rPr>
          <w:rFonts w:ascii="Times New Roman" w:hAnsi="Times New Roman" w:cs="Times New Roman"/>
          <w:sz w:val="24"/>
          <w:szCs w:val="24"/>
        </w:rPr>
        <w:t xml:space="preserve">; this smoother captures the response to a spatial average of nearby habitats, but does not allow for complicated dependencies on spatially distant habitats like the spatially-varying coefficient model explored here.  </w:t>
      </w:r>
      <w:r w:rsidR="0007055D">
        <w:rPr>
          <w:rFonts w:ascii="Times New Roman" w:hAnsi="Times New Roman" w:cs="Times New Roman"/>
          <w:sz w:val="24"/>
          <w:szCs w:val="24"/>
        </w:rPr>
        <w:t xml:space="preserve">We therefore believe that spatially-varying coefficients for annual </w:t>
      </w:r>
      <w:proofErr w:type="spellStart"/>
      <w:r w:rsidR="0007055D">
        <w:rPr>
          <w:rFonts w:ascii="Times New Roman" w:hAnsi="Times New Roman" w:cs="Times New Roman"/>
          <w:sz w:val="24"/>
          <w:szCs w:val="24"/>
        </w:rPr>
        <w:t>oceangraphic</w:t>
      </w:r>
      <w:proofErr w:type="spellEnd"/>
      <w:r w:rsidR="0007055D">
        <w:rPr>
          <w:rFonts w:ascii="Times New Roman" w:hAnsi="Times New Roman" w:cs="Times New Roman"/>
          <w:sz w:val="24"/>
          <w:szCs w:val="24"/>
        </w:rPr>
        <w:t xml:space="preserve"> indices represent a useful </w:t>
      </w:r>
      <w:r w:rsidR="00104677">
        <w:rPr>
          <w:rFonts w:ascii="Times New Roman" w:hAnsi="Times New Roman" w:cs="Times New Roman"/>
          <w:sz w:val="24"/>
          <w:szCs w:val="24"/>
        </w:rPr>
        <w:t xml:space="preserve">and flexible </w:t>
      </w:r>
      <w:r w:rsidR="0007055D">
        <w:rPr>
          <w:rFonts w:ascii="Times New Roman" w:hAnsi="Times New Roman" w:cs="Times New Roman"/>
          <w:sz w:val="24"/>
          <w:szCs w:val="24"/>
        </w:rPr>
        <w:t xml:space="preserve">way to represent habitat selection as animals respond to information about resource availability in years with different oceanographic conditions.  </w:t>
      </w:r>
    </w:p>
    <w:p w14:paraId="5ACF7218" w14:textId="361BF632" w:rsidR="0007055D" w:rsidRPr="00E8774D" w:rsidRDefault="00222149"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ab/>
      </w:r>
      <w:r w:rsidRPr="00222149">
        <w:rPr>
          <w:rFonts w:ascii="Times New Roman" w:hAnsi="Times New Roman" w:cs="Times New Roman"/>
          <w:sz w:val="24"/>
          <w:szCs w:val="24"/>
        </w:rPr>
        <w:t>Regarding h</w:t>
      </w:r>
      <w:r w:rsidR="00E8774D" w:rsidRPr="00222149">
        <w:rPr>
          <w:rFonts w:ascii="Times New Roman" w:hAnsi="Times New Roman" w:cs="Times New Roman"/>
          <w:sz w:val="24"/>
          <w:szCs w:val="24"/>
        </w:rPr>
        <w:t>ow compressing temperature measurements result in more information</w:t>
      </w:r>
      <w:r>
        <w:rPr>
          <w:rFonts w:ascii="Times New Roman" w:hAnsi="Times New Roman" w:cs="Times New Roman"/>
          <w:sz w:val="24"/>
          <w:szCs w:val="24"/>
        </w:rPr>
        <w:t>:  t</w:t>
      </w:r>
      <w:r w:rsidR="0007055D">
        <w:rPr>
          <w:rFonts w:ascii="Times New Roman" w:hAnsi="Times New Roman" w:cs="Times New Roman"/>
          <w:sz w:val="24"/>
          <w:szCs w:val="24"/>
        </w:rPr>
        <w:t xml:space="preserve">he spatially-varying effect of cold-pool area upon numbers-density and average-weight (Fig. 3) </w:t>
      </w:r>
      <w:r w:rsidR="007601BD">
        <w:rPr>
          <w:rFonts w:ascii="Times New Roman" w:hAnsi="Times New Roman" w:cs="Times New Roman"/>
          <w:sz w:val="24"/>
          <w:szCs w:val="24"/>
        </w:rPr>
        <w:t>differs greatly among species in a way that cannot be explained by the local impact of bottom temperature</w:t>
      </w:r>
      <w:r w:rsidR="0007055D">
        <w:rPr>
          <w:rFonts w:ascii="Times New Roman" w:hAnsi="Times New Roman" w:cs="Times New Roman"/>
          <w:sz w:val="24"/>
          <w:szCs w:val="24"/>
        </w:rPr>
        <w:t xml:space="preserve">.  </w:t>
      </w:r>
      <w:r w:rsidR="007D7873">
        <w:rPr>
          <w:rFonts w:ascii="Times New Roman" w:hAnsi="Times New Roman" w:cs="Times New Roman"/>
          <w:sz w:val="24"/>
          <w:szCs w:val="24"/>
        </w:rPr>
        <w:t xml:space="preserve">For example, </w:t>
      </w:r>
      <w:proofErr w:type="spellStart"/>
      <w:r w:rsidR="007D7873">
        <w:rPr>
          <w:rFonts w:ascii="Times New Roman" w:hAnsi="Times New Roman" w:cs="Times New Roman"/>
          <w:i/>
          <w:sz w:val="24"/>
          <w:szCs w:val="24"/>
        </w:rPr>
        <w:t>Gadus</w:t>
      </w:r>
      <w:proofErr w:type="spellEnd"/>
      <w:r w:rsidR="007D7873">
        <w:rPr>
          <w:rFonts w:ascii="Times New Roman" w:hAnsi="Times New Roman" w:cs="Times New Roman"/>
          <w:i/>
          <w:sz w:val="24"/>
          <w:szCs w:val="24"/>
        </w:rPr>
        <w:t xml:space="preserve"> </w:t>
      </w:r>
      <w:proofErr w:type="spellStart"/>
      <w:r w:rsidR="007D7873">
        <w:rPr>
          <w:rFonts w:ascii="Times New Roman" w:hAnsi="Times New Roman" w:cs="Times New Roman"/>
          <w:i/>
          <w:sz w:val="24"/>
          <w:szCs w:val="24"/>
        </w:rPr>
        <w:t>chalcogrammus</w:t>
      </w:r>
      <w:proofErr w:type="spellEnd"/>
      <w:r w:rsidR="007D7873">
        <w:rPr>
          <w:rFonts w:ascii="Times New Roman" w:hAnsi="Times New Roman" w:cs="Times New Roman"/>
          <w:i/>
          <w:sz w:val="24"/>
          <w:szCs w:val="24"/>
        </w:rPr>
        <w:t xml:space="preserve"> </w:t>
      </w:r>
      <w:r w:rsidR="007D7873">
        <w:rPr>
          <w:rFonts w:ascii="Times New Roman" w:hAnsi="Times New Roman" w:cs="Times New Roman"/>
          <w:sz w:val="24"/>
          <w:szCs w:val="24"/>
        </w:rPr>
        <w:t xml:space="preserve">has reduced </w:t>
      </w:r>
      <w:r w:rsidR="00E8774D">
        <w:rPr>
          <w:rFonts w:ascii="Times New Roman" w:hAnsi="Times New Roman" w:cs="Times New Roman"/>
          <w:sz w:val="24"/>
          <w:szCs w:val="24"/>
        </w:rPr>
        <w:t xml:space="preserve">densities in the northern boundary in years with high sea-ice extent, and this clearly mirrors the areas where bottom temperatures are strongly impacted by sea-ice extent.  However, </w:t>
      </w:r>
      <w:r w:rsidR="00E8774D">
        <w:rPr>
          <w:rFonts w:ascii="Times New Roman" w:hAnsi="Times New Roman" w:cs="Times New Roman"/>
          <w:i/>
          <w:sz w:val="24"/>
          <w:szCs w:val="24"/>
        </w:rPr>
        <w:t xml:space="preserve">Clupea </w:t>
      </w:r>
      <w:proofErr w:type="spellStart"/>
      <w:r w:rsidR="00E8774D">
        <w:rPr>
          <w:rFonts w:ascii="Times New Roman" w:hAnsi="Times New Roman" w:cs="Times New Roman"/>
          <w:i/>
          <w:sz w:val="24"/>
          <w:szCs w:val="24"/>
        </w:rPr>
        <w:t>pallasii</w:t>
      </w:r>
      <w:proofErr w:type="spellEnd"/>
      <w:r w:rsidR="00E8774D">
        <w:rPr>
          <w:rFonts w:ascii="Times New Roman" w:hAnsi="Times New Roman" w:cs="Times New Roman"/>
          <w:sz w:val="24"/>
          <w:szCs w:val="24"/>
        </w:rPr>
        <w:t xml:space="preserve"> and </w:t>
      </w:r>
      <w:proofErr w:type="spellStart"/>
      <w:r w:rsidR="00E8774D">
        <w:rPr>
          <w:rFonts w:ascii="Times New Roman" w:hAnsi="Times New Roman" w:cs="Times New Roman"/>
          <w:i/>
          <w:sz w:val="24"/>
          <w:szCs w:val="24"/>
        </w:rPr>
        <w:lastRenderedPageBreak/>
        <w:t>Hippoglossus</w:t>
      </w:r>
      <w:proofErr w:type="spellEnd"/>
      <w:r w:rsidR="00E8774D">
        <w:rPr>
          <w:rFonts w:ascii="Times New Roman" w:hAnsi="Times New Roman" w:cs="Times New Roman"/>
          <w:i/>
          <w:sz w:val="24"/>
          <w:szCs w:val="24"/>
        </w:rPr>
        <w:t xml:space="preserve"> </w:t>
      </w:r>
      <w:proofErr w:type="spellStart"/>
      <w:r w:rsidR="00E8774D">
        <w:rPr>
          <w:rFonts w:ascii="Times New Roman" w:hAnsi="Times New Roman" w:cs="Times New Roman"/>
          <w:i/>
          <w:sz w:val="24"/>
          <w:szCs w:val="24"/>
        </w:rPr>
        <w:t>stenolepsis</w:t>
      </w:r>
      <w:proofErr w:type="spellEnd"/>
      <w:r w:rsidR="00E8774D">
        <w:rPr>
          <w:rFonts w:ascii="Times New Roman" w:hAnsi="Times New Roman" w:cs="Times New Roman"/>
          <w:sz w:val="24"/>
          <w:szCs w:val="24"/>
        </w:rPr>
        <w:t xml:space="preserve"> show contrasting impacts of sea-ice extent and neither exactly </w:t>
      </w:r>
      <w:r w:rsidR="007601BD">
        <w:rPr>
          <w:rFonts w:ascii="Times New Roman" w:hAnsi="Times New Roman" w:cs="Times New Roman"/>
          <w:sz w:val="24"/>
          <w:szCs w:val="24"/>
        </w:rPr>
        <w:t xml:space="preserve">coincides with areas that show greatest changes </w:t>
      </w:r>
      <w:r w:rsidR="00E8774D">
        <w:rPr>
          <w:rFonts w:ascii="Times New Roman" w:hAnsi="Times New Roman" w:cs="Times New Roman"/>
          <w:sz w:val="24"/>
          <w:szCs w:val="24"/>
        </w:rPr>
        <w:t xml:space="preserve">in local temperature. </w:t>
      </w:r>
      <w:r w:rsidR="007601BD">
        <w:rPr>
          <w:rFonts w:ascii="Times New Roman" w:hAnsi="Times New Roman" w:cs="Times New Roman"/>
          <w:sz w:val="24"/>
          <w:szCs w:val="24"/>
        </w:rPr>
        <w:t xml:space="preserve"> </w:t>
      </w:r>
      <w:r w:rsidR="00B521D7">
        <w:rPr>
          <w:rFonts w:ascii="Times New Roman" w:eastAsiaTheme="minorEastAsia" w:hAnsi="Times New Roman" w:cs="Times New Roman"/>
          <w:sz w:val="24"/>
          <w:szCs w:val="24"/>
        </w:rPr>
        <w:t xml:space="preserve">We therefore </w:t>
      </w:r>
      <w:r w:rsidR="007601BD">
        <w:rPr>
          <w:rFonts w:ascii="Times New Roman" w:eastAsiaTheme="minorEastAsia" w:hAnsi="Times New Roman" w:cs="Times New Roman"/>
          <w:sz w:val="24"/>
          <w:szCs w:val="24"/>
        </w:rPr>
        <w:t xml:space="preserve">see a spatially-varying response to cold-pool area as an approximation to regional temperature impacts that vary among species.  </w:t>
      </w:r>
      <w:proofErr w:type="gramStart"/>
      <w:r>
        <w:rPr>
          <w:rFonts w:ascii="Times New Roman" w:eastAsiaTheme="minorEastAsia" w:hAnsi="Times New Roman" w:cs="Times New Roman"/>
          <w:sz w:val="24"/>
          <w:szCs w:val="24"/>
        </w:rPr>
        <w:t>In particular, compressing</w:t>
      </w:r>
      <w:proofErr w:type="gramEnd"/>
      <w:r>
        <w:rPr>
          <w:rFonts w:ascii="Times New Roman" w:eastAsiaTheme="minorEastAsia" w:hAnsi="Times New Roman" w:cs="Times New Roman"/>
          <w:sz w:val="24"/>
          <w:szCs w:val="24"/>
        </w:rPr>
        <w:t xml:space="preserve"> temperature to calculate cold-pool area and then using a species-specific projection of this </w:t>
      </w:r>
      <w:r w:rsidR="00104677">
        <w:rPr>
          <w:rFonts w:ascii="Times New Roman" w:eastAsiaTheme="minorEastAsia" w:hAnsi="Times New Roman" w:cs="Times New Roman"/>
          <w:sz w:val="24"/>
          <w:szCs w:val="24"/>
        </w:rPr>
        <w:t xml:space="preserve">index </w:t>
      </w:r>
      <w:r>
        <w:rPr>
          <w:rFonts w:ascii="Times New Roman" w:eastAsiaTheme="minorEastAsia" w:hAnsi="Times New Roman" w:cs="Times New Roman"/>
          <w:sz w:val="24"/>
          <w:szCs w:val="24"/>
        </w:rPr>
        <w:t>on distribution approximates a flexible “functional” translating both local and non-local temperatures to densities maps</w:t>
      </w:r>
      <w:r w:rsidR="00104677">
        <w:rPr>
          <w:rFonts w:ascii="Times New Roman" w:eastAsiaTheme="minorEastAsia" w:hAnsi="Times New Roman" w:cs="Times New Roman"/>
          <w:sz w:val="24"/>
          <w:szCs w:val="24"/>
        </w:rPr>
        <w:t xml:space="preserve"> (see </w:t>
      </w:r>
      <w:r w:rsidR="00104677" w:rsidRPr="00104677">
        <w:rPr>
          <w:rFonts w:ascii="Times New Roman" w:eastAsiaTheme="minorEastAsia" w:hAnsi="Times New Roman" w:cs="Times New Roman"/>
          <w:i/>
          <w:sz w:val="24"/>
          <w:szCs w:val="24"/>
        </w:rPr>
        <w:t xml:space="preserve">Interpretation of spatially-varying coefficients in </w:t>
      </w:r>
      <w:proofErr w:type="spellStart"/>
      <w:r w:rsidR="00104677" w:rsidRPr="00104677">
        <w:rPr>
          <w:rFonts w:ascii="Times New Roman" w:eastAsiaTheme="minorEastAsia" w:hAnsi="Times New Roman" w:cs="Times New Roman"/>
          <w:i/>
          <w:sz w:val="24"/>
          <w:szCs w:val="24"/>
        </w:rPr>
        <w:t>spatio</w:t>
      </w:r>
      <w:proofErr w:type="spellEnd"/>
      <w:r w:rsidR="00104677" w:rsidRPr="00104677">
        <w:rPr>
          <w:rFonts w:ascii="Times New Roman" w:eastAsiaTheme="minorEastAsia" w:hAnsi="Times New Roman" w:cs="Times New Roman"/>
          <w:i/>
          <w:sz w:val="24"/>
          <w:szCs w:val="24"/>
        </w:rPr>
        <w:t>-temporal models</w:t>
      </w:r>
      <w:r w:rsidR="00104677">
        <w:rPr>
          <w:rFonts w:ascii="Times New Roman" w:eastAsiaTheme="minorEastAsia" w:hAnsi="Times New Roman" w:cs="Times New Roman"/>
          <w:sz w:val="24"/>
          <w:szCs w:val="24"/>
        </w:rPr>
        <w:t xml:space="preserve"> for more details)</w:t>
      </w:r>
      <w:r>
        <w:rPr>
          <w:rFonts w:ascii="Times New Roman" w:eastAsiaTheme="minorEastAsia" w:hAnsi="Times New Roman" w:cs="Times New Roman"/>
          <w:sz w:val="24"/>
          <w:szCs w:val="24"/>
        </w:rPr>
        <w:t xml:space="preserve">.  </w:t>
      </w:r>
      <w:r w:rsidR="00B46FB7">
        <w:rPr>
          <w:rFonts w:ascii="Times New Roman" w:eastAsiaTheme="minorEastAsia" w:hAnsi="Times New Roman" w:cs="Times New Roman"/>
          <w:sz w:val="24"/>
          <w:szCs w:val="24"/>
        </w:rPr>
        <w:t>W</w:t>
      </w:r>
      <w:r w:rsidR="007601BD">
        <w:rPr>
          <w:rFonts w:ascii="Times New Roman" w:eastAsiaTheme="minorEastAsia" w:hAnsi="Times New Roman" w:cs="Times New Roman"/>
          <w:sz w:val="24"/>
          <w:szCs w:val="24"/>
        </w:rPr>
        <w:t xml:space="preserve">e </w:t>
      </w:r>
      <w:r w:rsidR="00B46FB7">
        <w:rPr>
          <w:rFonts w:ascii="Times New Roman" w:eastAsiaTheme="minorEastAsia" w:hAnsi="Times New Roman" w:cs="Times New Roman"/>
          <w:sz w:val="24"/>
          <w:szCs w:val="24"/>
        </w:rPr>
        <w:t xml:space="preserve">therefore encourage </w:t>
      </w:r>
      <w:r w:rsidR="00B521D7">
        <w:rPr>
          <w:rFonts w:ascii="Times New Roman" w:eastAsiaTheme="minorEastAsia" w:hAnsi="Times New Roman" w:cs="Times New Roman"/>
          <w:sz w:val="24"/>
          <w:szCs w:val="24"/>
        </w:rPr>
        <w:t xml:space="preserve">ongoing research to allow </w:t>
      </w:r>
      <w:proofErr w:type="spellStart"/>
      <w:r w:rsidR="007601BD">
        <w:rPr>
          <w:rFonts w:ascii="Times New Roman" w:eastAsiaTheme="minorEastAsia" w:hAnsi="Times New Roman" w:cs="Times New Roman"/>
          <w:sz w:val="24"/>
          <w:szCs w:val="24"/>
        </w:rPr>
        <w:t>spatio</w:t>
      </w:r>
      <w:proofErr w:type="spellEnd"/>
      <w:r w:rsidR="007601BD">
        <w:rPr>
          <w:rFonts w:ascii="Times New Roman" w:eastAsiaTheme="minorEastAsia" w:hAnsi="Times New Roman" w:cs="Times New Roman"/>
          <w:sz w:val="24"/>
          <w:szCs w:val="24"/>
        </w:rPr>
        <w:t xml:space="preserve">-temporal </w:t>
      </w:r>
      <w:r w:rsidR="00B521D7">
        <w:rPr>
          <w:rFonts w:ascii="Times New Roman" w:eastAsiaTheme="minorEastAsia" w:hAnsi="Times New Roman" w:cs="Times New Roman"/>
          <w:sz w:val="24"/>
          <w:szCs w:val="24"/>
        </w:rPr>
        <w:t>model</w:t>
      </w:r>
      <w:r w:rsidR="007601BD">
        <w:rPr>
          <w:rFonts w:ascii="Times New Roman" w:eastAsiaTheme="minorEastAsia" w:hAnsi="Times New Roman" w:cs="Times New Roman"/>
          <w:sz w:val="24"/>
          <w:szCs w:val="24"/>
        </w:rPr>
        <w:t>s</w:t>
      </w:r>
      <w:r w:rsidR="00B521D7">
        <w:rPr>
          <w:rFonts w:ascii="Times New Roman" w:eastAsiaTheme="minorEastAsia" w:hAnsi="Times New Roman" w:cs="Times New Roman"/>
          <w:sz w:val="24"/>
          <w:szCs w:val="24"/>
        </w:rPr>
        <w:t xml:space="preserve"> to simultaneously estimate </w:t>
      </w:r>
      <w:r w:rsidR="007601BD">
        <w:rPr>
          <w:rFonts w:ascii="Times New Roman" w:eastAsiaTheme="minorEastAsia" w:hAnsi="Times New Roman" w:cs="Times New Roman"/>
          <w:sz w:val="24"/>
          <w:szCs w:val="24"/>
        </w:rPr>
        <w:t xml:space="preserve">a generalized </w:t>
      </w:r>
      <w:r>
        <w:rPr>
          <w:rFonts w:ascii="Times New Roman" w:eastAsiaTheme="minorEastAsia" w:hAnsi="Times New Roman" w:cs="Times New Roman"/>
          <w:sz w:val="24"/>
          <w:szCs w:val="24"/>
        </w:rPr>
        <w:t xml:space="preserve">“compression” </w:t>
      </w:r>
      <w:r w:rsidR="007601BD">
        <w:rPr>
          <w:rFonts w:ascii="Times New Roman" w:eastAsiaTheme="minorEastAsia" w:hAnsi="Times New Roman" w:cs="Times New Roman"/>
          <w:sz w:val="24"/>
          <w:szCs w:val="24"/>
        </w:rPr>
        <w:t xml:space="preserve">function </w:t>
      </w:r>
      <w:r>
        <w:rPr>
          <w:rFonts w:ascii="Times New Roman" w:eastAsiaTheme="minorEastAsia" w:hAnsi="Times New Roman" w:cs="Times New Roman"/>
          <w:sz w:val="24"/>
          <w:szCs w:val="24"/>
        </w:rPr>
        <w:t>calculating regional indices from local environmental conditions, in addition to the nonparametric “projection” function that spatially-varying coefficient models already involve</w:t>
      </w:r>
      <w:r w:rsidR="00B521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This could perhaps be accomplished by simultaneously estimating parameters for the “empirical orthogonal function” models that are typically used to calculate oceanographic indices and the SDMs that is used to estimate species distributions.  </w:t>
      </w:r>
    </w:p>
    <w:p w14:paraId="7E85ACDC" w14:textId="4F188AB8" w:rsidR="0006789E" w:rsidRPr="0006789E" w:rsidRDefault="00B46FB7"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6508EC">
        <w:rPr>
          <w:rFonts w:ascii="Times New Roman" w:hAnsi="Times New Roman" w:cs="Times New Roman"/>
          <w:sz w:val="24"/>
          <w:szCs w:val="24"/>
        </w:rPr>
        <w:t xml:space="preserve">Most importantly, we see </w:t>
      </w:r>
      <w:r w:rsidR="00D251B4">
        <w:rPr>
          <w:rFonts w:ascii="Times New Roman" w:hAnsi="Times New Roman" w:cs="Times New Roman"/>
          <w:sz w:val="24"/>
          <w:szCs w:val="24"/>
        </w:rPr>
        <w:t xml:space="preserve">spatially-varying coefficients for oceanographic indices as an important programmatic tool to translate climatological research from physical oceanography into the distribution models that are used for marine spatial planning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{"citationID":"ku1iyfMe","properties":{"formattedCitation":"(Rassweiler et al., 2014)","plainCitation":"(Rassweiler et al., 2014)","noteIndex":0},"citationItems":[{"id":1416,"uris":["http://zotero.org/users/251206/items/I4S68J7W"],"uri":["http://zotero.org/users/251206/items/I4S68J7W"],"itemData":{"id":1416,"type":"article-journal","title":"Integrating scientific guidance into marine spatial planning","container-title":"Proceedings of the Royal Society B: Biological Sciences","page":"20132252","volume":"281","issue":"1781","source":"Google Scholar","author":[{"family":"Rassweiler","given":"Andrew"},{"family":"Costello","given":"Christopher"},{"family":"Hilborn","given":"Ray"},{"family":"Siegel","given":"David A."}],"issued":{"date-parts":[["2014"]]}}}],"schema":"https://github.com/citation-style-language/schema/raw/master/csl-citation.json"}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rPr>
        <w:t>(</w:t>
      </w:r>
      <w:proofErr w:type="spellStart"/>
      <w:r w:rsidR="00D251B4" w:rsidRPr="00D251B4">
        <w:rPr>
          <w:rFonts w:ascii="Times New Roman" w:hAnsi="Times New Roman" w:cs="Times New Roman"/>
          <w:sz w:val="24"/>
        </w:rPr>
        <w:t>Rassweiler</w:t>
      </w:r>
      <w:proofErr w:type="spellEnd"/>
      <w:r w:rsidR="00D251B4" w:rsidRPr="00D251B4">
        <w:rPr>
          <w:rFonts w:ascii="Times New Roman" w:hAnsi="Times New Roman" w:cs="Times New Roman"/>
          <w:sz w:val="24"/>
        </w:rPr>
        <w:t xml:space="preserve"> et al., 2014)</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essential fish habitat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{"citationID":"WyDPnERY","properties":{"formattedCitation":"(Rooper et al., 2016)","plainCitation":"(Rooper et al., 2016)","noteIndex":0},"citationItems":[{"id":2047,"uris":["http://zotero.org/users/251206/items/PF8HBX48"],"uri":["http://zotero.org/users/251206/items/PF8HBX48"],"itemData":{"id":2047,"type":"article-journal","title":"Validation and improvement of species distribution models for structure-forming invertebrates in the eastern Bering Sea with an independent survey","container-title":"Marine Ecology Progress Series","page":"117-130","volume":"551","source":"Inter-Research Science Center","abstract":"ABSTRACT: Species distribution modeling is a useful tool for informing ecosystems management. However, validation of model predictions through independent surveys is rarely attempted in marine environments, which are challenging to study and often contain sensitive habitats. We conducted an underwater camera survey of the eastern Bering Sea slope and outer shelf as an independent test of species distribution modeling of deep-sea corals, sponges and sea whips based on bottom trawl survey data. We also refined model predictions by combining species distribution models based on both bottom trawl and underwater camera survey data. The camera survey also was conducted to determine density and size of the taxa. The trawl model predictions generally were confirmed by the camera observations (area under the receiver–operator curve [AUC] values of 0.63 to 0.73). Combining bottom trawl and camera survey model predictions improved predictive ability (AUC values of 0.74 to 0.90 for camera observations). Corals were distributed in Pribilof Canyon and the slope area to the northwest of the canyon, and colony densities averaged 0.005 ind. m–2 and ranged from 0 to 0.28 ind. m–2. The low densities were consistent with the absence of hard substrates for coral attachment in most areas of the eastern Bering Sea. Sponge and sea whip density averaged 0.11 ind. m–2, with sponge density ranging from 0 to 13.1 and sea whip density ranging from 0 to 8.4 ind. m–2. Invertebrate heights were generally small, with most taxonomic groups &lt;20 cm in average height. This type of study is vital to providing the best scientific advice for spatial management of structure-forming invertebrates, so that decisions concerning the protection of these vulnerable communities can be implemented with a clear basis for priorities.","DOI":"10.3354/meps11703","journalAbbreviation":"Mar Ecol Prog Ser","author":[{"family":"Rooper","given":"Christopher N."},{"family":"Sigler","given":"Michael F."},{"family":"Goddard","given":"Pam"},{"family":"Malecha","given":"Pat"},{"family":"Towler","given":"Rick"},{"family":"Williams","given":"Kresimir"},{"family":"Wilborn","given":"Rachel"},{"family":"Zimmermann","given":"Mark"}],"issued":{"date-parts":[["2016",6,9]]}}}],"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rPr>
        <w:t>(</w:t>
      </w:r>
      <w:proofErr w:type="spellStart"/>
      <w:r w:rsidR="00D251B4" w:rsidRPr="00D251B4">
        <w:rPr>
          <w:rFonts w:ascii="Times New Roman" w:hAnsi="Times New Roman" w:cs="Times New Roman"/>
          <w:sz w:val="24"/>
        </w:rPr>
        <w:t>Rooper</w:t>
      </w:r>
      <w:proofErr w:type="spellEnd"/>
      <w:r w:rsidR="00D251B4" w:rsidRPr="00D251B4">
        <w:rPr>
          <w:rFonts w:ascii="Times New Roman" w:hAnsi="Times New Roman" w:cs="Times New Roman"/>
          <w:sz w:val="24"/>
        </w:rPr>
        <w:t xml:space="preserve"> et al., 2016)</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and ecosystem based management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{"citationID":"l0EjrOJ8","properties":{"formattedCitation":"(Link and Browman, 2014)","plainCitation":"(Link and Browman, 2014)","noteIndex":0},"citationItems":[{"id":4692,"uris":["http://zotero.org/users/251206/items/96Q3ZUEX"],"uri":["http://zotero.org/users/251206/items/96Q3ZUEX"],"itemData":{"id":4692,"type":"article-journal","title":"Integrating what? Levels of marine ecosystem-based assessment and management","container-title":"ICES Journal of Marine Science","page":"1170-1173","volume":"71","issue":"5","source":"academic.oup.com","abstract":"Integrated assessment requires examination of factors across biological hierarchies, taxonomic groups, ocean-use sectors, management objectives, and scientific","DOI":"10.1093/icesjms/fsu026","ISSN":"1054-3139","shortTitle":"Integrating what?","journalAbbreviation":"ICES J Mar Sci","language":"en","author":[{"family":"Link","given":"Jason S."},{"family":"Browman","given":"Howard I."}],"issued":{"date-parts":[["2014",8,1]]}}}],"schema":"https://github.com/citation-style-language/schema/raw/master/csl-citation.json"}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rPr>
        <w:t xml:space="preserve">(Link and </w:t>
      </w:r>
      <w:proofErr w:type="spellStart"/>
      <w:r w:rsidR="00D251B4" w:rsidRPr="00D251B4">
        <w:rPr>
          <w:rFonts w:ascii="Times New Roman" w:hAnsi="Times New Roman" w:cs="Times New Roman"/>
          <w:sz w:val="24"/>
        </w:rPr>
        <w:t>Browman</w:t>
      </w:r>
      <w:proofErr w:type="spellEnd"/>
      <w:r w:rsidR="00D251B4" w:rsidRPr="00D251B4">
        <w:rPr>
          <w:rFonts w:ascii="Times New Roman" w:hAnsi="Times New Roman" w:cs="Times New Roman"/>
          <w:sz w:val="24"/>
        </w:rPr>
        <w:t>, 2014)</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Methods exist for translating indices like the Pacific Decadal Oscillation into stock assessment models used for defining harvest limits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{"citationID":"OPOMJzXA","properties":{"formattedCitation":"(Schirripa et al., 2009)","plainCitation":"(Schirripa et al., 2009)","noteIndex":0},"citationItems":[{"id":1325,"uris":["http://zotero.org/users/251206/items/BD85ECAD"],"uri":["http://zotero.org/users/251206/items/BD85ECAD"],"itemData":{"id":1325,"type":"article-journal","title":"Testing different methods of incorporating climate data into the assessment of US West Coast sablefish","container-title":"ICES Journal of Marine Science","page":"1605-1613","volume":"66","issue":"7","source":"Google Scholar","journalAbbreviation":"ICES J. Mar. Sci.","author":[{"family":"Schirripa","given":"M. J"},{"family":"Goodyear","given":"C. P"},{"family":"Methot","given":"R. M"}],"issued":{"date-parts":[["2009"]]}}}],"schema":"https://github.com/citation-style-language/schema/raw/master/csl-citation.json"}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rPr>
        <w:t>(Schirripa et al., 2009)</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and these methods are increasingly used to evaluate ecological claims regarding bottom-up limits for fisheries productivity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{"citationID":"LaPkf0HO","properties":{"formattedCitation":"(O\\uc0\\u8217{}Leary et al., 2018)","plainCitation":"(O’Leary et al., 2018)","noteIndex":0},"citationItems":[{"id":5008,"uris":["http://zotero.org/users/251206/items/KUURVDBY"],"uri":["http://zotero.org/users/251206/items/KUURVDBY"],"itemData":{"id":5008,"type":"article-journal","title":"Understanding historical Summer Flounder (Paralichthys dentatus) abundance patterns through the incorporation of oceanography-dependent vital rates in Bayesian hierarchical models","container-title":"Canadian Journal of Fisheries and Aquatic Sciences","source":"NRC Research Press","abstract":"Climate can impact fish population dynamics through changes in productivity and shifts in distribution, and both responses have been observed for many fish species. However, few studies have incorporated climate into population dynamics or stock assessment models. This study aimed to uncover how past variations in population vital rates and fishing pressure account for observed abundance variation in summer flounder (Paralichthys dentatus). The influences of the Gulf Stream Index, an index of climate variability in the Northwest Atlantic, on abundance were explored through natural mortality and stock-recruitment relationships in age-structured hierarchical Bayesian models. Posterior predictive loss and Deviance Information Criterion indicated that out of tested models, the best estimates of summer flounder abundances resulted from the climate-dependent natural mortality model that included log-quadratic responses to the Gulf Stream Index. This climate-linked population model demonstrates the role of clima...","URL":"http://www.nrcresearchpress.com/doi/abs/10.1139/cjfas-2018-0092","DOI":"10.1139/cjfas-2018-0092","ISSN":"0706-652X","journalAbbreviation":"Can. J. Fish. Aquat. Sci.","author":[{"family":"O'Leary","given":"Cecilia Ann"},{"family":"Miller","given":"Timothy J."},{"family":"Thorson","given":"James T"},{"family":"Nye","given":"Janet A."}],"issued":{"date-parts":[["2018",12,13]]},"accessed":{"date-parts":[["2019",1,18]]}}}],"schema":"https://github.com/citation-style-language/schema/raw/master/csl-citation.json"}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szCs w:val="24"/>
        </w:rPr>
        <w:t>(O’Leary et al., 2018)</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However, oceanographic indices are less commonly used in SDM forecasts of distribution shift.  We hope that </w:t>
      </w:r>
      <w:r w:rsidR="008D066A">
        <w:rPr>
          <w:rFonts w:ascii="Times New Roman" w:hAnsi="Times New Roman" w:cs="Times New Roman"/>
          <w:sz w:val="24"/>
          <w:szCs w:val="24"/>
        </w:rPr>
        <w:t xml:space="preserve">demonstrating the benefit </w:t>
      </w:r>
      <w:r w:rsidR="008D066A">
        <w:rPr>
          <w:rFonts w:ascii="Times New Roman" w:hAnsi="Times New Roman" w:cs="Times New Roman"/>
          <w:sz w:val="24"/>
          <w:szCs w:val="24"/>
        </w:rPr>
        <w:lastRenderedPageBreak/>
        <w:t xml:space="preserve">of oceanographic indices in species distribution models will continue to “build a bridge” between fisheries oceanography and ecosystem-based management.  </w:t>
      </w:r>
      <w:bookmarkStart w:id="0" w:name="_GoBack"/>
      <w:bookmarkEnd w:id="0"/>
    </w:p>
    <w:p w14:paraId="00CC8356" w14:textId="57847BE4" w:rsidR="0006789E" w:rsidRDefault="0006789E"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Acknowledgements</w:t>
      </w:r>
    </w:p>
    <w:p w14:paraId="0040CF09" w14:textId="18ABD2BE" w:rsidR="0006789E" w:rsidRPr="0006789E" w:rsidRDefault="0006789E"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thank M. Litzow and L. </w:t>
      </w:r>
      <w:proofErr w:type="spellStart"/>
      <w:r>
        <w:rPr>
          <w:rFonts w:ascii="Times New Roman" w:hAnsi="Times New Roman" w:cs="Times New Roman"/>
          <w:sz w:val="24"/>
          <w:szCs w:val="24"/>
        </w:rPr>
        <w:t>Cianelli</w:t>
      </w:r>
      <w:proofErr w:type="spellEnd"/>
      <w:r>
        <w:rPr>
          <w:rFonts w:ascii="Times New Roman" w:hAnsi="Times New Roman" w:cs="Times New Roman"/>
          <w:sz w:val="24"/>
          <w:szCs w:val="24"/>
        </w:rPr>
        <w:t xml:space="preserve"> for discussions that prompted me to investigate spatially-varying coefficient models, as well as sparked my interest in combining physical-oceanography with species distribution models.  </w:t>
      </w:r>
    </w:p>
    <w:p w14:paraId="26CB8213" w14:textId="48019869" w:rsidR="00AD1C0F" w:rsidRDefault="00AD1C0F"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1A730D15" w14:textId="1372664E" w:rsidR="00065226" w:rsidRDefault="00065226"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Works cited</w:t>
      </w:r>
    </w:p>
    <w:p w14:paraId="14BDEE75" w14:textId="77777777" w:rsidR="00D251B4" w:rsidRPr="00D251B4" w:rsidRDefault="00065226" w:rsidP="00D251B4">
      <w:pPr>
        <w:pStyle w:val="Bibliography"/>
        <w:rPr>
          <w:rFonts w:ascii="Times New Roman" w:hAnsi="Times New Roman" w:cs="Times New Roman"/>
          <w:sz w:val="24"/>
        </w:rPr>
      </w:pPr>
      <w:r>
        <w:rPr>
          <w:b/>
        </w:rPr>
        <w:fldChar w:fldCharType="begin"/>
      </w:r>
      <w:r>
        <w:rPr>
          <w:b/>
        </w:rPr>
        <w:instrText xml:space="preserve"> ADDIN ZOTERO_BIBL {"uncited":[],"omitted":[],"custom":[]} CSL_BIBLIOGRAPHY </w:instrText>
      </w:r>
      <w:r>
        <w:rPr>
          <w:b/>
        </w:rPr>
        <w:fldChar w:fldCharType="separate"/>
      </w:r>
      <w:proofErr w:type="spellStart"/>
      <w:r w:rsidR="00D251B4" w:rsidRPr="00D251B4">
        <w:rPr>
          <w:rFonts w:ascii="Times New Roman" w:hAnsi="Times New Roman" w:cs="Times New Roman"/>
          <w:sz w:val="24"/>
        </w:rPr>
        <w:t>Bacheler</w:t>
      </w:r>
      <w:proofErr w:type="spellEnd"/>
      <w:r w:rsidR="00D251B4" w:rsidRPr="00D251B4">
        <w:rPr>
          <w:rFonts w:ascii="Times New Roman" w:hAnsi="Times New Roman" w:cs="Times New Roman"/>
          <w:sz w:val="24"/>
        </w:rPr>
        <w:t xml:space="preserve">, N.M., Bailey, K.M., </w:t>
      </w:r>
      <w:proofErr w:type="spellStart"/>
      <w:r w:rsidR="00D251B4" w:rsidRPr="00D251B4">
        <w:rPr>
          <w:rFonts w:ascii="Times New Roman" w:hAnsi="Times New Roman" w:cs="Times New Roman"/>
          <w:sz w:val="24"/>
        </w:rPr>
        <w:t>Ciannelli</w:t>
      </w:r>
      <w:proofErr w:type="spellEnd"/>
      <w:r w:rsidR="00D251B4" w:rsidRPr="00D251B4">
        <w:rPr>
          <w:rFonts w:ascii="Times New Roman" w:hAnsi="Times New Roman" w:cs="Times New Roman"/>
          <w:sz w:val="24"/>
        </w:rPr>
        <w:t xml:space="preserve">, L., </w:t>
      </w:r>
      <w:proofErr w:type="spellStart"/>
      <w:r w:rsidR="00D251B4" w:rsidRPr="00D251B4">
        <w:rPr>
          <w:rFonts w:ascii="Times New Roman" w:hAnsi="Times New Roman" w:cs="Times New Roman"/>
          <w:sz w:val="24"/>
        </w:rPr>
        <w:t>Bartolino</w:t>
      </w:r>
      <w:proofErr w:type="spellEnd"/>
      <w:r w:rsidR="00D251B4" w:rsidRPr="00D251B4">
        <w:rPr>
          <w:rFonts w:ascii="Times New Roman" w:hAnsi="Times New Roman" w:cs="Times New Roman"/>
          <w:sz w:val="24"/>
        </w:rPr>
        <w:t xml:space="preserve">, V., Chan, K.-S., 2009. Density-dependent, landscape, and climate effects on spawning distribution of walleye pollock </w:t>
      </w:r>
      <w:proofErr w:type="spellStart"/>
      <w:r w:rsidR="00D251B4" w:rsidRPr="00D251B4">
        <w:rPr>
          <w:rFonts w:ascii="Times New Roman" w:hAnsi="Times New Roman" w:cs="Times New Roman"/>
          <w:sz w:val="24"/>
        </w:rPr>
        <w:t>Theragra</w:t>
      </w:r>
      <w:proofErr w:type="spellEnd"/>
      <w:r w:rsidR="00D251B4" w:rsidRPr="00D251B4">
        <w:rPr>
          <w:rFonts w:ascii="Times New Roman" w:hAnsi="Times New Roman" w:cs="Times New Roman"/>
          <w:sz w:val="24"/>
        </w:rPr>
        <w:t xml:space="preserve"> </w:t>
      </w:r>
      <w:proofErr w:type="spellStart"/>
      <w:r w:rsidR="00D251B4" w:rsidRPr="00D251B4">
        <w:rPr>
          <w:rFonts w:ascii="Times New Roman" w:hAnsi="Times New Roman" w:cs="Times New Roman"/>
          <w:sz w:val="24"/>
        </w:rPr>
        <w:t>chalcogramma</w:t>
      </w:r>
      <w:proofErr w:type="spellEnd"/>
      <w:r w:rsidR="00D251B4" w:rsidRPr="00D251B4">
        <w:rPr>
          <w:rFonts w:ascii="Times New Roman" w:hAnsi="Times New Roman" w:cs="Times New Roman"/>
          <w:sz w:val="24"/>
        </w:rPr>
        <w:t>. Mar. Ecol. Prog. Ser. 391, 1–12. https://doi.org/10.3354/meps08259</w:t>
      </w:r>
    </w:p>
    <w:p w14:paraId="5571BC2C"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Barbeaux</w:t>
      </w:r>
      <w:proofErr w:type="spellEnd"/>
      <w:r w:rsidRPr="00D251B4">
        <w:rPr>
          <w:rFonts w:ascii="Times New Roman" w:hAnsi="Times New Roman" w:cs="Times New Roman"/>
          <w:sz w:val="24"/>
        </w:rPr>
        <w:t xml:space="preserve">, S.J., Hollowed, A.B., 2018. Ontogeny matters: Climate variability and effects on fish distribution in the eastern Bering Sea. Fish. </w:t>
      </w:r>
      <w:proofErr w:type="spellStart"/>
      <w:r w:rsidRPr="00D251B4">
        <w:rPr>
          <w:rFonts w:ascii="Times New Roman" w:hAnsi="Times New Roman" w:cs="Times New Roman"/>
          <w:sz w:val="24"/>
        </w:rPr>
        <w:t>Oceanogr</w:t>
      </w:r>
      <w:proofErr w:type="spellEnd"/>
      <w:r w:rsidRPr="00D251B4">
        <w:rPr>
          <w:rFonts w:ascii="Times New Roman" w:hAnsi="Times New Roman" w:cs="Times New Roman"/>
          <w:sz w:val="24"/>
        </w:rPr>
        <w:t>. 27, 1–15. https://doi.org/10.1111/fog.12229</w:t>
      </w:r>
    </w:p>
    <w:p w14:paraId="074CB5C6"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Bartolino</w:t>
      </w:r>
      <w:proofErr w:type="spellEnd"/>
      <w:r w:rsidRPr="00D251B4">
        <w:rPr>
          <w:rFonts w:ascii="Times New Roman" w:hAnsi="Times New Roman" w:cs="Times New Roman"/>
          <w:sz w:val="24"/>
        </w:rPr>
        <w:t xml:space="preserve">, V., </w:t>
      </w:r>
      <w:proofErr w:type="spellStart"/>
      <w:r w:rsidRPr="00D251B4">
        <w:rPr>
          <w:rFonts w:ascii="Times New Roman" w:hAnsi="Times New Roman" w:cs="Times New Roman"/>
          <w:sz w:val="24"/>
        </w:rPr>
        <w:t>Ciannelli</w:t>
      </w:r>
      <w:proofErr w:type="spellEnd"/>
      <w:r w:rsidRPr="00D251B4">
        <w:rPr>
          <w:rFonts w:ascii="Times New Roman" w:hAnsi="Times New Roman" w:cs="Times New Roman"/>
          <w:sz w:val="24"/>
        </w:rPr>
        <w:t xml:space="preserve">, L., </w:t>
      </w:r>
      <w:proofErr w:type="spellStart"/>
      <w:r w:rsidRPr="00D251B4">
        <w:rPr>
          <w:rFonts w:ascii="Times New Roman" w:hAnsi="Times New Roman" w:cs="Times New Roman"/>
          <w:sz w:val="24"/>
        </w:rPr>
        <w:t>Bacheler</w:t>
      </w:r>
      <w:proofErr w:type="spellEnd"/>
      <w:r w:rsidRPr="00D251B4">
        <w:rPr>
          <w:rFonts w:ascii="Times New Roman" w:hAnsi="Times New Roman" w:cs="Times New Roman"/>
          <w:sz w:val="24"/>
        </w:rPr>
        <w:t>, N.M., Chan, K.-S., 2011. Ontogenetic and sex-specific differences in density-dependent habitat selection of a marine fish population. Ecology 92, 189–200. https://doi.org/10.1890/09-1129.1</w:t>
      </w:r>
    </w:p>
    <w:p w14:paraId="24E61731"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Chandler, R., </w:t>
      </w:r>
      <w:proofErr w:type="spellStart"/>
      <w:r w:rsidRPr="00D251B4">
        <w:rPr>
          <w:rFonts w:ascii="Times New Roman" w:hAnsi="Times New Roman" w:cs="Times New Roman"/>
          <w:sz w:val="24"/>
        </w:rPr>
        <w:t>Hepinstall-Cymerman</w:t>
      </w:r>
      <w:proofErr w:type="spellEnd"/>
      <w:r w:rsidRPr="00D251B4">
        <w:rPr>
          <w:rFonts w:ascii="Times New Roman" w:hAnsi="Times New Roman" w:cs="Times New Roman"/>
          <w:sz w:val="24"/>
        </w:rPr>
        <w:t xml:space="preserve">, J., 2016. Estimating the spatial scales of landscape effects on abundance. </w:t>
      </w:r>
      <w:proofErr w:type="spellStart"/>
      <w:r w:rsidRPr="00D251B4">
        <w:rPr>
          <w:rFonts w:ascii="Times New Roman" w:hAnsi="Times New Roman" w:cs="Times New Roman"/>
          <w:sz w:val="24"/>
        </w:rPr>
        <w:t>Landsc</w:t>
      </w:r>
      <w:proofErr w:type="spellEnd"/>
      <w:r w:rsidRPr="00D251B4">
        <w:rPr>
          <w:rFonts w:ascii="Times New Roman" w:hAnsi="Times New Roman" w:cs="Times New Roman"/>
          <w:sz w:val="24"/>
        </w:rPr>
        <w:t>. Ecol. 31, 1383–1394. https://doi.org/10.1007/s10980-016-0380-z</w:t>
      </w:r>
    </w:p>
    <w:p w14:paraId="2A14775D"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Cheung, W.W.L., Lam, V.W.Y., Pauly, D., 2008. Modelling present and climate-shifted distribution of marine fishes and invertebrates.</w:t>
      </w:r>
    </w:p>
    <w:p w14:paraId="6E33E5FA"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Dolder</w:t>
      </w:r>
      <w:proofErr w:type="spellEnd"/>
      <w:r w:rsidRPr="00D251B4">
        <w:rPr>
          <w:rFonts w:ascii="Times New Roman" w:hAnsi="Times New Roman" w:cs="Times New Roman"/>
          <w:sz w:val="24"/>
        </w:rPr>
        <w:t>, P.J., Thorson, J.T., Minto, C., 2018. Spatial separation of catches in highly mixed fisheries. Sci. Rep. 8, 13886. https://doi.org/10.1038/s41598-018-31881-w</w:t>
      </w:r>
    </w:p>
    <w:p w14:paraId="580A94B1"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Finley, A.O., 2011. Comparing spatially-varying coefficients models for analysis of ecological data with non-stationary and anisotropic residual dependence. Methods Ecol. </w:t>
      </w:r>
      <w:proofErr w:type="spellStart"/>
      <w:r w:rsidRPr="00D251B4">
        <w:rPr>
          <w:rFonts w:ascii="Times New Roman" w:hAnsi="Times New Roman" w:cs="Times New Roman"/>
          <w:sz w:val="24"/>
        </w:rPr>
        <w:t>Evol</w:t>
      </w:r>
      <w:proofErr w:type="spellEnd"/>
      <w:r w:rsidRPr="00D251B4">
        <w:rPr>
          <w:rFonts w:ascii="Times New Roman" w:hAnsi="Times New Roman" w:cs="Times New Roman"/>
          <w:sz w:val="24"/>
        </w:rPr>
        <w:t>. 2, 143–154. https://doi.org/10.1111/j.2041-210X.2010.00060.x</w:t>
      </w:r>
    </w:p>
    <w:p w14:paraId="28F7214B"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Frishkoff</w:t>
      </w:r>
      <w:proofErr w:type="spellEnd"/>
      <w:r w:rsidRPr="00D251B4">
        <w:rPr>
          <w:rFonts w:ascii="Times New Roman" w:hAnsi="Times New Roman" w:cs="Times New Roman"/>
          <w:sz w:val="24"/>
        </w:rPr>
        <w:t xml:space="preserve">, L.O., Mahler, D.L., Fortin, M.-J., In press. Integrating Over Uncertainty </w:t>
      </w:r>
      <w:proofErr w:type="gramStart"/>
      <w:r w:rsidRPr="00D251B4">
        <w:rPr>
          <w:rFonts w:ascii="Times New Roman" w:hAnsi="Times New Roman" w:cs="Times New Roman"/>
          <w:sz w:val="24"/>
        </w:rPr>
        <w:t>In</w:t>
      </w:r>
      <w:proofErr w:type="gramEnd"/>
      <w:r w:rsidRPr="00D251B4">
        <w:rPr>
          <w:rFonts w:ascii="Times New Roman" w:hAnsi="Times New Roman" w:cs="Times New Roman"/>
          <w:sz w:val="24"/>
        </w:rPr>
        <w:t xml:space="preserve"> Spatial Scale Of Response Within Multispecies Occupancy Models Yields More Accurate Assessments Of Community Composition. </w:t>
      </w:r>
      <w:proofErr w:type="spellStart"/>
      <w:r w:rsidRPr="00D251B4">
        <w:rPr>
          <w:rFonts w:ascii="Times New Roman" w:hAnsi="Times New Roman" w:cs="Times New Roman"/>
          <w:sz w:val="24"/>
        </w:rPr>
        <w:t>Ecography</w:t>
      </w:r>
      <w:proofErr w:type="spellEnd"/>
      <w:r w:rsidRPr="00D251B4">
        <w:rPr>
          <w:rFonts w:ascii="Times New Roman" w:hAnsi="Times New Roman" w:cs="Times New Roman"/>
          <w:sz w:val="24"/>
        </w:rPr>
        <w:t>.</w:t>
      </w:r>
    </w:p>
    <w:p w14:paraId="2BC50FAA"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Fulton, E.A., Link, J.S., Kaplan, I.C., </w:t>
      </w:r>
      <w:proofErr w:type="spellStart"/>
      <w:r w:rsidRPr="00D251B4">
        <w:rPr>
          <w:rFonts w:ascii="Times New Roman" w:hAnsi="Times New Roman" w:cs="Times New Roman"/>
          <w:sz w:val="24"/>
        </w:rPr>
        <w:t>Savina</w:t>
      </w:r>
      <w:proofErr w:type="spellEnd"/>
      <w:r w:rsidRPr="00D251B4">
        <w:rPr>
          <w:rFonts w:ascii="Times New Roman" w:hAnsi="Times New Roman" w:cs="Times New Roman"/>
          <w:sz w:val="24"/>
        </w:rPr>
        <w:t xml:space="preserve">-Rolland, M., Johnson, P., Ainsworth, C., Horne, P., Gorton, R., Gamble, R.J., Smith, A.D.M., Smith, D.C., 2011. Lessons in modelling and management of marine ecosystems: the Atlantis experience. Fish </w:t>
      </w:r>
      <w:proofErr w:type="spellStart"/>
      <w:r w:rsidRPr="00D251B4">
        <w:rPr>
          <w:rFonts w:ascii="Times New Roman" w:hAnsi="Times New Roman" w:cs="Times New Roman"/>
          <w:sz w:val="24"/>
        </w:rPr>
        <w:t>Fish</w:t>
      </w:r>
      <w:proofErr w:type="spellEnd"/>
      <w:r w:rsidRPr="00D251B4">
        <w:rPr>
          <w:rFonts w:ascii="Times New Roman" w:hAnsi="Times New Roman" w:cs="Times New Roman"/>
          <w:sz w:val="24"/>
        </w:rPr>
        <w:t>. 12, 171–188. https://doi.org/10.1111/j.1467-2979.2011.00412.x</w:t>
      </w:r>
    </w:p>
    <w:p w14:paraId="41F6C94B"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Gelfand, A.E., Schmidt, A.M., Banerjee, S., </w:t>
      </w:r>
      <w:proofErr w:type="spellStart"/>
      <w:r w:rsidRPr="00D251B4">
        <w:rPr>
          <w:rFonts w:ascii="Times New Roman" w:hAnsi="Times New Roman" w:cs="Times New Roman"/>
          <w:sz w:val="24"/>
        </w:rPr>
        <w:t>Sirmans</w:t>
      </w:r>
      <w:proofErr w:type="spellEnd"/>
      <w:r w:rsidRPr="00D251B4">
        <w:rPr>
          <w:rFonts w:ascii="Times New Roman" w:hAnsi="Times New Roman" w:cs="Times New Roman"/>
          <w:sz w:val="24"/>
        </w:rPr>
        <w:t>, C.F., 2004. Nonstationary multivariate process modeling through spatially varying coregionalization. Test 13, 263–312. https://doi.org/10.1007/BF02595775</w:t>
      </w:r>
    </w:p>
    <w:p w14:paraId="33952899"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Gelman, A., Hill, J., 2007. Data analysis using regression and multilevel/hierarchical models. Cambridge University Press, Cambridge, UK.</w:t>
      </w:r>
    </w:p>
    <w:p w14:paraId="7C435410"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Grimmer, M., 1963. The space-filtering of monthly surface temperature anomaly data in terms of pattern, using empirical orthogonal functions. Q. J. R. </w:t>
      </w:r>
      <w:proofErr w:type="spellStart"/>
      <w:r w:rsidRPr="00D251B4">
        <w:rPr>
          <w:rFonts w:ascii="Times New Roman" w:hAnsi="Times New Roman" w:cs="Times New Roman"/>
          <w:sz w:val="24"/>
        </w:rPr>
        <w:t>Meteorol</w:t>
      </w:r>
      <w:proofErr w:type="spellEnd"/>
      <w:r w:rsidRPr="00D251B4">
        <w:rPr>
          <w:rFonts w:ascii="Times New Roman" w:hAnsi="Times New Roman" w:cs="Times New Roman"/>
          <w:sz w:val="24"/>
        </w:rPr>
        <w:t>. Soc. 89, 395–408. https://doi.org/10.1002/qj.49708938111</w:t>
      </w:r>
    </w:p>
    <w:p w14:paraId="3DFCEBE3"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Heino</w:t>
      </w:r>
      <w:proofErr w:type="spellEnd"/>
      <w:r w:rsidRPr="00D251B4">
        <w:rPr>
          <w:rFonts w:ascii="Times New Roman" w:hAnsi="Times New Roman" w:cs="Times New Roman"/>
          <w:sz w:val="24"/>
        </w:rPr>
        <w:t xml:space="preserve">, J., </w:t>
      </w:r>
      <w:proofErr w:type="spellStart"/>
      <w:r w:rsidRPr="00D251B4">
        <w:rPr>
          <w:rFonts w:ascii="Times New Roman" w:hAnsi="Times New Roman" w:cs="Times New Roman"/>
          <w:sz w:val="24"/>
        </w:rPr>
        <w:t>Soininen</w:t>
      </w:r>
      <w:proofErr w:type="spellEnd"/>
      <w:r w:rsidRPr="00D251B4">
        <w:rPr>
          <w:rFonts w:ascii="Times New Roman" w:hAnsi="Times New Roman" w:cs="Times New Roman"/>
          <w:sz w:val="24"/>
        </w:rPr>
        <w:t xml:space="preserve">, J., </w:t>
      </w:r>
      <w:proofErr w:type="spellStart"/>
      <w:r w:rsidRPr="00D251B4">
        <w:rPr>
          <w:rFonts w:ascii="Times New Roman" w:hAnsi="Times New Roman" w:cs="Times New Roman"/>
          <w:sz w:val="24"/>
        </w:rPr>
        <w:t>Alahuhta</w:t>
      </w:r>
      <w:proofErr w:type="spellEnd"/>
      <w:r w:rsidRPr="00D251B4">
        <w:rPr>
          <w:rFonts w:ascii="Times New Roman" w:hAnsi="Times New Roman" w:cs="Times New Roman"/>
          <w:sz w:val="24"/>
        </w:rPr>
        <w:t xml:space="preserve">, J., </w:t>
      </w:r>
      <w:proofErr w:type="spellStart"/>
      <w:r w:rsidRPr="00D251B4">
        <w:rPr>
          <w:rFonts w:ascii="Times New Roman" w:hAnsi="Times New Roman" w:cs="Times New Roman"/>
          <w:sz w:val="24"/>
        </w:rPr>
        <w:t>Lappalainen</w:t>
      </w:r>
      <w:proofErr w:type="spellEnd"/>
      <w:r w:rsidRPr="00D251B4">
        <w:rPr>
          <w:rFonts w:ascii="Times New Roman" w:hAnsi="Times New Roman" w:cs="Times New Roman"/>
          <w:sz w:val="24"/>
        </w:rPr>
        <w:t xml:space="preserve">, J., Virtanen, R., 2017. Metacommunity ecology meets biogeography: effects of geographical region, spatial dynamics and environmental filtering on community structure in aquatic organisms. </w:t>
      </w:r>
      <w:proofErr w:type="spellStart"/>
      <w:r w:rsidRPr="00D251B4">
        <w:rPr>
          <w:rFonts w:ascii="Times New Roman" w:hAnsi="Times New Roman" w:cs="Times New Roman"/>
          <w:sz w:val="24"/>
        </w:rPr>
        <w:t>Oecologia</w:t>
      </w:r>
      <w:proofErr w:type="spellEnd"/>
      <w:r w:rsidRPr="00D251B4">
        <w:rPr>
          <w:rFonts w:ascii="Times New Roman" w:hAnsi="Times New Roman" w:cs="Times New Roman"/>
          <w:sz w:val="24"/>
        </w:rPr>
        <w:t xml:space="preserve"> 183, 121–137. https://doi.org/10.1007/s00442-016-3750-y</w:t>
      </w:r>
    </w:p>
    <w:p w14:paraId="2AF249E5"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HilleRisLambers</w:t>
      </w:r>
      <w:proofErr w:type="spellEnd"/>
      <w:r w:rsidRPr="00D251B4">
        <w:rPr>
          <w:rFonts w:ascii="Times New Roman" w:hAnsi="Times New Roman" w:cs="Times New Roman"/>
          <w:sz w:val="24"/>
        </w:rPr>
        <w:t xml:space="preserve">, J., </w:t>
      </w:r>
      <w:proofErr w:type="spellStart"/>
      <w:r w:rsidRPr="00D251B4">
        <w:rPr>
          <w:rFonts w:ascii="Times New Roman" w:hAnsi="Times New Roman" w:cs="Times New Roman"/>
          <w:sz w:val="24"/>
        </w:rPr>
        <w:t>Harsch</w:t>
      </w:r>
      <w:proofErr w:type="spellEnd"/>
      <w:r w:rsidRPr="00D251B4">
        <w:rPr>
          <w:rFonts w:ascii="Times New Roman" w:hAnsi="Times New Roman" w:cs="Times New Roman"/>
          <w:sz w:val="24"/>
        </w:rPr>
        <w:t>, M.A., Ettinger, A.K., Ford, K.R., Theobald, E.J., 2013. How will biotic interactions influence climate change–induced range shifts? Ann. N. Y. Acad. Sci. 1297, 112–125.</w:t>
      </w:r>
    </w:p>
    <w:p w14:paraId="2C099548"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Hunt, G.L., Coyle, K.O., Eisner, L.B., Farley, E.V., </w:t>
      </w:r>
      <w:proofErr w:type="spellStart"/>
      <w:r w:rsidRPr="00D251B4">
        <w:rPr>
          <w:rFonts w:ascii="Times New Roman" w:hAnsi="Times New Roman" w:cs="Times New Roman"/>
          <w:sz w:val="24"/>
        </w:rPr>
        <w:t>Heintz</w:t>
      </w:r>
      <w:proofErr w:type="spellEnd"/>
      <w:r w:rsidRPr="00D251B4">
        <w:rPr>
          <w:rFonts w:ascii="Times New Roman" w:hAnsi="Times New Roman" w:cs="Times New Roman"/>
          <w:sz w:val="24"/>
        </w:rPr>
        <w:t xml:space="preserve">, R.A., </w:t>
      </w:r>
      <w:proofErr w:type="spellStart"/>
      <w:r w:rsidRPr="00D251B4">
        <w:rPr>
          <w:rFonts w:ascii="Times New Roman" w:hAnsi="Times New Roman" w:cs="Times New Roman"/>
          <w:sz w:val="24"/>
        </w:rPr>
        <w:t>Mueter</w:t>
      </w:r>
      <w:proofErr w:type="spellEnd"/>
      <w:r w:rsidRPr="00D251B4">
        <w:rPr>
          <w:rFonts w:ascii="Times New Roman" w:hAnsi="Times New Roman" w:cs="Times New Roman"/>
          <w:sz w:val="24"/>
        </w:rPr>
        <w:t xml:space="preserve">, F., </w:t>
      </w:r>
      <w:proofErr w:type="spellStart"/>
      <w:r w:rsidRPr="00D251B4">
        <w:rPr>
          <w:rFonts w:ascii="Times New Roman" w:hAnsi="Times New Roman" w:cs="Times New Roman"/>
          <w:sz w:val="24"/>
        </w:rPr>
        <w:t>Napp</w:t>
      </w:r>
      <w:proofErr w:type="spellEnd"/>
      <w:r w:rsidRPr="00D251B4">
        <w:rPr>
          <w:rFonts w:ascii="Times New Roman" w:hAnsi="Times New Roman" w:cs="Times New Roman"/>
          <w:sz w:val="24"/>
        </w:rPr>
        <w:t xml:space="preserve">, J.M., Overland, J.E., Ressler, P.H., </w:t>
      </w:r>
      <w:proofErr w:type="spellStart"/>
      <w:r w:rsidRPr="00D251B4">
        <w:rPr>
          <w:rFonts w:ascii="Times New Roman" w:hAnsi="Times New Roman" w:cs="Times New Roman"/>
          <w:sz w:val="24"/>
        </w:rPr>
        <w:t>Salo</w:t>
      </w:r>
      <w:proofErr w:type="spellEnd"/>
      <w:r w:rsidRPr="00D251B4">
        <w:rPr>
          <w:rFonts w:ascii="Times New Roman" w:hAnsi="Times New Roman" w:cs="Times New Roman"/>
          <w:sz w:val="24"/>
        </w:rPr>
        <w:t xml:space="preserve">, S., </w:t>
      </w:r>
      <w:proofErr w:type="spellStart"/>
      <w:r w:rsidRPr="00D251B4">
        <w:rPr>
          <w:rFonts w:ascii="Times New Roman" w:hAnsi="Times New Roman" w:cs="Times New Roman"/>
          <w:sz w:val="24"/>
        </w:rPr>
        <w:t>Stabeno</w:t>
      </w:r>
      <w:proofErr w:type="spellEnd"/>
      <w:r w:rsidRPr="00D251B4">
        <w:rPr>
          <w:rFonts w:ascii="Times New Roman" w:hAnsi="Times New Roman" w:cs="Times New Roman"/>
          <w:sz w:val="24"/>
        </w:rPr>
        <w:t xml:space="preserve">, P.J., 2011. Climate impacts on eastern Bering Sea </w:t>
      </w:r>
      <w:proofErr w:type="spellStart"/>
      <w:r w:rsidRPr="00D251B4">
        <w:rPr>
          <w:rFonts w:ascii="Times New Roman" w:hAnsi="Times New Roman" w:cs="Times New Roman"/>
          <w:sz w:val="24"/>
        </w:rPr>
        <w:t>foodwebs</w:t>
      </w:r>
      <w:proofErr w:type="spellEnd"/>
      <w:r w:rsidRPr="00D251B4">
        <w:rPr>
          <w:rFonts w:ascii="Times New Roman" w:hAnsi="Times New Roman" w:cs="Times New Roman"/>
          <w:sz w:val="24"/>
        </w:rPr>
        <w:t xml:space="preserve">: a synthesis of new data and an assessment of the Oscillating </w:t>
      </w:r>
      <w:r w:rsidRPr="00D251B4">
        <w:rPr>
          <w:rFonts w:ascii="Times New Roman" w:hAnsi="Times New Roman" w:cs="Times New Roman"/>
          <w:sz w:val="24"/>
        </w:rPr>
        <w:lastRenderedPageBreak/>
        <w:t>Control Hypothesis. ICES J. Mar. Sci. 68, 1230–1243. https://doi.org/10.1093/icesjms/fsr036</w:t>
      </w:r>
    </w:p>
    <w:p w14:paraId="06B0C2C0"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Kai, M., Thorson, J.T., </w:t>
      </w:r>
      <w:proofErr w:type="spellStart"/>
      <w:r w:rsidRPr="00D251B4">
        <w:rPr>
          <w:rFonts w:ascii="Times New Roman" w:hAnsi="Times New Roman" w:cs="Times New Roman"/>
          <w:sz w:val="24"/>
        </w:rPr>
        <w:t>Piner</w:t>
      </w:r>
      <w:proofErr w:type="spellEnd"/>
      <w:r w:rsidRPr="00D251B4">
        <w:rPr>
          <w:rFonts w:ascii="Times New Roman" w:hAnsi="Times New Roman" w:cs="Times New Roman"/>
          <w:sz w:val="24"/>
        </w:rPr>
        <w:t xml:space="preserve">, K.R., Maunder, M.N., 2017. </w:t>
      </w:r>
      <w:proofErr w:type="spellStart"/>
      <w:r w:rsidRPr="00D251B4">
        <w:rPr>
          <w:rFonts w:ascii="Times New Roman" w:hAnsi="Times New Roman" w:cs="Times New Roman"/>
          <w:sz w:val="24"/>
        </w:rPr>
        <w:t>Spatio</w:t>
      </w:r>
      <w:proofErr w:type="spellEnd"/>
      <w:r w:rsidRPr="00D251B4">
        <w:rPr>
          <w:rFonts w:ascii="Times New Roman" w:hAnsi="Times New Roman" w:cs="Times New Roman"/>
          <w:sz w:val="24"/>
        </w:rPr>
        <w:t xml:space="preserve">-temporal variation in size-structured populations using fishery data: an application to shortfin </w:t>
      </w:r>
      <w:proofErr w:type="spellStart"/>
      <w:r w:rsidRPr="00D251B4">
        <w:rPr>
          <w:rFonts w:ascii="Times New Roman" w:hAnsi="Times New Roman" w:cs="Times New Roman"/>
          <w:sz w:val="24"/>
        </w:rPr>
        <w:t>mako</w:t>
      </w:r>
      <w:proofErr w:type="spellEnd"/>
      <w:r w:rsidRPr="00D251B4">
        <w:rPr>
          <w:rFonts w:ascii="Times New Roman" w:hAnsi="Times New Roman" w:cs="Times New Roman"/>
          <w:sz w:val="24"/>
        </w:rPr>
        <w:t xml:space="preserve"> (</w:t>
      </w:r>
      <w:proofErr w:type="spellStart"/>
      <w:r w:rsidRPr="00D251B4">
        <w:rPr>
          <w:rFonts w:ascii="Times New Roman" w:hAnsi="Times New Roman" w:cs="Times New Roman"/>
          <w:sz w:val="24"/>
        </w:rPr>
        <w:t>Isurus</w:t>
      </w:r>
      <w:proofErr w:type="spellEnd"/>
      <w:r w:rsidRPr="00D251B4">
        <w:rPr>
          <w:rFonts w:ascii="Times New Roman" w:hAnsi="Times New Roman" w:cs="Times New Roman"/>
          <w:sz w:val="24"/>
        </w:rPr>
        <w:t xml:space="preserve"> </w:t>
      </w:r>
      <w:proofErr w:type="spellStart"/>
      <w:r w:rsidRPr="00D251B4">
        <w:rPr>
          <w:rFonts w:ascii="Times New Roman" w:hAnsi="Times New Roman" w:cs="Times New Roman"/>
          <w:sz w:val="24"/>
        </w:rPr>
        <w:t>oxyrinchus</w:t>
      </w:r>
      <w:proofErr w:type="spellEnd"/>
      <w:r w:rsidRPr="00D251B4">
        <w:rPr>
          <w:rFonts w:ascii="Times New Roman" w:hAnsi="Times New Roman" w:cs="Times New Roman"/>
          <w:sz w:val="24"/>
        </w:rPr>
        <w:t xml:space="preserve">) in the Pacific Ocean. Can. J. Fish. </w:t>
      </w:r>
      <w:proofErr w:type="spellStart"/>
      <w:r w:rsidRPr="00D251B4">
        <w:rPr>
          <w:rFonts w:ascii="Times New Roman" w:hAnsi="Times New Roman" w:cs="Times New Roman"/>
          <w:sz w:val="24"/>
        </w:rPr>
        <w:t>Aquat</w:t>
      </w:r>
      <w:proofErr w:type="spellEnd"/>
      <w:r w:rsidRPr="00D251B4">
        <w:rPr>
          <w:rFonts w:ascii="Times New Roman" w:hAnsi="Times New Roman" w:cs="Times New Roman"/>
          <w:sz w:val="24"/>
        </w:rPr>
        <w:t>. Sci. https://doi.org/10.1139/cjfas-2016-0327</w:t>
      </w:r>
    </w:p>
    <w:p w14:paraId="462C0030"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Kidson</w:t>
      </w:r>
      <w:proofErr w:type="spellEnd"/>
      <w:r w:rsidRPr="00D251B4">
        <w:rPr>
          <w:rFonts w:ascii="Times New Roman" w:hAnsi="Times New Roman" w:cs="Times New Roman"/>
          <w:sz w:val="24"/>
        </w:rPr>
        <w:t>, J.W., 1975. Tropical Eigenvector Analysis and the Southern Oscillation. Mon. Weather Rev. 103, 187–196. https://doi.org/10.1175/1520-0493(1975)103&lt;</w:t>
      </w:r>
      <w:proofErr w:type="gramStart"/>
      <w:r w:rsidRPr="00D251B4">
        <w:rPr>
          <w:rFonts w:ascii="Times New Roman" w:hAnsi="Times New Roman" w:cs="Times New Roman"/>
          <w:sz w:val="24"/>
        </w:rPr>
        <w:t>0187:TEAATS</w:t>
      </w:r>
      <w:proofErr w:type="gramEnd"/>
      <w:r w:rsidRPr="00D251B4">
        <w:rPr>
          <w:rFonts w:ascii="Times New Roman" w:hAnsi="Times New Roman" w:cs="Times New Roman"/>
          <w:sz w:val="24"/>
        </w:rPr>
        <w:t>&gt;2.0.CO;2</w:t>
      </w:r>
    </w:p>
    <w:p w14:paraId="2110135F"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Kristensen, K., Nielsen, A., Berg, C.W., </w:t>
      </w:r>
      <w:proofErr w:type="spellStart"/>
      <w:r w:rsidRPr="00D251B4">
        <w:rPr>
          <w:rFonts w:ascii="Times New Roman" w:hAnsi="Times New Roman" w:cs="Times New Roman"/>
          <w:sz w:val="24"/>
        </w:rPr>
        <w:t>Skaug</w:t>
      </w:r>
      <w:proofErr w:type="spellEnd"/>
      <w:r w:rsidRPr="00D251B4">
        <w:rPr>
          <w:rFonts w:ascii="Times New Roman" w:hAnsi="Times New Roman" w:cs="Times New Roman"/>
          <w:sz w:val="24"/>
        </w:rPr>
        <w:t xml:space="preserve">, H., Bell, B.M., 2016. TMB: Automatic Differentiation and Laplace Approximation. J. Stat. </w:t>
      </w:r>
      <w:proofErr w:type="spellStart"/>
      <w:r w:rsidRPr="00D251B4">
        <w:rPr>
          <w:rFonts w:ascii="Times New Roman" w:hAnsi="Times New Roman" w:cs="Times New Roman"/>
          <w:sz w:val="24"/>
        </w:rPr>
        <w:t>Softw</w:t>
      </w:r>
      <w:proofErr w:type="spellEnd"/>
      <w:r w:rsidRPr="00D251B4">
        <w:rPr>
          <w:rFonts w:ascii="Times New Roman" w:hAnsi="Times New Roman" w:cs="Times New Roman"/>
          <w:sz w:val="24"/>
        </w:rPr>
        <w:t>. 70, 1–21. https://doi.org/10.18637/jss.v070.i05</w:t>
      </w:r>
    </w:p>
    <w:p w14:paraId="00C3E680"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Kristensen, K., </w:t>
      </w:r>
      <w:proofErr w:type="spellStart"/>
      <w:r w:rsidRPr="00D251B4">
        <w:rPr>
          <w:rFonts w:ascii="Times New Roman" w:hAnsi="Times New Roman" w:cs="Times New Roman"/>
          <w:sz w:val="24"/>
        </w:rPr>
        <w:t>Thygesen</w:t>
      </w:r>
      <w:proofErr w:type="spellEnd"/>
      <w:r w:rsidRPr="00D251B4">
        <w:rPr>
          <w:rFonts w:ascii="Times New Roman" w:hAnsi="Times New Roman" w:cs="Times New Roman"/>
          <w:sz w:val="24"/>
        </w:rPr>
        <w:t xml:space="preserve">, U.H., Andersen, K.H., Beyer, J.E., 2014. Estimating </w:t>
      </w:r>
      <w:proofErr w:type="spellStart"/>
      <w:r w:rsidRPr="00D251B4">
        <w:rPr>
          <w:rFonts w:ascii="Times New Roman" w:hAnsi="Times New Roman" w:cs="Times New Roman"/>
          <w:sz w:val="24"/>
        </w:rPr>
        <w:t>spatio</w:t>
      </w:r>
      <w:proofErr w:type="spellEnd"/>
      <w:r w:rsidRPr="00D251B4">
        <w:rPr>
          <w:rFonts w:ascii="Times New Roman" w:hAnsi="Times New Roman" w:cs="Times New Roman"/>
          <w:sz w:val="24"/>
        </w:rPr>
        <w:t xml:space="preserve">-temporal dynamics of size-structured populations. Can. J. Fish. </w:t>
      </w:r>
      <w:proofErr w:type="spellStart"/>
      <w:r w:rsidRPr="00D251B4">
        <w:rPr>
          <w:rFonts w:ascii="Times New Roman" w:hAnsi="Times New Roman" w:cs="Times New Roman"/>
          <w:sz w:val="24"/>
        </w:rPr>
        <w:t>Aquat</w:t>
      </w:r>
      <w:proofErr w:type="spellEnd"/>
      <w:r w:rsidRPr="00D251B4">
        <w:rPr>
          <w:rFonts w:ascii="Times New Roman" w:hAnsi="Times New Roman" w:cs="Times New Roman"/>
          <w:sz w:val="24"/>
        </w:rPr>
        <w:t>. Sci. 71, 326–336. https://doi.org/10.1139/cjfas-2013-0151</w:t>
      </w:r>
    </w:p>
    <w:p w14:paraId="766E7ECF"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Lauth</w:t>
      </w:r>
      <w:proofErr w:type="spellEnd"/>
      <w:r w:rsidRPr="00D251B4">
        <w:rPr>
          <w:rFonts w:ascii="Times New Roman" w:hAnsi="Times New Roman" w:cs="Times New Roman"/>
          <w:sz w:val="24"/>
        </w:rPr>
        <w:t>, R.R., Conner, J., 2016. Results of the 2013 eastern Bering Sea continental shelf bottom trawl survey of groundfish and invertebrate resources (NOAA Technical Memorandum No. NMFS-AFSC-331). Seattle, WA.</w:t>
      </w:r>
    </w:p>
    <w:p w14:paraId="0803C1E4"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Lindgren, F., Rue, H., </w:t>
      </w:r>
      <w:proofErr w:type="spellStart"/>
      <w:r w:rsidRPr="00D251B4">
        <w:rPr>
          <w:rFonts w:ascii="Times New Roman" w:hAnsi="Times New Roman" w:cs="Times New Roman"/>
          <w:sz w:val="24"/>
        </w:rPr>
        <w:t>Lindström</w:t>
      </w:r>
      <w:proofErr w:type="spellEnd"/>
      <w:r w:rsidRPr="00D251B4">
        <w:rPr>
          <w:rFonts w:ascii="Times New Roman" w:hAnsi="Times New Roman" w:cs="Times New Roman"/>
          <w:sz w:val="24"/>
        </w:rPr>
        <w:t xml:space="preserve">, J., 2011. An explicit link between Gaussian fields and Gaussian Markov random fields: the stochastic partial differential equation approach. J. R. Stat. Soc. Ser. B Stat. </w:t>
      </w:r>
      <w:proofErr w:type="spellStart"/>
      <w:r w:rsidRPr="00D251B4">
        <w:rPr>
          <w:rFonts w:ascii="Times New Roman" w:hAnsi="Times New Roman" w:cs="Times New Roman"/>
          <w:sz w:val="24"/>
        </w:rPr>
        <w:t>Methodol</w:t>
      </w:r>
      <w:proofErr w:type="spellEnd"/>
      <w:r w:rsidRPr="00D251B4">
        <w:rPr>
          <w:rFonts w:ascii="Times New Roman" w:hAnsi="Times New Roman" w:cs="Times New Roman"/>
          <w:sz w:val="24"/>
        </w:rPr>
        <w:t>. 73, 423–498. https://doi.org/10.1111/j.1467-9868.2011.00777.x</w:t>
      </w:r>
    </w:p>
    <w:p w14:paraId="1331FC0E"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Link, J.S., </w:t>
      </w:r>
      <w:proofErr w:type="spellStart"/>
      <w:r w:rsidRPr="00D251B4">
        <w:rPr>
          <w:rFonts w:ascii="Times New Roman" w:hAnsi="Times New Roman" w:cs="Times New Roman"/>
          <w:sz w:val="24"/>
        </w:rPr>
        <w:t>Browman</w:t>
      </w:r>
      <w:proofErr w:type="spellEnd"/>
      <w:r w:rsidRPr="00D251B4">
        <w:rPr>
          <w:rFonts w:ascii="Times New Roman" w:hAnsi="Times New Roman" w:cs="Times New Roman"/>
          <w:sz w:val="24"/>
        </w:rPr>
        <w:t>, H.I., 2014. Integrating what? Levels of marine ecosystem-based assessment and management. ICES J. Mar. Sci. 71, 1170–1173. https://doi.org/10.1093/icesjms/fsu026</w:t>
      </w:r>
    </w:p>
    <w:p w14:paraId="7F9F6FB6"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Mantua, N.J., Hare, S.R., 2002. The Pacific decadal oscillation. J. </w:t>
      </w:r>
      <w:proofErr w:type="spellStart"/>
      <w:r w:rsidRPr="00D251B4">
        <w:rPr>
          <w:rFonts w:ascii="Times New Roman" w:hAnsi="Times New Roman" w:cs="Times New Roman"/>
          <w:sz w:val="24"/>
        </w:rPr>
        <w:t>Oceanogr</w:t>
      </w:r>
      <w:proofErr w:type="spellEnd"/>
      <w:r w:rsidRPr="00D251B4">
        <w:rPr>
          <w:rFonts w:ascii="Times New Roman" w:hAnsi="Times New Roman" w:cs="Times New Roman"/>
          <w:sz w:val="24"/>
        </w:rPr>
        <w:t>. 58, 35–44.</w:t>
      </w:r>
    </w:p>
    <w:p w14:paraId="228D9606"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O’Leary, C.A., Miller, T.J., Thorson, J.T., Nye, J.A., 2018. Understanding historical Summer Flounder (</w:t>
      </w:r>
      <w:proofErr w:type="spellStart"/>
      <w:r w:rsidRPr="00D251B4">
        <w:rPr>
          <w:rFonts w:ascii="Times New Roman" w:hAnsi="Times New Roman" w:cs="Times New Roman"/>
          <w:sz w:val="24"/>
        </w:rPr>
        <w:t>Paralichthys</w:t>
      </w:r>
      <w:proofErr w:type="spellEnd"/>
      <w:r w:rsidRPr="00D251B4">
        <w:rPr>
          <w:rFonts w:ascii="Times New Roman" w:hAnsi="Times New Roman" w:cs="Times New Roman"/>
          <w:sz w:val="24"/>
        </w:rPr>
        <w:t xml:space="preserve"> </w:t>
      </w:r>
      <w:proofErr w:type="spellStart"/>
      <w:r w:rsidRPr="00D251B4">
        <w:rPr>
          <w:rFonts w:ascii="Times New Roman" w:hAnsi="Times New Roman" w:cs="Times New Roman"/>
          <w:sz w:val="24"/>
        </w:rPr>
        <w:t>dentatus</w:t>
      </w:r>
      <w:proofErr w:type="spellEnd"/>
      <w:r w:rsidRPr="00D251B4">
        <w:rPr>
          <w:rFonts w:ascii="Times New Roman" w:hAnsi="Times New Roman" w:cs="Times New Roman"/>
          <w:sz w:val="24"/>
        </w:rPr>
        <w:t xml:space="preserve">) abundance patterns through the incorporation of oceanography-dependent vital rates in Bayesian hierarchical models. Can. J. Fish. </w:t>
      </w:r>
      <w:proofErr w:type="spellStart"/>
      <w:r w:rsidRPr="00D251B4">
        <w:rPr>
          <w:rFonts w:ascii="Times New Roman" w:hAnsi="Times New Roman" w:cs="Times New Roman"/>
          <w:sz w:val="24"/>
        </w:rPr>
        <w:t>Aquat</w:t>
      </w:r>
      <w:proofErr w:type="spellEnd"/>
      <w:r w:rsidRPr="00D251B4">
        <w:rPr>
          <w:rFonts w:ascii="Times New Roman" w:hAnsi="Times New Roman" w:cs="Times New Roman"/>
          <w:sz w:val="24"/>
        </w:rPr>
        <w:t>. Sci. https://doi.org/10.1139/cjfas-2018-0092</w:t>
      </w:r>
    </w:p>
    <w:p w14:paraId="2CC1363A"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Perretti</w:t>
      </w:r>
      <w:proofErr w:type="spellEnd"/>
      <w:r w:rsidRPr="00D251B4">
        <w:rPr>
          <w:rFonts w:ascii="Times New Roman" w:hAnsi="Times New Roman" w:cs="Times New Roman"/>
          <w:sz w:val="24"/>
        </w:rPr>
        <w:t xml:space="preserve">, C.T., Thorson, J.T., In review. </w:t>
      </w:r>
      <w:proofErr w:type="spellStart"/>
      <w:r w:rsidRPr="00D251B4">
        <w:rPr>
          <w:rFonts w:ascii="Times New Roman" w:hAnsi="Times New Roman" w:cs="Times New Roman"/>
          <w:sz w:val="24"/>
        </w:rPr>
        <w:t>Spatio</w:t>
      </w:r>
      <w:proofErr w:type="spellEnd"/>
      <w:r w:rsidRPr="00D251B4">
        <w:rPr>
          <w:rFonts w:ascii="Times New Roman" w:hAnsi="Times New Roman" w:cs="Times New Roman"/>
          <w:sz w:val="24"/>
        </w:rPr>
        <w:t xml:space="preserve">-temporal dynamics </w:t>
      </w:r>
      <w:proofErr w:type="gramStart"/>
      <w:r w:rsidRPr="00D251B4">
        <w:rPr>
          <w:rFonts w:ascii="Times New Roman" w:hAnsi="Times New Roman" w:cs="Times New Roman"/>
          <w:sz w:val="24"/>
        </w:rPr>
        <w:t>of  summer</w:t>
      </w:r>
      <w:proofErr w:type="gramEnd"/>
      <w:r w:rsidRPr="00D251B4">
        <w:rPr>
          <w:rFonts w:ascii="Times New Roman" w:hAnsi="Times New Roman" w:cs="Times New Roman"/>
          <w:sz w:val="24"/>
        </w:rPr>
        <w:t xml:space="preserve"> flounder (</w:t>
      </w:r>
      <w:proofErr w:type="spellStart"/>
      <w:r w:rsidRPr="00D251B4">
        <w:rPr>
          <w:rFonts w:ascii="Times New Roman" w:hAnsi="Times New Roman" w:cs="Times New Roman"/>
          <w:sz w:val="24"/>
        </w:rPr>
        <w:t>Paralichthys</w:t>
      </w:r>
      <w:proofErr w:type="spellEnd"/>
      <w:r w:rsidRPr="00D251B4">
        <w:rPr>
          <w:rFonts w:ascii="Times New Roman" w:hAnsi="Times New Roman" w:cs="Times New Roman"/>
          <w:sz w:val="24"/>
        </w:rPr>
        <w:t xml:space="preserve"> </w:t>
      </w:r>
      <w:proofErr w:type="spellStart"/>
      <w:r w:rsidRPr="00D251B4">
        <w:rPr>
          <w:rFonts w:ascii="Times New Roman" w:hAnsi="Times New Roman" w:cs="Times New Roman"/>
          <w:sz w:val="24"/>
        </w:rPr>
        <w:t>dentatus</w:t>
      </w:r>
      <w:proofErr w:type="spellEnd"/>
      <w:r w:rsidRPr="00D251B4">
        <w:rPr>
          <w:rFonts w:ascii="Times New Roman" w:hAnsi="Times New Roman" w:cs="Times New Roman"/>
          <w:sz w:val="24"/>
        </w:rPr>
        <w:t>) on the Northeast U.S. Shelf.</w:t>
      </w:r>
    </w:p>
    <w:p w14:paraId="0B4A24F1"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Pinsky, M.L., </w:t>
      </w:r>
      <w:proofErr w:type="spellStart"/>
      <w:r w:rsidRPr="00D251B4">
        <w:rPr>
          <w:rFonts w:ascii="Times New Roman" w:hAnsi="Times New Roman" w:cs="Times New Roman"/>
          <w:sz w:val="24"/>
        </w:rPr>
        <w:t>Reygondeau</w:t>
      </w:r>
      <w:proofErr w:type="spellEnd"/>
      <w:r w:rsidRPr="00D251B4">
        <w:rPr>
          <w:rFonts w:ascii="Times New Roman" w:hAnsi="Times New Roman" w:cs="Times New Roman"/>
          <w:sz w:val="24"/>
        </w:rPr>
        <w:t xml:space="preserve">, G., Caddell, R., Palacios-Abrantes, J., </w:t>
      </w:r>
      <w:proofErr w:type="spellStart"/>
      <w:r w:rsidRPr="00D251B4">
        <w:rPr>
          <w:rFonts w:ascii="Times New Roman" w:hAnsi="Times New Roman" w:cs="Times New Roman"/>
          <w:sz w:val="24"/>
        </w:rPr>
        <w:t>Spijkers</w:t>
      </w:r>
      <w:proofErr w:type="spellEnd"/>
      <w:r w:rsidRPr="00D251B4">
        <w:rPr>
          <w:rFonts w:ascii="Times New Roman" w:hAnsi="Times New Roman" w:cs="Times New Roman"/>
          <w:sz w:val="24"/>
        </w:rPr>
        <w:t>, J., Cheung, W.W.L., 2018. Preparing ocean governance for species on the move. Science 360, 1189–1191. https://doi.org/10.1126/science.aat2360</w:t>
      </w:r>
    </w:p>
    <w:p w14:paraId="3677EB2C"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R Core Team, 2017. R: A Language and Environment for Statistical Computing. R Foundation for Statistical Computing, Vienna, Austria.</w:t>
      </w:r>
    </w:p>
    <w:p w14:paraId="3185C49C"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Rassweiler</w:t>
      </w:r>
      <w:proofErr w:type="spellEnd"/>
      <w:r w:rsidRPr="00D251B4">
        <w:rPr>
          <w:rFonts w:ascii="Times New Roman" w:hAnsi="Times New Roman" w:cs="Times New Roman"/>
          <w:sz w:val="24"/>
        </w:rPr>
        <w:t xml:space="preserve">, A., Costello, C., </w:t>
      </w:r>
      <w:proofErr w:type="spellStart"/>
      <w:r w:rsidRPr="00D251B4">
        <w:rPr>
          <w:rFonts w:ascii="Times New Roman" w:hAnsi="Times New Roman" w:cs="Times New Roman"/>
          <w:sz w:val="24"/>
        </w:rPr>
        <w:t>Hilborn</w:t>
      </w:r>
      <w:proofErr w:type="spellEnd"/>
      <w:r w:rsidRPr="00D251B4">
        <w:rPr>
          <w:rFonts w:ascii="Times New Roman" w:hAnsi="Times New Roman" w:cs="Times New Roman"/>
          <w:sz w:val="24"/>
        </w:rPr>
        <w:t>, R., Siegel, D.A., 2014. Integrating scientific guidance into marine spatial planning. Proc. R. Soc. B Biol. Sci. 281, 20132252.</w:t>
      </w:r>
    </w:p>
    <w:p w14:paraId="73D47567" w14:textId="77777777" w:rsidR="00D251B4" w:rsidRPr="00D251B4" w:rsidRDefault="00D251B4" w:rsidP="00D251B4">
      <w:pPr>
        <w:pStyle w:val="Bibliography"/>
        <w:rPr>
          <w:rFonts w:ascii="Times New Roman" w:hAnsi="Times New Roman" w:cs="Times New Roman"/>
          <w:sz w:val="24"/>
        </w:rPr>
      </w:pPr>
      <w:proofErr w:type="spellStart"/>
      <w:r w:rsidRPr="00D251B4">
        <w:rPr>
          <w:rFonts w:ascii="Times New Roman" w:hAnsi="Times New Roman" w:cs="Times New Roman"/>
          <w:sz w:val="24"/>
        </w:rPr>
        <w:t>Rooper</w:t>
      </w:r>
      <w:proofErr w:type="spellEnd"/>
      <w:r w:rsidRPr="00D251B4">
        <w:rPr>
          <w:rFonts w:ascii="Times New Roman" w:hAnsi="Times New Roman" w:cs="Times New Roman"/>
          <w:sz w:val="24"/>
        </w:rPr>
        <w:t xml:space="preserve">, C.N., Sigler, M.F., Goddard, P., </w:t>
      </w:r>
      <w:proofErr w:type="spellStart"/>
      <w:r w:rsidRPr="00D251B4">
        <w:rPr>
          <w:rFonts w:ascii="Times New Roman" w:hAnsi="Times New Roman" w:cs="Times New Roman"/>
          <w:sz w:val="24"/>
        </w:rPr>
        <w:t>Malecha</w:t>
      </w:r>
      <w:proofErr w:type="spellEnd"/>
      <w:r w:rsidRPr="00D251B4">
        <w:rPr>
          <w:rFonts w:ascii="Times New Roman" w:hAnsi="Times New Roman" w:cs="Times New Roman"/>
          <w:sz w:val="24"/>
        </w:rPr>
        <w:t xml:space="preserve">, P., </w:t>
      </w:r>
      <w:proofErr w:type="spellStart"/>
      <w:r w:rsidRPr="00D251B4">
        <w:rPr>
          <w:rFonts w:ascii="Times New Roman" w:hAnsi="Times New Roman" w:cs="Times New Roman"/>
          <w:sz w:val="24"/>
        </w:rPr>
        <w:t>Towler</w:t>
      </w:r>
      <w:proofErr w:type="spellEnd"/>
      <w:r w:rsidRPr="00D251B4">
        <w:rPr>
          <w:rFonts w:ascii="Times New Roman" w:hAnsi="Times New Roman" w:cs="Times New Roman"/>
          <w:sz w:val="24"/>
        </w:rPr>
        <w:t>, R., Williams, K., Wilborn, R., Zimmermann, M., 2016. Validation and improvement of species distribution models for structure-forming invertebrates in the eastern Bering Sea with an independent survey. Mar. Ecol. Prog. Ser. 551, 117–130. https://doi.org/10.3354/meps11703</w:t>
      </w:r>
    </w:p>
    <w:p w14:paraId="38A8DD5D"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Schirripa, M.J., Goodyear, C.P., </w:t>
      </w:r>
      <w:proofErr w:type="spellStart"/>
      <w:r w:rsidRPr="00D251B4">
        <w:rPr>
          <w:rFonts w:ascii="Times New Roman" w:hAnsi="Times New Roman" w:cs="Times New Roman"/>
          <w:sz w:val="24"/>
        </w:rPr>
        <w:t>Methot</w:t>
      </w:r>
      <w:proofErr w:type="spellEnd"/>
      <w:r w:rsidRPr="00D251B4">
        <w:rPr>
          <w:rFonts w:ascii="Times New Roman" w:hAnsi="Times New Roman" w:cs="Times New Roman"/>
          <w:sz w:val="24"/>
        </w:rPr>
        <w:t>, R.M., 2009. Testing different methods of incorporating climate data into the assessment of US West Coast sablefish. ICES J. Mar. Sci. 66, 1605–1613.</w:t>
      </w:r>
    </w:p>
    <w:p w14:paraId="414116D2"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lastRenderedPageBreak/>
        <w:t xml:space="preserve">Teal, L., </w:t>
      </w:r>
      <w:proofErr w:type="spellStart"/>
      <w:r w:rsidRPr="00D251B4">
        <w:rPr>
          <w:rFonts w:ascii="Times New Roman" w:hAnsi="Times New Roman" w:cs="Times New Roman"/>
          <w:sz w:val="24"/>
        </w:rPr>
        <w:t>Marras</w:t>
      </w:r>
      <w:proofErr w:type="spellEnd"/>
      <w:r w:rsidRPr="00D251B4">
        <w:rPr>
          <w:rFonts w:ascii="Times New Roman" w:hAnsi="Times New Roman" w:cs="Times New Roman"/>
          <w:sz w:val="24"/>
        </w:rPr>
        <w:t xml:space="preserve">, S., Peck, M., Domenici, P., 2018. Physiology-based modelling approaches to characterize fish habitat suitability: Their usefulness and limitations - ScienceDirect. </w:t>
      </w:r>
      <w:proofErr w:type="spellStart"/>
      <w:r w:rsidRPr="00D251B4">
        <w:rPr>
          <w:rFonts w:ascii="Times New Roman" w:hAnsi="Times New Roman" w:cs="Times New Roman"/>
          <w:sz w:val="24"/>
        </w:rPr>
        <w:t>Estunarine</w:t>
      </w:r>
      <w:proofErr w:type="spellEnd"/>
      <w:r w:rsidRPr="00D251B4">
        <w:rPr>
          <w:rFonts w:ascii="Times New Roman" w:hAnsi="Times New Roman" w:cs="Times New Roman"/>
          <w:sz w:val="24"/>
        </w:rPr>
        <w:t xml:space="preserve"> Coast. Shelf Sci. 201, 56–63.</w:t>
      </w:r>
    </w:p>
    <w:p w14:paraId="79154E8D"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Thorson, </w:t>
      </w:r>
      <w:proofErr w:type="spellStart"/>
      <w:r w:rsidRPr="00D251B4">
        <w:rPr>
          <w:rFonts w:ascii="Times New Roman" w:hAnsi="Times New Roman" w:cs="Times New Roman"/>
          <w:sz w:val="24"/>
        </w:rPr>
        <w:t>Ianelli</w:t>
      </w:r>
      <w:proofErr w:type="spellEnd"/>
      <w:r w:rsidRPr="00D251B4">
        <w:rPr>
          <w:rFonts w:ascii="Times New Roman" w:hAnsi="Times New Roman" w:cs="Times New Roman"/>
          <w:sz w:val="24"/>
        </w:rPr>
        <w:t xml:space="preserve">, J.N., Munch, S.B., Ono, K., Spencer, P.D., 2015. Spatial delay-difference models for estimating spatiotemporal variation in juvenile production and population abundance. Can. J. Fish. </w:t>
      </w:r>
      <w:proofErr w:type="spellStart"/>
      <w:r w:rsidRPr="00D251B4">
        <w:rPr>
          <w:rFonts w:ascii="Times New Roman" w:hAnsi="Times New Roman" w:cs="Times New Roman"/>
          <w:sz w:val="24"/>
        </w:rPr>
        <w:t>Aquat</w:t>
      </w:r>
      <w:proofErr w:type="spellEnd"/>
      <w:r w:rsidRPr="00D251B4">
        <w:rPr>
          <w:rFonts w:ascii="Times New Roman" w:hAnsi="Times New Roman" w:cs="Times New Roman"/>
          <w:sz w:val="24"/>
        </w:rPr>
        <w:t>. Sci. 72, 1897–1915. https://doi.org/10.1139/cjfas-2014-0543</w:t>
      </w:r>
    </w:p>
    <w:p w14:paraId="41737660"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Thorson, J.T., 2019a. Forecast skill for predicting distribution shifts: A retrospective experiment for marine fishes in the Eastern Bering Sea. Fish </w:t>
      </w:r>
      <w:proofErr w:type="spellStart"/>
      <w:r w:rsidRPr="00D251B4">
        <w:rPr>
          <w:rFonts w:ascii="Times New Roman" w:hAnsi="Times New Roman" w:cs="Times New Roman"/>
          <w:sz w:val="24"/>
        </w:rPr>
        <w:t>Fish</w:t>
      </w:r>
      <w:proofErr w:type="spellEnd"/>
      <w:r w:rsidRPr="00D251B4">
        <w:rPr>
          <w:rFonts w:ascii="Times New Roman" w:hAnsi="Times New Roman" w:cs="Times New Roman"/>
          <w:sz w:val="24"/>
        </w:rPr>
        <w:t>. 20, 159–173. https://doi.org/10.1111/faf.12330</w:t>
      </w:r>
    </w:p>
    <w:p w14:paraId="05912429"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Thorson, J.T., 2019b. Guidance for decisions using the Vector Autoregressive </w:t>
      </w:r>
      <w:proofErr w:type="spellStart"/>
      <w:r w:rsidRPr="00D251B4">
        <w:rPr>
          <w:rFonts w:ascii="Times New Roman" w:hAnsi="Times New Roman" w:cs="Times New Roman"/>
          <w:sz w:val="24"/>
        </w:rPr>
        <w:t>Spatio</w:t>
      </w:r>
      <w:proofErr w:type="spellEnd"/>
      <w:r w:rsidRPr="00D251B4">
        <w:rPr>
          <w:rFonts w:ascii="Times New Roman" w:hAnsi="Times New Roman" w:cs="Times New Roman"/>
          <w:sz w:val="24"/>
        </w:rPr>
        <w:t>-Temporal (VAST) package in stock, ecosystem, habitat and climate assessments. Fish. Res. 210, 143–161. https://doi.org/10.1016/j.fishres.2018.10.013</w:t>
      </w:r>
    </w:p>
    <w:p w14:paraId="2C24DFDC"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Thorson, J.T., Barnett, L.A.K., 2017. Comparing estimates of abundance trends and distribution shifts using single- and multispecies models of fishes and biogenic habitat. ICES J. Mar. Sci. 74, 1311–1321. https://doi.org/10.1093/icesjms/fsw193</w:t>
      </w:r>
    </w:p>
    <w:p w14:paraId="1DACBFC9"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 xml:space="preserve">Thorson, J.T., </w:t>
      </w:r>
      <w:proofErr w:type="spellStart"/>
      <w:r w:rsidRPr="00D251B4">
        <w:rPr>
          <w:rFonts w:ascii="Times New Roman" w:hAnsi="Times New Roman" w:cs="Times New Roman"/>
          <w:sz w:val="24"/>
        </w:rPr>
        <w:t>Ianelli</w:t>
      </w:r>
      <w:proofErr w:type="spellEnd"/>
      <w:r w:rsidRPr="00D251B4">
        <w:rPr>
          <w:rFonts w:ascii="Times New Roman" w:hAnsi="Times New Roman" w:cs="Times New Roman"/>
          <w:sz w:val="24"/>
        </w:rPr>
        <w:t xml:space="preserve">, J.N., </w:t>
      </w:r>
      <w:proofErr w:type="spellStart"/>
      <w:r w:rsidRPr="00D251B4">
        <w:rPr>
          <w:rFonts w:ascii="Times New Roman" w:hAnsi="Times New Roman" w:cs="Times New Roman"/>
          <w:sz w:val="24"/>
        </w:rPr>
        <w:t>Kotwicki</w:t>
      </w:r>
      <w:proofErr w:type="spellEnd"/>
      <w:r w:rsidRPr="00D251B4">
        <w:rPr>
          <w:rFonts w:ascii="Times New Roman" w:hAnsi="Times New Roman" w:cs="Times New Roman"/>
          <w:sz w:val="24"/>
        </w:rPr>
        <w:t xml:space="preserve">, S., 2017. The relative influence of temperature and size-structure on fish distribution shifts: A case-study on Walleye pollock in the Bering Sea. Fish </w:t>
      </w:r>
      <w:proofErr w:type="spellStart"/>
      <w:r w:rsidRPr="00D251B4">
        <w:rPr>
          <w:rFonts w:ascii="Times New Roman" w:hAnsi="Times New Roman" w:cs="Times New Roman"/>
          <w:sz w:val="24"/>
        </w:rPr>
        <w:t>Fish</w:t>
      </w:r>
      <w:proofErr w:type="spellEnd"/>
      <w:r w:rsidRPr="00D251B4">
        <w:rPr>
          <w:rFonts w:ascii="Times New Roman" w:hAnsi="Times New Roman" w:cs="Times New Roman"/>
          <w:sz w:val="24"/>
        </w:rPr>
        <w:t>. 18, 1073–1084. https://doi.org/10.1111/faf.12225</w:t>
      </w:r>
    </w:p>
    <w:p w14:paraId="074632BA" w14:textId="77777777" w:rsidR="00D251B4" w:rsidRPr="00D251B4" w:rsidRDefault="00D251B4" w:rsidP="00D251B4">
      <w:pPr>
        <w:pStyle w:val="Bibliography"/>
        <w:rPr>
          <w:rFonts w:ascii="Times New Roman" w:hAnsi="Times New Roman" w:cs="Times New Roman"/>
          <w:sz w:val="24"/>
        </w:rPr>
      </w:pPr>
      <w:r w:rsidRPr="00D251B4">
        <w:rPr>
          <w:rFonts w:ascii="Times New Roman" w:hAnsi="Times New Roman" w:cs="Times New Roman"/>
          <w:sz w:val="24"/>
        </w:rPr>
        <w:t>Wood, S.N., 2006. Generalized additive models: an introduction with R, 1st ed. Chapman and Hall/CRC Press, Boca Raton, FL.</w:t>
      </w:r>
    </w:p>
    <w:p w14:paraId="2F06B22E" w14:textId="2B14BF98" w:rsidR="009174AC" w:rsidRPr="00B34CC3" w:rsidRDefault="00065226"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fldChar w:fldCharType="end"/>
      </w:r>
      <w:r w:rsidR="009174AC" w:rsidRPr="00B34CC3">
        <w:rPr>
          <w:rFonts w:ascii="Times New Roman" w:hAnsi="Times New Roman" w:cs="Times New Roman"/>
          <w:b/>
          <w:sz w:val="24"/>
          <w:szCs w:val="24"/>
        </w:rPr>
        <w:br w:type="page"/>
      </w:r>
    </w:p>
    <w:p w14:paraId="2272DDCD" w14:textId="2FC3FCA1" w:rsidR="00262CA4" w:rsidRDefault="00262CA4"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lastRenderedPageBreak/>
        <w:t>Table 1</w:t>
      </w:r>
      <w:r w:rsidR="00E4648F">
        <w:rPr>
          <w:rFonts w:ascii="Times New Roman" w:hAnsi="Times New Roman" w:cs="Times New Roman"/>
          <w:sz w:val="24"/>
          <w:szCs w:val="24"/>
        </w:rPr>
        <w:t xml:space="preserve"> – Comparison of </w:t>
      </w:r>
      <m:oMath>
        <m:r>
          <m:rPr>
            <m:sty m:val="p"/>
          </m:rPr>
          <w:rPr>
            <w:rFonts w:ascii="Cambria Math" w:hAnsi="Cambria Math" w:cs="Times New Roman"/>
            <w:sz w:val="24"/>
            <w:szCs w:val="24"/>
          </w:rPr>
          <m:t>Δ</m:t>
        </m:r>
        <m:r>
          <w:rPr>
            <w:rFonts w:ascii="Cambria Math" w:hAnsi="Cambria Math" w:cs="Times New Roman"/>
            <w:sz w:val="24"/>
            <w:szCs w:val="24"/>
          </w:rPr>
          <m:t>AIC</m:t>
        </m:r>
      </m:oMath>
      <w:r w:rsidR="00E4648F">
        <w:rPr>
          <w:rFonts w:ascii="Times New Roman" w:eastAsiaTheme="minorEastAsia" w:hAnsi="Times New Roman" w:cs="Times New Roman"/>
          <w:sz w:val="24"/>
          <w:szCs w:val="24"/>
        </w:rPr>
        <w:t xml:space="preserve"> for twenty species analyzed and four candidate </w:t>
      </w:r>
      <w:proofErr w:type="gramStart"/>
      <w:r w:rsidR="00E4648F">
        <w:rPr>
          <w:rFonts w:ascii="Times New Roman" w:eastAsiaTheme="minorEastAsia" w:hAnsi="Times New Roman" w:cs="Times New Roman"/>
          <w:sz w:val="24"/>
          <w:szCs w:val="24"/>
        </w:rPr>
        <w:t>models;  Temp</w:t>
      </w:r>
      <w:proofErr w:type="gramEnd"/>
      <w:r w:rsidR="00E4648F">
        <w:rPr>
          <w:rFonts w:ascii="Times New Roman" w:eastAsiaTheme="minorEastAsia" w:hAnsi="Times New Roman" w:cs="Times New Roman"/>
          <w:sz w:val="24"/>
          <w:szCs w:val="24"/>
        </w:rPr>
        <w:t xml:space="preserve">: a quadratic effect of local bottom temperature on numbers-density and average biomass; </w:t>
      </w:r>
      <w:proofErr w:type="spellStart"/>
      <w:r w:rsidR="00E4648F">
        <w:rPr>
          <w:rFonts w:ascii="Times New Roman" w:eastAsiaTheme="minorEastAsia" w:hAnsi="Times New Roman" w:cs="Times New Roman"/>
          <w:sz w:val="24"/>
          <w:szCs w:val="24"/>
        </w:rPr>
        <w:t>ColdPool</w:t>
      </w:r>
      <w:proofErr w:type="spellEnd"/>
      <w:r w:rsidR="00E4648F">
        <w:rPr>
          <w:rFonts w:ascii="Times New Roman" w:eastAsiaTheme="minorEastAsia" w:hAnsi="Times New Roman" w:cs="Times New Roman"/>
          <w:sz w:val="24"/>
          <w:szCs w:val="24"/>
        </w:rPr>
        <w:t xml:space="preserve">: a spatially-varying effect of annual sea-ice extent on numbers-density and average biomass; None: neither temperature nor cold-pool effects; Both: both temperature and cold-pool effects. </w:t>
      </w:r>
    </w:p>
    <w:tbl>
      <w:tblPr>
        <w:tblW w:w="8953" w:type="dxa"/>
        <w:tblBorders>
          <w:top w:val="single" w:sz="4" w:space="0" w:color="auto"/>
          <w:bottom w:val="single" w:sz="4" w:space="0" w:color="auto"/>
        </w:tblBorders>
        <w:tblLook w:val="04A0" w:firstRow="1" w:lastRow="0" w:firstColumn="1" w:lastColumn="0" w:noHBand="0" w:noVBand="1"/>
      </w:tblPr>
      <w:tblGrid>
        <w:gridCol w:w="4950"/>
        <w:gridCol w:w="960"/>
        <w:gridCol w:w="960"/>
        <w:gridCol w:w="1123"/>
        <w:gridCol w:w="960"/>
      </w:tblGrid>
      <w:tr w:rsidR="004450BD" w:rsidRPr="004450BD" w14:paraId="318BB298" w14:textId="77777777" w:rsidTr="004450BD">
        <w:trPr>
          <w:trHeight w:val="300"/>
        </w:trPr>
        <w:tc>
          <w:tcPr>
            <w:tcW w:w="4950" w:type="dxa"/>
            <w:tcBorders>
              <w:top w:val="single" w:sz="4" w:space="0" w:color="auto"/>
              <w:bottom w:val="single" w:sz="4" w:space="0" w:color="auto"/>
            </w:tcBorders>
            <w:shd w:val="clear" w:color="auto" w:fill="auto"/>
            <w:noWrap/>
            <w:vAlign w:val="bottom"/>
            <w:hideMark/>
          </w:tcPr>
          <w:p w14:paraId="10EE2711" w14:textId="77777777" w:rsidR="004450BD" w:rsidRPr="004450BD" w:rsidRDefault="004450BD" w:rsidP="00B46FB7">
            <w:pPr>
              <w:tabs>
                <w:tab w:val="left" w:pos="360"/>
              </w:tabs>
              <w:spacing w:after="0" w:line="480" w:lineRule="auto"/>
              <w:rPr>
                <w:rFonts w:ascii="Times New Roman" w:eastAsia="Times New Roman" w:hAnsi="Times New Roman" w:cs="Times New Roman"/>
                <w:sz w:val="24"/>
                <w:szCs w:val="24"/>
              </w:rPr>
            </w:pPr>
          </w:p>
        </w:tc>
        <w:tc>
          <w:tcPr>
            <w:tcW w:w="960" w:type="dxa"/>
            <w:tcBorders>
              <w:top w:val="single" w:sz="4" w:space="0" w:color="auto"/>
              <w:bottom w:val="single" w:sz="4" w:space="0" w:color="auto"/>
            </w:tcBorders>
            <w:shd w:val="clear" w:color="auto" w:fill="auto"/>
            <w:noWrap/>
            <w:vAlign w:val="bottom"/>
            <w:hideMark/>
          </w:tcPr>
          <w:p w14:paraId="1B5D68B5" w14:textId="77777777" w:rsidR="004450BD" w:rsidRPr="004450BD"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r w:rsidRPr="004450BD">
              <w:rPr>
                <w:rFonts w:ascii="Times New Roman" w:eastAsia="Times New Roman" w:hAnsi="Times New Roman" w:cs="Times New Roman"/>
                <w:color w:val="000000"/>
                <w:sz w:val="24"/>
                <w:szCs w:val="24"/>
              </w:rPr>
              <w:t>None</w:t>
            </w:r>
          </w:p>
        </w:tc>
        <w:tc>
          <w:tcPr>
            <w:tcW w:w="960" w:type="dxa"/>
            <w:tcBorders>
              <w:top w:val="single" w:sz="4" w:space="0" w:color="auto"/>
              <w:bottom w:val="single" w:sz="4" w:space="0" w:color="auto"/>
            </w:tcBorders>
            <w:shd w:val="clear" w:color="auto" w:fill="auto"/>
            <w:noWrap/>
            <w:vAlign w:val="bottom"/>
            <w:hideMark/>
          </w:tcPr>
          <w:p w14:paraId="69869DB3" w14:textId="77777777" w:rsidR="004450BD" w:rsidRPr="004450BD"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r w:rsidRPr="004450BD">
              <w:rPr>
                <w:rFonts w:ascii="Times New Roman" w:eastAsia="Times New Roman" w:hAnsi="Times New Roman" w:cs="Times New Roman"/>
                <w:color w:val="000000"/>
                <w:sz w:val="24"/>
                <w:szCs w:val="24"/>
              </w:rPr>
              <w:t>Temp</w:t>
            </w:r>
          </w:p>
        </w:tc>
        <w:tc>
          <w:tcPr>
            <w:tcW w:w="1123" w:type="dxa"/>
            <w:tcBorders>
              <w:top w:val="single" w:sz="4" w:space="0" w:color="auto"/>
              <w:bottom w:val="single" w:sz="4" w:space="0" w:color="auto"/>
            </w:tcBorders>
            <w:shd w:val="clear" w:color="auto" w:fill="auto"/>
            <w:noWrap/>
            <w:vAlign w:val="bottom"/>
            <w:hideMark/>
          </w:tcPr>
          <w:p w14:paraId="6C5CD3D6" w14:textId="77777777" w:rsidR="004450BD" w:rsidRPr="004450BD"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proofErr w:type="spellStart"/>
            <w:r w:rsidRPr="004450BD">
              <w:rPr>
                <w:rFonts w:ascii="Times New Roman" w:eastAsia="Times New Roman" w:hAnsi="Times New Roman" w:cs="Times New Roman"/>
                <w:color w:val="000000"/>
                <w:sz w:val="24"/>
                <w:szCs w:val="24"/>
              </w:rPr>
              <w:t>ColdPool</w:t>
            </w:r>
            <w:proofErr w:type="spellEnd"/>
          </w:p>
        </w:tc>
        <w:tc>
          <w:tcPr>
            <w:tcW w:w="960" w:type="dxa"/>
            <w:tcBorders>
              <w:top w:val="single" w:sz="4" w:space="0" w:color="auto"/>
              <w:bottom w:val="single" w:sz="4" w:space="0" w:color="auto"/>
            </w:tcBorders>
            <w:shd w:val="clear" w:color="auto" w:fill="auto"/>
            <w:noWrap/>
            <w:vAlign w:val="bottom"/>
            <w:hideMark/>
          </w:tcPr>
          <w:p w14:paraId="4037A397" w14:textId="77777777" w:rsidR="004450BD" w:rsidRPr="004450BD"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r w:rsidRPr="004450BD">
              <w:rPr>
                <w:rFonts w:ascii="Times New Roman" w:eastAsia="Times New Roman" w:hAnsi="Times New Roman" w:cs="Times New Roman"/>
                <w:color w:val="000000"/>
                <w:sz w:val="24"/>
                <w:szCs w:val="24"/>
              </w:rPr>
              <w:t>Both</w:t>
            </w:r>
          </w:p>
        </w:tc>
      </w:tr>
      <w:tr w:rsidR="0059040F" w:rsidRPr="004450BD" w14:paraId="714B047B" w14:textId="77777777" w:rsidTr="0059040F">
        <w:trPr>
          <w:trHeight w:val="300"/>
        </w:trPr>
        <w:tc>
          <w:tcPr>
            <w:tcW w:w="4950" w:type="dxa"/>
            <w:tcBorders>
              <w:top w:val="single" w:sz="4" w:space="0" w:color="auto"/>
            </w:tcBorders>
            <w:shd w:val="clear" w:color="auto" w:fill="auto"/>
            <w:noWrap/>
            <w:vAlign w:val="bottom"/>
            <w:hideMark/>
          </w:tcPr>
          <w:p w14:paraId="574F49C8" w14:textId="2974F2E9"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Gadus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chalcogrammus</w:t>
            </w:r>
            <w:proofErr w:type="spellEnd"/>
          </w:p>
        </w:tc>
        <w:tc>
          <w:tcPr>
            <w:tcW w:w="960" w:type="dxa"/>
            <w:tcBorders>
              <w:top w:val="single" w:sz="4" w:space="0" w:color="auto"/>
            </w:tcBorders>
            <w:shd w:val="clear" w:color="auto" w:fill="auto"/>
            <w:noWrap/>
            <w:hideMark/>
          </w:tcPr>
          <w:p w14:paraId="17CE7253" w14:textId="2F6A7E50"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266.9</w:t>
            </w:r>
          </w:p>
        </w:tc>
        <w:tc>
          <w:tcPr>
            <w:tcW w:w="960" w:type="dxa"/>
            <w:tcBorders>
              <w:top w:val="single" w:sz="4" w:space="0" w:color="auto"/>
            </w:tcBorders>
            <w:shd w:val="clear" w:color="auto" w:fill="auto"/>
            <w:noWrap/>
            <w:hideMark/>
          </w:tcPr>
          <w:p w14:paraId="66048682" w14:textId="7C96B2D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76.5</w:t>
            </w:r>
          </w:p>
        </w:tc>
        <w:tc>
          <w:tcPr>
            <w:tcW w:w="1123" w:type="dxa"/>
            <w:tcBorders>
              <w:top w:val="single" w:sz="4" w:space="0" w:color="auto"/>
            </w:tcBorders>
            <w:shd w:val="clear" w:color="auto" w:fill="auto"/>
            <w:noWrap/>
            <w:hideMark/>
          </w:tcPr>
          <w:p w14:paraId="56A91772" w14:textId="36ED5FB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155.6</w:t>
            </w:r>
          </w:p>
        </w:tc>
        <w:tc>
          <w:tcPr>
            <w:tcW w:w="960" w:type="dxa"/>
            <w:tcBorders>
              <w:top w:val="single" w:sz="4" w:space="0" w:color="auto"/>
            </w:tcBorders>
            <w:shd w:val="clear" w:color="auto" w:fill="auto"/>
            <w:noWrap/>
            <w:hideMark/>
          </w:tcPr>
          <w:p w14:paraId="2FF551AC" w14:textId="23283AA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681606E8" w14:textId="77777777" w:rsidTr="0059040F">
        <w:trPr>
          <w:trHeight w:val="300"/>
        </w:trPr>
        <w:tc>
          <w:tcPr>
            <w:tcW w:w="4950" w:type="dxa"/>
            <w:shd w:val="clear" w:color="auto" w:fill="auto"/>
            <w:noWrap/>
            <w:vAlign w:val="bottom"/>
            <w:hideMark/>
          </w:tcPr>
          <w:p w14:paraId="65F7CA15" w14:textId="01D47654"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Gadus</w:t>
            </w:r>
            <w:proofErr w:type="spellEnd"/>
            <w:r w:rsidRPr="005E6509">
              <w:rPr>
                <w:rFonts w:ascii="Times New Roman" w:eastAsia="Times New Roman" w:hAnsi="Times New Roman" w:cs="Times New Roman"/>
                <w:i/>
                <w:color w:val="000000"/>
                <w:sz w:val="24"/>
                <w:szCs w:val="24"/>
              </w:rPr>
              <w:t xml:space="preserve"> macrocephalus</w:t>
            </w:r>
          </w:p>
        </w:tc>
        <w:tc>
          <w:tcPr>
            <w:tcW w:w="960" w:type="dxa"/>
            <w:shd w:val="clear" w:color="auto" w:fill="auto"/>
            <w:noWrap/>
            <w:hideMark/>
          </w:tcPr>
          <w:p w14:paraId="6E107AF1" w14:textId="69AF9690"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572.0</w:t>
            </w:r>
          </w:p>
        </w:tc>
        <w:tc>
          <w:tcPr>
            <w:tcW w:w="960" w:type="dxa"/>
            <w:shd w:val="clear" w:color="auto" w:fill="auto"/>
            <w:noWrap/>
            <w:hideMark/>
          </w:tcPr>
          <w:p w14:paraId="09495E4C" w14:textId="1DD8F3EC"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163.1</w:t>
            </w:r>
          </w:p>
        </w:tc>
        <w:tc>
          <w:tcPr>
            <w:tcW w:w="1123" w:type="dxa"/>
            <w:shd w:val="clear" w:color="auto" w:fill="auto"/>
            <w:noWrap/>
            <w:hideMark/>
          </w:tcPr>
          <w:p w14:paraId="5EB34F11" w14:textId="08D13EA2"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392.1</w:t>
            </w:r>
          </w:p>
        </w:tc>
        <w:tc>
          <w:tcPr>
            <w:tcW w:w="960" w:type="dxa"/>
            <w:shd w:val="clear" w:color="auto" w:fill="auto"/>
            <w:noWrap/>
            <w:hideMark/>
          </w:tcPr>
          <w:p w14:paraId="1FED27A1" w14:textId="49A77089"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797EA708" w14:textId="77777777" w:rsidTr="0059040F">
        <w:trPr>
          <w:trHeight w:val="300"/>
        </w:trPr>
        <w:tc>
          <w:tcPr>
            <w:tcW w:w="4950" w:type="dxa"/>
            <w:shd w:val="clear" w:color="auto" w:fill="auto"/>
            <w:noWrap/>
            <w:vAlign w:val="bottom"/>
            <w:hideMark/>
          </w:tcPr>
          <w:p w14:paraId="3013CDB2" w14:textId="0AA27BE1"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Hippoglossoides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elassodon</w:t>
            </w:r>
            <w:proofErr w:type="spellEnd"/>
          </w:p>
        </w:tc>
        <w:tc>
          <w:tcPr>
            <w:tcW w:w="960" w:type="dxa"/>
            <w:shd w:val="clear" w:color="auto" w:fill="auto"/>
            <w:noWrap/>
            <w:hideMark/>
          </w:tcPr>
          <w:p w14:paraId="02C6F039" w14:textId="77E151EB"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196.0</w:t>
            </w:r>
          </w:p>
        </w:tc>
        <w:tc>
          <w:tcPr>
            <w:tcW w:w="960" w:type="dxa"/>
            <w:shd w:val="clear" w:color="auto" w:fill="auto"/>
            <w:noWrap/>
            <w:hideMark/>
          </w:tcPr>
          <w:p w14:paraId="24FA63EB" w14:textId="0D131B4E"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0.4</w:t>
            </w:r>
          </w:p>
        </w:tc>
        <w:tc>
          <w:tcPr>
            <w:tcW w:w="1123" w:type="dxa"/>
            <w:shd w:val="clear" w:color="auto" w:fill="auto"/>
            <w:noWrap/>
            <w:hideMark/>
          </w:tcPr>
          <w:p w14:paraId="34D80478" w14:textId="17A5F059"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164.4</w:t>
            </w:r>
          </w:p>
        </w:tc>
        <w:tc>
          <w:tcPr>
            <w:tcW w:w="960" w:type="dxa"/>
            <w:shd w:val="clear" w:color="auto" w:fill="auto"/>
            <w:noWrap/>
            <w:hideMark/>
          </w:tcPr>
          <w:p w14:paraId="5E302EC2" w14:textId="6EABAA0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1DE3D342" w14:textId="77777777" w:rsidTr="0059040F">
        <w:trPr>
          <w:trHeight w:val="300"/>
        </w:trPr>
        <w:tc>
          <w:tcPr>
            <w:tcW w:w="4950" w:type="dxa"/>
            <w:shd w:val="clear" w:color="auto" w:fill="auto"/>
            <w:noWrap/>
            <w:vAlign w:val="bottom"/>
            <w:hideMark/>
          </w:tcPr>
          <w:p w14:paraId="0ADAE6F4" w14:textId="748E469F"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Chionoecetes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opilio</w:t>
            </w:r>
            <w:proofErr w:type="spellEnd"/>
          </w:p>
        </w:tc>
        <w:tc>
          <w:tcPr>
            <w:tcW w:w="960" w:type="dxa"/>
            <w:shd w:val="clear" w:color="auto" w:fill="auto"/>
            <w:noWrap/>
            <w:hideMark/>
          </w:tcPr>
          <w:p w14:paraId="0ADADAA9" w14:textId="661F020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28.8</w:t>
            </w:r>
          </w:p>
        </w:tc>
        <w:tc>
          <w:tcPr>
            <w:tcW w:w="960" w:type="dxa"/>
            <w:shd w:val="clear" w:color="auto" w:fill="auto"/>
            <w:noWrap/>
            <w:hideMark/>
          </w:tcPr>
          <w:p w14:paraId="09034BD5" w14:textId="72602EDC"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1.9</w:t>
            </w:r>
          </w:p>
        </w:tc>
        <w:tc>
          <w:tcPr>
            <w:tcW w:w="1123" w:type="dxa"/>
            <w:shd w:val="clear" w:color="auto" w:fill="auto"/>
            <w:noWrap/>
            <w:hideMark/>
          </w:tcPr>
          <w:p w14:paraId="5E80D3F6" w14:textId="6B1B00E4"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25.4</w:t>
            </w:r>
          </w:p>
        </w:tc>
        <w:tc>
          <w:tcPr>
            <w:tcW w:w="960" w:type="dxa"/>
            <w:shd w:val="clear" w:color="auto" w:fill="auto"/>
            <w:noWrap/>
            <w:hideMark/>
          </w:tcPr>
          <w:p w14:paraId="0F507D4E" w14:textId="559C254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2E8395D8" w14:textId="77777777" w:rsidTr="0059040F">
        <w:trPr>
          <w:trHeight w:val="300"/>
        </w:trPr>
        <w:tc>
          <w:tcPr>
            <w:tcW w:w="4950" w:type="dxa"/>
            <w:shd w:val="clear" w:color="auto" w:fill="auto"/>
            <w:noWrap/>
            <w:vAlign w:val="bottom"/>
            <w:hideMark/>
          </w:tcPr>
          <w:p w14:paraId="482C4E1D" w14:textId="339E3134"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Hippoglossus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stenolepis</w:t>
            </w:r>
            <w:proofErr w:type="spellEnd"/>
          </w:p>
        </w:tc>
        <w:tc>
          <w:tcPr>
            <w:tcW w:w="960" w:type="dxa"/>
            <w:shd w:val="clear" w:color="auto" w:fill="auto"/>
            <w:noWrap/>
            <w:hideMark/>
          </w:tcPr>
          <w:p w14:paraId="66BD7EC8" w14:textId="313E3B07"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232.2</w:t>
            </w:r>
          </w:p>
        </w:tc>
        <w:tc>
          <w:tcPr>
            <w:tcW w:w="960" w:type="dxa"/>
            <w:shd w:val="clear" w:color="auto" w:fill="auto"/>
            <w:noWrap/>
            <w:hideMark/>
          </w:tcPr>
          <w:p w14:paraId="0EB5AD1B" w14:textId="1F94AA52"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83.5</w:t>
            </w:r>
          </w:p>
        </w:tc>
        <w:tc>
          <w:tcPr>
            <w:tcW w:w="1123" w:type="dxa"/>
            <w:shd w:val="clear" w:color="auto" w:fill="auto"/>
            <w:noWrap/>
            <w:hideMark/>
          </w:tcPr>
          <w:p w14:paraId="6ABE8E3E" w14:textId="0E13ACF0"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154.0</w:t>
            </w:r>
          </w:p>
        </w:tc>
        <w:tc>
          <w:tcPr>
            <w:tcW w:w="960" w:type="dxa"/>
            <w:shd w:val="clear" w:color="auto" w:fill="auto"/>
            <w:noWrap/>
            <w:hideMark/>
          </w:tcPr>
          <w:p w14:paraId="2B63CB86" w14:textId="65C9C5C5"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6B9951B8" w14:textId="77777777" w:rsidTr="0059040F">
        <w:trPr>
          <w:trHeight w:val="300"/>
        </w:trPr>
        <w:tc>
          <w:tcPr>
            <w:tcW w:w="4950" w:type="dxa"/>
            <w:shd w:val="clear" w:color="auto" w:fill="auto"/>
            <w:noWrap/>
            <w:vAlign w:val="bottom"/>
            <w:hideMark/>
          </w:tcPr>
          <w:p w14:paraId="091841DC" w14:textId="614B1126"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Limanda</w:t>
            </w:r>
            <w:proofErr w:type="spellEnd"/>
            <w:r w:rsidRPr="005E6509">
              <w:rPr>
                <w:rFonts w:ascii="Times New Roman" w:eastAsia="Times New Roman" w:hAnsi="Times New Roman" w:cs="Times New Roman"/>
                <w:i/>
                <w:color w:val="000000"/>
                <w:sz w:val="24"/>
                <w:szCs w:val="24"/>
              </w:rPr>
              <w:t xml:space="preserve"> aspera</w:t>
            </w:r>
          </w:p>
        </w:tc>
        <w:tc>
          <w:tcPr>
            <w:tcW w:w="960" w:type="dxa"/>
            <w:shd w:val="clear" w:color="auto" w:fill="auto"/>
            <w:noWrap/>
            <w:hideMark/>
          </w:tcPr>
          <w:p w14:paraId="02A345DB" w14:textId="5AD85C46"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88.5</w:t>
            </w:r>
          </w:p>
        </w:tc>
        <w:tc>
          <w:tcPr>
            <w:tcW w:w="960" w:type="dxa"/>
            <w:shd w:val="clear" w:color="auto" w:fill="auto"/>
            <w:noWrap/>
            <w:hideMark/>
          </w:tcPr>
          <w:p w14:paraId="4CBB8720" w14:textId="21F5E64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c>
          <w:tcPr>
            <w:tcW w:w="1123" w:type="dxa"/>
            <w:shd w:val="clear" w:color="auto" w:fill="auto"/>
            <w:noWrap/>
            <w:hideMark/>
          </w:tcPr>
          <w:p w14:paraId="513BA2AE" w14:textId="333C0EBC"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86.4</w:t>
            </w:r>
          </w:p>
        </w:tc>
        <w:tc>
          <w:tcPr>
            <w:tcW w:w="960" w:type="dxa"/>
            <w:shd w:val="clear" w:color="auto" w:fill="auto"/>
            <w:noWrap/>
            <w:hideMark/>
          </w:tcPr>
          <w:p w14:paraId="77DCC5B3" w14:textId="0E1E8D25"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3.2</w:t>
            </w:r>
          </w:p>
        </w:tc>
      </w:tr>
      <w:tr w:rsidR="0059040F" w:rsidRPr="004450BD" w14:paraId="2ED2432C" w14:textId="77777777" w:rsidTr="0059040F">
        <w:trPr>
          <w:trHeight w:val="300"/>
        </w:trPr>
        <w:tc>
          <w:tcPr>
            <w:tcW w:w="4950" w:type="dxa"/>
            <w:shd w:val="clear" w:color="auto" w:fill="auto"/>
            <w:noWrap/>
            <w:vAlign w:val="bottom"/>
            <w:hideMark/>
          </w:tcPr>
          <w:p w14:paraId="73E0FD0C" w14:textId="325A2896"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Pleuronectes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quadrituberculatus</w:t>
            </w:r>
            <w:proofErr w:type="spellEnd"/>
          </w:p>
        </w:tc>
        <w:tc>
          <w:tcPr>
            <w:tcW w:w="960" w:type="dxa"/>
            <w:shd w:val="clear" w:color="auto" w:fill="auto"/>
            <w:noWrap/>
            <w:hideMark/>
          </w:tcPr>
          <w:p w14:paraId="1958A348" w14:textId="7FE603D6"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79.7</w:t>
            </w:r>
          </w:p>
        </w:tc>
        <w:tc>
          <w:tcPr>
            <w:tcW w:w="960" w:type="dxa"/>
            <w:shd w:val="clear" w:color="auto" w:fill="auto"/>
            <w:noWrap/>
            <w:hideMark/>
          </w:tcPr>
          <w:p w14:paraId="787CC69D" w14:textId="25472DD5"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28.1</w:t>
            </w:r>
          </w:p>
        </w:tc>
        <w:tc>
          <w:tcPr>
            <w:tcW w:w="1123" w:type="dxa"/>
            <w:shd w:val="clear" w:color="auto" w:fill="auto"/>
            <w:noWrap/>
            <w:hideMark/>
          </w:tcPr>
          <w:p w14:paraId="65DC5D7C" w14:textId="7EBE750B"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34.8</w:t>
            </w:r>
          </w:p>
        </w:tc>
        <w:tc>
          <w:tcPr>
            <w:tcW w:w="960" w:type="dxa"/>
            <w:shd w:val="clear" w:color="auto" w:fill="auto"/>
            <w:noWrap/>
            <w:hideMark/>
          </w:tcPr>
          <w:p w14:paraId="51FB3FFA" w14:textId="19E4D89A"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10E7C3BA" w14:textId="77777777" w:rsidTr="0059040F">
        <w:trPr>
          <w:trHeight w:val="300"/>
        </w:trPr>
        <w:tc>
          <w:tcPr>
            <w:tcW w:w="4950" w:type="dxa"/>
            <w:shd w:val="clear" w:color="auto" w:fill="auto"/>
            <w:noWrap/>
            <w:vAlign w:val="bottom"/>
            <w:hideMark/>
          </w:tcPr>
          <w:p w14:paraId="5367B14C" w14:textId="230F3934"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Chionoecetes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bairdi</w:t>
            </w:r>
            <w:proofErr w:type="spellEnd"/>
          </w:p>
        </w:tc>
        <w:tc>
          <w:tcPr>
            <w:tcW w:w="960" w:type="dxa"/>
            <w:shd w:val="clear" w:color="auto" w:fill="auto"/>
            <w:noWrap/>
            <w:hideMark/>
          </w:tcPr>
          <w:p w14:paraId="4C0980EF" w14:textId="4C10ACFA"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1.4</w:t>
            </w:r>
          </w:p>
        </w:tc>
        <w:tc>
          <w:tcPr>
            <w:tcW w:w="960" w:type="dxa"/>
            <w:shd w:val="clear" w:color="auto" w:fill="auto"/>
            <w:noWrap/>
            <w:hideMark/>
          </w:tcPr>
          <w:p w14:paraId="23A41FE0" w14:textId="537F5D1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7.6</w:t>
            </w:r>
          </w:p>
        </w:tc>
        <w:tc>
          <w:tcPr>
            <w:tcW w:w="1123" w:type="dxa"/>
            <w:shd w:val="clear" w:color="auto" w:fill="auto"/>
            <w:noWrap/>
            <w:hideMark/>
          </w:tcPr>
          <w:p w14:paraId="6A67A00D" w14:textId="393E87B7"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c>
          <w:tcPr>
            <w:tcW w:w="960" w:type="dxa"/>
            <w:shd w:val="clear" w:color="auto" w:fill="auto"/>
            <w:noWrap/>
            <w:hideMark/>
          </w:tcPr>
          <w:p w14:paraId="2473FE19" w14:textId="2E783187"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5.7</w:t>
            </w:r>
          </w:p>
        </w:tc>
      </w:tr>
      <w:tr w:rsidR="0059040F" w:rsidRPr="004450BD" w14:paraId="11C7153A" w14:textId="77777777" w:rsidTr="0059040F">
        <w:trPr>
          <w:trHeight w:val="300"/>
        </w:trPr>
        <w:tc>
          <w:tcPr>
            <w:tcW w:w="4950" w:type="dxa"/>
            <w:shd w:val="clear" w:color="auto" w:fill="auto"/>
            <w:noWrap/>
            <w:vAlign w:val="bottom"/>
            <w:hideMark/>
          </w:tcPr>
          <w:p w14:paraId="264C645A" w14:textId="49DBB134"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Podothecus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accipenserinus</w:t>
            </w:r>
            <w:proofErr w:type="spellEnd"/>
          </w:p>
        </w:tc>
        <w:tc>
          <w:tcPr>
            <w:tcW w:w="960" w:type="dxa"/>
            <w:shd w:val="clear" w:color="auto" w:fill="auto"/>
            <w:noWrap/>
            <w:hideMark/>
          </w:tcPr>
          <w:p w14:paraId="5BB2A9DC" w14:textId="265D50C9"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230.8</w:t>
            </w:r>
          </w:p>
        </w:tc>
        <w:tc>
          <w:tcPr>
            <w:tcW w:w="960" w:type="dxa"/>
            <w:shd w:val="clear" w:color="auto" w:fill="auto"/>
            <w:noWrap/>
            <w:hideMark/>
          </w:tcPr>
          <w:p w14:paraId="702B3C9A" w14:textId="0A027EBB"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8.6</w:t>
            </w:r>
          </w:p>
        </w:tc>
        <w:tc>
          <w:tcPr>
            <w:tcW w:w="1123" w:type="dxa"/>
            <w:shd w:val="clear" w:color="auto" w:fill="auto"/>
            <w:noWrap/>
            <w:hideMark/>
          </w:tcPr>
          <w:p w14:paraId="45C0DE6D" w14:textId="3C18F122"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176.1</w:t>
            </w:r>
          </w:p>
        </w:tc>
        <w:tc>
          <w:tcPr>
            <w:tcW w:w="960" w:type="dxa"/>
            <w:shd w:val="clear" w:color="auto" w:fill="auto"/>
            <w:noWrap/>
            <w:hideMark/>
          </w:tcPr>
          <w:p w14:paraId="1321C674" w14:textId="456924EA"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605526F9" w14:textId="77777777" w:rsidTr="0059040F">
        <w:trPr>
          <w:trHeight w:val="300"/>
        </w:trPr>
        <w:tc>
          <w:tcPr>
            <w:tcW w:w="4950" w:type="dxa"/>
            <w:shd w:val="clear" w:color="auto" w:fill="auto"/>
            <w:noWrap/>
            <w:vAlign w:val="bottom"/>
            <w:hideMark/>
          </w:tcPr>
          <w:p w14:paraId="1D8617AE" w14:textId="42676ADF"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Atheresthes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stomias</w:t>
            </w:r>
            <w:proofErr w:type="spellEnd"/>
          </w:p>
        </w:tc>
        <w:tc>
          <w:tcPr>
            <w:tcW w:w="960" w:type="dxa"/>
            <w:shd w:val="clear" w:color="auto" w:fill="auto"/>
            <w:noWrap/>
            <w:hideMark/>
          </w:tcPr>
          <w:p w14:paraId="3C473E3C" w14:textId="59130D4A"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395.3</w:t>
            </w:r>
          </w:p>
        </w:tc>
        <w:tc>
          <w:tcPr>
            <w:tcW w:w="960" w:type="dxa"/>
            <w:shd w:val="clear" w:color="auto" w:fill="auto"/>
            <w:noWrap/>
            <w:hideMark/>
          </w:tcPr>
          <w:p w14:paraId="142B5D57" w14:textId="369E1223"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35.0</w:t>
            </w:r>
          </w:p>
        </w:tc>
        <w:tc>
          <w:tcPr>
            <w:tcW w:w="1123" w:type="dxa"/>
            <w:shd w:val="clear" w:color="auto" w:fill="auto"/>
            <w:noWrap/>
            <w:hideMark/>
          </w:tcPr>
          <w:p w14:paraId="5EA88867" w14:textId="1F8922DA"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300.3</w:t>
            </w:r>
          </w:p>
        </w:tc>
        <w:tc>
          <w:tcPr>
            <w:tcW w:w="960" w:type="dxa"/>
            <w:shd w:val="clear" w:color="auto" w:fill="auto"/>
            <w:noWrap/>
            <w:hideMark/>
          </w:tcPr>
          <w:p w14:paraId="0285C14C" w14:textId="1144F599"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3597F51C" w14:textId="77777777" w:rsidTr="0059040F">
        <w:trPr>
          <w:trHeight w:val="300"/>
        </w:trPr>
        <w:tc>
          <w:tcPr>
            <w:tcW w:w="4950" w:type="dxa"/>
            <w:shd w:val="clear" w:color="auto" w:fill="auto"/>
            <w:noWrap/>
            <w:vAlign w:val="bottom"/>
            <w:hideMark/>
          </w:tcPr>
          <w:p w14:paraId="3DC4F84D" w14:textId="694C649A"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Hyas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coarctatus</w:t>
            </w:r>
            <w:proofErr w:type="spellEnd"/>
          </w:p>
        </w:tc>
        <w:tc>
          <w:tcPr>
            <w:tcW w:w="960" w:type="dxa"/>
            <w:shd w:val="clear" w:color="auto" w:fill="auto"/>
            <w:noWrap/>
            <w:hideMark/>
          </w:tcPr>
          <w:p w14:paraId="48766449" w14:textId="00B88CE6"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27.8</w:t>
            </w:r>
          </w:p>
        </w:tc>
        <w:tc>
          <w:tcPr>
            <w:tcW w:w="960" w:type="dxa"/>
            <w:shd w:val="clear" w:color="auto" w:fill="auto"/>
            <w:noWrap/>
            <w:hideMark/>
          </w:tcPr>
          <w:p w14:paraId="00F214D9" w14:textId="4110C15B"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2.4</w:t>
            </w:r>
          </w:p>
        </w:tc>
        <w:tc>
          <w:tcPr>
            <w:tcW w:w="1123" w:type="dxa"/>
            <w:shd w:val="clear" w:color="auto" w:fill="auto"/>
            <w:noWrap/>
            <w:hideMark/>
          </w:tcPr>
          <w:p w14:paraId="62167184" w14:textId="52CFE146"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23.0</w:t>
            </w:r>
          </w:p>
        </w:tc>
        <w:tc>
          <w:tcPr>
            <w:tcW w:w="960" w:type="dxa"/>
            <w:shd w:val="clear" w:color="auto" w:fill="auto"/>
            <w:noWrap/>
            <w:hideMark/>
          </w:tcPr>
          <w:p w14:paraId="120DC700" w14:textId="02EEF68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3AB3EE98" w14:textId="77777777" w:rsidTr="0059040F">
        <w:trPr>
          <w:trHeight w:val="300"/>
        </w:trPr>
        <w:tc>
          <w:tcPr>
            <w:tcW w:w="4950" w:type="dxa"/>
            <w:shd w:val="clear" w:color="auto" w:fill="auto"/>
            <w:noWrap/>
            <w:vAlign w:val="bottom"/>
            <w:hideMark/>
          </w:tcPr>
          <w:p w14:paraId="21A31029" w14:textId="7D4E1581"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Myoxocephalus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polyacanthocephalus</w:t>
            </w:r>
            <w:proofErr w:type="spellEnd"/>
          </w:p>
        </w:tc>
        <w:tc>
          <w:tcPr>
            <w:tcW w:w="960" w:type="dxa"/>
            <w:shd w:val="clear" w:color="auto" w:fill="auto"/>
            <w:noWrap/>
            <w:hideMark/>
          </w:tcPr>
          <w:p w14:paraId="07AFB855" w14:textId="4B20834A"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83.5</w:t>
            </w:r>
          </w:p>
        </w:tc>
        <w:tc>
          <w:tcPr>
            <w:tcW w:w="960" w:type="dxa"/>
            <w:shd w:val="clear" w:color="auto" w:fill="auto"/>
            <w:noWrap/>
            <w:hideMark/>
          </w:tcPr>
          <w:p w14:paraId="7B3F5AA2" w14:textId="3A70B91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11.7</w:t>
            </w:r>
          </w:p>
        </w:tc>
        <w:tc>
          <w:tcPr>
            <w:tcW w:w="1123" w:type="dxa"/>
            <w:shd w:val="clear" w:color="auto" w:fill="auto"/>
            <w:noWrap/>
            <w:hideMark/>
          </w:tcPr>
          <w:p w14:paraId="4884FD2D" w14:textId="1DFC9526"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55.3</w:t>
            </w:r>
          </w:p>
        </w:tc>
        <w:tc>
          <w:tcPr>
            <w:tcW w:w="960" w:type="dxa"/>
            <w:shd w:val="clear" w:color="auto" w:fill="auto"/>
            <w:noWrap/>
            <w:hideMark/>
          </w:tcPr>
          <w:p w14:paraId="30F178CC" w14:textId="7CB38C0C"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55C1EEF4" w14:textId="77777777" w:rsidTr="0059040F">
        <w:trPr>
          <w:trHeight w:val="300"/>
        </w:trPr>
        <w:tc>
          <w:tcPr>
            <w:tcW w:w="4950" w:type="dxa"/>
            <w:shd w:val="clear" w:color="auto" w:fill="auto"/>
            <w:noWrap/>
            <w:vAlign w:val="bottom"/>
            <w:hideMark/>
          </w:tcPr>
          <w:p w14:paraId="23D517CF" w14:textId="74A92271"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Lycodes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palearis</w:t>
            </w:r>
            <w:proofErr w:type="spellEnd"/>
          </w:p>
        </w:tc>
        <w:tc>
          <w:tcPr>
            <w:tcW w:w="960" w:type="dxa"/>
            <w:shd w:val="clear" w:color="auto" w:fill="auto"/>
            <w:noWrap/>
            <w:hideMark/>
          </w:tcPr>
          <w:p w14:paraId="40FF2AD4" w14:textId="58256360"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129.2</w:t>
            </w:r>
          </w:p>
        </w:tc>
        <w:tc>
          <w:tcPr>
            <w:tcW w:w="960" w:type="dxa"/>
            <w:shd w:val="clear" w:color="auto" w:fill="auto"/>
            <w:noWrap/>
            <w:hideMark/>
          </w:tcPr>
          <w:p w14:paraId="181ADD90" w14:textId="2AF3CA54"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1.1</w:t>
            </w:r>
          </w:p>
        </w:tc>
        <w:tc>
          <w:tcPr>
            <w:tcW w:w="1123" w:type="dxa"/>
            <w:shd w:val="clear" w:color="auto" w:fill="auto"/>
            <w:noWrap/>
            <w:hideMark/>
          </w:tcPr>
          <w:p w14:paraId="59B288EB" w14:textId="2167AE1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98.3</w:t>
            </w:r>
          </w:p>
        </w:tc>
        <w:tc>
          <w:tcPr>
            <w:tcW w:w="960" w:type="dxa"/>
            <w:shd w:val="clear" w:color="auto" w:fill="auto"/>
            <w:noWrap/>
            <w:hideMark/>
          </w:tcPr>
          <w:p w14:paraId="313B94A3" w14:textId="0EE87993"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4FA202B1" w14:textId="77777777" w:rsidTr="0059040F">
        <w:trPr>
          <w:trHeight w:val="300"/>
        </w:trPr>
        <w:tc>
          <w:tcPr>
            <w:tcW w:w="4950" w:type="dxa"/>
            <w:shd w:val="clear" w:color="auto" w:fill="auto"/>
            <w:noWrap/>
            <w:vAlign w:val="bottom"/>
            <w:hideMark/>
          </w:tcPr>
          <w:p w14:paraId="0BF8FA42" w14:textId="384557BE"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Myoxocephalus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jaok</w:t>
            </w:r>
            <w:proofErr w:type="spellEnd"/>
          </w:p>
        </w:tc>
        <w:tc>
          <w:tcPr>
            <w:tcW w:w="960" w:type="dxa"/>
            <w:shd w:val="clear" w:color="auto" w:fill="auto"/>
            <w:noWrap/>
            <w:hideMark/>
          </w:tcPr>
          <w:p w14:paraId="69A573DD" w14:textId="5100DF7E"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103.9</w:t>
            </w:r>
          </w:p>
        </w:tc>
        <w:tc>
          <w:tcPr>
            <w:tcW w:w="960" w:type="dxa"/>
            <w:shd w:val="clear" w:color="auto" w:fill="auto"/>
            <w:noWrap/>
            <w:hideMark/>
          </w:tcPr>
          <w:p w14:paraId="0B5AE6D7" w14:textId="4C8B4A04"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23.6</w:t>
            </w:r>
          </w:p>
        </w:tc>
        <w:tc>
          <w:tcPr>
            <w:tcW w:w="1123" w:type="dxa"/>
            <w:shd w:val="clear" w:color="auto" w:fill="auto"/>
            <w:noWrap/>
            <w:hideMark/>
          </w:tcPr>
          <w:p w14:paraId="39567BC1" w14:textId="11E6BD1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74.2</w:t>
            </w:r>
          </w:p>
        </w:tc>
        <w:tc>
          <w:tcPr>
            <w:tcW w:w="960" w:type="dxa"/>
            <w:shd w:val="clear" w:color="auto" w:fill="auto"/>
            <w:noWrap/>
            <w:hideMark/>
          </w:tcPr>
          <w:p w14:paraId="45D6770D" w14:textId="3CD3AA6F"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749C6528" w14:textId="77777777" w:rsidTr="0059040F">
        <w:trPr>
          <w:trHeight w:val="300"/>
        </w:trPr>
        <w:tc>
          <w:tcPr>
            <w:tcW w:w="4950" w:type="dxa"/>
            <w:shd w:val="clear" w:color="auto" w:fill="auto"/>
            <w:noWrap/>
            <w:vAlign w:val="bottom"/>
            <w:hideMark/>
          </w:tcPr>
          <w:p w14:paraId="154E1965" w14:textId="622EBE4B"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Mallotus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villosus</w:t>
            </w:r>
            <w:proofErr w:type="spellEnd"/>
          </w:p>
        </w:tc>
        <w:tc>
          <w:tcPr>
            <w:tcW w:w="960" w:type="dxa"/>
            <w:shd w:val="clear" w:color="auto" w:fill="auto"/>
            <w:noWrap/>
            <w:hideMark/>
          </w:tcPr>
          <w:p w14:paraId="7030EA0A" w14:textId="707056FB"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56.3</w:t>
            </w:r>
          </w:p>
        </w:tc>
        <w:tc>
          <w:tcPr>
            <w:tcW w:w="960" w:type="dxa"/>
            <w:shd w:val="clear" w:color="auto" w:fill="auto"/>
            <w:noWrap/>
            <w:hideMark/>
          </w:tcPr>
          <w:p w14:paraId="1F8F843C" w14:textId="3236FF2E"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c>
          <w:tcPr>
            <w:tcW w:w="1123" w:type="dxa"/>
            <w:shd w:val="clear" w:color="auto" w:fill="auto"/>
            <w:noWrap/>
            <w:hideMark/>
          </w:tcPr>
          <w:p w14:paraId="5FD0BC59" w14:textId="30AF73B2"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53.2</w:t>
            </w:r>
          </w:p>
        </w:tc>
        <w:tc>
          <w:tcPr>
            <w:tcW w:w="960" w:type="dxa"/>
            <w:shd w:val="clear" w:color="auto" w:fill="auto"/>
            <w:noWrap/>
            <w:hideMark/>
          </w:tcPr>
          <w:p w14:paraId="65D69844" w14:textId="65951033"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0.7</w:t>
            </w:r>
          </w:p>
        </w:tc>
      </w:tr>
      <w:tr w:rsidR="0059040F" w:rsidRPr="004450BD" w14:paraId="7AD04AA4" w14:textId="77777777" w:rsidTr="0059040F">
        <w:trPr>
          <w:trHeight w:val="300"/>
        </w:trPr>
        <w:tc>
          <w:tcPr>
            <w:tcW w:w="4950" w:type="dxa"/>
            <w:shd w:val="clear" w:color="auto" w:fill="auto"/>
            <w:noWrap/>
            <w:vAlign w:val="bottom"/>
            <w:hideMark/>
          </w:tcPr>
          <w:p w14:paraId="2EE1A46C" w14:textId="654CD775"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Hyas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lyratus</w:t>
            </w:r>
            <w:proofErr w:type="spellEnd"/>
          </w:p>
        </w:tc>
        <w:tc>
          <w:tcPr>
            <w:tcW w:w="960" w:type="dxa"/>
            <w:shd w:val="clear" w:color="auto" w:fill="auto"/>
            <w:noWrap/>
            <w:hideMark/>
          </w:tcPr>
          <w:p w14:paraId="216D8480" w14:textId="3DE8DD7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0.1</w:t>
            </w:r>
          </w:p>
        </w:tc>
        <w:tc>
          <w:tcPr>
            <w:tcW w:w="960" w:type="dxa"/>
            <w:shd w:val="clear" w:color="auto" w:fill="auto"/>
            <w:noWrap/>
            <w:hideMark/>
          </w:tcPr>
          <w:p w14:paraId="0180DDFF" w14:textId="2738584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c>
          <w:tcPr>
            <w:tcW w:w="1123" w:type="dxa"/>
            <w:shd w:val="clear" w:color="auto" w:fill="auto"/>
            <w:noWrap/>
            <w:hideMark/>
          </w:tcPr>
          <w:p w14:paraId="47D13BA7" w14:textId="4A71E0A3"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2.9</w:t>
            </w:r>
          </w:p>
        </w:tc>
        <w:tc>
          <w:tcPr>
            <w:tcW w:w="960" w:type="dxa"/>
            <w:shd w:val="clear" w:color="auto" w:fill="auto"/>
            <w:noWrap/>
            <w:hideMark/>
          </w:tcPr>
          <w:p w14:paraId="40EA6277" w14:textId="282B7BE5"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3.4</w:t>
            </w:r>
          </w:p>
        </w:tc>
      </w:tr>
      <w:tr w:rsidR="0059040F" w:rsidRPr="004450BD" w14:paraId="2FC43966" w14:textId="77777777" w:rsidTr="0059040F">
        <w:trPr>
          <w:trHeight w:val="300"/>
        </w:trPr>
        <w:tc>
          <w:tcPr>
            <w:tcW w:w="4950" w:type="dxa"/>
            <w:shd w:val="clear" w:color="auto" w:fill="auto"/>
            <w:noWrap/>
            <w:vAlign w:val="bottom"/>
            <w:hideMark/>
          </w:tcPr>
          <w:p w14:paraId="23CC667F" w14:textId="293A570B"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r w:rsidRPr="005E6509">
              <w:rPr>
                <w:rFonts w:ascii="Times New Roman" w:eastAsia="Times New Roman" w:hAnsi="Times New Roman" w:cs="Times New Roman"/>
                <w:i/>
                <w:color w:val="000000"/>
                <w:sz w:val="24"/>
                <w:szCs w:val="24"/>
              </w:rPr>
              <w:t xml:space="preserve">Clupea </w:t>
            </w:r>
            <w:proofErr w:type="spellStart"/>
            <w:r w:rsidRPr="005E6509">
              <w:rPr>
                <w:rFonts w:ascii="Times New Roman" w:eastAsia="Times New Roman" w:hAnsi="Times New Roman" w:cs="Times New Roman"/>
                <w:i/>
                <w:color w:val="000000"/>
                <w:sz w:val="24"/>
                <w:szCs w:val="24"/>
              </w:rPr>
              <w:t>pallasii</w:t>
            </w:r>
            <w:proofErr w:type="spellEnd"/>
          </w:p>
        </w:tc>
        <w:tc>
          <w:tcPr>
            <w:tcW w:w="960" w:type="dxa"/>
            <w:shd w:val="clear" w:color="auto" w:fill="auto"/>
            <w:noWrap/>
            <w:hideMark/>
          </w:tcPr>
          <w:p w14:paraId="7384E5C8" w14:textId="61AB176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31.8</w:t>
            </w:r>
          </w:p>
        </w:tc>
        <w:tc>
          <w:tcPr>
            <w:tcW w:w="960" w:type="dxa"/>
            <w:shd w:val="clear" w:color="auto" w:fill="auto"/>
            <w:noWrap/>
            <w:hideMark/>
          </w:tcPr>
          <w:p w14:paraId="4C702D14" w14:textId="73942A40"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10.9</w:t>
            </w:r>
          </w:p>
        </w:tc>
        <w:tc>
          <w:tcPr>
            <w:tcW w:w="1123" w:type="dxa"/>
            <w:shd w:val="clear" w:color="auto" w:fill="auto"/>
            <w:noWrap/>
            <w:hideMark/>
          </w:tcPr>
          <w:p w14:paraId="067E4930" w14:textId="44CF0BFE"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17.5</w:t>
            </w:r>
          </w:p>
        </w:tc>
        <w:tc>
          <w:tcPr>
            <w:tcW w:w="960" w:type="dxa"/>
            <w:shd w:val="clear" w:color="auto" w:fill="auto"/>
            <w:noWrap/>
            <w:hideMark/>
          </w:tcPr>
          <w:p w14:paraId="35CA5FA6" w14:textId="1DC4052E"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7DD68922" w14:textId="77777777" w:rsidTr="0059040F">
        <w:trPr>
          <w:trHeight w:val="300"/>
        </w:trPr>
        <w:tc>
          <w:tcPr>
            <w:tcW w:w="4950" w:type="dxa"/>
            <w:shd w:val="clear" w:color="auto" w:fill="auto"/>
            <w:noWrap/>
            <w:vAlign w:val="bottom"/>
            <w:hideMark/>
          </w:tcPr>
          <w:p w14:paraId="15DACC95" w14:textId="6B4F6F38"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Pandalus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eous</w:t>
            </w:r>
            <w:proofErr w:type="spellEnd"/>
          </w:p>
        </w:tc>
        <w:tc>
          <w:tcPr>
            <w:tcW w:w="960" w:type="dxa"/>
            <w:shd w:val="clear" w:color="auto" w:fill="auto"/>
            <w:noWrap/>
            <w:hideMark/>
          </w:tcPr>
          <w:p w14:paraId="05E73165" w14:textId="27FA0703"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15.7</w:t>
            </w:r>
          </w:p>
        </w:tc>
        <w:tc>
          <w:tcPr>
            <w:tcW w:w="960" w:type="dxa"/>
            <w:shd w:val="clear" w:color="auto" w:fill="auto"/>
            <w:noWrap/>
            <w:hideMark/>
          </w:tcPr>
          <w:p w14:paraId="115EAB30" w14:textId="18C259E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14.9</w:t>
            </w:r>
          </w:p>
        </w:tc>
        <w:tc>
          <w:tcPr>
            <w:tcW w:w="1123" w:type="dxa"/>
            <w:shd w:val="clear" w:color="auto" w:fill="auto"/>
            <w:noWrap/>
            <w:hideMark/>
          </w:tcPr>
          <w:p w14:paraId="77DA0C74" w14:textId="76741CB4"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14.6</w:t>
            </w:r>
          </w:p>
        </w:tc>
        <w:tc>
          <w:tcPr>
            <w:tcW w:w="960" w:type="dxa"/>
            <w:shd w:val="clear" w:color="auto" w:fill="auto"/>
            <w:noWrap/>
            <w:hideMark/>
          </w:tcPr>
          <w:p w14:paraId="031CAAF1" w14:textId="2D71D00E"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46B01D57" w14:textId="77777777" w:rsidTr="0059040F">
        <w:trPr>
          <w:trHeight w:val="300"/>
        </w:trPr>
        <w:tc>
          <w:tcPr>
            <w:tcW w:w="4950" w:type="dxa"/>
            <w:shd w:val="clear" w:color="auto" w:fill="auto"/>
            <w:noWrap/>
            <w:vAlign w:val="bottom"/>
            <w:hideMark/>
          </w:tcPr>
          <w:p w14:paraId="2A57D64A" w14:textId="5618E74B"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lastRenderedPageBreak/>
              <w:t>Paralithodes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camtschaticus</w:t>
            </w:r>
            <w:proofErr w:type="spellEnd"/>
          </w:p>
        </w:tc>
        <w:tc>
          <w:tcPr>
            <w:tcW w:w="960" w:type="dxa"/>
            <w:shd w:val="clear" w:color="auto" w:fill="auto"/>
            <w:noWrap/>
            <w:hideMark/>
          </w:tcPr>
          <w:p w14:paraId="06C4A5E2" w14:textId="5D055BB5"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45.8</w:t>
            </w:r>
          </w:p>
        </w:tc>
        <w:tc>
          <w:tcPr>
            <w:tcW w:w="960" w:type="dxa"/>
            <w:shd w:val="clear" w:color="auto" w:fill="auto"/>
            <w:noWrap/>
            <w:hideMark/>
          </w:tcPr>
          <w:p w14:paraId="411C9024" w14:textId="4CFF1E7D"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7.2</w:t>
            </w:r>
          </w:p>
        </w:tc>
        <w:tc>
          <w:tcPr>
            <w:tcW w:w="1123" w:type="dxa"/>
            <w:shd w:val="clear" w:color="auto" w:fill="auto"/>
            <w:noWrap/>
            <w:hideMark/>
          </w:tcPr>
          <w:p w14:paraId="7FD28207" w14:textId="57837C8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35.2</w:t>
            </w:r>
          </w:p>
        </w:tc>
        <w:tc>
          <w:tcPr>
            <w:tcW w:w="960" w:type="dxa"/>
            <w:shd w:val="clear" w:color="auto" w:fill="auto"/>
            <w:noWrap/>
            <w:hideMark/>
          </w:tcPr>
          <w:p w14:paraId="49D33549" w14:textId="0C820F41"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r>
      <w:tr w:rsidR="0059040F" w:rsidRPr="004450BD" w14:paraId="2811C365" w14:textId="77777777" w:rsidTr="0059040F">
        <w:trPr>
          <w:trHeight w:val="300"/>
        </w:trPr>
        <w:tc>
          <w:tcPr>
            <w:tcW w:w="4950" w:type="dxa"/>
            <w:shd w:val="clear" w:color="auto" w:fill="auto"/>
            <w:noWrap/>
            <w:vAlign w:val="bottom"/>
            <w:hideMark/>
          </w:tcPr>
          <w:p w14:paraId="6D627B0E" w14:textId="5B7DF5B9" w:rsidR="0059040F" w:rsidRPr="005E6509" w:rsidRDefault="0059040F" w:rsidP="00B46FB7">
            <w:pPr>
              <w:tabs>
                <w:tab w:val="left" w:pos="360"/>
              </w:tabs>
              <w:spacing w:after="0" w:line="480" w:lineRule="auto"/>
              <w:rPr>
                <w:rFonts w:ascii="Times New Roman" w:eastAsia="Times New Roman" w:hAnsi="Times New Roman" w:cs="Times New Roman"/>
                <w:i/>
                <w:color w:val="000000"/>
                <w:sz w:val="24"/>
                <w:szCs w:val="24"/>
              </w:rPr>
            </w:pPr>
            <w:proofErr w:type="spellStart"/>
            <w:r w:rsidRPr="005E6509">
              <w:rPr>
                <w:rFonts w:ascii="Times New Roman" w:eastAsia="Times New Roman" w:hAnsi="Times New Roman" w:cs="Times New Roman"/>
                <w:i/>
                <w:color w:val="000000"/>
                <w:sz w:val="24"/>
                <w:szCs w:val="24"/>
              </w:rPr>
              <w:t>Lycodes</w:t>
            </w:r>
            <w:proofErr w:type="spellEnd"/>
            <w:r w:rsidRPr="005E6509">
              <w:rPr>
                <w:rFonts w:ascii="Times New Roman" w:eastAsia="Times New Roman" w:hAnsi="Times New Roman" w:cs="Times New Roman"/>
                <w:i/>
                <w:color w:val="000000"/>
                <w:sz w:val="24"/>
                <w:szCs w:val="24"/>
              </w:rPr>
              <w:t xml:space="preserve"> </w:t>
            </w:r>
            <w:proofErr w:type="spellStart"/>
            <w:r w:rsidRPr="005E6509">
              <w:rPr>
                <w:rFonts w:ascii="Times New Roman" w:eastAsia="Times New Roman" w:hAnsi="Times New Roman" w:cs="Times New Roman"/>
                <w:i/>
                <w:color w:val="000000"/>
                <w:sz w:val="24"/>
                <w:szCs w:val="24"/>
              </w:rPr>
              <w:t>brevipes</w:t>
            </w:r>
            <w:proofErr w:type="spellEnd"/>
          </w:p>
        </w:tc>
        <w:tc>
          <w:tcPr>
            <w:tcW w:w="960" w:type="dxa"/>
            <w:shd w:val="clear" w:color="auto" w:fill="auto"/>
            <w:noWrap/>
            <w:hideMark/>
          </w:tcPr>
          <w:p w14:paraId="7617A9DD" w14:textId="3B4617D4"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4.1</w:t>
            </w:r>
          </w:p>
        </w:tc>
        <w:tc>
          <w:tcPr>
            <w:tcW w:w="960" w:type="dxa"/>
            <w:shd w:val="clear" w:color="auto" w:fill="auto"/>
            <w:noWrap/>
            <w:hideMark/>
          </w:tcPr>
          <w:p w14:paraId="04DC8524" w14:textId="52644A08"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b/>
                <w:sz w:val="24"/>
                <w:szCs w:val="24"/>
              </w:rPr>
              <w:t>0.0</w:t>
            </w:r>
          </w:p>
        </w:tc>
        <w:tc>
          <w:tcPr>
            <w:tcW w:w="1123" w:type="dxa"/>
            <w:shd w:val="clear" w:color="auto" w:fill="auto"/>
            <w:noWrap/>
            <w:hideMark/>
          </w:tcPr>
          <w:p w14:paraId="1AEC6150" w14:textId="1D2A3190"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7.5</w:t>
            </w:r>
          </w:p>
        </w:tc>
        <w:tc>
          <w:tcPr>
            <w:tcW w:w="960" w:type="dxa"/>
            <w:shd w:val="clear" w:color="auto" w:fill="auto"/>
            <w:noWrap/>
            <w:hideMark/>
          </w:tcPr>
          <w:p w14:paraId="795E0C7B" w14:textId="291753D0" w:rsidR="0059040F" w:rsidRPr="0059040F" w:rsidRDefault="0059040F" w:rsidP="00B46FB7">
            <w:pPr>
              <w:tabs>
                <w:tab w:val="left" w:pos="360"/>
              </w:tabs>
              <w:spacing w:after="0" w:line="480" w:lineRule="auto"/>
              <w:jc w:val="right"/>
              <w:rPr>
                <w:rFonts w:ascii="Times New Roman" w:eastAsia="Times New Roman" w:hAnsi="Times New Roman" w:cs="Times New Roman"/>
                <w:color w:val="000000"/>
                <w:sz w:val="24"/>
                <w:szCs w:val="24"/>
              </w:rPr>
            </w:pPr>
            <w:r w:rsidRPr="0059040F">
              <w:rPr>
                <w:rFonts w:ascii="Times New Roman" w:hAnsi="Times New Roman" w:cs="Times New Roman"/>
                <w:sz w:val="24"/>
                <w:szCs w:val="24"/>
              </w:rPr>
              <w:t>3.0</w:t>
            </w:r>
          </w:p>
        </w:tc>
      </w:tr>
    </w:tbl>
    <w:p w14:paraId="6CF29550" w14:textId="3157076A" w:rsidR="004450BD" w:rsidRDefault="004450BD" w:rsidP="00B46FB7">
      <w:pPr>
        <w:tabs>
          <w:tab w:val="left" w:pos="360"/>
        </w:tabs>
        <w:spacing w:after="0" w:line="480" w:lineRule="auto"/>
        <w:rPr>
          <w:rFonts w:ascii="Times New Roman" w:hAnsi="Times New Roman" w:cs="Times New Roman"/>
          <w:sz w:val="24"/>
          <w:szCs w:val="24"/>
        </w:rPr>
      </w:pPr>
    </w:p>
    <w:p w14:paraId="72C42FF7" w14:textId="77777777" w:rsidR="004450BD" w:rsidRPr="00583253" w:rsidRDefault="004450BD" w:rsidP="00B46FB7">
      <w:pPr>
        <w:tabs>
          <w:tab w:val="left" w:pos="360"/>
        </w:tabs>
        <w:spacing w:after="0" w:line="480" w:lineRule="auto"/>
        <w:rPr>
          <w:rFonts w:ascii="Times New Roman" w:hAnsi="Times New Roman" w:cs="Times New Roman"/>
          <w:sz w:val="24"/>
          <w:szCs w:val="24"/>
        </w:rPr>
      </w:pPr>
    </w:p>
    <w:p w14:paraId="2BB3BF71" w14:textId="6FA4C6D6" w:rsidR="00262CA4" w:rsidRDefault="00262CA4" w:rsidP="00B46FB7">
      <w:pPr>
        <w:tabs>
          <w:tab w:val="left" w:pos="360"/>
        </w:tabs>
        <w:spacing w:after="0" w:line="480" w:lineRule="auto"/>
        <w:rPr>
          <w:rFonts w:ascii="Times New Roman" w:hAnsi="Times New Roman" w:cs="Times New Roman"/>
          <w:sz w:val="24"/>
          <w:szCs w:val="24"/>
        </w:rPr>
      </w:pPr>
    </w:p>
    <w:p w14:paraId="0AFCDD19"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F6D003F" w14:textId="67031A05" w:rsidR="00C64FA1" w:rsidRDefault="00C64FA1"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855C88">
        <w:rPr>
          <w:rFonts w:ascii="Times New Roman" w:hAnsi="Times New Roman" w:cs="Times New Roman"/>
          <w:sz w:val="24"/>
          <w:szCs w:val="24"/>
        </w:rPr>
        <w:t xml:space="preserve">Maps showing local bottom temperatures for each of 200 “knots” used within VAST to approximate </w:t>
      </w:r>
      <w:proofErr w:type="spellStart"/>
      <w:r w:rsidR="00855C88">
        <w:rPr>
          <w:rFonts w:ascii="Times New Roman" w:hAnsi="Times New Roman" w:cs="Times New Roman"/>
          <w:sz w:val="24"/>
          <w:szCs w:val="24"/>
        </w:rPr>
        <w:t>spatio</w:t>
      </w:r>
      <w:proofErr w:type="spellEnd"/>
      <w:r w:rsidR="00855C88">
        <w:rPr>
          <w:rFonts w:ascii="Times New Roman" w:hAnsi="Times New Roman" w:cs="Times New Roman"/>
          <w:sz w:val="24"/>
          <w:szCs w:val="24"/>
        </w:rPr>
        <w:t xml:space="preserve">-temporal variation in density for each modeled species.  </w:t>
      </w:r>
    </w:p>
    <w:p w14:paraId="1DFAC0F1" w14:textId="50BB0D16" w:rsidR="00C64FA1" w:rsidRDefault="00855C88" w:rsidP="00B46FB7">
      <w:pPr>
        <w:tabs>
          <w:tab w:val="left" w:pos="360"/>
        </w:tabs>
        <w:spacing w:after="0" w:line="480" w:lineRule="auto"/>
        <w:rPr>
          <w:rFonts w:ascii="Times New Roman" w:hAnsi="Times New Roman" w:cs="Times New Roman"/>
          <w:sz w:val="24"/>
          <w:szCs w:val="24"/>
        </w:rPr>
      </w:pPr>
      <w:r w:rsidRPr="00855C88">
        <w:rPr>
          <w:rFonts w:ascii="Times New Roman" w:hAnsi="Times New Roman" w:cs="Times New Roman"/>
          <w:noProof/>
          <w:sz w:val="24"/>
          <w:szCs w:val="24"/>
        </w:rPr>
        <w:drawing>
          <wp:inline distT="0" distB="0" distL="0" distR="0" wp14:anchorId="1624306B" wp14:editId="0A446AAE">
            <wp:extent cx="5943600" cy="5943600"/>
            <wp:effectExtent l="0" t="0" r="0" b="0"/>
            <wp:docPr id="3" name="Picture 3" descr="F:\UW Hideaway (SyncBackFree)\Collaborations\2019 -- Varying-coefficient models\2019-01-17\Bottom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W Hideaway (SyncBackFree)\Collaborations\2019 -- Varying-coefficient models\2019-01-17\BottomTe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DFBFA4" w14:textId="77777777" w:rsidR="0025432A" w:rsidRDefault="0025432A" w:rsidP="00B46FB7">
      <w:pPr>
        <w:tabs>
          <w:tab w:val="left" w:pos="360"/>
        </w:tabs>
        <w:spacing w:after="0" w:line="480" w:lineRule="auto"/>
        <w:rPr>
          <w:rFonts w:ascii="Times New Roman" w:hAnsi="Times New Roman" w:cs="Times New Roman"/>
          <w:sz w:val="24"/>
          <w:szCs w:val="24"/>
        </w:rPr>
      </w:pPr>
    </w:p>
    <w:p w14:paraId="12A91AE9"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4708B38" w14:textId="4638C856" w:rsidR="00C64FA1" w:rsidRDefault="00C64FA1"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  Cold pool time-series</w:t>
      </w:r>
    </w:p>
    <w:p w14:paraId="0B6A5EDE" w14:textId="794F3A68" w:rsidR="009174AC" w:rsidRDefault="009174AC" w:rsidP="00B46FB7">
      <w:pPr>
        <w:tabs>
          <w:tab w:val="left" w:pos="360"/>
        </w:tabs>
        <w:spacing w:after="0" w:line="480" w:lineRule="auto"/>
        <w:rPr>
          <w:rFonts w:ascii="Times New Roman" w:hAnsi="Times New Roman" w:cs="Times New Roman"/>
          <w:sz w:val="24"/>
          <w:szCs w:val="24"/>
        </w:rPr>
      </w:pPr>
      <w:r w:rsidRPr="009174AC">
        <w:rPr>
          <w:rFonts w:ascii="Times New Roman" w:hAnsi="Times New Roman" w:cs="Times New Roman"/>
          <w:noProof/>
          <w:sz w:val="24"/>
          <w:szCs w:val="24"/>
        </w:rPr>
        <w:drawing>
          <wp:inline distT="0" distB="0" distL="0" distR="0" wp14:anchorId="21382416" wp14:editId="59930C64">
            <wp:extent cx="3657600" cy="2743200"/>
            <wp:effectExtent l="0" t="0" r="0" b="0"/>
            <wp:docPr id="1" name="Picture 1" descr="F:\UW Hideaway (SyncBackFree)\Collaborations\2019 -- Varying-coefficient models\2019-01-15\Annual_covariates--cold_poo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W Hideaway (SyncBackFree)\Collaborations\2019 -- Varying-coefficient models\2019-01-15\Annual_covariates--cold_poolH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409B350" w14:textId="77777777" w:rsidR="00C64FA1" w:rsidRPr="00583253" w:rsidRDefault="00C64FA1" w:rsidP="00B46FB7">
      <w:pPr>
        <w:tabs>
          <w:tab w:val="left" w:pos="360"/>
        </w:tabs>
        <w:spacing w:after="0" w:line="480" w:lineRule="auto"/>
        <w:rPr>
          <w:rFonts w:ascii="Times New Roman" w:hAnsi="Times New Roman" w:cs="Times New Roman"/>
          <w:sz w:val="24"/>
          <w:szCs w:val="24"/>
        </w:rPr>
      </w:pPr>
    </w:p>
    <w:p w14:paraId="72E5DA21"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7BBA7FB" w14:textId="6AE40BA5" w:rsidR="0082612F" w:rsidRPr="00583253" w:rsidRDefault="0096481F"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lastRenderedPageBreak/>
        <w:t xml:space="preserve">Figure </w:t>
      </w:r>
      <w:r w:rsidR="00C64FA1">
        <w:rPr>
          <w:rFonts w:ascii="Times New Roman" w:hAnsi="Times New Roman" w:cs="Times New Roman"/>
          <w:sz w:val="24"/>
          <w:szCs w:val="24"/>
        </w:rPr>
        <w:t>3</w:t>
      </w:r>
      <w:r w:rsidR="002D2BC8">
        <w:rPr>
          <w:rFonts w:ascii="Times New Roman" w:hAnsi="Times New Roman" w:cs="Times New Roman"/>
          <w:sz w:val="24"/>
          <w:szCs w:val="24"/>
        </w:rPr>
        <w:t xml:space="preserve"> – Illustration of the spatially-varying coefficient linking annual sea-ice extent to either numbers density (left column) or average-weight (right column) in the Poisson-link delta model used to predict biomass for each species in the Eastern Bering Sea.  </w:t>
      </w:r>
      <w:r w:rsidR="004825BA">
        <w:rPr>
          <w:rFonts w:ascii="Times New Roman" w:hAnsi="Times New Roman" w:cs="Times New Roman"/>
          <w:sz w:val="24"/>
          <w:szCs w:val="24"/>
        </w:rPr>
        <w:t xml:space="preserve">Results are shown for the model including a cold-pool effect but not bottom temperature.  </w:t>
      </w:r>
      <w:r w:rsidR="002D2BC8">
        <w:rPr>
          <w:rFonts w:ascii="Times New Roman" w:hAnsi="Times New Roman" w:cs="Times New Roman"/>
          <w:sz w:val="24"/>
          <w:szCs w:val="24"/>
        </w:rPr>
        <w:t xml:space="preserve">Note that the </w:t>
      </w:r>
      <w:r w:rsidR="002424FB">
        <w:rPr>
          <w:rFonts w:ascii="Times New Roman" w:hAnsi="Times New Roman" w:cs="Times New Roman"/>
          <w:sz w:val="24"/>
          <w:szCs w:val="24"/>
        </w:rPr>
        <w:t>color-</w:t>
      </w:r>
      <w:r w:rsidR="002D2BC8">
        <w:rPr>
          <w:rFonts w:ascii="Times New Roman" w:hAnsi="Times New Roman" w:cs="Times New Roman"/>
          <w:sz w:val="24"/>
          <w:szCs w:val="24"/>
        </w:rPr>
        <w:t xml:space="preserve">scale differs for each species (rows, </w:t>
      </w:r>
      <w:r w:rsidR="002424FB">
        <w:rPr>
          <w:rFonts w:ascii="Times New Roman" w:hAnsi="Times New Roman" w:cs="Times New Roman"/>
          <w:sz w:val="24"/>
          <w:szCs w:val="24"/>
        </w:rPr>
        <w:t xml:space="preserve">labeled </w:t>
      </w:r>
      <w:r w:rsidR="002D2BC8">
        <w:rPr>
          <w:rFonts w:ascii="Times New Roman" w:hAnsi="Times New Roman" w:cs="Times New Roman"/>
          <w:sz w:val="24"/>
          <w:szCs w:val="24"/>
        </w:rPr>
        <w:t>on left) and linear predictor</w:t>
      </w:r>
      <w:r w:rsidR="002424FB">
        <w:rPr>
          <w:rFonts w:ascii="Times New Roman" w:hAnsi="Times New Roman" w:cs="Times New Roman"/>
          <w:sz w:val="24"/>
          <w:szCs w:val="24"/>
        </w:rPr>
        <w:t xml:space="preserve"> (see color-bar for scale in each panel)</w:t>
      </w:r>
      <w:r w:rsidR="002D2BC8">
        <w:rPr>
          <w:rFonts w:ascii="Times New Roman" w:hAnsi="Times New Roman" w:cs="Times New Roman"/>
          <w:sz w:val="24"/>
          <w:szCs w:val="24"/>
        </w:rPr>
        <w:t xml:space="preserve">.  </w:t>
      </w:r>
    </w:p>
    <w:p w14:paraId="0D86965A" w14:textId="472E2B1D" w:rsidR="004450BD" w:rsidRPr="00583253" w:rsidRDefault="0059040F" w:rsidP="00B46FB7">
      <w:pPr>
        <w:tabs>
          <w:tab w:val="left" w:pos="360"/>
        </w:tabs>
        <w:spacing w:after="0" w:line="480" w:lineRule="auto"/>
        <w:rPr>
          <w:rFonts w:ascii="Times New Roman" w:hAnsi="Times New Roman" w:cs="Times New Roman"/>
          <w:sz w:val="24"/>
          <w:szCs w:val="24"/>
        </w:rPr>
      </w:pPr>
      <w:r w:rsidRPr="0059040F">
        <w:rPr>
          <w:rFonts w:ascii="Times New Roman" w:hAnsi="Times New Roman" w:cs="Times New Roman"/>
          <w:noProof/>
          <w:sz w:val="24"/>
          <w:szCs w:val="24"/>
        </w:rPr>
        <w:drawing>
          <wp:inline distT="0" distB="0" distL="0" distR="0" wp14:anchorId="55EB56D4" wp14:editId="11496180">
            <wp:extent cx="3657600" cy="5486400"/>
            <wp:effectExtent l="0" t="0" r="0" b="0"/>
            <wp:docPr id="4" name="Picture 4" descr="F:\UW Hideaway (SyncBackFree)\Collaborations\2019 -- Varying-coefficient models\2019-01-17\Fig_3_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W Hideaway (SyncBackFree)\Collaborations\2019 -- Varying-coefficient models\2019-01-17\Fig_3_X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3C7BAF75" w14:textId="70070201" w:rsidR="0096481F" w:rsidRPr="00583253" w:rsidRDefault="0096481F" w:rsidP="00B46FB7">
      <w:pPr>
        <w:tabs>
          <w:tab w:val="left" w:pos="360"/>
        </w:tabs>
        <w:spacing w:after="0" w:line="480" w:lineRule="auto"/>
        <w:rPr>
          <w:rFonts w:ascii="Times New Roman" w:hAnsi="Times New Roman" w:cs="Times New Roman"/>
          <w:sz w:val="24"/>
          <w:szCs w:val="24"/>
        </w:rPr>
      </w:pPr>
    </w:p>
    <w:p w14:paraId="30BCA5D5" w14:textId="6F15FD47" w:rsidR="0096481F"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96481F" w:rsidRPr="00583253">
        <w:rPr>
          <w:rFonts w:ascii="Times New Roman" w:hAnsi="Times New Roman" w:cs="Times New Roman"/>
          <w:sz w:val="24"/>
          <w:szCs w:val="24"/>
        </w:rPr>
        <w:lastRenderedPageBreak/>
        <w:t xml:space="preserve">Figure </w:t>
      </w:r>
      <w:r w:rsidR="00C64FA1">
        <w:rPr>
          <w:rFonts w:ascii="Times New Roman" w:hAnsi="Times New Roman" w:cs="Times New Roman"/>
          <w:sz w:val="24"/>
          <w:szCs w:val="24"/>
        </w:rPr>
        <w:t>4</w:t>
      </w:r>
      <w:r w:rsidR="00C47653" w:rsidRPr="00583253">
        <w:rPr>
          <w:rFonts w:ascii="Times New Roman" w:hAnsi="Times New Roman" w:cs="Times New Roman"/>
          <w:sz w:val="24"/>
          <w:szCs w:val="24"/>
        </w:rPr>
        <w:t>:</w:t>
      </w:r>
      <w:r w:rsidR="0096481F" w:rsidRPr="00583253">
        <w:rPr>
          <w:rFonts w:ascii="Times New Roman" w:hAnsi="Times New Roman" w:cs="Times New Roman"/>
          <w:sz w:val="24"/>
          <w:szCs w:val="24"/>
        </w:rPr>
        <w:t xml:space="preserve">  </w:t>
      </w:r>
      <w:r w:rsidR="00891719">
        <w:rPr>
          <w:rFonts w:ascii="Times New Roman" w:hAnsi="Times New Roman" w:cs="Times New Roman"/>
          <w:sz w:val="24"/>
          <w:szCs w:val="24"/>
        </w:rPr>
        <w:t>Summary of the standard deviation of variation in log-density caused by a spatially-varying link to cold-pool extent (1</w:t>
      </w:r>
      <w:r w:rsidR="00891719" w:rsidRPr="00891719">
        <w:rPr>
          <w:rFonts w:ascii="Times New Roman" w:hAnsi="Times New Roman" w:cs="Times New Roman"/>
          <w:sz w:val="24"/>
          <w:szCs w:val="24"/>
          <w:vertAlign w:val="superscript"/>
        </w:rPr>
        <w:t>st</w:t>
      </w:r>
      <w:r w:rsidR="00891719">
        <w:rPr>
          <w:rFonts w:ascii="Times New Roman" w:hAnsi="Times New Roman" w:cs="Times New Roman"/>
          <w:sz w:val="24"/>
          <w:szCs w:val="24"/>
        </w:rPr>
        <w:t xml:space="preserve"> row), a quadratic response to bottom temperature (2</w:t>
      </w:r>
      <w:r w:rsidR="00891719" w:rsidRPr="00891719">
        <w:rPr>
          <w:rFonts w:ascii="Times New Roman" w:hAnsi="Times New Roman" w:cs="Times New Roman"/>
          <w:sz w:val="24"/>
          <w:szCs w:val="24"/>
          <w:vertAlign w:val="superscript"/>
        </w:rPr>
        <w:t>nd</w:t>
      </w:r>
      <w:r w:rsidR="00891719">
        <w:rPr>
          <w:rFonts w:ascii="Times New Roman" w:hAnsi="Times New Roman" w:cs="Times New Roman"/>
          <w:sz w:val="24"/>
          <w:szCs w:val="24"/>
        </w:rPr>
        <w:t xml:space="preserve"> row), or residual </w:t>
      </w:r>
      <w:proofErr w:type="spellStart"/>
      <w:r w:rsidR="00891719">
        <w:rPr>
          <w:rFonts w:ascii="Times New Roman" w:hAnsi="Times New Roman" w:cs="Times New Roman"/>
          <w:sz w:val="24"/>
          <w:szCs w:val="24"/>
        </w:rPr>
        <w:t>spatio</w:t>
      </w:r>
      <w:proofErr w:type="spellEnd"/>
      <w:r w:rsidR="00891719">
        <w:rPr>
          <w:rFonts w:ascii="Times New Roman" w:hAnsi="Times New Roman" w:cs="Times New Roman"/>
          <w:sz w:val="24"/>
          <w:szCs w:val="24"/>
        </w:rPr>
        <w:t>-temporal variation (</w:t>
      </w:r>
      <w:r w:rsidR="00617CD1">
        <w:rPr>
          <w:rFonts w:ascii="Times New Roman" w:hAnsi="Times New Roman" w:cs="Times New Roman"/>
          <w:sz w:val="24"/>
          <w:szCs w:val="24"/>
        </w:rPr>
        <w:t>3</w:t>
      </w:r>
      <w:r w:rsidR="00891719" w:rsidRPr="00891719">
        <w:rPr>
          <w:rFonts w:ascii="Times New Roman" w:hAnsi="Times New Roman" w:cs="Times New Roman"/>
          <w:sz w:val="24"/>
          <w:szCs w:val="24"/>
          <w:vertAlign w:val="superscript"/>
        </w:rPr>
        <w:t>th</w:t>
      </w:r>
      <w:r w:rsidR="00891719">
        <w:rPr>
          <w:rFonts w:ascii="Times New Roman" w:hAnsi="Times New Roman" w:cs="Times New Roman"/>
          <w:sz w:val="24"/>
          <w:szCs w:val="24"/>
        </w:rPr>
        <w:t xml:space="preserve"> row) as impacting either numbers density (1</w:t>
      </w:r>
      <w:r w:rsidR="00891719" w:rsidRPr="00891719">
        <w:rPr>
          <w:rFonts w:ascii="Times New Roman" w:hAnsi="Times New Roman" w:cs="Times New Roman"/>
          <w:sz w:val="24"/>
          <w:szCs w:val="24"/>
          <w:vertAlign w:val="superscript"/>
        </w:rPr>
        <w:t>st</w:t>
      </w:r>
      <w:r w:rsidR="00891719">
        <w:rPr>
          <w:rFonts w:ascii="Times New Roman" w:hAnsi="Times New Roman" w:cs="Times New Roman"/>
          <w:sz w:val="24"/>
          <w:szCs w:val="24"/>
        </w:rPr>
        <w:t xml:space="preserve"> column) or average biomass (2</w:t>
      </w:r>
      <w:r w:rsidR="00891719" w:rsidRPr="00891719">
        <w:rPr>
          <w:rFonts w:ascii="Times New Roman" w:hAnsi="Times New Roman" w:cs="Times New Roman"/>
          <w:sz w:val="24"/>
          <w:szCs w:val="24"/>
          <w:vertAlign w:val="superscript"/>
        </w:rPr>
        <w:t>nd</w:t>
      </w:r>
      <w:r w:rsidR="00891719">
        <w:rPr>
          <w:rFonts w:ascii="Times New Roman" w:hAnsi="Times New Roman" w:cs="Times New Roman"/>
          <w:sz w:val="24"/>
          <w:szCs w:val="24"/>
        </w:rPr>
        <w:t xml:space="preserve"> column).  Each panel shows a boxplot (line: mean; box: interquartile range; whiskers: the furthest point within 1.5 times the interquartile range from the mean) summarizing the estimated standard deviation across all twenty analyzed species for a given model (None: neither temperature nor cold-pool; Both: both temperature and cold-pool responses).  </w:t>
      </w:r>
      <w:r w:rsidR="00116DE6">
        <w:rPr>
          <w:rFonts w:ascii="Times New Roman" w:hAnsi="Times New Roman" w:cs="Times New Roman"/>
          <w:sz w:val="24"/>
          <w:szCs w:val="24"/>
        </w:rPr>
        <w:t xml:space="preserve">Note the different y-axis scale for each row.  </w:t>
      </w:r>
    </w:p>
    <w:p w14:paraId="28A56BEC" w14:textId="0C20B6B5" w:rsidR="004450BD" w:rsidRPr="00583253" w:rsidRDefault="0059040F" w:rsidP="00B46FB7">
      <w:pPr>
        <w:tabs>
          <w:tab w:val="left" w:pos="360"/>
        </w:tabs>
        <w:spacing w:after="0" w:line="480" w:lineRule="auto"/>
        <w:rPr>
          <w:rFonts w:ascii="Times New Roman" w:hAnsi="Times New Roman" w:cs="Times New Roman"/>
          <w:sz w:val="24"/>
          <w:szCs w:val="24"/>
        </w:rPr>
      </w:pPr>
      <w:r w:rsidRPr="0059040F">
        <w:rPr>
          <w:rFonts w:ascii="Times New Roman" w:hAnsi="Times New Roman" w:cs="Times New Roman"/>
          <w:noProof/>
          <w:sz w:val="24"/>
          <w:szCs w:val="24"/>
        </w:rPr>
        <w:drawing>
          <wp:inline distT="0" distB="0" distL="0" distR="0" wp14:anchorId="6B4B1376" wp14:editId="2CAD36EC">
            <wp:extent cx="4572000" cy="4572000"/>
            <wp:effectExtent l="0" t="0" r="0" b="0"/>
            <wp:docPr id="5" name="Picture 5" descr="F:\UW Hideaway (SyncBackFree)\Collaborations\2019 -- Varying-coefficient models\2019-01-17\Variance_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W Hideaway (SyncBackFree)\Collaborations\2019 -- Varying-coefficient models\2019-01-17\Variance_boxplo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A02D675" w14:textId="69EA2ECD" w:rsidR="0096481F" w:rsidRPr="00583253" w:rsidRDefault="0096481F" w:rsidP="00B46FB7">
      <w:pPr>
        <w:tabs>
          <w:tab w:val="left" w:pos="360"/>
        </w:tabs>
        <w:spacing w:after="0" w:line="480" w:lineRule="auto"/>
        <w:rPr>
          <w:rFonts w:ascii="Times New Roman" w:hAnsi="Times New Roman" w:cs="Times New Roman"/>
          <w:sz w:val="24"/>
          <w:szCs w:val="24"/>
        </w:rPr>
      </w:pPr>
    </w:p>
    <w:p w14:paraId="03671F69"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2A3CCD0" w14:textId="16E4C405" w:rsidR="00C47653" w:rsidRDefault="00C47653"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lastRenderedPageBreak/>
        <w:t xml:space="preserve">Figure </w:t>
      </w:r>
      <w:r w:rsidR="00C64FA1">
        <w:rPr>
          <w:rFonts w:ascii="Times New Roman" w:hAnsi="Times New Roman" w:cs="Times New Roman"/>
          <w:sz w:val="24"/>
          <w:szCs w:val="24"/>
        </w:rPr>
        <w:t>5</w:t>
      </w:r>
      <w:r w:rsidRPr="00583253">
        <w:rPr>
          <w:rFonts w:ascii="Times New Roman" w:hAnsi="Times New Roman" w:cs="Times New Roman"/>
          <w:sz w:val="24"/>
          <w:szCs w:val="24"/>
        </w:rPr>
        <w:t xml:space="preserve">:  </w:t>
      </w:r>
      <w:r w:rsidR="005F2338">
        <w:rPr>
          <w:rFonts w:ascii="Times New Roman" w:hAnsi="Times New Roman" w:cs="Times New Roman"/>
          <w:sz w:val="24"/>
          <w:szCs w:val="24"/>
        </w:rPr>
        <w:t>Estimates of northward center-of-gravity (y-axis; note different scale for each species) for each year 2012-2017 (x-axis) for each of twenty species (panels) and four models (line: estimate; shaded area: +/- one standard error; see color labels in top-left panel) when fitting to data 1982-2014 and forecasting distribution in 2015-2017.  The dashed lines show estimates when fitting to all data (2012-2017)</w:t>
      </w:r>
      <w:r w:rsidR="00C43E4D">
        <w:rPr>
          <w:rFonts w:ascii="Times New Roman" w:hAnsi="Times New Roman" w:cs="Times New Roman"/>
          <w:sz w:val="24"/>
          <w:szCs w:val="24"/>
        </w:rPr>
        <w:t xml:space="preserve"> for each model, which are </w:t>
      </w:r>
      <w:r w:rsidR="005F2338">
        <w:rPr>
          <w:rFonts w:ascii="Times New Roman" w:hAnsi="Times New Roman" w:cs="Times New Roman"/>
          <w:sz w:val="24"/>
          <w:szCs w:val="24"/>
        </w:rPr>
        <w:t xml:space="preserve">generally very similar. </w:t>
      </w:r>
      <w:r w:rsidR="00C43E4D">
        <w:rPr>
          <w:rFonts w:ascii="Times New Roman" w:hAnsi="Times New Roman" w:cs="Times New Roman"/>
          <w:sz w:val="24"/>
          <w:szCs w:val="24"/>
        </w:rPr>
        <w:t xml:space="preserve"> Each panel includes the average error (computed as the difference between forecasts and estimates using all data when averaging across models) for each of four models as well as a “persistence” forecast (i.e., forecasting that the distribution does not change after 2014).  </w:t>
      </w:r>
    </w:p>
    <w:p w14:paraId="78EE0925" w14:textId="0E9E7CEF" w:rsidR="00DE7F62" w:rsidRDefault="00D64EA0" w:rsidP="00B46FB7">
      <w:pPr>
        <w:tabs>
          <w:tab w:val="left" w:pos="360"/>
        </w:tabs>
        <w:spacing w:after="0" w:line="480" w:lineRule="auto"/>
        <w:rPr>
          <w:rFonts w:ascii="Times New Roman" w:hAnsi="Times New Roman" w:cs="Times New Roman"/>
          <w:sz w:val="24"/>
          <w:szCs w:val="24"/>
        </w:rPr>
        <w:sectPr w:rsidR="00DE7F62" w:rsidSect="00C6634B">
          <w:footerReference w:type="default" r:id="rId13"/>
          <w:pgSz w:w="12240" w:h="15840"/>
          <w:pgMar w:top="1440" w:right="1440" w:bottom="1440" w:left="1440" w:header="720" w:footer="720" w:gutter="0"/>
          <w:lnNumType w:countBy="1" w:restart="continuous"/>
          <w:cols w:space="720"/>
          <w:docGrid w:linePitch="360"/>
        </w:sectPr>
      </w:pPr>
      <w:r w:rsidRPr="00D64EA0">
        <w:rPr>
          <w:rFonts w:ascii="Times New Roman" w:hAnsi="Times New Roman" w:cs="Times New Roman"/>
          <w:noProof/>
          <w:sz w:val="24"/>
          <w:szCs w:val="24"/>
        </w:rPr>
        <w:lastRenderedPageBreak/>
        <w:drawing>
          <wp:inline distT="0" distB="0" distL="0" distR="0" wp14:anchorId="378B4A03" wp14:editId="26CF34DA">
            <wp:extent cx="5943600" cy="7429500"/>
            <wp:effectExtent l="0" t="0" r="0" b="0"/>
            <wp:docPr id="6" name="Picture 6" descr="F:\UW Hideaway (SyncBackFree)\Collaborations\2019 -- Varying-coefficient models\2019-01-17\Forecast-N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W Hideaway (SyncBackFree)\Collaborations\2019 -- Varying-coefficient models\2019-01-17\Forecast-NCO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660F452D" w14:textId="0821603B" w:rsidR="00B80261" w:rsidRDefault="00DE7F62"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6</w:t>
      </w:r>
      <w:r w:rsidR="00C43E4D">
        <w:rPr>
          <w:rFonts w:ascii="Times New Roman" w:hAnsi="Times New Roman" w:cs="Times New Roman"/>
          <w:sz w:val="24"/>
          <w:szCs w:val="24"/>
        </w:rPr>
        <w:t xml:space="preserve"> – Distribution of error for forecasts </w:t>
      </w:r>
      <w:r w:rsidR="00DB149E">
        <w:rPr>
          <w:rFonts w:ascii="Times New Roman" w:hAnsi="Times New Roman" w:cs="Times New Roman"/>
          <w:sz w:val="24"/>
          <w:szCs w:val="24"/>
        </w:rPr>
        <w:t xml:space="preserve">of northward center of gravity (computed as the difference between forecasts and estimates using all data when averaging across models) for all twenty species when fitting to data 1982-2014 and forecasting distribution in 2015 (left panel), 2016 (middle panel) or 2017 (right panel) using four models or a “persistence” forecast (see Fig. 5 caption for details).  The top of each panel lists the median absolute error (a value close to zero is better) and bias (a value close to zero is better) for each forecast model.  </w:t>
      </w:r>
    </w:p>
    <w:p w14:paraId="2202FF45" w14:textId="218EB00C" w:rsidR="00DE7F62" w:rsidRPr="00583253" w:rsidRDefault="00D64EA0" w:rsidP="00B46FB7">
      <w:pPr>
        <w:tabs>
          <w:tab w:val="left" w:pos="360"/>
        </w:tabs>
        <w:spacing w:after="0" w:line="480" w:lineRule="auto"/>
        <w:rPr>
          <w:rFonts w:ascii="Times New Roman" w:hAnsi="Times New Roman" w:cs="Times New Roman"/>
          <w:sz w:val="24"/>
          <w:szCs w:val="24"/>
        </w:rPr>
      </w:pPr>
      <w:r w:rsidRPr="00D64EA0">
        <w:rPr>
          <w:rFonts w:ascii="Times New Roman" w:hAnsi="Times New Roman" w:cs="Times New Roman"/>
          <w:noProof/>
          <w:sz w:val="24"/>
          <w:szCs w:val="24"/>
        </w:rPr>
        <w:drawing>
          <wp:inline distT="0" distB="0" distL="0" distR="0" wp14:anchorId="69A48BEF" wp14:editId="65EF1F3F">
            <wp:extent cx="6400800" cy="2286000"/>
            <wp:effectExtent l="0" t="0" r="0" b="0"/>
            <wp:docPr id="7" name="Picture 7" descr="F:\UW Hideaway (SyncBackFree)\Collaborations\2019 -- Varying-coefficient models\2019-01-17\Error_boxplots-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W Hideaway (SyncBackFree)\Collaborations\2019 -- Varying-coefficient models\2019-01-17\Error_boxplots-CO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286000"/>
                    </a:xfrm>
                    <a:prstGeom prst="rect">
                      <a:avLst/>
                    </a:prstGeom>
                    <a:noFill/>
                    <a:ln>
                      <a:noFill/>
                    </a:ln>
                  </pic:spPr>
                </pic:pic>
              </a:graphicData>
            </a:graphic>
          </wp:inline>
        </w:drawing>
      </w:r>
    </w:p>
    <w:p w14:paraId="239ED121" w14:textId="1EC99F21" w:rsidR="00DC05FD" w:rsidRPr="00583253" w:rsidRDefault="00DC05FD" w:rsidP="00B46FB7">
      <w:pPr>
        <w:tabs>
          <w:tab w:val="left" w:pos="360"/>
        </w:tabs>
        <w:spacing w:after="0" w:line="480" w:lineRule="auto"/>
        <w:rPr>
          <w:rFonts w:ascii="Times New Roman" w:hAnsi="Times New Roman" w:cs="Times New Roman"/>
          <w:sz w:val="24"/>
          <w:szCs w:val="24"/>
        </w:rPr>
      </w:pPr>
    </w:p>
    <w:p w14:paraId="37EA7B0C" w14:textId="77777777" w:rsidR="00DC05FD" w:rsidRPr="00583253" w:rsidRDefault="00DC05FD" w:rsidP="00B46FB7">
      <w:pPr>
        <w:tabs>
          <w:tab w:val="left" w:pos="360"/>
        </w:tabs>
        <w:spacing w:after="0" w:line="480" w:lineRule="auto"/>
        <w:rPr>
          <w:rFonts w:ascii="Times New Roman" w:hAnsi="Times New Roman" w:cs="Times New Roman"/>
          <w:sz w:val="24"/>
          <w:szCs w:val="24"/>
        </w:rPr>
      </w:pPr>
    </w:p>
    <w:p w14:paraId="581268AE" w14:textId="73F60799" w:rsidR="0096481F" w:rsidRPr="00583253" w:rsidRDefault="0096481F" w:rsidP="00B46FB7">
      <w:pPr>
        <w:tabs>
          <w:tab w:val="left" w:pos="360"/>
        </w:tabs>
        <w:spacing w:after="0" w:line="480" w:lineRule="auto"/>
        <w:rPr>
          <w:rFonts w:ascii="Times New Roman" w:hAnsi="Times New Roman" w:cs="Times New Roman"/>
          <w:sz w:val="24"/>
          <w:szCs w:val="24"/>
        </w:rPr>
      </w:pPr>
    </w:p>
    <w:sectPr w:rsidR="0096481F" w:rsidRPr="00583253" w:rsidSect="00DE7F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C1E2" w14:textId="77777777" w:rsidR="005E1EAD" w:rsidRDefault="005E1EAD" w:rsidP="00C6634B">
      <w:pPr>
        <w:spacing w:after="0" w:line="240" w:lineRule="auto"/>
      </w:pPr>
      <w:r>
        <w:separator/>
      </w:r>
    </w:p>
  </w:endnote>
  <w:endnote w:type="continuationSeparator" w:id="0">
    <w:p w14:paraId="4A553C22" w14:textId="77777777" w:rsidR="005E1EAD" w:rsidRDefault="005E1EAD" w:rsidP="00C6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67130"/>
      <w:docPartObj>
        <w:docPartGallery w:val="Page Numbers (Bottom of Page)"/>
        <w:docPartUnique/>
      </w:docPartObj>
    </w:sdtPr>
    <w:sdtEndPr>
      <w:rPr>
        <w:noProof/>
      </w:rPr>
    </w:sdtEndPr>
    <w:sdtContent>
      <w:p w14:paraId="28C1CC47" w14:textId="31A86B15" w:rsidR="00D251B4" w:rsidRDefault="00D251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C6CEBC" w14:textId="77777777" w:rsidR="00D251B4" w:rsidRDefault="00D25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C7D02" w14:textId="77777777" w:rsidR="005E1EAD" w:rsidRDefault="005E1EAD" w:rsidP="00C6634B">
      <w:pPr>
        <w:spacing w:after="0" w:line="240" w:lineRule="auto"/>
      </w:pPr>
      <w:r>
        <w:separator/>
      </w:r>
    </w:p>
  </w:footnote>
  <w:footnote w:type="continuationSeparator" w:id="0">
    <w:p w14:paraId="2C0CD26B" w14:textId="77777777" w:rsidR="005E1EAD" w:rsidRDefault="005E1EAD" w:rsidP="00C66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3AD0"/>
    <w:multiLevelType w:val="hybridMultilevel"/>
    <w:tmpl w:val="207801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F827F6"/>
    <w:multiLevelType w:val="hybridMultilevel"/>
    <w:tmpl w:val="8514E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AC"/>
    <w:rsid w:val="00006F5B"/>
    <w:rsid w:val="000334DF"/>
    <w:rsid w:val="00044989"/>
    <w:rsid w:val="00062877"/>
    <w:rsid w:val="00065226"/>
    <w:rsid w:val="0006789E"/>
    <w:rsid w:val="0007055D"/>
    <w:rsid w:val="000B3F98"/>
    <w:rsid w:val="000D5661"/>
    <w:rsid w:val="000F195D"/>
    <w:rsid w:val="000F27B5"/>
    <w:rsid w:val="000F7102"/>
    <w:rsid w:val="00104677"/>
    <w:rsid w:val="00111BAE"/>
    <w:rsid w:val="00116DE6"/>
    <w:rsid w:val="00170513"/>
    <w:rsid w:val="001713E8"/>
    <w:rsid w:val="001736EC"/>
    <w:rsid w:val="00187E1D"/>
    <w:rsid w:val="00192F7F"/>
    <w:rsid w:val="001A4086"/>
    <w:rsid w:val="001B29E8"/>
    <w:rsid w:val="001D7D65"/>
    <w:rsid w:val="0020597C"/>
    <w:rsid w:val="00222149"/>
    <w:rsid w:val="002424FB"/>
    <w:rsid w:val="002516E8"/>
    <w:rsid w:val="002529C0"/>
    <w:rsid w:val="0025432A"/>
    <w:rsid w:val="00257889"/>
    <w:rsid w:val="00262CA4"/>
    <w:rsid w:val="0026469C"/>
    <w:rsid w:val="002A04A4"/>
    <w:rsid w:val="002A5E15"/>
    <w:rsid w:val="002A7C24"/>
    <w:rsid w:val="002B27E0"/>
    <w:rsid w:val="002B7BE4"/>
    <w:rsid w:val="002C5A7B"/>
    <w:rsid w:val="002D2BC8"/>
    <w:rsid w:val="00320445"/>
    <w:rsid w:val="00327A28"/>
    <w:rsid w:val="00356829"/>
    <w:rsid w:val="003B0E06"/>
    <w:rsid w:val="003B2B54"/>
    <w:rsid w:val="00440CF9"/>
    <w:rsid w:val="004450BD"/>
    <w:rsid w:val="0047726A"/>
    <w:rsid w:val="004825BA"/>
    <w:rsid w:val="004A7903"/>
    <w:rsid w:val="004C36F3"/>
    <w:rsid w:val="004D2174"/>
    <w:rsid w:val="004D65BB"/>
    <w:rsid w:val="004E1331"/>
    <w:rsid w:val="004F4626"/>
    <w:rsid w:val="00500331"/>
    <w:rsid w:val="00525824"/>
    <w:rsid w:val="00552B86"/>
    <w:rsid w:val="0055527D"/>
    <w:rsid w:val="005712E0"/>
    <w:rsid w:val="00583253"/>
    <w:rsid w:val="0059040F"/>
    <w:rsid w:val="00595EEA"/>
    <w:rsid w:val="0059724D"/>
    <w:rsid w:val="005E1EAD"/>
    <w:rsid w:val="005E6509"/>
    <w:rsid w:val="005F2338"/>
    <w:rsid w:val="005F769E"/>
    <w:rsid w:val="00611463"/>
    <w:rsid w:val="00617CD1"/>
    <w:rsid w:val="006508EC"/>
    <w:rsid w:val="00663A24"/>
    <w:rsid w:val="006824CE"/>
    <w:rsid w:val="006955A7"/>
    <w:rsid w:val="006A57DC"/>
    <w:rsid w:val="006B6AE0"/>
    <w:rsid w:val="00706273"/>
    <w:rsid w:val="0072267C"/>
    <w:rsid w:val="007466AA"/>
    <w:rsid w:val="007541AD"/>
    <w:rsid w:val="007601BD"/>
    <w:rsid w:val="007B5697"/>
    <w:rsid w:val="007C7F52"/>
    <w:rsid w:val="007D7873"/>
    <w:rsid w:val="007E5158"/>
    <w:rsid w:val="0080260A"/>
    <w:rsid w:val="00811A63"/>
    <w:rsid w:val="008220F8"/>
    <w:rsid w:val="0082612F"/>
    <w:rsid w:val="00830F4E"/>
    <w:rsid w:val="008433BE"/>
    <w:rsid w:val="00855C88"/>
    <w:rsid w:val="00870431"/>
    <w:rsid w:val="00891719"/>
    <w:rsid w:val="00894292"/>
    <w:rsid w:val="008A17AC"/>
    <w:rsid w:val="008C78DF"/>
    <w:rsid w:val="008C7DD3"/>
    <w:rsid w:val="008D066A"/>
    <w:rsid w:val="008F3999"/>
    <w:rsid w:val="00914E26"/>
    <w:rsid w:val="009174AC"/>
    <w:rsid w:val="009208FC"/>
    <w:rsid w:val="0096481F"/>
    <w:rsid w:val="00965605"/>
    <w:rsid w:val="009713B3"/>
    <w:rsid w:val="0097185F"/>
    <w:rsid w:val="00984C22"/>
    <w:rsid w:val="009A3498"/>
    <w:rsid w:val="009B6946"/>
    <w:rsid w:val="00A46F86"/>
    <w:rsid w:val="00AB2585"/>
    <w:rsid w:val="00AD1C0F"/>
    <w:rsid w:val="00AE0AF4"/>
    <w:rsid w:val="00B111FE"/>
    <w:rsid w:val="00B31815"/>
    <w:rsid w:val="00B34CC3"/>
    <w:rsid w:val="00B46FB7"/>
    <w:rsid w:val="00B521D7"/>
    <w:rsid w:val="00B80261"/>
    <w:rsid w:val="00B82CC1"/>
    <w:rsid w:val="00BC7ABC"/>
    <w:rsid w:val="00C02540"/>
    <w:rsid w:val="00C06B56"/>
    <w:rsid w:val="00C43E4D"/>
    <w:rsid w:val="00C47653"/>
    <w:rsid w:val="00C64FA1"/>
    <w:rsid w:val="00C6634B"/>
    <w:rsid w:val="00CD7CC2"/>
    <w:rsid w:val="00D251B4"/>
    <w:rsid w:val="00D355B0"/>
    <w:rsid w:val="00D64EA0"/>
    <w:rsid w:val="00DB149E"/>
    <w:rsid w:val="00DC05FD"/>
    <w:rsid w:val="00DD179E"/>
    <w:rsid w:val="00DE7F62"/>
    <w:rsid w:val="00DF5DB7"/>
    <w:rsid w:val="00E249D0"/>
    <w:rsid w:val="00E25FA3"/>
    <w:rsid w:val="00E27B05"/>
    <w:rsid w:val="00E36A95"/>
    <w:rsid w:val="00E45365"/>
    <w:rsid w:val="00E4648F"/>
    <w:rsid w:val="00E8774D"/>
    <w:rsid w:val="00ED51CC"/>
    <w:rsid w:val="00F024C1"/>
    <w:rsid w:val="00F409E6"/>
    <w:rsid w:val="00F57482"/>
    <w:rsid w:val="00F61389"/>
    <w:rsid w:val="00FD54D3"/>
    <w:rsid w:val="00FE6353"/>
    <w:rsid w:val="00FE66B9"/>
    <w:rsid w:val="00FF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45B1"/>
  <w15:chartTrackingRefBased/>
  <w15:docId w15:val="{CFB21EC3-3509-4B1C-B233-59E360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6634B"/>
  </w:style>
  <w:style w:type="paragraph" w:styleId="Header">
    <w:name w:val="header"/>
    <w:basedOn w:val="Normal"/>
    <w:link w:val="HeaderChar"/>
    <w:uiPriority w:val="99"/>
    <w:unhideWhenUsed/>
    <w:rsid w:val="00C66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34B"/>
  </w:style>
  <w:style w:type="paragraph" w:styleId="Footer">
    <w:name w:val="footer"/>
    <w:basedOn w:val="Normal"/>
    <w:link w:val="FooterChar"/>
    <w:uiPriority w:val="99"/>
    <w:unhideWhenUsed/>
    <w:rsid w:val="00C6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34B"/>
  </w:style>
  <w:style w:type="character" w:styleId="PlaceholderText">
    <w:name w:val="Placeholder Text"/>
    <w:basedOn w:val="DefaultParagraphFont"/>
    <w:uiPriority w:val="99"/>
    <w:semiHidden/>
    <w:rsid w:val="00DF5DB7"/>
    <w:rPr>
      <w:color w:val="808080"/>
    </w:rPr>
  </w:style>
  <w:style w:type="table" w:styleId="TableGrid">
    <w:name w:val="Table Grid"/>
    <w:basedOn w:val="TableNormal"/>
    <w:uiPriority w:val="39"/>
    <w:rsid w:val="00822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65226"/>
    <w:pPr>
      <w:spacing w:after="0" w:line="240" w:lineRule="auto"/>
      <w:ind w:left="720" w:hanging="720"/>
    </w:pPr>
  </w:style>
  <w:style w:type="character" w:styleId="Hyperlink">
    <w:name w:val="Hyperlink"/>
    <w:basedOn w:val="DefaultParagraphFont"/>
    <w:uiPriority w:val="99"/>
    <w:unhideWhenUsed/>
    <w:rsid w:val="002516E8"/>
    <w:rPr>
      <w:color w:val="0563C1" w:themeColor="hyperlink"/>
      <w:u w:val="single"/>
    </w:rPr>
  </w:style>
  <w:style w:type="character" w:styleId="UnresolvedMention">
    <w:name w:val="Unresolved Mention"/>
    <w:basedOn w:val="DefaultParagraphFont"/>
    <w:uiPriority w:val="99"/>
    <w:semiHidden/>
    <w:unhideWhenUsed/>
    <w:rsid w:val="002516E8"/>
    <w:rPr>
      <w:color w:val="605E5C"/>
      <w:shd w:val="clear" w:color="auto" w:fill="E1DFDD"/>
    </w:rPr>
  </w:style>
  <w:style w:type="paragraph" w:styleId="ListParagraph">
    <w:name w:val="List Paragraph"/>
    <w:basedOn w:val="Normal"/>
    <w:uiPriority w:val="34"/>
    <w:qFormat/>
    <w:rsid w:val="00251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17719">
      <w:bodyDiv w:val="1"/>
      <w:marLeft w:val="0"/>
      <w:marRight w:val="0"/>
      <w:marTop w:val="0"/>
      <w:marBottom w:val="0"/>
      <w:divBdr>
        <w:top w:val="none" w:sz="0" w:space="0" w:color="auto"/>
        <w:left w:val="none" w:sz="0" w:space="0" w:color="auto"/>
        <w:bottom w:val="none" w:sz="0" w:space="0" w:color="auto"/>
        <w:right w:val="none" w:sz="0" w:space="0" w:color="auto"/>
      </w:divBdr>
    </w:div>
    <w:div w:id="20206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sc.noaa.gov/RACE/groundfish/survey_data/data.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D1D7-8219-4794-ABA2-BC83E6D8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30</Pages>
  <Words>19379</Words>
  <Characters>110466</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Thorson</dc:creator>
  <cp:keywords/>
  <dc:description/>
  <cp:lastModifiedBy>James Thorson</cp:lastModifiedBy>
  <cp:revision>40</cp:revision>
  <dcterms:created xsi:type="dcterms:W3CDTF">2019-01-23T15:16:00Z</dcterms:created>
  <dcterms:modified xsi:type="dcterms:W3CDTF">2019-01-31T16:27:00Z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id="zxNQGQOU"/&gt;&lt;style id="http://www.zotero.org/styles/fisheries-research"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