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6624" w:rsidRDefault="00A013B1" w:rsidP="00475B79">
      <w:pPr>
        <w:pStyle w:val="ListParagraph"/>
        <w:numPr>
          <w:ilvl w:val="0"/>
          <w:numId w:val="1"/>
        </w:numPr>
      </w:pPr>
      <w:bookmarkStart w:id="0" w:name="_GoBack"/>
      <w:proofErr w:type="spellStart"/>
      <w:r>
        <w:t>Szuwalski</w:t>
      </w:r>
      <w:proofErr w:type="spellEnd"/>
      <w:r>
        <w:t xml:space="preserve"> et al. 2023. Collapse of snow crab. Science</w:t>
      </w:r>
    </w:p>
    <w:p w:rsidR="00475B79" w:rsidRDefault="00475B79" w:rsidP="00475B79">
      <w:pPr>
        <w:pStyle w:val="ListParagraph"/>
        <w:numPr>
          <w:ilvl w:val="0"/>
          <w:numId w:val="1"/>
        </w:numPr>
      </w:pPr>
      <w:r>
        <w:t>Disaster relief</w:t>
      </w:r>
    </w:p>
    <w:p w:rsidR="00A013B1" w:rsidRDefault="00A013B1" w:rsidP="00475B79">
      <w:pPr>
        <w:pStyle w:val="ListParagraph"/>
        <w:numPr>
          <w:ilvl w:val="0"/>
          <w:numId w:val="1"/>
        </w:numPr>
      </w:pPr>
      <w:proofErr w:type="spellStart"/>
      <w:r>
        <w:t>Hilborn</w:t>
      </w:r>
      <w:proofErr w:type="spellEnd"/>
      <w:r>
        <w:t xml:space="preserve"> et al. 2021. Effective fisheries management. PNAS</w:t>
      </w:r>
    </w:p>
    <w:p w:rsidR="00475B79" w:rsidRDefault="00475B79" w:rsidP="00475B79">
      <w:pPr>
        <w:pStyle w:val="ListParagraph"/>
        <w:numPr>
          <w:ilvl w:val="0"/>
          <w:numId w:val="1"/>
        </w:numPr>
      </w:pPr>
      <w:proofErr w:type="spellStart"/>
      <w:r>
        <w:t>Zacher</w:t>
      </w:r>
      <w:proofErr w:type="spellEnd"/>
      <w:r>
        <w:t>, L. 2024. Tech memo.</w:t>
      </w:r>
    </w:p>
    <w:p w:rsidR="00475B79" w:rsidRDefault="00475B79" w:rsidP="00475B79">
      <w:pPr>
        <w:pStyle w:val="ListParagraph"/>
        <w:numPr>
          <w:ilvl w:val="0"/>
          <w:numId w:val="1"/>
        </w:numPr>
      </w:pPr>
      <w:r>
        <w:t>ADFG observer data reference</w:t>
      </w:r>
    </w:p>
    <w:p w:rsidR="00475B79" w:rsidRDefault="00475B79" w:rsidP="008366B8">
      <w:pPr>
        <w:pStyle w:val="ListParagraph"/>
        <w:numPr>
          <w:ilvl w:val="0"/>
          <w:numId w:val="1"/>
        </w:numPr>
      </w:pPr>
      <w:proofErr w:type="spellStart"/>
      <w:r>
        <w:t>Richar</w:t>
      </w:r>
      <w:proofErr w:type="spellEnd"/>
      <w:r>
        <w:t xml:space="preserve">, </w:t>
      </w:r>
    </w:p>
    <w:p w:rsidR="00475B79" w:rsidRDefault="00475B79" w:rsidP="008366B8">
      <w:pPr>
        <w:pStyle w:val="ListParagraph"/>
        <w:numPr>
          <w:ilvl w:val="0"/>
          <w:numId w:val="1"/>
        </w:numPr>
      </w:pPr>
      <w:r>
        <w:t>Long.</w:t>
      </w:r>
    </w:p>
    <w:p w:rsidR="00475B79" w:rsidRDefault="00A013B1" w:rsidP="00475B79">
      <w:pPr>
        <w:pStyle w:val="ListParagraph"/>
        <w:numPr>
          <w:ilvl w:val="0"/>
          <w:numId w:val="1"/>
        </w:numPr>
      </w:pPr>
      <w:r>
        <w:t>Rose unobserved mortality work</w:t>
      </w:r>
    </w:p>
    <w:p w:rsidR="00A013B1" w:rsidRDefault="00A013B1" w:rsidP="00475B79">
      <w:pPr>
        <w:pStyle w:val="ListParagraph"/>
        <w:numPr>
          <w:ilvl w:val="0"/>
          <w:numId w:val="1"/>
        </w:numPr>
      </w:pPr>
      <w:r>
        <w:t>Wood. 2011. GAMS</w:t>
      </w:r>
    </w:p>
    <w:p w:rsidR="00473B42" w:rsidRDefault="00473B42" w:rsidP="00475B79">
      <w:pPr>
        <w:pStyle w:val="ListParagraph"/>
        <w:numPr>
          <w:ilvl w:val="0"/>
          <w:numId w:val="1"/>
        </w:numPr>
      </w:pPr>
      <w:proofErr w:type="spellStart"/>
      <w:r>
        <w:t>Szuwalski</w:t>
      </w:r>
      <w:proofErr w:type="spellEnd"/>
      <w:r>
        <w:t xml:space="preserve"> et al., density dependence can modulate climate effects.</w:t>
      </w:r>
    </w:p>
    <w:p w:rsidR="00475B79" w:rsidRDefault="00475B79" w:rsidP="00475B79">
      <w:pPr>
        <w:pStyle w:val="ListParagraph"/>
        <w:numPr>
          <w:ilvl w:val="0"/>
          <w:numId w:val="1"/>
        </w:numPr>
      </w:pPr>
      <w:r>
        <w:t>Hot Bering Sea during mortality events</w:t>
      </w:r>
    </w:p>
    <w:p w:rsidR="00475B79" w:rsidRDefault="00473B42" w:rsidP="00475B79">
      <w:pPr>
        <w:pStyle w:val="ListParagraph"/>
        <w:numPr>
          <w:ilvl w:val="0"/>
          <w:numId w:val="1"/>
        </w:numPr>
      </w:pPr>
      <w:r>
        <w:t>Crab FMPB</w:t>
      </w:r>
    </w:p>
    <w:p w:rsidR="00473B42" w:rsidRDefault="00473B42" w:rsidP="00475B79">
      <w:pPr>
        <w:pStyle w:val="ListParagraph"/>
        <w:numPr>
          <w:ilvl w:val="0"/>
          <w:numId w:val="1"/>
        </w:numPr>
      </w:pPr>
      <w:proofErr w:type="spellStart"/>
      <w:r>
        <w:t>Fedewa</w:t>
      </w:r>
      <w:proofErr w:type="spellEnd"/>
      <w:r>
        <w:t xml:space="preserve"> (body condition)</w:t>
      </w:r>
    </w:p>
    <w:p w:rsidR="00473B42" w:rsidRDefault="00473B42" w:rsidP="00475B79">
      <w:pPr>
        <w:pStyle w:val="ListParagraph"/>
        <w:numPr>
          <w:ilvl w:val="0"/>
          <w:numId w:val="1"/>
        </w:numPr>
      </w:pPr>
      <w:proofErr w:type="spellStart"/>
      <w:r>
        <w:t>Copeman</w:t>
      </w:r>
      <w:proofErr w:type="spellEnd"/>
      <w:r>
        <w:t xml:space="preserve"> (starvation study)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r>
        <w:t>Just so stories in ecology can blowup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r>
        <w:t>Causality hard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proofErr w:type="spellStart"/>
      <w:r>
        <w:t>Szuwalski</w:t>
      </w:r>
      <w:proofErr w:type="spellEnd"/>
      <w:r>
        <w:t>, C .S. Unintended consequences.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r>
        <w:t>Walters experimental management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r>
        <w:t>Species collapse 1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r>
        <w:t>Species collapse 2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proofErr w:type="spellStart"/>
      <w:r>
        <w:t>Mclatchie</w:t>
      </w:r>
      <w:proofErr w:type="spellEnd"/>
      <w:r>
        <w:t xml:space="preserve"> 2017 sardine collapses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proofErr w:type="spellStart"/>
      <w:r>
        <w:t>Richarson</w:t>
      </w:r>
      <w:proofErr w:type="spellEnd"/>
      <w:r>
        <w:t>, 2017 Dungeness crab in PNW</w:t>
      </w:r>
    </w:p>
    <w:p w:rsidR="00A130B5" w:rsidRDefault="00A130B5" w:rsidP="00A130B5">
      <w:pPr>
        <w:pStyle w:val="ListParagraph"/>
        <w:numPr>
          <w:ilvl w:val="0"/>
          <w:numId w:val="1"/>
        </w:numPr>
      </w:pPr>
      <w:r w:rsidRPr="00A130B5">
        <w:rPr>
          <w:rFonts w:ascii="Verdana" w:hAnsi="Verdana"/>
          <w:b/>
          <w:bCs/>
          <w:color w:val="000000"/>
          <w:sz w:val="18"/>
          <w:szCs w:val="18"/>
          <w:shd w:val="clear" w:color="auto" w:fill="FAFCFE"/>
        </w:rPr>
        <w:t>Baxter, J.L.</w:t>
      </w:r>
      <w:r w:rsidRPr="00A130B5">
        <w:rPr>
          <w:rFonts w:ascii="Verdana" w:hAnsi="Verdana"/>
          <w:color w:val="000000"/>
          <w:sz w:val="18"/>
          <w:szCs w:val="18"/>
          <w:shd w:val="clear" w:color="auto" w:fill="FAFCFE"/>
        </w:rPr>
        <w:t>, 1967. Summary of biological information on the northern anchovy </w:t>
      </w:r>
      <w:proofErr w:type="spellStart"/>
      <w:r w:rsidRPr="00A130B5">
        <w:rPr>
          <w:rFonts w:ascii="Verdana" w:hAnsi="Verdana"/>
          <w:i/>
          <w:iCs/>
          <w:color w:val="000000"/>
          <w:sz w:val="18"/>
          <w:szCs w:val="18"/>
          <w:shd w:val="clear" w:color="auto" w:fill="FAFCFE"/>
        </w:rPr>
        <w:t>Engraulis</w:t>
      </w:r>
      <w:proofErr w:type="spellEnd"/>
      <w:r w:rsidRPr="00A130B5">
        <w:rPr>
          <w:rFonts w:ascii="Verdana" w:hAnsi="Verdana"/>
          <w:i/>
          <w:iCs/>
          <w:color w:val="000000"/>
          <w:sz w:val="18"/>
          <w:szCs w:val="18"/>
          <w:shd w:val="clear" w:color="auto" w:fill="FAFCFE"/>
        </w:rPr>
        <w:t xml:space="preserve"> </w:t>
      </w:r>
      <w:proofErr w:type="spellStart"/>
      <w:r w:rsidRPr="00A130B5">
        <w:rPr>
          <w:rFonts w:ascii="Verdana" w:hAnsi="Verdana"/>
          <w:i/>
          <w:iCs/>
          <w:color w:val="000000"/>
          <w:sz w:val="18"/>
          <w:szCs w:val="18"/>
          <w:shd w:val="clear" w:color="auto" w:fill="FAFCFE"/>
        </w:rPr>
        <w:t>mordax</w:t>
      </w:r>
      <w:proofErr w:type="spellEnd"/>
      <w:r w:rsidRPr="00A130B5">
        <w:rPr>
          <w:rFonts w:ascii="Verdana" w:hAnsi="Verdana"/>
          <w:color w:val="000000"/>
          <w:sz w:val="18"/>
          <w:szCs w:val="18"/>
          <w:shd w:val="clear" w:color="auto" w:fill="FAFCFE"/>
        </w:rPr>
        <w:t xml:space="preserve"> Girard. </w:t>
      </w:r>
      <w:proofErr w:type="spellStart"/>
      <w:r w:rsidRPr="00A130B5">
        <w:rPr>
          <w:rFonts w:ascii="Verdana" w:hAnsi="Verdana"/>
          <w:color w:val="000000"/>
          <w:sz w:val="18"/>
          <w:szCs w:val="18"/>
          <w:shd w:val="clear" w:color="auto" w:fill="FAFCFE"/>
        </w:rPr>
        <w:t>CalCOFI</w:t>
      </w:r>
      <w:proofErr w:type="spellEnd"/>
      <w:r w:rsidRPr="00A130B5">
        <w:rPr>
          <w:rFonts w:ascii="Verdana" w:hAnsi="Verdana"/>
          <w:color w:val="000000"/>
          <w:sz w:val="18"/>
          <w:szCs w:val="18"/>
          <w:shd w:val="clear" w:color="auto" w:fill="FAFCFE"/>
        </w:rPr>
        <w:t xml:space="preserve"> Rep. 1:110-116.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r>
        <w:t>sardine life history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r>
        <w:t>Dungeness life history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r>
        <w:t>Snow crab life history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r>
        <w:t>Red king crab life history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r>
        <w:t>Blue king crab life history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r>
        <w:t>Gulf king crab collapse and no return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r>
        <w:t>Taylor ‘hide or die’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proofErr w:type="spellStart"/>
      <w:r>
        <w:t>Szuwalski</w:t>
      </w:r>
      <w:proofErr w:type="spellEnd"/>
      <w:r>
        <w:t>, C.S. et al 2019 retrospective patterns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r>
        <w:t>Noise vs. signal in estimating mortality variation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r>
        <w:t>Thorson, JT et al. 2015. Mortality and reference points.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r>
        <w:t>Johnson KJ 2014. Default for time-varying M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r>
        <w:t>Hamel, O 2015. Priors for M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r>
        <w:t>Cronin-Fine, L. 2021; Sims for variation in M</w:t>
      </w:r>
    </w:p>
    <w:p w:rsidR="00A130B5" w:rsidRDefault="00A130B5" w:rsidP="00475B79">
      <w:pPr>
        <w:pStyle w:val="ListParagraph"/>
        <w:numPr>
          <w:ilvl w:val="0"/>
          <w:numId w:val="1"/>
        </w:numPr>
      </w:pPr>
      <w:proofErr w:type="spellStart"/>
      <w:r>
        <w:t>Litzow</w:t>
      </w:r>
      <w:proofErr w:type="spellEnd"/>
      <w:r>
        <w:t xml:space="preserve">, MJ 2024. </w:t>
      </w:r>
      <w:proofErr w:type="spellStart"/>
      <w:r>
        <w:t>Borealization</w:t>
      </w:r>
      <w:proofErr w:type="spellEnd"/>
      <w:r>
        <w:t>.</w:t>
      </w:r>
    </w:p>
    <w:p w:rsidR="00473B42" w:rsidRDefault="00473B42" w:rsidP="00473B42">
      <w:pPr>
        <w:pStyle w:val="ListParagraph"/>
        <w:numPr>
          <w:ilvl w:val="0"/>
          <w:numId w:val="1"/>
        </w:numPr>
      </w:pPr>
      <w:r>
        <w:t>Dew. Shifty regime.</w:t>
      </w:r>
    </w:p>
    <w:p w:rsidR="00473B42" w:rsidRDefault="00473B42" w:rsidP="00473B42">
      <w:pPr>
        <w:pStyle w:val="ListParagraph"/>
        <w:numPr>
          <w:ilvl w:val="0"/>
          <w:numId w:val="1"/>
        </w:numPr>
      </w:pPr>
      <w:proofErr w:type="spellStart"/>
      <w:r>
        <w:t>Litzow</w:t>
      </w:r>
      <w:proofErr w:type="spellEnd"/>
      <w:r>
        <w:t>. Ocean acidification and BBRKC</w:t>
      </w:r>
    </w:p>
    <w:p w:rsidR="00473B42" w:rsidRDefault="00473B42" w:rsidP="00473B42">
      <w:pPr>
        <w:pStyle w:val="ListParagraph"/>
        <w:numPr>
          <w:ilvl w:val="0"/>
          <w:numId w:val="1"/>
        </w:numPr>
      </w:pPr>
      <w:r>
        <w:t>Long PIRKC PIBKC</w:t>
      </w:r>
    </w:p>
    <w:p w:rsidR="00473B42" w:rsidRDefault="00473B42" w:rsidP="00473B42">
      <w:pPr>
        <w:pStyle w:val="ListParagraph"/>
        <w:numPr>
          <w:ilvl w:val="0"/>
          <w:numId w:val="1"/>
        </w:numPr>
      </w:pPr>
      <w:r>
        <w:t>LONG PIRKC PIBKC</w:t>
      </w:r>
    </w:p>
    <w:bookmarkEnd w:id="0"/>
    <w:p w:rsidR="00473B42" w:rsidRDefault="00473B42" w:rsidP="00473B42">
      <w:pPr>
        <w:pStyle w:val="ListParagraph"/>
      </w:pPr>
    </w:p>
    <w:p w:rsidR="00A013B1" w:rsidRDefault="00A013B1">
      <w:r>
        <w:t xml:space="preserve">Cite all the assessments: </w:t>
      </w:r>
    </w:p>
    <w:p w:rsidR="00A013B1" w:rsidRDefault="00A013B1">
      <w:proofErr w:type="spellStart"/>
      <w:r>
        <w:lastRenderedPageBreak/>
        <w:t>Palof</w:t>
      </w:r>
      <w:proofErr w:type="spellEnd"/>
    </w:p>
    <w:p w:rsidR="00A013B1" w:rsidRDefault="00A013B1">
      <w:r>
        <w:t>Stockhausen</w:t>
      </w:r>
    </w:p>
    <w:p w:rsidR="00A013B1" w:rsidRDefault="00A013B1">
      <w:proofErr w:type="spellStart"/>
      <w:r>
        <w:t>Szuwalski</w:t>
      </w:r>
      <w:proofErr w:type="spellEnd"/>
    </w:p>
    <w:p w:rsidR="00A013B1" w:rsidRDefault="00A013B1">
      <w:proofErr w:type="spellStart"/>
      <w:r>
        <w:t>Szuwalski</w:t>
      </w:r>
      <w:proofErr w:type="spellEnd"/>
    </w:p>
    <w:p w:rsidR="00A013B1" w:rsidRDefault="00A013B1">
      <w:r>
        <w:t>Stockhausen</w:t>
      </w:r>
    </w:p>
    <w:p w:rsidR="00A013B1" w:rsidRDefault="00A013B1">
      <w:r>
        <w:t>Stern</w:t>
      </w:r>
    </w:p>
    <w:p w:rsidR="00A013B1" w:rsidRDefault="00475B79">
      <w:r>
        <w:t>Dew, B</w:t>
      </w:r>
      <w:r w:rsidR="00A013B1">
        <w:t>. “shifty regime”</w:t>
      </w:r>
    </w:p>
    <w:p w:rsidR="00A013B1" w:rsidRDefault="00A013B1">
      <w:proofErr w:type="spellStart"/>
      <w:r>
        <w:t>Szuwalski</w:t>
      </w:r>
      <w:proofErr w:type="spellEnd"/>
      <w:r>
        <w:t xml:space="preserve"> et al. 2021. Unintended consequences.</w:t>
      </w:r>
    </w:p>
    <w:p w:rsidR="00A013B1" w:rsidRDefault="00A013B1">
      <w:r>
        <w:t>Crab FMP</w:t>
      </w:r>
    </w:p>
    <w:p w:rsidR="00050270" w:rsidRDefault="00050270" w:rsidP="000502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Walters, CJ. 2007. Is adaptive management helping to solve fisheries problems? </w:t>
      </w:r>
      <w:hyperlink r:id="rId5" w:history="1">
        <w:r>
          <w:rPr>
            <w:rStyle w:val="Hyperlink"/>
            <w:rFonts w:ascii="Arial" w:hAnsi="Arial" w:cs="Arial"/>
            <w:color w:val="404041"/>
            <w:sz w:val="21"/>
            <w:szCs w:val="21"/>
            <w:shd w:val="clear" w:color="auto" w:fill="C9C9C9"/>
          </w:rPr>
          <w:t>AMBIO: A J. of the Human Environment, 36(4)</w:t>
        </w:r>
      </w:hyperlink>
      <w:r>
        <w:rPr>
          <w:rFonts w:ascii="Arial" w:hAnsi="Arial" w:cs="Arial"/>
          <w:color w:val="404041"/>
          <w:sz w:val="21"/>
          <w:szCs w:val="21"/>
          <w:shd w:val="clear" w:color="auto" w:fill="C9C9C9"/>
        </w:rPr>
        <w:t>:304-307 (2007). </w:t>
      </w:r>
      <w:r w:rsidRPr="005B0791">
        <w:rPr>
          <w:rFonts w:ascii="Times New Roman" w:hAnsi="Times New Roman" w:cs="Times New Roman"/>
        </w:rPr>
        <w:t xml:space="preserve"> </w:t>
      </w:r>
    </w:p>
    <w:p w:rsidR="00A013B1" w:rsidRDefault="00050270" w:rsidP="0005027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McAllister, MK, Peterman, RM. 1992. Experimental design in the management of fisheries: A review. NAJFM. 12(1): 1-18.</w:t>
      </w:r>
    </w:p>
    <w:p w:rsidR="00C2048F" w:rsidRDefault="00C2048F" w:rsidP="00050270">
      <w:pPr>
        <w:rPr>
          <w:rFonts w:ascii="Times New Roman" w:hAnsi="Times New Roman" w:cs="Times New Roman"/>
        </w:rPr>
      </w:pPr>
    </w:p>
    <w:p w:rsidR="00C2048F" w:rsidRPr="00C2048F" w:rsidRDefault="00C2048F" w:rsidP="00C2048F">
      <w:pPr>
        <w:rPr>
          <w:rFonts w:ascii="Times New Roman" w:hAnsi="Times New Roman" w:cs="Times New Roman"/>
        </w:rPr>
      </w:pPr>
      <w:proofErr w:type="spellStart"/>
      <w:r w:rsidRPr="00C2048F">
        <w:rPr>
          <w:rFonts w:ascii="Times New Roman" w:hAnsi="Times New Roman" w:cs="Times New Roman"/>
        </w:rPr>
        <w:t>Siddeek</w:t>
      </w:r>
      <w:proofErr w:type="spellEnd"/>
      <w:r w:rsidRPr="00C2048F">
        <w:rPr>
          <w:rFonts w:ascii="Times New Roman" w:hAnsi="Times New Roman" w:cs="Times New Roman"/>
        </w:rPr>
        <w:t xml:space="preserve">, M.S.M, L. J. Watson, S. F. </w:t>
      </w:r>
      <w:proofErr w:type="spellStart"/>
      <w:r w:rsidRPr="00C2048F">
        <w:rPr>
          <w:rFonts w:ascii="Times New Roman" w:hAnsi="Times New Roman" w:cs="Times New Roman"/>
        </w:rPr>
        <w:t>Blau</w:t>
      </w:r>
      <w:proofErr w:type="spellEnd"/>
      <w:r w:rsidRPr="00C2048F">
        <w:rPr>
          <w:rFonts w:ascii="Times New Roman" w:hAnsi="Times New Roman" w:cs="Times New Roman"/>
        </w:rPr>
        <w:t xml:space="preserve">, and H. Moore. 2002. Estimating natural mortality of king crabs from tag recapture data, p. 51-75. In A. J. Paul, E. G. Dawe, R. </w:t>
      </w:r>
      <w:proofErr w:type="spellStart"/>
      <w:r w:rsidRPr="00C2048F">
        <w:rPr>
          <w:rFonts w:ascii="Times New Roman" w:hAnsi="Times New Roman" w:cs="Times New Roman"/>
        </w:rPr>
        <w:t>Elner</w:t>
      </w:r>
      <w:proofErr w:type="spellEnd"/>
      <w:r w:rsidRPr="00C2048F">
        <w:rPr>
          <w:rFonts w:ascii="Times New Roman" w:hAnsi="Times New Roman" w:cs="Times New Roman"/>
        </w:rPr>
        <w:t xml:space="preserve">, G. </w:t>
      </w:r>
      <w:r w:rsidRPr="00C2048F">
        <w:rPr>
          <w:rFonts w:ascii="Times New Roman" w:hAnsi="Times New Roman" w:cs="Times New Roman"/>
        </w:rPr>
        <w:tab/>
        <w:t xml:space="preserve">S. Jamieson, G. H. Kruse, R. S. Otto, </w:t>
      </w:r>
    </w:p>
    <w:p w:rsidR="00C2048F" w:rsidRDefault="00C2048F" w:rsidP="00C2048F">
      <w:pPr>
        <w:rPr>
          <w:rFonts w:ascii="Times New Roman" w:hAnsi="Times New Roman" w:cs="Times New Roman"/>
        </w:rPr>
      </w:pPr>
      <w:r w:rsidRPr="00C2048F">
        <w:rPr>
          <w:rFonts w:ascii="Times New Roman" w:hAnsi="Times New Roman" w:cs="Times New Roman"/>
        </w:rPr>
        <w:t xml:space="preserve">B. Sainte-Marie, T. C. Shirley and D. </w:t>
      </w:r>
      <w:proofErr w:type="spellStart"/>
      <w:r w:rsidRPr="00C2048F">
        <w:rPr>
          <w:rFonts w:ascii="Times New Roman" w:hAnsi="Times New Roman" w:cs="Times New Roman"/>
        </w:rPr>
        <w:t>Woodby</w:t>
      </w:r>
      <w:proofErr w:type="spellEnd"/>
      <w:r w:rsidRPr="00C2048F">
        <w:rPr>
          <w:rFonts w:ascii="Times New Roman" w:hAnsi="Times New Roman" w:cs="Times New Roman"/>
        </w:rPr>
        <w:t xml:space="preserve"> (editors), Crabs in </w:t>
      </w:r>
      <w:proofErr w:type="gramStart"/>
      <w:r w:rsidRPr="00C2048F">
        <w:rPr>
          <w:rFonts w:ascii="Times New Roman" w:hAnsi="Times New Roman" w:cs="Times New Roman"/>
        </w:rPr>
        <w:t>cold water</w:t>
      </w:r>
      <w:proofErr w:type="gramEnd"/>
      <w:r w:rsidRPr="00C2048F">
        <w:rPr>
          <w:rFonts w:ascii="Times New Roman" w:hAnsi="Times New Roman" w:cs="Times New Roman"/>
        </w:rPr>
        <w:t xml:space="preserve"> regions:  biology, management, and economics. Alaska Sea Grant College Program Report No. AK-SG-02-01, University of Alaska, Fairbanks, AK.</w:t>
      </w:r>
    </w:p>
    <w:sectPr w:rsidR="00C204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SimSu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Microsoft YaHei"/>
    <w:charset w:val="86"/>
    <w:family w:val="auto"/>
    <w:pitch w:val="variable"/>
    <w:sig w:usb0="00000000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5C0DD4"/>
    <w:multiLevelType w:val="hybridMultilevel"/>
    <w:tmpl w:val="449EC1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13B1"/>
    <w:rsid w:val="00050270"/>
    <w:rsid w:val="000F0097"/>
    <w:rsid w:val="00147705"/>
    <w:rsid w:val="00473B42"/>
    <w:rsid w:val="00475B79"/>
    <w:rsid w:val="006D4217"/>
    <w:rsid w:val="007E21E4"/>
    <w:rsid w:val="008C2B0A"/>
    <w:rsid w:val="00A013B1"/>
    <w:rsid w:val="00A130B5"/>
    <w:rsid w:val="00A9127B"/>
    <w:rsid w:val="00AC001D"/>
    <w:rsid w:val="00C20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12B41F"/>
  <w15:chartTrackingRefBased/>
  <w15:docId w15:val="{BADC1677-70C8-49EB-90C2-1D0ED974E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050270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475B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bioone.org/journals/ambio-a-journal-of-the-human-environment/volume-36/issue-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2593</TotalTime>
  <Pages>2</Pages>
  <Words>346</Words>
  <Characters>1977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NOAA AFSC</Company>
  <LinksUpToDate>false</LinksUpToDate>
  <CharactersWithSpaces>2319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Cody.Szuwalski</dc:creator>
  <cp:keywords/>
  <dc:description/>
  <cp:lastModifiedBy>Cody.Szuwalski</cp:lastModifiedBy>
  <cp:revision>7</cp:revision>
  <dcterms:created xsi:type="dcterms:W3CDTF">2025-04-23T20:15:00Z</dcterms:created>
  <dcterms:modified xsi:type="dcterms:W3CDTF">2025-09-15T22:11:00Z</dcterms:modified>
</cp:coreProperties>
</file>