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FE1E1" w14:textId="009EE3F6" w:rsidR="00C45B17" w:rsidRPr="008C3932" w:rsidRDefault="00294D8D" w:rsidP="000A4949">
      <w:pPr>
        <w:pStyle w:val="Title"/>
        <w:jc w:val="center"/>
        <w:rPr>
          <w:b w:val="0"/>
        </w:rPr>
      </w:pPr>
      <w:r>
        <w:t>Tanner Crab Simulations: Effects of Bycatch in the Groundfish Fisheries</w:t>
      </w:r>
    </w:p>
    <w:p w14:paraId="773961E8" w14:textId="77777777" w:rsidR="00435BF8" w:rsidRPr="008C3932" w:rsidRDefault="00435BF8" w:rsidP="00435BF8">
      <w:pPr>
        <w:autoSpaceDE w:val="0"/>
        <w:autoSpaceDN w:val="0"/>
        <w:adjustRightInd w:val="0"/>
        <w:spacing w:after="0"/>
        <w:jc w:val="center"/>
        <w:rPr>
          <w:rFonts w:ascii="Calibri" w:hAnsi="Calibri" w:cs="Calibri"/>
        </w:rPr>
      </w:pPr>
      <w:r w:rsidRPr="008C3932">
        <w:rPr>
          <w:rFonts w:ascii="Calibri" w:hAnsi="Calibri" w:cs="Calibri"/>
        </w:rPr>
        <w:t>William T. Stockhausen</w:t>
      </w:r>
    </w:p>
    <w:p w14:paraId="6F6DF425" w14:textId="77777777" w:rsidR="00435BF8" w:rsidRPr="008C3932" w:rsidRDefault="00435BF8" w:rsidP="00435BF8">
      <w:pPr>
        <w:autoSpaceDE w:val="0"/>
        <w:autoSpaceDN w:val="0"/>
        <w:adjustRightInd w:val="0"/>
        <w:spacing w:after="0"/>
        <w:jc w:val="center"/>
        <w:rPr>
          <w:rFonts w:ascii="Calibri" w:hAnsi="Calibri" w:cs="Calibri"/>
        </w:rPr>
      </w:pPr>
      <w:r w:rsidRPr="008C3932">
        <w:rPr>
          <w:rFonts w:ascii="Calibri" w:hAnsi="Calibri" w:cs="Calibri"/>
        </w:rPr>
        <w:t>Alaska Fisheries Science Center</w:t>
      </w:r>
    </w:p>
    <w:p w14:paraId="683C1AD0" w14:textId="24631B5E" w:rsidR="00435BF8" w:rsidRPr="008C3932" w:rsidRDefault="00294D8D" w:rsidP="00435BF8">
      <w:pPr>
        <w:autoSpaceDE w:val="0"/>
        <w:autoSpaceDN w:val="0"/>
        <w:adjustRightInd w:val="0"/>
        <w:spacing w:after="0"/>
        <w:jc w:val="center"/>
        <w:rPr>
          <w:rFonts w:ascii="Calibri" w:hAnsi="Calibri" w:cs="Calibri"/>
        </w:rPr>
      </w:pPr>
      <w:r>
        <w:rPr>
          <w:rFonts w:ascii="Calibri" w:hAnsi="Calibri" w:cs="Calibri"/>
        </w:rPr>
        <w:t>July</w:t>
      </w:r>
      <w:r w:rsidR="0060722F">
        <w:rPr>
          <w:rFonts w:ascii="Calibri" w:hAnsi="Calibri" w:cs="Calibri"/>
        </w:rPr>
        <w:t xml:space="preserve"> </w:t>
      </w:r>
      <w:r>
        <w:rPr>
          <w:rFonts w:ascii="Calibri" w:hAnsi="Calibri" w:cs="Calibri"/>
        </w:rPr>
        <w:t>2020</w:t>
      </w:r>
    </w:p>
    <w:p w14:paraId="64DD82A4" w14:textId="77777777" w:rsidR="00435BF8" w:rsidRPr="008C3932" w:rsidRDefault="00435BF8" w:rsidP="00435BF8">
      <w:pPr>
        <w:autoSpaceDE w:val="0"/>
        <w:autoSpaceDN w:val="0"/>
        <w:adjustRightInd w:val="0"/>
        <w:spacing w:after="0"/>
        <w:rPr>
          <w:rFonts w:ascii="Calibri" w:hAnsi="Calibri" w:cs="Calibri"/>
        </w:rPr>
      </w:pPr>
    </w:p>
    <w:p w14:paraId="20E9A8B1" w14:textId="77777777" w:rsidR="00435BF8" w:rsidRPr="008C3932" w:rsidRDefault="00435BF8" w:rsidP="002578BA">
      <w:pPr>
        <w:autoSpaceDE w:val="0"/>
        <w:autoSpaceDN w:val="0"/>
        <w:adjustRightInd w:val="0"/>
        <w:spacing w:after="0"/>
        <w:jc w:val="center"/>
        <w:rPr>
          <w:rFonts w:ascii="Calibri" w:hAnsi="Calibri" w:cs="Calibri"/>
          <w:sz w:val="19"/>
          <w:szCs w:val="19"/>
        </w:rPr>
      </w:pPr>
      <w:r w:rsidRPr="008C3932">
        <w:rPr>
          <w:rFonts w:ascii="Calibri" w:hAnsi="Calibri" w:cs="Calibri"/>
          <w:sz w:val="19"/>
          <w:szCs w:val="19"/>
        </w:rPr>
        <w:t>THIS INFORMATION IS DISTRIBUTED SOLELY FOR THE PURPOSE OF PREDISSEMINATION PEER REVIEW UNDER APPLICABLE INFORMATION QUALITY GUIDELINES. IT HAS NOT BEEN FORMALLY DISSEMINATED BY NOAA FISHERIES/ALASKA FISHERIES SCIENCE CENTER AND SHOULD NOT BE CONSTRUED TO REPRESENT ANY</w:t>
      </w:r>
      <w:r w:rsidR="002578BA" w:rsidRPr="008C3932">
        <w:rPr>
          <w:rFonts w:ascii="Calibri" w:hAnsi="Calibri" w:cs="Calibri"/>
          <w:sz w:val="19"/>
          <w:szCs w:val="19"/>
        </w:rPr>
        <w:t xml:space="preserve"> AGENCY DETERMINATION OR POLICY</w:t>
      </w:r>
    </w:p>
    <w:p w14:paraId="3EF96358" w14:textId="7305BF39" w:rsidR="00435BF8" w:rsidRPr="008C3932" w:rsidRDefault="0018555F" w:rsidP="00C45B17">
      <w:pPr>
        <w:pStyle w:val="Heading1"/>
      </w:pPr>
      <w:r>
        <w:t xml:space="preserve">1.0 </w:t>
      </w:r>
      <w:r w:rsidR="00B9135E">
        <w:t>Introduction</w:t>
      </w:r>
    </w:p>
    <w:p w14:paraId="305D85B5" w14:textId="2105ECE9" w:rsidR="00E5030C" w:rsidRDefault="006540CA" w:rsidP="00492F35">
      <w:r>
        <w:t xml:space="preserve">Sarah </w:t>
      </w:r>
      <w:proofErr w:type="spellStart"/>
      <w:r>
        <w:t>Marrinan</w:t>
      </w:r>
      <w:proofErr w:type="spellEnd"/>
      <w:r>
        <w:t xml:space="preserve"> and Sara Cleaver (North Pacific Fishery Management</w:t>
      </w:r>
      <w:r>
        <w:t xml:space="preserve"> </w:t>
      </w:r>
      <w:r>
        <w:t xml:space="preserve">Council staff) presented information </w:t>
      </w:r>
      <w:r>
        <w:t xml:space="preserve">to the Crab Plan Team at its May 2020 meeting </w:t>
      </w:r>
      <w:r>
        <w:t xml:space="preserve">on a proposed Council action to change crab PSC (Prohibited Species Catch) limits </w:t>
      </w:r>
      <w:r>
        <w:t xml:space="preserve">in the groundfish fisheries </w:t>
      </w:r>
      <w:r>
        <w:t xml:space="preserve">to the lowest possible level when the directed crab fishery is closed. There are currently area PSC limits in place for Bristol Bay red king crab, Tanner crab, and snow crab for groundfish vessels using trawl gear. The current limits are rarely exceeded, and even if they were set at the lowest level would rarely be constraining. Council staff asked </w:t>
      </w:r>
      <w:r w:rsidR="00492F35">
        <w:t xml:space="preserve">the CPT </w:t>
      </w:r>
      <w:r>
        <w:t>about the importance of bycatch in crab population dynamics. Currently there is very little crab bycatch in groundfish fisheries compared to the directed fisheries. However, it was noted that there is very little information on the unobserved mortality of crab species.</w:t>
      </w:r>
      <w:r w:rsidR="00492F35">
        <w:t xml:space="preserve"> Thus, </w:t>
      </w:r>
      <w:r w:rsidR="00492F35">
        <w:t>Council staff asked if assessment authors could examine the effects of increased bycatch on model results.</w:t>
      </w:r>
      <w:r w:rsidR="00492F35">
        <w:t xml:space="preserve"> In furtherance of this request</w:t>
      </w:r>
      <w:r w:rsidR="00D642CD">
        <w:t>, the Crab Plan Team (CPT) requested at its May 2020 meeting that:</w:t>
      </w:r>
    </w:p>
    <w:p w14:paraId="7815E491" w14:textId="683868C9" w:rsidR="00D642CD" w:rsidRDefault="00492F35" w:rsidP="00D642CD">
      <w:pPr>
        <w:pStyle w:val="NormalWeb"/>
        <w:ind w:left="720"/>
        <w:rPr>
          <w:rFonts w:ascii="SymbolMT" w:hAnsi="SymbolMT"/>
          <w:sz w:val="22"/>
          <w:szCs w:val="22"/>
        </w:rPr>
      </w:pPr>
      <w:r>
        <w:rPr>
          <w:rFonts w:ascii="TimesNewRomanPSMT" w:hAnsi="TimesNewRomanPSMT"/>
          <w:sz w:val="22"/>
          <w:szCs w:val="22"/>
        </w:rPr>
        <w:t>“</w:t>
      </w:r>
      <w:r w:rsidR="00D642CD">
        <w:rPr>
          <w:rFonts w:ascii="TimesNewRomanPSMT" w:hAnsi="TimesNewRomanPSMT"/>
          <w:sz w:val="22"/>
          <w:szCs w:val="22"/>
        </w:rPr>
        <w:t>Assessment authors should rerun the assessments for BBRKC, Tanner crab, and snow crab with higher assumed levels of bycatch abundance (increases of 50% and 100%) as a sensitivity analysis. These should be provided to Council staff within the next two months for inclusion in the October Council document.</w:t>
      </w:r>
      <w:r>
        <w:rPr>
          <w:rFonts w:ascii="TimesNewRomanPSMT" w:hAnsi="TimesNewRomanPSMT"/>
          <w:sz w:val="22"/>
          <w:szCs w:val="22"/>
        </w:rPr>
        <w:t>”</w:t>
      </w:r>
      <w:r w:rsidR="00D642CD">
        <w:rPr>
          <w:rFonts w:ascii="TimesNewRomanPSMT" w:hAnsi="TimesNewRomanPSMT"/>
          <w:sz w:val="22"/>
          <w:szCs w:val="22"/>
        </w:rPr>
        <w:t xml:space="preserve"> </w:t>
      </w:r>
    </w:p>
    <w:p w14:paraId="068488A0" w14:textId="338F4513" w:rsidR="00D642CD" w:rsidRDefault="00D642CD" w:rsidP="0096447E">
      <w:r>
        <w:t>This report addresses this request for Tanner crab.</w:t>
      </w:r>
    </w:p>
    <w:p w14:paraId="5A1F69A6" w14:textId="22388398" w:rsidR="00D642CD" w:rsidRDefault="00D642CD" w:rsidP="00D642CD">
      <w:pPr>
        <w:pStyle w:val="Heading1"/>
      </w:pPr>
      <w:r>
        <w:t>2.0 Methods</w:t>
      </w:r>
    </w:p>
    <w:p w14:paraId="3F741647" w14:textId="6931ADA8" w:rsidR="004259F5" w:rsidRDefault="004259F5" w:rsidP="0096447E">
      <w:r>
        <w:t xml:space="preserve">The request by the CPT to “rerun” the 2019 assessments with different levels of PSC does not address the issue at hand, which is “what effect would different levels of PSC have on the stock?”; rather, it addresses issues related to uncertainty in the model and effects on the assessment due to potential biases in the observed PSC bycatch, i.e. “how sensitive are the model results to mis-estimating the level of bycatch?”. This is because “rerunning” the assessment with different levels of PSC involves re-estimating </w:t>
      </w:r>
      <w:r w:rsidRPr="0096447E">
        <w:rPr>
          <w:i/>
          <w:iCs/>
        </w:rPr>
        <w:t>all</w:t>
      </w:r>
      <w:r>
        <w:t xml:space="preserve"> model parameters</w:t>
      </w:r>
      <w:r w:rsidR="0096447E">
        <w:t>, including those reflecting strictly biological processes. Here, though, the attempt is to address the first question. This was done by using the estimated parameters for the biological processes</w:t>
      </w:r>
      <w:r w:rsidR="0096447E">
        <w:t xml:space="preserve"> (i.e., recruitment, natural mortality, growth, and molt-to-maturity) </w:t>
      </w:r>
      <w:r w:rsidR="0096447E">
        <w:t xml:space="preserve">governing the Tanner crab stock in the 2019 assessment </w:t>
      </w:r>
      <w:r w:rsidR="0002733D">
        <w:t xml:space="preserve">(model 19.03) </w:t>
      </w:r>
      <w:r w:rsidR="0096447E">
        <w:t>as an “operating model” for the population in the absence of fishing mortality.</w:t>
      </w:r>
      <w:r w:rsidR="00543649">
        <w:t xml:space="preserve"> The assessment model was then re-run for a set of scenarios with different levels of PSC bycatch. For each scenario, only fishery-related parameters (fishery capture rates, retention rates, and selectivity and retention curves) were estimated by fitting to the fishery data (catch biomass and size compositions). Retained and total annual catch data, as well as associated size compositions, were the same across all scenarios for the directed fishery, the snow crab fishery, and the Bristol Bay red king crab fishery</w:t>
      </w:r>
      <w:r w:rsidR="0002733D">
        <w:t>, but varied by scenario for assumed bycatch (PSC) in the groundfish fisheries.</w:t>
      </w:r>
    </w:p>
    <w:p w14:paraId="6D1D1F41" w14:textId="392940D3" w:rsidR="00D642CD" w:rsidRDefault="002B75A1" w:rsidP="0096447E">
      <w:r>
        <w:t>Three</w:t>
      </w:r>
      <w:r w:rsidR="00D642CD">
        <w:t xml:space="preserve"> </w:t>
      </w:r>
      <w:r>
        <w:t xml:space="preserve">“PSC” </w:t>
      </w:r>
      <w:r w:rsidR="00D642CD">
        <w:t>scenarios were considered</w:t>
      </w:r>
      <w:r>
        <w:t xml:space="preserve"> which assumed Tanner crab bycatch in the groundfish fisheries was decreased by 50% (</w:t>
      </w:r>
      <w:r w:rsidR="0002733D">
        <w:t>“</w:t>
      </w:r>
      <w:r>
        <w:t>2xSmaller</w:t>
      </w:r>
      <w:r w:rsidR="0002733D">
        <w:t>”</w:t>
      </w:r>
      <w:r>
        <w:t>), increased by 100% (</w:t>
      </w:r>
      <w:r w:rsidR="0002733D">
        <w:t>“</w:t>
      </w:r>
      <w:r>
        <w:t>2xLarger</w:t>
      </w:r>
      <w:r w:rsidR="0002733D">
        <w:t>”</w:t>
      </w:r>
      <w:r>
        <w:t xml:space="preserve">), and increased by 800% </w:t>
      </w:r>
      <w:r>
        <w:lastRenderedPageBreak/>
        <w:t>(</w:t>
      </w:r>
      <w:r w:rsidR="0002733D">
        <w:t>“</w:t>
      </w:r>
      <w:r>
        <w:t>8xLarger</w:t>
      </w:r>
      <w:r w:rsidR="0002733D">
        <w:t>”</w:t>
      </w:r>
      <w:r>
        <w:t xml:space="preserve">). Although not requested by the CPT, the 2xSmaller and 8xLarger simulations provide bracketing scenarios. </w:t>
      </w:r>
      <w:r w:rsidR="0002733D">
        <w:t>Results from the 2xLarger scenario were so close to those from the assessment that the 50% larger scenario requested by the CPT was not run.</w:t>
      </w:r>
      <w:r>
        <w:t xml:space="preserve"> </w:t>
      </w:r>
    </w:p>
    <w:p w14:paraId="2E0D5385" w14:textId="7EA8A05C" w:rsidR="0096447E" w:rsidRDefault="0096447E" w:rsidP="0096447E">
      <w:pPr>
        <w:pStyle w:val="Heading1"/>
      </w:pPr>
      <w:r>
        <w:t>3.0 Results</w:t>
      </w:r>
    </w:p>
    <w:p w14:paraId="261CF517" w14:textId="4A224FA9" w:rsidR="0002733D" w:rsidRDefault="0002733D" w:rsidP="0002733D">
      <w:r>
        <w:t xml:space="preserve">The time series </w:t>
      </w:r>
      <w:r w:rsidR="00626450">
        <w:t>for</w:t>
      </w:r>
      <w:r>
        <w:t xml:space="preserve"> recruitment</w:t>
      </w:r>
      <w:r w:rsidR="00626450">
        <w:t xml:space="preserve"> and</w:t>
      </w:r>
      <w:r>
        <w:t xml:space="preserve"> various population components</w:t>
      </w:r>
      <w:r w:rsidR="00626450">
        <w:t xml:space="preserve"> (including </w:t>
      </w:r>
      <w:r>
        <w:t>mature male biomass</w:t>
      </w:r>
      <w:r w:rsidR="00626450">
        <w:t>)</w:t>
      </w:r>
      <w:r>
        <w:t xml:space="preserve"> </w:t>
      </w:r>
      <w:r w:rsidR="00626450">
        <w:t>are</w:t>
      </w:r>
      <w:r>
        <w:t xml:space="preserve"> compared among the PSC scenarios in Figures 1</w:t>
      </w:r>
      <w:r w:rsidR="00626450">
        <w:t xml:space="preserve"> and 2</w:t>
      </w:r>
      <w:r>
        <w:t>, respectively.</w:t>
      </w:r>
      <w:r w:rsidR="00626450">
        <w:t xml:space="preserve"> </w:t>
      </w:r>
      <w:r w:rsidR="00F87998">
        <w:t>Scenarios 2xSmaller and 2xLarger</w:t>
      </w:r>
      <w:r w:rsidR="00F87998">
        <w:t xml:space="preserve"> </w:t>
      </w:r>
      <w:r w:rsidR="00F42724">
        <w:t>indicate changes to bycatch in the groundfish fisheries of -50% and +100% would have had</w:t>
      </w:r>
      <w:r w:rsidR="00F87998">
        <w:t xml:space="preserve"> little effect on </w:t>
      </w:r>
      <w:r w:rsidR="00F42724">
        <w:t xml:space="preserve">the Tanner crab </w:t>
      </w:r>
      <w:r w:rsidR="00F87998">
        <w:t xml:space="preserve">stock dynamics and biomass trajectories. </w:t>
      </w:r>
      <w:r w:rsidR="00F42724">
        <w:t>I</w:t>
      </w:r>
      <w:r w:rsidR="00F87998">
        <w:t xml:space="preserve">ncreases </w:t>
      </w:r>
      <w:r w:rsidR="00F42724">
        <w:t>to</w:t>
      </w:r>
      <w:r w:rsidR="00F87998">
        <w:t xml:space="preserve"> 800% </w:t>
      </w:r>
      <w:r w:rsidR="00F42724">
        <w:t xml:space="preserve">in groundfish bycatch (8xLarger) </w:t>
      </w:r>
      <w:r w:rsidR="00F87998">
        <w:t>result</w:t>
      </w:r>
      <w:r w:rsidR="00F42724">
        <w:t>ed</w:t>
      </w:r>
      <w:r w:rsidR="00F87998">
        <w:t xml:space="preserve"> in little difference in recent (post-1985) biomass trajectories for the immature (both sexes) and mature female components of the stock. However, this level of increase would have resulted </w:t>
      </w:r>
      <w:r w:rsidR="00F42724">
        <w:t xml:space="preserve">in </w:t>
      </w:r>
      <w:r w:rsidR="00F87998">
        <w:t>decreased biomass in the mature male component of the stock. In the 1970s, MMB would have been lower by ~100,000</w:t>
      </w:r>
      <w:r w:rsidR="00F42724">
        <w:t> </w:t>
      </w:r>
      <w:r w:rsidR="00F87998">
        <w:t>t in this scenario relative to the others, while in recent years it would have been ~6,000</w:t>
      </w:r>
      <w:r w:rsidR="00F42724">
        <w:t> </w:t>
      </w:r>
      <w:r w:rsidR="00F87998">
        <w:t>t less.</w:t>
      </w:r>
    </w:p>
    <w:p w14:paraId="4BEA29E8" w14:textId="03001F54" w:rsidR="001F5016" w:rsidRDefault="001F5016" w:rsidP="0002733D">
      <w:r>
        <w:t>The effect</w:t>
      </w:r>
      <w:r w:rsidR="00A90CAC">
        <w:t>s</w:t>
      </w:r>
      <w:r>
        <w:t xml:space="preserve"> on OFL-related quantities </w:t>
      </w:r>
      <w:r w:rsidR="00B20B07">
        <w:t xml:space="preserve">as would have been </w:t>
      </w:r>
      <w:r w:rsidR="00A90CAC">
        <w:t>determined</w:t>
      </w:r>
      <w:r w:rsidR="00B20B07">
        <w:t xml:space="preserve"> for </w:t>
      </w:r>
      <w:r w:rsidR="00A90CAC">
        <w:t xml:space="preserve">the </w:t>
      </w:r>
      <w:r w:rsidR="00B20B07">
        <w:t>2019</w:t>
      </w:r>
      <w:r w:rsidR="00A90CAC">
        <w:t xml:space="preserve"> assessment,</w:t>
      </w:r>
      <w:r w:rsidR="00B20B07">
        <w:t xml:space="preserve"> </w:t>
      </w:r>
      <w:r w:rsidR="00A90CAC">
        <w:t>are</w:t>
      </w:r>
      <w:r>
        <w:t xml:space="preserve"> illustrated in Table 1. As one should expect, average recruitment, B100, </w:t>
      </w:r>
      <w:r w:rsidR="00B20B07">
        <w:t xml:space="preserve">and </w:t>
      </w:r>
      <w:proofErr w:type="spellStart"/>
      <w:r w:rsidR="00B20B07">
        <w:t>Bmsy</w:t>
      </w:r>
      <w:proofErr w:type="spellEnd"/>
      <w:r w:rsidR="00B20B07">
        <w:t xml:space="preserve"> are identical in all scenarios because these quantities do not depend on fishery-related quantities.</w:t>
      </w:r>
      <w:r w:rsidR="00A90CAC">
        <w:t xml:space="preserve"> </w:t>
      </w:r>
      <w:r w:rsidR="00F42724">
        <w:t>Differences</w:t>
      </w:r>
      <w:r w:rsidR="00A90CAC">
        <w:t xml:space="preserve"> in </w:t>
      </w:r>
      <w:r w:rsidR="00F87998">
        <w:t xml:space="preserve">the </w:t>
      </w:r>
      <w:r w:rsidR="00A90CAC">
        <w:t xml:space="preserve">other quantities </w:t>
      </w:r>
      <w:r w:rsidR="00F42724">
        <w:t>we</w:t>
      </w:r>
      <w:r w:rsidR="00A90CAC">
        <w:t xml:space="preserve">re </w:t>
      </w:r>
      <w:r w:rsidR="00F42724">
        <w:t>generally quite small for the 2xSmaller and 2xLarger scenarios when compared to the 2019 assessment results, while they were reasonably large under the 8xLarger scenario (e.g., current MMB was ~6</w:t>
      </w:r>
      <w:r w:rsidR="00F42724">
        <w:t>,000 t less</w:t>
      </w:r>
      <w:r w:rsidR="00F42724">
        <w:t xml:space="preserve"> and </w:t>
      </w:r>
      <w:proofErr w:type="spellStart"/>
      <w:r w:rsidR="00F42724">
        <w:t>Fmsy</w:t>
      </w:r>
      <w:proofErr w:type="spellEnd"/>
      <w:r w:rsidR="00F42724">
        <w:t xml:space="preserve"> was 0.15</w:t>
      </w:r>
      <w:r w:rsidR="008C712A">
        <w:t> </w:t>
      </w:r>
      <w:r w:rsidR="00F42724">
        <w:t>yr</w:t>
      </w:r>
      <w:r w:rsidR="00F42724" w:rsidRPr="00F42724">
        <w:rPr>
          <w:vertAlign w:val="superscript"/>
        </w:rPr>
        <w:t>-1</w:t>
      </w:r>
      <w:r w:rsidR="00F42724" w:rsidRPr="00F42724">
        <w:t xml:space="preserve"> larger</w:t>
      </w:r>
      <w:r w:rsidR="00F42724">
        <w:t xml:space="preserve"> </w:t>
      </w:r>
      <w:r w:rsidR="008C712A">
        <w:t xml:space="preserve">for this scenario, with concomitant differences in OFL and </w:t>
      </w:r>
      <w:proofErr w:type="spellStart"/>
      <w:r w:rsidR="008C712A">
        <w:t>Fofl</w:t>
      </w:r>
      <w:proofErr w:type="spellEnd"/>
      <w:r w:rsidR="00F42724">
        <w:t>)</w:t>
      </w:r>
      <w:r w:rsidR="008C712A">
        <w:t>.</w:t>
      </w:r>
    </w:p>
    <w:p w14:paraId="310C5CA3" w14:textId="1CF47458" w:rsidR="0096447E" w:rsidRDefault="0096447E" w:rsidP="0096447E">
      <w:pPr>
        <w:pStyle w:val="Heading1"/>
      </w:pPr>
      <w:r>
        <w:t>4.0 Discussion</w:t>
      </w:r>
    </w:p>
    <w:p w14:paraId="69201501" w14:textId="0149B7DF" w:rsidR="00A90CAC" w:rsidRDefault="00F277E4" w:rsidP="00A90CAC">
      <w:r>
        <w:t>Based on this simulation analysis, m</w:t>
      </w:r>
      <w:r w:rsidR="00A90CAC">
        <w:t xml:space="preserve">oderate </w:t>
      </w:r>
      <w:r>
        <w:t xml:space="preserve">changes (at least as large as a 100% increase) in </w:t>
      </w:r>
      <w:r w:rsidR="00A90CAC">
        <w:t>levels of Tanner crab bycatch in the groundfish fisheries</w:t>
      </w:r>
      <w:r>
        <w:t xml:space="preserve"> appear to have little effect on stock dynamics and biomass trajectories. Indeed, increases of 800% result in little difference in recent </w:t>
      </w:r>
      <w:r w:rsidR="00F87998">
        <w:t xml:space="preserve">(post-1985) </w:t>
      </w:r>
      <w:r>
        <w:t xml:space="preserve">biomass trajectories for the immature </w:t>
      </w:r>
      <w:r w:rsidR="00F87998">
        <w:t xml:space="preserve">(both sexes) </w:t>
      </w:r>
      <w:r>
        <w:t xml:space="preserve">and mature female components of the stock. However, this level of increase </w:t>
      </w:r>
      <w:r w:rsidR="00F87998">
        <w:t>would have</w:t>
      </w:r>
      <w:r>
        <w:t xml:space="preserve"> result</w:t>
      </w:r>
      <w:r w:rsidR="00F87998">
        <w:t>ed</w:t>
      </w:r>
      <w:r>
        <w:t xml:space="preserve"> decrease</w:t>
      </w:r>
      <w:r w:rsidR="00F87998">
        <w:t>d biomass</w:t>
      </w:r>
      <w:r>
        <w:t xml:space="preserve"> in the mature male component of the stock</w:t>
      </w:r>
      <w:r w:rsidR="00F87998">
        <w:t>. In the 1970s, MMB would have been lower by ~100,000</w:t>
      </w:r>
      <w:r w:rsidR="00F42724">
        <w:t> </w:t>
      </w:r>
      <w:r w:rsidR="00F87998">
        <w:t>t in this scenario relative to the others, while</w:t>
      </w:r>
      <w:r>
        <w:t xml:space="preserve"> in recent years </w:t>
      </w:r>
      <w:r w:rsidR="00F87998">
        <w:t xml:space="preserve">it </w:t>
      </w:r>
      <w:r>
        <w:t xml:space="preserve">would have </w:t>
      </w:r>
      <w:r w:rsidR="00F87998">
        <w:t>been</w:t>
      </w:r>
      <w:r>
        <w:t xml:space="preserve"> ~</w:t>
      </w:r>
      <w:r w:rsidR="00F87998">
        <w:t>6</w:t>
      </w:r>
      <w:r>
        <w:t>,000</w:t>
      </w:r>
      <w:r w:rsidR="00F42724">
        <w:t> </w:t>
      </w:r>
      <w:r>
        <w:t>t less.</w:t>
      </w:r>
    </w:p>
    <w:p w14:paraId="424744B7" w14:textId="4323F5D3" w:rsidR="00A90CAC" w:rsidRDefault="00A90CAC">
      <w:pPr>
        <w:spacing w:after="200" w:line="276" w:lineRule="auto"/>
      </w:pPr>
      <w:r>
        <w:br w:type="page"/>
      </w:r>
    </w:p>
    <w:p w14:paraId="559A7538" w14:textId="1E2C39C8" w:rsidR="00A90CAC" w:rsidRDefault="00A90CAC" w:rsidP="00A90CAC">
      <w:pPr>
        <w:pStyle w:val="Heading1"/>
      </w:pPr>
      <w:r>
        <w:lastRenderedPageBreak/>
        <w:t>Tables</w:t>
      </w:r>
    </w:p>
    <w:p w14:paraId="6A829DC0" w14:textId="3561F0EB" w:rsidR="00A90CAC" w:rsidRDefault="00A90CAC" w:rsidP="00E208B1">
      <w:pPr>
        <w:pStyle w:val="CaptionForTable"/>
      </w:pPr>
      <w:r>
        <w:t>Table 1.</w:t>
      </w:r>
      <w:r>
        <w:t xml:space="preserve"> Comparison of results from the PSC scenarios for quantities related to status determination and OFL as determined for a “2019” assessment. Results for 19.03 are from the actual 2019 assessment.</w:t>
      </w:r>
    </w:p>
    <w:p w14:paraId="2FEAC98F" w14:textId="2F0418A7" w:rsidR="00A90CAC" w:rsidRDefault="00A90CAC" w:rsidP="00A90CAC">
      <w:r w:rsidRPr="00B20B07">
        <w:drawing>
          <wp:inline distT="0" distB="0" distL="0" distR="0" wp14:anchorId="5D43419F" wp14:editId="78396652">
            <wp:extent cx="5943600" cy="989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9330"/>
                    </a:xfrm>
                    <a:prstGeom prst="rect">
                      <a:avLst/>
                    </a:prstGeom>
                  </pic:spPr>
                </pic:pic>
              </a:graphicData>
            </a:graphic>
          </wp:inline>
        </w:drawing>
      </w:r>
    </w:p>
    <w:p w14:paraId="4B328493" w14:textId="6C14E74C" w:rsidR="00E208B1" w:rsidRDefault="00E208B1">
      <w:pPr>
        <w:spacing w:after="200" w:line="276" w:lineRule="auto"/>
      </w:pPr>
      <w:r>
        <w:br w:type="page"/>
      </w:r>
    </w:p>
    <w:p w14:paraId="21B167FD" w14:textId="5545381E" w:rsidR="00A90CAC" w:rsidRDefault="00E208B1" w:rsidP="00E208B1">
      <w:pPr>
        <w:pStyle w:val="Heading1"/>
      </w:pPr>
      <w:r>
        <w:lastRenderedPageBreak/>
        <w:t>Figures</w:t>
      </w:r>
    </w:p>
    <w:p w14:paraId="5B86B84E" w14:textId="52AD49D9" w:rsidR="00E208B1" w:rsidRDefault="00E208B1" w:rsidP="00E208B1">
      <w:pPr>
        <w:pStyle w:val="FigureWithCaption"/>
      </w:pPr>
      <w:r w:rsidRPr="00E208B1">
        <w:drawing>
          <wp:inline distT="0" distB="0" distL="0" distR="0" wp14:anchorId="55CD7B98" wp14:editId="74E6BB53">
            <wp:extent cx="4279392" cy="5943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4279392" cy="5943600"/>
                    </a:xfrm>
                    <a:prstGeom prst="rect">
                      <a:avLst/>
                    </a:prstGeom>
                  </pic:spPr>
                </pic:pic>
              </a:graphicData>
            </a:graphic>
          </wp:inline>
        </w:drawing>
      </w:r>
    </w:p>
    <w:p w14:paraId="5CF6FCD8" w14:textId="332A7048" w:rsidR="00E208B1" w:rsidRDefault="00E208B1" w:rsidP="00E208B1">
      <w:pPr>
        <w:pStyle w:val="CaptionForFigure"/>
      </w:pPr>
      <w:r>
        <w:t>Figure 1. The recruitment time series for each scenario (all are identical).</w:t>
      </w:r>
    </w:p>
    <w:p w14:paraId="7F92C233" w14:textId="77777777" w:rsidR="000C1260" w:rsidRDefault="000C1260" w:rsidP="008C712A">
      <w:pPr>
        <w:pStyle w:val="FigureWithCaption"/>
      </w:pPr>
      <w:r w:rsidRPr="000C1260">
        <w:lastRenderedPageBreak/>
        <w:drawing>
          <wp:inline distT="0" distB="0" distL="0" distR="0" wp14:anchorId="0FD7A945" wp14:editId="74E4CFA6">
            <wp:extent cx="5943600" cy="3729990"/>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9990"/>
                    </a:xfrm>
                    <a:prstGeom prst="rect">
                      <a:avLst/>
                    </a:prstGeom>
                  </pic:spPr>
                </pic:pic>
              </a:graphicData>
            </a:graphic>
          </wp:inline>
        </w:drawing>
      </w:r>
    </w:p>
    <w:p w14:paraId="7E22369F" w14:textId="7BC93D18" w:rsidR="00E208B1" w:rsidRPr="00E208B1" w:rsidRDefault="000C1260" w:rsidP="008C712A">
      <w:pPr>
        <w:pStyle w:val="CaptionForFigure"/>
      </w:pPr>
      <w:r>
        <w:rPr>
          <w:noProof/>
        </w:rPr>
        <w:t>Figure 2. Comparison of time series of various population components from the PSC scenarios.</w:t>
      </w:r>
      <w:r w:rsidRPr="000C1260">
        <w:rPr>
          <w:noProof/>
        </w:rPr>
        <w:t xml:space="preserve"> </w:t>
      </w:r>
      <w:r w:rsidR="008C712A">
        <w:rPr>
          <w:noProof/>
        </w:rPr>
        <w:t>Graphs in the lefthand column cover the entire model time period; graphs in the righthand column focus on the last 15 years.</w:t>
      </w:r>
    </w:p>
    <w:sectPr w:rsidR="00E208B1" w:rsidRPr="00E208B1" w:rsidSect="00D44F50">
      <w:footerReference w:type="even"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DE58D" w14:textId="77777777" w:rsidR="008009EE" w:rsidRDefault="008009EE" w:rsidP="00FC6128">
      <w:pPr>
        <w:spacing w:after="0"/>
      </w:pPr>
      <w:r>
        <w:separator/>
      </w:r>
    </w:p>
  </w:endnote>
  <w:endnote w:type="continuationSeparator" w:id="0">
    <w:p w14:paraId="44D76322" w14:textId="77777777" w:rsidR="008009EE" w:rsidRDefault="008009EE" w:rsidP="00FC6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230C3" w14:textId="77777777" w:rsidR="00C871B8" w:rsidRDefault="00C871B8" w:rsidP="004130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4089EEFD" w14:textId="77777777" w:rsidR="00C871B8" w:rsidRDefault="00C871B8" w:rsidP="004130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5E320" w14:textId="77777777" w:rsidR="00C871B8" w:rsidRDefault="00C871B8" w:rsidP="004130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161</w:t>
    </w:r>
    <w:r>
      <w:rPr>
        <w:rStyle w:val="PageNumber"/>
      </w:rPr>
      <w:fldChar w:fldCharType="end"/>
    </w:r>
  </w:p>
  <w:p w14:paraId="61005A6B" w14:textId="108E87C1" w:rsidR="00C871B8" w:rsidRDefault="00C871B8" w:rsidP="004130CB">
    <w:pPr>
      <w:pStyle w:val="Footer"/>
      <w:ind w:right="360"/>
      <w:jc w:val="right"/>
    </w:pPr>
  </w:p>
  <w:p w14:paraId="6599A1E5" w14:textId="77777777" w:rsidR="00C871B8" w:rsidRDefault="00C87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856027"/>
      <w:docPartObj>
        <w:docPartGallery w:val="Page Numbers (Bottom of Page)"/>
        <w:docPartUnique/>
      </w:docPartObj>
    </w:sdtPr>
    <w:sdtEndPr>
      <w:rPr>
        <w:noProof/>
      </w:rPr>
    </w:sdtEndPr>
    <w:sdtContent>
      <w:p w14:paraId="0186F5E3" w14:textId="0B86C317" w:rsidR="00C871B8" w:rsidRDefault="00C871B8" w:rsidP="00BA38EF">
        <w:pPr>
          <w:pStyle w:val="Footer"/>
          <w:jc w:val="right"/>
        </w:pPr>
        <w:r>
          <w:fldChar w:fldCharType="begin"/>
        </w:r>
        <w:r>
          <w:instrText xml:space="preserve"> PAGE   \* MERGEFORMAT </w:instrText>
        </w:r>
        <w:r>
          <w:fldChar w:fldCharType="separate"/>
        </w:r>
        <w:r>
          <w:rPr>
            <w:noProof/>
          </w:rPr>
          <w:t>166</w:t>
        </w:r>
        <w:r>
          <w:rPr>
            <w:noProof/>
          </w:rPr>
          <w:fldChar w:fldCharType="end"/>
        </w:r>
      </w:p>
    </w:sdtContent>
  </w:sdt>
  <w:p w14:paraId="6EAD1837" w14:textId="77777777" w:rsidR="00C871B8" w:rsidRDefault="00C87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F43E1" w14:textId="77777777" w:rsidR="008009EE" w:rsidRDefault="008009EE" w:rsidP="00FC6128">
      <w:pPr>
        <w:spacing w:after="0"/>
      </w:pPr>
      <w:r>
        <w:separator/>
      </w:r>
    </w:p>
  </w:footnote>
  <w:footnote w:type="continuationSeparator" w:id="0">
    <w:p w14:paraId="14352F7A" w14:textId="77777777" w:rsidR="008009EE" w:rsidRDefault="008009EE" w:rsidP="00FC61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77EAA"/>
    <w:multiLevelType w:val="hybridMultilevel"/>
    <w:tmpl w:val="18780F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B223D4E"/>
    <w:multiLevelType w:val="multilevel"/>
    <w:tmpl w:val="2796EAB2"/>
    <w:lvl w:ilvl="0">
      <w:start w:val="3"/>
      <w:numFmt w:val="upperLetter"/>
      <w:lvlText w:val="%1)"/>
      <w:lvlJc w:val="left"/>
      <w:pPr>
        <w:ind w:left="360" w:hanging="360"/>
      </w:pPr>
      <w:rPr>
        <w:rFonts w:hint="default"/>
      </w:rPr>
    </w:lvl>
    <w:lvl w:ilvl="1">
      <w:start w:val="1"/>
      <w:numFmt w:val="lowerRoman"/>
      <w:lvlText w:val="%2."/>
      <w:lvlJc w:val="righ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E577A3"/>
    <w:multiLevelType w:val="hybridMultilevel"/>
    <w:tmpl w:val="11C28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630E4"/>
    <w:multiLevelType w:val="hybridMultilevel"/>
    <w:tmpl w:val="108C3F0A"/>
    <w:lvl w:ilvl="0" w:tplc="0409000F">
      <w:start w:val="1"/>
      <w:numFmt w:val="decimal"/>
      <w:lvlText w:val="%1."/>
      <w:lvlJc w:val="left"/>
      <w:pPr>
        <w:ind w:left="720" w:hanging="360"/>
      </w:pPr>
      <w:rPr>
        <w:rFonts w:hint="default"/>
      </w:rPr>
    </w:lvl>
    <w:lvl w:ilvl="1" w:tplc="E2C64D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2694F"/>
    <w:multiLevelType w:val="hybridMultilevel"/>
    <w:tmpl w:val="56D82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5400"/>
    <w:multiLevelType w:val="hybridMultilevel"/>
    <w:tmpl w:val="782CBEE8"/>
    <w:lvl w:ilvl="0" w:tplc="0409000F">
      <w:start w:val="1"/>
      <w:numFmt w:val="decimal"/>
      <w:lvlText w:val="%1."/>
      <w:lvlJc w:val="left"/>
      <w:pPr>
        <w:ind w:left="720" w:hanging="360"/>
      </w:pPr>
      <w:rPr>
        <w:rFonts w:hint="default"/>
      </w:rPr>
    </w:lvl>
    <w:lvl w:ilvl="1" w:tplc="4C94510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C46E7"/>
    <w:multiLevelType w:val="hybridMultilevel"/>
    <w:tmpl w:val="FAE4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E3FE7"/>
    <w:multiLevelType w:val="multilevel"/>
    <w:tmpl w:val="91B6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97200"/>
    <w:multiLevelType w:val="multilevel"/>
    <w:tmpl w:val="0409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B44095"/>
    <w:multiLevelType w:val="hybridMultilevel"/>
    <w:tmpl w:val="D12E5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F6A53"/>
    <w:multiLevelType w:val="hybridMultilevel"/>
    <w:tmpl w:val="767E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17FAC"/>
    <w:multiLevelType w:val="multilevel"/>
    <w:tmpl w:val="6FBE50C2"/>
    <w:lvl w:ilvl="0">
      <w:start w:val="3"/>
      <w:numFmt w:val="upperLetter"/>
      <w:lvlText w:val="%1)"/>
      <w:lvlJc w:val="left"/>
      <w:pPr>
        <w:ind w:left="360" w:hanging="360"/>
      </w:pPr>
      <w:rPr>
        <w:rFonts w:hint="default"/>
      </w:rPr>
    </w:lvl>
    <w:lvl w:ilvl="1">
      <w:start w:val="3"/>
      <w:numFmt w:val="decimal"/>
      <w:lvlText w:val="%2."/>
      <w:lvlJc w:val="left"/>
      <w:pPr>
        <w:ind w:left="720" w:hanging="360"/>
      </w:pPr>
      <w:rPr>
        <w:rFonts w:hint="default"/>
        <w:b/>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080" w:hanging="360"/>
      </w:pPr>
      <w:rPr>
        <w:rFonts w:ascii="Times New Roman" w:hAnsi="Times New Roman" w:cs="Times New Roman" w:hint="default"/>
        <w:b w:val="0"/>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AD0E99"/>
    <w:multiLevelType w:val="hybridMultilevel"/>
    <w:tmpl w:val="67E8AFB0"/>
    <w:lvl w:ilvl="0" w:tplc="0409000F">
      <w:start w:val="1"/>
      <w:numFmt w:val="decimal"/>
      <w:lvlText w:val="%1."/>
      <w:lvlJc w:val="left"/>
      <w:pPr>
        <w:ind w:left="720" w:hanging="360"/>
      </w:pPr>
      <w:rPr>
        <w:rFonts w:hint="default"/>
      </w:rPr>
    </w:lvl>
    <w:lvl w:ilvl="1" w:tplc="947E155E">
      <w:start w:val="1"/>
      <w:numFmt w:val="lowerRoman"/>
      <w:lvlText w:val="%2."/>
      <w:lvlJc w:val="left"/>
      <w:pPr>
        <w:ind w:left="1800" w:hanging="720"/>
      </w:pPr>
      <w:rPr>
        <w:rFonts w:hint="default"/>
      </w:rPr>
    </w:lvl>
    <w:lvl w:ilvl="2" w:tplc="8EAAA68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C4FFD"/>
    <w:multiLevelType w:val="multilevel"/>
    <w:tmpl w:val="0409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3271A6"/>
    <w:multiLevelType w:val="hybridMultilevel"/>
    <w:tmpl w:val="56D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C0D70"/>
    <w:multiLevelType w:val="hybridMultilevel"/>
    <w:tmpl w:val="771E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734CF"/>
    <w:multiLevelType w:val="hybridMultilevel"/>
    <w:tmpl w:val="7156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22B13"/>
    <w:multiLevelType w:val="hybridMultilevel"/>
    <w:tmpl w:val="354C1A44"/>
    <w:lvl w:ilvl="0" w:tplc="0409000F">
      <w:start w:val="1"/>
      <w:numFmt w:val="decimal"/>
      <w:lvlText w:val="%1."/>
      <w:lvlJc w:val="left"/>
      <w:pPr>
        <w:ind w:left="720" w:hanging="360"/>
      </w:pPr>
      <w:rPr>
        <w:rFonts w:hint="default"/>
      </w:rPr>
    </w:lvl>
    <w:lvl w:ilvl="1" w:tplc="23DE7AC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3B4"/>
    <w:multiLevelType w:val="hybridMultilevel"/>
    <w:tmpl w:val="1B04BB94"/>
    <w:lvl w:ilvl="0" w:tplc="0409000F">
      <w:start w:val="1"/>
      <w:numFmt w:val="decimal"/>
      <w:lvlText w:val="%1."/>
      <w:lvlJc w:val="left"/>
      <w:pPr>
        <w:ind w:left="720" w:hanging="360"/>
      </w:pPr>
      <w:rPr>
        <w:rFonts w:hint="default"/>
      </w:rPr>
    </w:lvl>
    <w:lvl w:ilvl="1" w:tplc="AB706E2A">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E1612"/>
    <w:multiLevelType w:val="multilevel"/>
    <w:tmpl w:val="6FBE50C2"/>
    <w:lvl w:ilvl="0">
      <w:start w:val="3"/>
      <w:numFmt w:val="upperLetter"/>
      <w:lvlText w:val="%1)"/>
      <w:lvlJc w:val="left"/>
      <w:pPr>
        <w:ind w:left="360" w:hanging="360"/>
      </w:pPr>
      <w:rPr>
        <w:rFonts w:hint="default"/>
      </w:rPr>
    </w:lvl>
    <w:lvl w:ilvl="1">
      <w:start w:val="3"/>
      <w:numFmt w:val="decimal"/>
      <w:lvlText w:val="%2."/>
      <w:lvlJc w:val="left"/>
      <w:pPr>
        <w:ind w:left="720" w:hanging="360"/>
      </w:pPr>
      <w:rPr>
        <w:rFonts w:hint="default"/>
        <w:b/>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080" w:hanging="360"/>
      </w:pPr>
      <w:rPr>
        <w:rFonts w:ascii="Times New Roman" w:hAnsi="Times New Roman" w:cs="Times New Roman" w:hint="default"/>
        <w:b w:val="0"/>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4BF62A4"/>
    <w:multiLevelType w:val="hybridMultilevel"/>
    <w:tmpl w:val="F09E5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6674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73C6065"/>
    <w:multiLevelType w:val="hybridMultilevel"/>
    <w:tmpl w:val="BD9C98CE"/>
    <w:lvl w:ilvl="0" w:tplc="0409000F">
      <w:start w:val="1"/>
      <w:numFmt w:val="decimal"/>
      <w:lvlText w:val="%1."/>
      <w:lvlJc w:val="left"/>
      <w:pPr>
        <w:ind w:left="720" w:hanging="360"/>
      </w:pPr>
      <w:rPr>
        <w:rFonts w:hint="default"/>
      </w:rPr>
    </w:lvl>
    <w:lvl w:ilvl="1" w:tplc="A7EEC4F6">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C72FA1"/>
    <w:multiLevelType w:val="multilevel"/>
    <w:tmpl w:val="9FFE7068"/>
    <w:lvl w:ilvl="0">
      <w:start w:val="10"/>
      <w:numFmt w:val="upperLetter"/>
      <w:lvlText w:val="%1)"/>
      <w:lvlJc w:val="left"/>
      <w:pPr>
        <w:ind w:left="360" w:hanging="360"/>
      </w:pPr>
      <w:rPr>
        <w:rFonts w:hint="default"/>
      </w:rPr>
    </w:lvl>
    <w:lvl w:ilvl="1">
      <w:start w:val="1"/>
      <w:numFmt w:val="decimal"/>
      <w:lvlText w:val="%2)"/>
      <w:lvlJc w:val="left"/>
      <w:pPr>
        <w:ind w:left="720" w:hanging="360"/>
      </w:pPr>
      <w:rPr>
        <w:rFonts w:ascii="Arial" w:hAnsi="Arial" w:cs="Arial" w:hint="default"/>
        <w:b/>
      </w:rPr>
    </w:lvl>
    <w:lvl w:ilvl="2">
      <w:start w:val="1"/>
      <w:numFmt w:val="lowerLetter"/>
      <w:lvlText w:val="%3)"/>
      <w:lvlJc w:val="left"/>
      <w:pPr>
        <w:ind w:left="1080" w:hanging="360"/>
      </w:pPr>
      <w:rPr>
        <w:rFonts w:ascii="Times New Roman" w:hAnsi="Times New Roman" w:cs="Times New Roman" w:hint="default"/>
        <w:b w:val="0"/>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4D57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8D39E1"/>
    <w:multiLevelType w:val="hybridMultilevel"/>
    <w:tmpl w:val="3A901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767CA"/>
    <w:multiLevelType w:val="hybridMultilevel"/>
    <w:tmpl w:val="E9BE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03359"/>
    <w:multiLevelType w:val="hybridMultilevel"/>
    <w:tmpl w:val="CB40C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C5E2E"/>
    <w:multiLevelType w:val="hybridMultilevel"/>
    <w:tmpl w:val="CEC6060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9" w15:restartNumberingAfterBreak="0">
    <w:nsid w:val="6ECF48F1"/>
    <w:multiLevelType w:val="hybridMultilevel"/>
    <w:tmpl w:val="E2F43780"/>
    <w:lvl w:ilvl="0" w:tplc="0409000F">
      <w:start w:val="1"/>
      <w:numFmt w:val="decimal"/>
      <w:lvlText w:val="%1."/>
      <w:lvlJc w:val="left"/>
      <w:pPr>
        <w:ind w:left="720" w:hanging="360"/>
      </w:pPr>
    </w:lvl>
    <w:lvl w:ilvl="1" w:tplc="842C25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672F6"/>
    <w:multiLevelType w:val="hybridMultilevel"/>
    <w:tmpl w:val="3E40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645D9E"/>
    <w:multiLevelType w:val="hybridMultilevel"/>
    <w:tmpl w:val="75EE864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2" w15:restartNumberingAfterBreak="0">
    <w:nsid w:val="7AB12C6E"/>
    <w:multiLevelType w:val="hybridMultilevel"/>
    <w:tmpl w:val="55122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63B05"/>
    <w:multiLevelType w:val="hybridMultilevel"/>
    <w:tmpl w:val="DA188C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568BE"/>
    <w:multiLevelType w:val="hybridMultilevel"/>
    <w:tmpl w:val="2D00D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
  </w:num>
  <w:num w:numId="3">
    <w:abstractNumId w:val="26"/>
  </w:num>
  <w:num w:numId="4">
    <w:abstractNumId w:val="22"/>
  </w:num>
  <w:num w:numId="5">
    <w:abstractNumId w:val="32"/>
  </w:num>
  <w:num w:numId="6">
    <w:abstractNumId w:val="6"/>
  </w:num>
  <w:num w:numId="7">
    <w:abstractNumId w:val="16"/>
  </w:num>
  <w:num w:numId="8">
    <w:abstractNumId w:val="5"/>
  </w:num>
  <w:num w:numId="9">
    <w:abstractNumId w:val="2"/>
  </w:num>
  <w:num w:numId="10">
    <w:abstractNumId w:val="12"/>
  </w:num>
  <w:num w:numId="11">
    <w:abstractNumId w:val="29"/>
  </w:num>
  <w:num w:numId="12">
    <w:abstractNumId w:val="18"/>
  </w:num>
  <w:num w:numId="13">
    <w:abstractNumId w:val="17"/>
  </w:num>
  <w:num w:numId="14">
    <w:abstractNumId w:val="24"/>
  </w:num>
  <w:num w:numId="15">
    <w:abstractNumId w:val="27"/>
  </w:num>
  <w:num w:numId="16">
    <w:abstractNumId w:val="20"/>
  </w:num>
  <w:num w:numId="17">
    <w:abstractNumId w:val="21"/>
  </w:num>
  <w:num w:numId="18">
    <w:abstractNumId w:val="8"/>
  </w:num>
  <w:num w:numId="19">
    <w:abstractNumId w:val="13"/>
  </w:num>
  <w:num w:numId="20">
    <w:abstractNumId w:val="11"/>
  </w:num>
  <w:num w:numId="21">
    <w:abstractNumId w:val="1"/>
  </w:num>
  <w:num w:numId="22">
    <w:abstractNumId w:val="9"/>
  </w:num>
  <w:num w:numId="23">
    <w:abstractNumId w:val="4"/>
  </w:num>
  <w:num w:numId="24">
    <w:abstractNumId w:val="23"/>
  </w:num>
  <w:num w:numId="25">
    <w:abstractNumId w:val="19"/>
  </w:num>
  <w:num w:numId="26">
    <w:abstractNumId w:val="34"/>
  </w:num>
  <w:num w:numId="27">
    <w:abstractNumId w:val="28"/>
  </w:num>
  <w:num w:numId="28">
    <w:abstractNumId w:val="0"/>
  </w:num>
  <w:num w:numId="29">
    <w:abstractNumId w:val="10"/>
  </w:num>
  <w:num w:numId="30">
    <w:abstractNumId w:val="33"/>
  </w:num>
  <w:num w:numId="31">
    <w:abstractNumId w:val="15"/>
  </w:num>
  <w:num w:numId="32">
    <w:abstractNumId w:val="31"/>
  </w:num>
  <w:num w:numId="33">
    <w:abstractNumId w:val="14"/>
  </w:num>
  <w:num w:numId="34">
    <w:abstractNumId w:val="3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631"/>
    <w:rsid w:val="00001934"/>
    <w:rsid w:val="000057CD"/>
    <w:rsid w:val="000109F0"/>
    <w:rsid w:val="00010D23"/>
    <w:rsid w:val="000132DB"/>
    <w:rsid w:val="00014D44"/>
    <w:rsid w:val="00024DE1"/>
    <w:rsid w:val="0002733D"/>
    <w:rsid w:val="00030501"/>
    <w:rsid w:val="000306FF"/>
    <w:rsid w:val="00031001"/>
    <w:rsid w:val="00031172"/>
    <w:rsid w:val="000311D4"/>
    <w:rsid w:val="000315DA"/>
    <w:rsid w:val="00041B82"/>
    <w:rsid w:val="0004249C"/>
    <w:rsid w:val="000526E8"/>
    <w:rsid w:val="00057FE3"/>
    <w:rsid w:val="0006018D"/>
    <w:rsid w:val="0006062F"/>
    <w:rsid w:val="0006243F"/>
    <w:rsid w:val="000627ED"/>
    <w:rsid w:val="00062FAB"/>
    <w:rsid w:val="00063046"/>
    <w:rsid w:val="00070272"/>
    <w:rsid w:val="000713AF"/>
    <w:rsid w:val="00071E76"/>
    <w:rsid w:val="00071FF3"/>
    <w:rsid w:val="00073C5E"/>
    <w:rsid w:val="00074747"/>
    <w:rsid w:val="000757AA"/>
    <w:rsid w:val="00077A96"/>
    <w:rsid w:val="00081D98"/>
    <w:rsid w:val="000823DE"/>
    <w:rsid w:val="000847B1"/>
    <w:rsid w:val="0008598C"/>
    <w:rsid w:val="00087818"/>
    <w:rsid w:val="00092B64"/>
    <w:rsid w:val="00093D57"/>
    <w:rsid w:val="00095DF8"/>
    <w:rsid w:val="00096878"/>
    <w:rsid w:val="000972E7"/>
    <w:rsid w:val="000A2DC5"/>
    <w:rsid w:val="000A4949"/>
    <w:rsid w:val="000A5566"/>
    <w:rsid w:val="000A5D93"/>
    <w:rsid w:val="000A5DF1"/>
    <w:rsid w:val="000A6826"/>
    <w:rsid w:val="000A6DD8"/>
    <w:rsid w:val="000A6F3F"/>
    <w:rsid w:val="000B2A2A"/>
    <w:rsid w:val="000B3121"/>
    <w:rsid w:val="000B4D3B"/>
    <w:rsid w:val="000B69FD"/>
    <w:rsid w:val="000B7333"/>
    <w:rsid w:val="000B7DEA"/>
    <w:rsid w:val="000B7ED5"/>
    <w:rsid w:val="000C0DFB"/>
    <w:rsid w:val="000C1260"/>
    <w:rsid w:val="000C3951"/>
    <w:rsid w:val="000C5E22"/>
    <w:rsid w:val="000D1346"/>
    <w:rsid w:val="000D18B1"/>
    <w:rsid w:val="000D20FA"/>
    <w:rsid w:val="000D23AD"/>
    <w:rsid w:val="000D2727"/>
    <w:rsid w:val="000D2B4D"/>
    <w:rsid w:val="000D3BDA"/>
    <w:rsid w:val="000D4C52"/>
    <w:rsid w:val="000D61CB"/>
    <w:rsid w:val="000D6717"/>
    <w:rsid w:val="000D7612"/>
    <w:rsid w:val="000D7C72"/>
    <w:rsid w:val="000D7D56"/>
    <w:rsid w:val="000E002B"/>
    <w:rsid w:val="000E106C"/>
    <w:rsid w:val="000E2054"/>
    <w:rsid w:val="000E2B34"/>
    <w:rsid w:val="000E77E5"/>
    <w:rsid w:val="000E7E12"/>
    <w:rsid w:val="000E7E71"/>
    <w:rsid w:val="000F0DA9"/>
    <w:rsid w:val="000F5FC1"/>
    <w:rsid w:val="000F6242"/>
    <w:rsid w:val="001002D4"/>
    <w:rsid w:val="00103EC6"/>
    <w:rsid w:val="00104808"/>
    <w:rsid w:val="00104EC4"/>
    <w:rsid w:val="00107749"/>
    <w:rsid w:val="001106B6"/>
    <w:rsid w:val="00110D83"/>
    <w:rsid w:val="001117D7"/>
    <w:rsid w:val="001120D1"/>
    <w:rsid w:val="0011224B"/>
    <w:rsid w:val="00112FE3"/>
    <w:rsid w:val="001134E8"/>
    <w:rsid w:val="0011664B"/>
    <w:rsid w:val="00116676"/>
    <w:rsid w:val="00116E9A"/>
    <w:rsid w:val="0012010D"/>
    <w:rsid w:val="00120AA1"/>
    <w:rsid w:val="00121895"/>
    <w:rsid w:val="00121BD3"/>
    <w:rsid w:val="00121E61"/>
    <w:rsid w:val="00132BFC"/>
    <w:rsid w:val="00133843"/>
    <w:rsid w:val="00135C92"/>
    <w:rsid w:val="00136DB9"/>
    <w:rsid w:val="00137744"/>
    <w:rsid w:val="00137DB8"/>
    <w:rsid w:val="001408DF"/>
    <w:rsid w:val="00141208"/>
    <w:rsid w:val="00141EE2"/>
    <w:rsid w:val="0014329F"/>
    <w:rsid w:val="00143D43"/>
    <w:rsid w:val="00144E1D"/>
    <w:rsid w:val="00145EE7"/>
    <w:rsid w:val="00146260"/>
    <w:rsid w:val="00146ECE"/>
    <w:rsid w:val="00147E88"/>
    <w:rsid w:val="0015084F"/>
    <w:rsid w:val="0015275A"/>
    <w:rsid w:val="00153692"/>
    <w:rsid w:val="00153959"/>
    <w:rsid w:val="001541B7"/>
    <w:rsid w:val="00155320"/>
    <w:rsid w:val="00156306"/>
    <w:rsid w:val="001563C1"/>
    <w:rsid w:val="00157945"/>
    <w:rsid w:val="00157D40"/>
    <w:rsid w:val="00163CB1"/>
    <w:rsid w:val="00163F54"/>
    <w:rsid w:val="001644C7"/>
    <w:rsid w:val="0016623B"/>
    <w:rsid w:val="00166490"/>
    <w:rsid w:val="00167A82"/>
    <w:rsid w:val="00170328"/>
    <w:rsid w:val="00170A9B"/>
    <w:rsid w:val="00171B3D"/>
    <w:rsid w:val="00172C3D"/>
    <w:rsid w:val="00173B8E"/>
    <w:rsid w:val="001810FF"/>
    <w:rsid w:val="0018555F"/>
    <w:rsid w:val="0018682D"/>
    <w:rsid w:val="00186C80"/>
    <w:rsid w:val="0018776E"/>
    <w:rsid w:val="00187A79"/>
    <w:rsid w:val="001925DA"/>
    <w:rsid w:val="00192926"/>
    <w:rsid w:val="00192F60"/>
    <w:rsid w:val="00193DFE"/>
    <w:rsid w:val="00195145"/>
    <w:rsid w:val="0019699B"/>
    <w:rsid w:val="001A4B22"/>
    <w:rsid w:val="001A760D"/>
    <w:rsid w:val="001A7845"/>
    <w:rsid w:val="001A7BDD"/>
    <w:rsid w:val="001B06E0"/>
    <w:rsid w:val="001B10F0"/>
    <w:rsid w:val="001B121B"/>
    <w:rsid w:val="001B2205"/>
    <w:rsid w:val="001B4A25"/>
    <w:rsid w:val="001B7FCC"/>
    <w:rsid w:val="001C1DA2"/>
    <w:rsid w:val="001C402C"/>
    <w:rsid w:val="001C66A7"/>
    <w:rsid w:val="001C7A32"/>
    <w:rsid w:val="001C7F77"/>
    <w:rsid w:val="001D052F"/>
    <w:rsid w:val="001D1A34"/>
    <w:rsid w:val="001D291C"/>
    <w:rsid w:val="001D30D0"/>
    <w:rsid w:val="001D3A7A"/>
    <w:rsid w:val="001D3EF9"/>
    <w:rsid w:val="001D4B83"/>
    <w:rsid w:val="001D52DA"/>
    <w:rsid w:val="001D7723"/>
    <w:rsid w:val="001E069E"/>
    <w:rsid w:val="001E1815"/>
    <w:rsid w:val="001E6A6F"/>
    <w:rsid w:val="001E7DC8"/>
    <w:rsid w:val="001F0E2A"/>
    <w:rsid w:val="001F130C"/>
    <w:rsid w:val="001F1374"/>
    <w:rsid w:val="001F2864"/>
    <w:rsid w:val="001F3179"/>
    <w:rsid w:val="001F3391"/>
    <w:rsid w:val="001F5016"/>
    <w:rsid w:val="00201C39"/>
    <w:rsid w:val="00203059"/>
    <w:rsid w:val="00206DF6"/>
    <w:rsid w:val="002079D0"/>
    <w:rsid w:val="00207B7F"/>
    <w:rsid w:val="002105F1"/>
    <w:rsid w:val="00210AC7"/>
    <w:rsid w:val="00212ED2"/>
    <w:rsid w:val="00213528"/>
    <w:rsid w:val="00214C59"/>
    <w:rsid w:val="00214CFD"/>
    <w:rsid w:val="00215BB3"/>
    <w:rsid w:val="0021758A"/>
    <w:rsid w:val="002219ED"/>
    <w:rsid w:val="002237CC"/>
    <w:rsid w:val="00224903"/>
    <w:rsid w:val="00225054"/>
    <w:rsid w:val="002262DC"/>
    <w:rsid w:val="0023011E"/>
    <w:rsid w:val="00232D54"/>
    <w:rsid w:val="002372FE"/>
    <w:rsid w:val="00237D5B"/>
    <w:rsid w:val="002418DF"/>
    <w:rsid w:val="00242A08"/>
    <w:rsid w:val="00242A7D"/>
    <w:rsid w:val="00242E0F"/>
    <w:rsid w:val="0024332D"/>
    <w:rsid w:val="00243600"/>
    <w:rsid w:val="00246423"/>
    <w:rsid w:val="00246DFD"/>
    <w:rsid w:val="00247CA6"/>
    <w:rsid w:val="00250138"/>
    <w:rsid w:val="002502EF"/>
    <w:rsid w:val="002504AC"/>
    <w:rsid w:val="002522E8"/>
    <w:rsid w:val="00252610"/>
    <w:rsid w:val="0025431B"/>
    <w:rsid w:val="00255FBA"/>
    <w:rsid w:val="00256EC7"/>
    <w:rsid w:val="002578BA"/>
    <w:rsid w:val="002605E2"/>
    <w:rsid w:val="00260F07"/>
    <w:rsid w:val="0026155B"/>
    <w:rsid w:val="00261705"/>
    <w:rsid w:val="0026480E"/>
    <w:rsid w:val="00264CD1"/>
    <w:rsid w:val="002666FC"/>
    <w:rsid w:val="002669DB"/>
    <w:rsid w:val="002677BD"/>
    <w:rsid w:val="00271F07"/>
    <w:rsid w:val="00272272"/>
    <w:rsid w:val="0027328A"/>
    <w:rsid w:val="0027356D"/>
    <w:rsid w:val="00273EEE"/>
    <w:rsid w:val="00277A33"/>
    <w:rsid w:val="002819D9"/>
    <w:rsid w:val="0028235C"/>
    <w:rsid w:val="00286643"/>
    <w:rsid w:val="002871C8"/>
    <w:rsid w:val="00287B57"/>
    <w:rsid w:val="0029085C"/>
    <w:rsid w:val="002911C2"/>
    <w:rsid w:val="0029148C"/>
    <w:rsid w:val="002922F3"/>
    <w:rsid w:val="0029264A"/>
    <w:rsid w:val="00292C09"/>
    <w:rsid w:val="00294D8D"/>
    <w:rsid w:val="002A0E77"/>
    <w:rsid w:val="002A2872"/>
    <w:rsid w:val="002A36BB"/>
    <w:rsid w:val="002A3FFD"/>
    <w:rsid w:val="002A4EFC"/>
    <w:rsid w:val="002A50F9"/>
    <w:rsid w:val="002A5251"/>
    <w:rsid w:val="002A6C8B"/>
    <w:rsid w:val="002B2889"/>
    <w:rsid w:val="002B2D9F"/>
    <w:rsid w:val="002B3794"/>
    <w:rsid w:val="002B388A"/>
    <w:rsid w:val="002B3E58"/>
    <w:rsid w:val="002B491B"/>
    <w:rsid w:val="002B4997"/>
    <w:rsid w:val="002B4DAC"/>
    <w:rsid w:val="002B6599"/>
    <w:rsid w:val="002B7485"/>
    <w:rsid w:val="002B75A1"/>
    <w:rsid w:val="002B7FFB"/>
    <w:rsid w:val="002C3176"/>
    <w:rsid w:val="002C3658"/>
    <w:rsid w:val="002C6EF4"/>
    <w:rsid w:val="002C794B"/>
    <w:rsid w:val="002D076F"/>
    <w:rsid w:val="002D2662"/>
    <w:rsid w:val="002D3C0C"/>
    <w:rsid w:val="002D4ABC"/>
    <w:rsid w:val="002D5091"/>
    <w:rsid w:val="002D5894"/>
    <w:rsid w:val="002D661D"/>
    <w:rsid w:val="002D6F41"/>
    <w:rsid w:val="002D7972"/>
    <w:rsid w:val="002D7A65"/>
    <w:rsid w:val="002E0C51"/>
    <w:rsid w:val="002E3247"/>
    <w:rsid w:val="002E343D"/>
    <w:rsid w:val="002E5847"/>
    <w:rsid w:val="002E58CE"/>
    <w:rsid w:val="002E6CEB"/>
    <w:rsid w:val="002F17BF"/>
    <w:rsid w:val="002F7212"/>
    <w:rsid w:val="002F7348"/>
    <w:rsid w:val="003006B3"/>
    <w:rsid w:val="00302B5D"/>
    <w:rsid w:val="00302D62"/>
    <w:rsid w:val="003038F0"/>
    <w:rsid w:val="003044A6"/>
    <w:rsid w:val="00307B3C"/>
    <w:rsid w:val="003113B6"/>
    <w:rsid w:val="00311D0A"/>
    <w:rsid w:val="00311FA6"/>
    <w:rsid w:val="00312041"/>
    <w:rsid w:val="00315685"/>
    <w:rsid w:val="00315A12"/>
    <w:rsid w:val="00317DF1"/>
    <w:rsid w:val="00320F99"/>
    <w:rsid w:val="00325D52"/>
    <w:rsid w:val="00325EAB"/>
    <w:rsid w:val="003262C4"/>
    <w:rsid w:val="003269DB"/>
    <w:rsid w:val="00326C11"/>
    <w:rsid w:val="0033026D"/>
    <w:rsid w:val="00330C59"/>
    <w:rsid w:val="00330ECC"/>
    <w:rsid w:val="00332D46"/>
    <w:rsid w:val="00333FB5"/>
    <w:rsid w:val="0033537F"/>
    <w:rsid w:val="0033597B"/>
    <w:rsid w:val="0033719E"/>
    <w:rsid w:val="00340DA6"/>
    <w:rsid w:val="003415B6"/>
    <w:rsid w:val="003425FC"/>
    <w:rsid w:val="00342D61"/>
    <w:rsid w:val="00342F79"/>
    <w:rsid w:val="003436A9"/>
    <w:rsid w:val="0034765B"/>
    <w:rsid w:val="00347D62"/>
    <w:rsid w:val="003521EA"/>
    <w:rsid w:val="00354C4C"/>
    <w:rsid w:val="00355807"/>
    <w:rsid w:val="00356A8A"/>
    <w:rsid w:val="00357069"/>
    <w:rsid w:val="00360142"/>
    <w:rsid w:val="0036089E"/>
    <w:rsid w:val="00361229"/>
    <w:rsid w:val="00361636"/>
    <w:rsid w:val="003624EE"/>
    <w:rsid w:val="00366BB6"/>
    <w:rsid w:val="003671FC"/>
    <w:rsid w:val="00367792"/>
    <w:rsid w:val="003701E7"/>
    <w:rsid w:val="00370CA0"/>
    <w:rsid w:val="003728E1"/>
    <w:rsid w:val="00372CB2"/>
    <w:rsid w:val="00373D8D"/>
    <w:rsid w:val="00374D20"/>
    <w:rsid w:val="003767DA"/>
    <w:rsid w:val="003768B4"/>
    <w:rsid w:val="00376B07"/>
    <w:rsid w:val="00376CA7"/>
    <w:rsid w:val="00377C97"/>
    <w:rsid w:val="00380143"/>
    <w:rsid w:val="0038051A"/>
    <w:rsid w:val="00380B68"/>
    <w:rsid w:val="00381C2C"/>
    <w:rsid w:val="003820AE"/>
    <w:rsid w:val="00383A3A"/>
    <w:rsid w:val="00383D3B"/>
    <w:rsid w:val="00383DF3"/>
    <w:rsid w:val="003841CA"/>
    <w:rsid w:val="00384557"/>
    <w:rsid w:val="003845CB"/>
    <w:rsid w:val="00387163"/>
    <w:rsid w:val="00387541"/>
    <w:rsid w:val="00387AD0"/>
    <w:rsid w:val="003907AD"/>
    <w:rsid w:val="00393AE6"/>
    <w:rsid w:val="003942CB"/>
    <w:rsid w:val="00394900"/>
    <w:rsid w:val="0039582B"/>
    <w:rsid w:val="00395954"/>
    <w:rsid w:val="003A0CEE"/>
    <w:rsid w:val="003A61B3"/>
    <w:rsid w:val="003B104A"/>
    <w:rsid w:val="003B175F"/>
    <w:rsid w:val="003B3A4A"/>
    <w:rsid w:val="003B5132"/>
    <w:rsid w:val="003C0F46"/>
    <w:rsid w:val="003C176F"/>
    <w:rsid w:val="003C24FD"/>
    <w:rsid w:val="003C2B42"/>
    <w:rsid w:val="003C590E"/>
    <w:rsid w:val="003D07B4"/>
    <w:rsid w:val="003D219E"/>
    <w:rsid w:val="003D2994"/>
    <w:rsid w:val="003D3184"/>
    <w:rsid w:val="003D480E"/>
    <w:rsid w:val="003D4CE9"/>
    <w:rsid w:val="003D60EC"/>
    <w:rsid w:val="003D7493"/>
    <w:rsid w:val="003E34C8"/>
    <w:rsid w:val="003E56B0"/>
    <w:rsid w:val="003F04B6"/>
    <w:rsid w:val="003F0E9C"/>
    <w:rsid w:val="003F2A5E"/>
    <w:rsid w:val="003F2DB9"/>
    <w:rsid w:val="003F340B"/>
    <w:rsid w:val="003F47D4"/>
    <w:rsid w:val="003F4E86"/>
    <w:rsid w:val="003F4F3F"/>
    <w:rsid w:val="0040071A"/>
    <w:rsid w:val="00400777"/>
    <w:rsid w:val="00400E1F"/>
    <w:rsid w:val="0040290F"/>
    <w:rsid w:val="00402AE4"/>
    <w:rsid w:val="0040495A"/>
    <w:rsid w:val="00406574"/>
    <w:rsid w:val="0041079A"/>
    <w:rsid w:val="004130CB"/>
    <w:rsid w:val="00413CF6"/>
    <w:rsid w:val="00414AA3"/>
    <w:rsid w:val="00415152"/>
    <w:rsid w:val="00415D4A"/>
    <w:rsid w:val="004160BC"/>
    <w:rsid w:val="00417029"/>
    <w:rsid w:val="00420998"/>
    <w:rsid w:val="00420E50"/>
    <w:rsid w:val="004213DE"/>
    <w:rsid w:val="00421BB3"/>
    <w:rsid w:val="00424223"/>
    <w:rsid w:val="00424C04"/>
    <w:rsid w:val="004259F5"/>
    <w:rsid w:val="00426125"/>
    <w:rsid w:val="0043214E"/>
    <w:rsid w:val="004322EB"/>
    <w:rsid w:val="004324AF"/>
    <w:rsid w:val="00432D1D"/>
    <w:rsid w:val="00434BBC"/>
    <w:rsid w:val="00434D5B"/>
    <w:rsid w:val="00435588"/>
    <w:rsid w:val="00435BF8"/>
    <w:rsid w:val="00436067"/>
    <w:rsid w:val="00441A37"/>
    <w:rsid w:val="00444041"/>
    <w:rsid w:val="00445B27"/>
    <w:rsid w:val="004467EF"/>
    <w:rsid w:val="00450D2E"/>
    <w:rsid w:val="00452EBA"/>
    <w:rsid w:val="00457CD1"/>
    <w:rsid w:val="0046233F"/>
    <w:rsid w:val="0046586C"/>
    <w:rsid w:val="00465CE4"/>
    <w:rsid w:val="00466996"/>
    <w:rsid w:val="00466E44"/>
    <w:rsid w:val="0046708E"/>
    <w:rsid w:val="004722F6"/>
    <w:rsid w:val="0047318A"/>
    <w:rsid w:val="00474D50"/>
    <w:rsid w:val="00475685"/>
    <w:rsid w:val="004768A0"/>
    <w:rsid w:val="00476935"/>
    <w:rsid w:val="004817EB"/>
    <w:rsid w:val="00483733"/>
    <w:rsid w:val="00485969"/>
    <w:rsid w:val="00486C81"/>
    <w:rsid w:val="0048709C"/>
    <w:rsid w:val="00490856"/>
    <w:rsid w:val="00491445"/>
    <w:rsid w:val="00491706"/>
    <w:rsid w:val="00492F35"/>
    <w:rsid w:val="004945E8"/>
    <w:rsid w:val="00494FCC"/>
    <w:rsid w:val="004A5EA4"/>
    <w:rsid w:val="004A6AAF"/>
    <w:rsid w:val="004A7657"/>
    <w:rsid w:val="004A7D40"/>
    <w:rsid w:val="004B14F5"/>
    <w:rsid w:val="004B2FD4"/>
    <w:rsid w:val="004B36ED"/>
    <w:rsid w:val="004B4FCE"/>
    <w:rsid w:val="004B59B5"/>
    <w:rsid w:val="004C01A4"/>
    <w:rsid w:val="004C1898"/>
    <w:rsid w:val="004C287D"/>
    <w:rsid w:val="004D002F"/>
    <w:rsid w:val="004D14FB"/>
    <w:rsid w:val="004D1E76"/>
    <w:rsid w:val="004D3599"/>
    <w:rsid w:val="004E0C83"/>
    <w:rsid w:val="004E2416"/>
    <w:rsid w:val="004E483B"/>
    <w:rsid w:val="004E6BE9"/>
    <w:rsid w:val="004F1C88"/>
    <w:rsid w:val="004F57B8"/>
    <w:rsid w:val="004F6AFB"/>
    <w:rsid w:val="00500A8A"/>
    <w:rsid w:val="00502BC9"/>
    <w:rsid w:val="00502E61"/>
    <w:rsid w:val="005038DC"/>
    <w:rsid w:val="00504FD9"/>
    <w:rsid w:val="00505B36"/>
    <w:rsid w:val="005103CD"/>
    <w:rsid w:val="00512433"/>
    <w:rsid w:val="00513B52"/>
    <w:rsid w:val="00514135"/>
    <w:rsid w:val="00514AD1"/>
    <w:rsid w:val="0051529B"/>
    <w:rsid w:val="00516758"/>
    <w:rsid w:val="005170EF"/>
    <w:rsid w:val="00517D56"/>
    <w:rsid w:val="005204B6"/>
    <w:rsid w:val="00520B96"/>
    <w:rsid w:val="00522B94"/>
    <w:rsid w:val="00523690"/>
    <w:rsid w:val="00524DCF"/>
    <w:rsid w:val="00525584"/>
    <w:rsid w:val="00526928"/>
    <w:rsid w:val="00530FF5"/>
    <w:rsid w:val="005327AF"/>
    <w:rsid w:val="00532B67"/>
    <w:rsid w:val="0053475B"/>
    <w:rsid w:val="00534931"/>
    <w:rsid w:val="005376A7"/>
    <w:rsid w:val="00541B1C"/>
    <w:rsid w:val="0054227E"/>
    <w:rsid w:val="005424CC"/>
    <w:rsid w:val="00543649"/>
    <w:rsid w:val="00546C04"/>
    <w:rsid w:val="0054733E"/>
    <w:rsid w:val="00547BB2"/>
    <w:rsid w:val="00550E0E"/>
    <w:rsid w:val="005519A7"/>
    <w:rsid w:val="00552B1B"/>
    <w:rsid w:val="005539F8"/>
    <w:rsid w:val="005545AF"/>
    <w:rsid w:val="00554AC6"/>
    <w:rsid w:val="00555089"/>
    <w:rsid w:val="005557DD"/>
    <w:rsid w:val="00556210"/>
    <w:rsid w:val="00556CB6"/>
    <w:rsid w:val="00557D97"/>
    <w:rsid w:val="00563B50"/>
    <w:rsid w:val="005648FB"/>
    <w:rsid w:val="00564902"/>
    <w:rsid w:val="00565AA2"/>
    <w:rsid w:val="0056606C"/>
    <w:rsid w:val="00566415"/>
    <w:rsid w:val="005675B9"/>
    <w:rsid w:val="00567773"/>
    <w:rsid w:val="00567D73"/>
    <w:rsid w:val="00570557"/>
    <w:rsid w:val="00570631"/>
    <w:rsid w:val="0058107C"/>
    <w:rsid w:val="00581083"/>
    <w:rsid w:val="00583C1B"/>
    <w:rsid w:val="0058472E"/>
    <w:rsid w:val="00585989"/>
    <w:rsid w:val="00585D54"/>
    <w:rsid w:val="005860CC"/>
    <w:rsid w:val="005872D6"/>
    <w:rsid w:val="00590400"/>
    <w:rsid w:val="005910A3"/>
    <w:rsid w:val="00591501"/>
    <w:rsid w:val="0059564A"/>
    <w:rsid w:val="005A0A9A"/>
    <w:rsid w:val="005A2374"/>
    <w:rsid w:val="005A3EF4"/>
    <w:rsid w:val="005A6BA6"/>
    <w:rsid w:val="005A7574"/>
    <w:rsid w:val="005A7F9F"/>
    <w:rsid w:val="005B2DEA"/>
    <w:rsid w:val="005B3389"/>
    <w:rsid w:val="005B485B"/>
    <w:rsid w:val="005B4F48"/>
    <w:rsid w:val="005C02CE"/>
    <w:rsid w:val="005C157E"/>
    <w:rsid w:val="005C1819"/>
    <w:rsid w:val="005C1BE0"/>
    <w:rsid w:val="005C3F89"/>
    <w:rsid w:val="005C42A8"/>
    <w:rsid w:val="005C6218"/>
    <w:rsid w:val="005D474F"/>
    <w:rsid w:val="005D7C39"/>
    <w:rsid w:val="005E32A2"/>
    <w:rsid w:val="005E380B"/>
    <w:rsid w:val="005E3D59"/>
    <w:rsid w:val="005E57D9"/>
    <w:rsid w:val="005F09A3"/>
    <w:rsid w:val="005F0CAB"/>
    <w:rsid w:val="005F0F25"/>
    <w:rsid w:val="005F2290"/>
    <w:rsid w:val="005F2C0C"/>
    <w:rsid w:val="005F38A3"/>
    <w:rsid w:val="005F70AA"/>
    <w:rsid w:val="005F710A"/>
    <w:rsid w:val="00600E32"/>
    <w:rsid w:val="00604275"/>
    <w:rsid w:val="006047FA"/>
    <w:rsid w:val="006064D4"/>
    <w:rsid w:val="0060722F"/>
    <w:rsid w:val="00607840"/>
    <w:rsid w:val="00607D2E"/>
    <w:rsid w:val="00611E4D"/>
    <w:rsid w:val="00613391"/>
    <w:rsid w:val="006202A8"/>
    <w:rsid w:val="006226A5"/>
    <w:rsid w:val="006228F1"/>
    <w:rsid w:val="006250C3"/>
    <w:rsid w:val="006252AB"/>
    <w:rsid w:val="00626450"/>
    <w:rsid w:val="00626C45"/>
    <w:rsid w:val="0062706A"/>
    <w:rsid w:val="00627EB1"/>
    <w:rsid w:val="00627F81"/>
    <w:rsid w:val="00633CD8"/>
    <w:rsid w:val="006376B1"/>
    <w:rsid w:val="006425ED"/>
    <w:rsid w:val="00644400"/>
    <w:rsid w:val="00644E6F"/>
    <w:rsid w:val="00645978"/>
    <w:rsid w:val="00645A0A"/>
    <w:rsid w:val="00645CD8"/>
    <w:rsid w:val="00645F92"/>
    <w:rsid w:val="00646BD8"/>
    <w:rsid w:val="00647549"/>
    <w:rsid w:val="00650099"/>
    <w:rsid w:val="006504B3"/>
    <w:rsid w:val="00650BAF"/>
    <w:rsid w:val="00651AE6"/>
    <w:rsid w:val="00652182"/>
    <w:rsid w:val="00652CDB"/>
    <w:rsid w:val="006533F9"/>
    <w:rsid w:val="00653CD1"/>
    <w:rsid w:val="00653FE7"/>
    <w:rsid w:val="006540CA"/>
    <w:rsid w:val="0065421B"/>
    <w:rsid w:val="0065769E"/>
    <w:rsid w:val="00661BF9"/>
    <w:rsid w:val="00667A21"/>
    <w:rsid w:val="006709B9"/>
    <w:rsid w:val="006721FE"/>
    <w:rsid w:val="00672957"/>
    <w:rsid w:val="0067348B"/>
    <w:rsid w:val="006762C5"/>
    <w:rsid w:val="006765F0"/>
    <w:rsid w:val="00677ABD"/>
    <w:rsid w:val="006807F8"/>
    <w:rsid w:val="00680A64"/>
    <w:rsid w:val="00681D0E"/>
    <w:rsid w:val="006825A3"/>
    <w:rsid w:val="00682C36"/>
    <w:rsid w:val="00683B8B"/>
    <w:rsid w:val="006842A6"/>
    <w:rsid w:val="00685E7F"/>
    <w:rsid w:val="006868DD"/>
    <w:rsid w:val="00690D69"/>
    <w:rsid w:val="00691441"/>
    <w:rsid w:val="0069429E"/>
    <w:rsid w:val="00696444"/>
    <w:rsid w:val="00697EE7"/>
    <w:rsid w:val="006A0A17"/>
    <w:rsid w:val="006A0E35"/>
    <w:rsid w:val="006A14BB"/>
    <w:rsid w:val="006A269E"/>
    <w:rsid w:val="006A3140"/>
    <w:rsid w:val="006A3D17"/>
    <w:rsid w:val="006A4090"/>
    <w:rsid w:val="006A4E53"/>
    <w:rsid w:val="006B3848"/>
    <w:rsid w:val="006B6077"/>
    <w:rsid w:val="006B68B2"/>
    <w:rsid w:val="006B7780"/>
    <w:rsid w:val="006C050E"/>
    <w:rsid w:val="006C087B"/>
    <w:rsid w:val="006C1655"/>
    <w:rsid w:val="006C177E"/>
    <w:rsid w:val="006C2C95"/>
    <w:rsid w:val="006C339B"/>
    <w:rsid w:val="006C4421"/>
    <w:rsid w:val="006C64F7"/>
    <w:rsid w:val="006C6CC7"/>
    <w:rsid w:val="006D1E9B"/>
    <w:rsid w:val="006D3011"/>
    <w:rsid w:val="006D42E2"/>
    <w:rsid w:val="006D6E07"/>
    <w:rsid w:val="006D733D"/>
    <w:rsid w:val="006D779E"/>
    <w:rsid w:val="006D788A"/>
    <w:rsid w:val="006E03FB"/>
    <w:rsid w:val="006E0D1D"/>
    <w:rsid w:val="006E2308"/>
    <w:rsid w:val="006E2D81"/>
    <w:rsid w:val="006E6934"/>
    <w:rsid w:val="006E7622"/>
    <w:rsid w:val="006E7D1E"/>
    <w:rsid w:val="006F1418"/>
    <w:rsid w:val="006F1469"/>
    <w:rsid w:val="006F17A8"/>
    <w:rsid w:val="006F1A30"/>
    <w:rsid w:val="006F4661"/>
    <w:rsid w:val="006F53FA"/>
    <w:rsid w:val="006F7865"/>
    <w:rsid w:val="006F7BDE"/>
    <w:rsid w:val="007009E1"/>
    <w:rsid w:val="00701509"/>
    <w:rsid w:val="00702424"/>
    <w:rsid w:val="00703D1A"/>
    <w:rsid w:val="007044C0"/>
    <w:rsid w:val="00705056"/>
    <w:rsid w:val="007109EC"/>
    <w:rsid w:val="00710D80"/>
    <w:rsid w:val="0071276E"/>
    <w:rsid w:val="007169E5"/>
    <w:rsid w:val="007171DB"/>
    <w:rsid w:val="00720AEE"/>
    <w:rsid w:val="00721208"/>
    <w:rsid w:val="00722BE3"/>
    <w:rsid w:val="00722FC8"/>
    <w:rsid w:val="007231AC"/>
    <w:rsid w:val="00727717"/>
    <w:rsid w:val="00730646"/>
    <w:rsid w:val="0073240E"/>
    <w:rsid w:val="007329C6"/>
    <w:rsid w:val="0073369D"/>
    <w:rsid w:val="00735E5C"/>
    <w:rsid w:val="00736C59"/>
    <w:rsid w:val="00737CF8"/>
    <w:rsid w:val="00741806"/>
    <w:rsid w:val="00741A8E"/>
    <w:rsid w:val="00742570"/>
    <w:rsid w:val="007434DA"/>
    <w:rsid w:val="00743D16"/>
    <w:rsid w:val="0074425D"/>
    <w:rsid w:val="007453C6"/>
    <w:rsid w:val="0074575E"/>
    <w:rsid w:val="00752D6A"/>
    <w:rsid w:val="00755E9F"/>
    <w:rsid w:val="0075723B"/>
    <w:rsid w:val="00760343"/>
    <w:rsid w:val="007620F3"/>
    <w:rsid w:val="00766D39"/>
    <w:rsid w:val="007707F7"/>
    <w:rsid w:val="00771A8F"/>
    <w:rsid w:val="00772576"/>
    <w:rsid w:val="007725A8"/>
    <w:rsid w:val="007770B6"/>
    <w:rsid w:val="007804DB"/>
    <w:rsid w:val="007810BF"/>
    <w:rsid w:val="00783A3B"/>
    <w:rsid w:val="00783EEA"/>
    <w:rsid w:val="00783F63"/>
    <w:rsid w:val="00784477"/>
    <w:rsid w:val="0078715D"/>
    <w:rsid w:val="007901EA"/>
    <w:rsid w:val="007910AD"/>
    <w:rsid w:val="00791B53"/>
    <w:rsid w:val="00795A61"/>
    <w:rsid w:val="007960BD"/>
    <w:rsid w:val="007966AD"/>
    <w:rsid w:val="007A27EF"/>
    <w:rsid w:val="007A39C6"/>
    <w:rsid w:val="007A48B2"/>
    <w:rsid w:val="007A4AEF"/>
    <w:rsid w:val="007A4E32"/>
    <w:rsid w:val="007A57BE"/>
    <w:rsid w:val="007A5B53"/>
    <w:rsid w:val="007B469F"/>
    <w:rsid w:val="007B5628"/>
    <w:rsid w:val="007B5A61"/>
    <w:rsid w:val="007B72A7"/>
    <w:rsid w:val="007C0054"/>
    <w:rsid w:val="007C1B78"/>
    <w:rsid w:val="007C74FA"/>
    <w:rsid w:val="007D3D70"/>
    <w:rsid w:val="007D759B"/>
    <w:rsid w:val="007E1FE8"/>
    <w:rsid w:val="007F4900"/>
    <w:rsid w:val="007F4C1B"/>
    <w:rsid w:val="007F5CB6"/>
    <w:rsid w:val="008009EE"/>
    <w:rsid w:val="008018B9"/>
    <w:rsid w:val="00802C64"/>
    <w:rsid w:val="00804227"/>
    <w:rsid w:val="008045B2"/>
    <w:rsid w:val="008049A8"/>
    <w:rsid w:val="00804C81"/>
    <w:rsid w:val="00804CF4"/>
    <w:rsid w:val="0080693B"/>
    <w:rsid w:val="008128E1"/>
    <w:rsid w:val="00812F24"/>
    <w:rsid w:val="00816EA6"/>
    <w:rsid w:val="00817C94"/>
    <w:rsid w:val="00820577"/>
    <w:rsid w:val="00820FEA"/>
    <w:rsid w:val="0082217D"/>
    <w:rsid w:val="00822856"/>
    <w:rsid w:val="00822D90"/>
    <w:rsid w:val="00824D19"/>
    <w:rsid w:val="008270F1"/>
    <w:rsid w:val="00827184"/>
    <w:rsid w:val="00831ADF"/>
    <w:rsid w:val="00834697"/>
    <w:rsid w:val="00834F5E"/>
    <w:rsid w:val="00840131"/>
    <w:rsid w:val="00843749"/>
    <w:rsid w:val="0084392A"/>
    <w:rsid w:val="0084504B"/>
    <w:rsid w:val="008469C0"/>
    <w:rsid w:val="00847911"/>
    <w:rsid w:val="00847A24"/>
    <w:rsid w:val="00850784"/>
    <w:rsid w:val="00850B06"/>
    <w:rsid w:val="00853843"/>
    <w:rsid w:val="00856C55"/>
    <w:rsid w:val="008627DA"/>
    <w:rsid w:val="00862A0B"/>
    <w:rsid w:val="008704F4"/>
    <w:rsid w:val="00871AB4"/>
    <w:rsid w:val="00872F3F"/>
    <w:rsid w:val="0087304A"/>
    <w:rsid w:val="00873170"/>
    <w:rsid w:val="00874FCC"/>
    <w:rsid w:val="00876C47"/>
    <w:rsid w:val="008801A4"/>
    <w:rsid w:val="00882014"/>
    <w:rsid w:val="0088496D"/>
    <w:rsid w:val="008916E6"/>
    <w:rsid w:val="00891732"/>
    <w:rsid w:val="008925DA"/>
    <w:rsid w:val="00892CBB"/>
    <w:rsid w:val="00894AFA"/>
    <w:rsid w:val="00895175"/>
    <w:rsid w:val="00895389"/>
    <w:rsid w:val="00896505"/>
    <w:rsid w:val="00896DF4"/>
    <w:rsid w:val="008979B5"/>
    <w:rsid w:val="008A00E0"/>
    <w:rsid w:val="008A1598"/>
    <w:rsid w:val="008A19DE"/>
    <w:rsid w:val="008A1E8D"/>
    <w:rsid w:val="008A2233"/>
    <w:rsid w:val="008A38A4"/>
    <w:rsid w:val="008A3DD3"/>
    <w:rsid w:val="008A4216"/>
    <w:rsid w:val="008A5735"/>
    <w:rsid w:val="008A670B"/>
    <w:rsid w:val="008B28CD"/>
    <w:rsid w:val="008B3E75"/>
    <w:rsid w:val="008B52CE"/>
    <w:rsid w:val="008B5692"/>
    <w:rsid w:val="008C0A8A"/>
    <w:rsid w:val="008C0EEC"/>
    <w:rsid w:val="008C17A9"/>
    <w:rsid w:val="008C2ADF"/>
    <w:rsid w:val="008C2F40"/>
    <w:rsid w:val="008C31DC"/>
    <w:rsid w:val="008C33D3"/>
    <w:rsid w:val="008C3932"/>
    <w:rsid w:val="008C5A20"/>
    <w:rsid w:val="008C712A"/>
    <w:rsid w:val="008D069E"/>
    <w:rsid w:val="008D2C47"/>
    <w:rsid w:val="008D363E"/>
    <w:rsid w:val="008D3A89"/>
    <w:rsid w:val="008D4045"/>
    <w:rsid w:val="008D6126"/>
    <w:rsid w:val="008D7C68"/>
    <w:rsid w:val="008D7F92"/>
    <w:rsid w:val="008E0A0C"/>
    <w:rsid w:val="008E3278"/>
    <w:rsid w:val="008E389E"/>
    <w:rsid w:val="008E4B01"/>
    <w:rsid w:val="008E522B"/>
    <w:rsid w:val="008E57FC"/>
    <w:rsid w:val="008E6BB7"/>
    <w:rsid w:val="008F4195"/>
    <w:rsid w:val="008F6BDF"/>
    <w:rsid w:val="008F7823"/>
    <w:rsid w:val="00900248"/>
    <w:rsid w:val="00902372"/>
    <w:rsid w:val="00902889"/>
    <w:rsid w:val="00903499"/>
    <w:rsid w:val="009035ED"/>
    <w:rsid w:val="00904515"/>
    <w:rsid w:val="00904C03"/>
    <w:rsid w:val="00905273"/>
    <w:rsid w:val="009124B5"/>
    <w:rsid w:val="00912769"/>
    <w:rsid w:val="0091297C"/>
    <w:rsid w:val="009129D7"/>
    <w:rsid w:val="00912C34"/>
    <w:rsid w:val="009136BA"/>
    <w:rsid w:val="00913F11"/>
    <w:rsid w:val="00914F0E"/>
    <w:rsid w:val="0091581E"/>
    <w:rsid w:val="00917948"/>
    <w:rsid w:val="00917BD2"/>
    <w:rsid w:val="0092071F"/>
    <w:rsid w:val="00920CA5"/>
    <w:rsid w:val="00921E6F"/>
    <w:rsid w:val="00922843"/>
    <w:rsid w:val="0092582D"/>
    <w:rsid w:val="00927B00"/>
    <w:rsid w:val="0093258D"/>
    <w:rsid w:val="009325A2"/>
    <w:rsid w:val="009344F9"/>
    <w:rsid w:val="00935A8A"/>
    <w:rsid w:val="00936101"/>
    <w:rsid w:val="00937780"/>
    <w:rsid w:val="00943032"/>
    <w:rsid w:val="00943D31"/>
    <w:rsid w:val="00943D5E"/>
    <w:rsid w:val="0094527A"/>
    <w:rsid w:val="00947EB8"/>
    <w:rsid w:val="009501BF"/>
    <w:rsid w:val="00952437"/>
    <w:rsid w:val="00953624"/>
    <w:rsid w:val="00953651"/>
    <w:rsid w:val="00954338"/>
    <w:rsid w:val="009551FE"/>
    <w:rsid w:val="00956FC8"/>
    <w:rsid w:val="00957DCE"/>
    <w:rsid w:val="009603F6"/>
    <w:rsid w:val="009611C8"/>
    <w:rsid w:val="0096447E"/>
    <w:rsid w:val="00964DAF"/>
    <w:rsid w:val="009669F9"/>
    <w:rsid w:val="00967322"/>
    <w:rsid w:val="00970D76"/>
    <w:rsid w:val="009727A9"/>
    <w:rsid w:val="00974C70"/>
    <w:rsid w:val="0097504D"/>
    <w:rsid w:val="00977FBD"/>
    <w:rsid w:val="0098013D"/>
    <w:rsid w:val="00980F43"/>
    <w:rsid w:val="00981B95"/>
    <w:rsid w:val="00981CD0"/>
    <w:rsid w:val="0098232B"/>
    <w:rsid w:val="009833CA"/>
    <w:rsid w:val="00983E2A"/>
    <w:rsid w:val="0098451C"/>
    <w:rsid w:val="009864DE"/>
    <w:rsid w:val="009913FB"/>
    <w:rsid w:val="009927D8"/>
    <w:rsid w:val="00992FEC"/>
    <w:rsid w:val="00994BF7"/>
    <w:rsid w:val="009A0FF1"/>
    <w:rsid w:val="009A40B3"/>
    <w:rsid w:val="009A41E3"/>
    <w:rsid w:val="009A48C8"/>
    <w:rsid w:val="009A6305"/>
    <w:rsid w:val="009A72A2"/>
    <w:rsid w:val="009A74E4"/>
    <w:rsid w:val="009B0C82"/>
    <w:rsid w:val="009B150A"/>
    <w:rsid w:val="009B22F8"/>
    <w:rsid w:val="009B2C20"/>
    <w:rsid w:val="009B3FC0"/>
    <w:rsid w:val="009B4039"/>
    <w:rsid w:val="009B6298"/>
    <w:rsid w:val="009B7077"/>
    <w:rsid w:val="009B7A05"/>
    <w:rsid w:val="009C2484"/>
    <w:rsid w:val="009C4956"/>
    <w:rsid w:val="009C4964"/>
    <w:rsid w:val="009C59C3"/>
    <w:rsid w:val="009C6778"/>
    <w:rsid w:val="009C6CF6"/>
    <w:rsid w:val="009D1071"/>
    <w:rsid w:val="009D3583"/>
    <w:rsid w:val="009D5469"/>
    <w:rsid w:val="009D7D94"/>
    <w:rsid w:val="009E253A"/>
    <w:rsid w:val="009E2D80"/>
    <w:rsid w:val="009E42B7"/>
    <w:rsid w:val="009E5AF1"/>
    <w:rsid w:val="009E6598"/>
    <w:rsid w:val="009E7259"/>
    <w:rsid w:val="009F1B95"/>
    <w:rsid w:val="009F30C7"/>
    <w:rsid w:val="00A049E0"/>
    <w:rsid w:val="00A05CE7"/>
    <w:rsid w:val="00A116B3"/>
    <w:rsid w:val="00A11E0D"/>
    <w:rsid w:val="00A12919"/>
    <w:rsid w:val="00A138A4"/>
    <w:rsid w:val="00A13C25"/>
    <w:rsid w:val="00A14E97"/>
    <w:rsid w:val="00A15FBE"/>
    <w:rsid w:val="00A1630E"/>
    <w:rsid w:val="00A16ACF"/>
    <w:rsid w:val="00A170C2"/>
    <w:rsid w:val="00A204C3"/>
    <w:rsid w:val="00A20AC4"/>
    <w:rsid w:val="00A22A3D"/>
    <w:rsid w:val="00A25EBB"/>
    <w:rsid w:val="00A3185D"/>
    <w:rsid w:val="00A358C7"/>
    <w:rsid w:val="00A37550"/>
    <w:rsid w:val="00A42545"/>
    <w:rsid w:val="00A43BAE"/>
    <w:rsid w:val="00A462AE"/>
    <w:rsid w:val="00A47AA2"/>
    <w:rsid w:val="00A510FA"/>
    <w:rsid w:val="00A524E4"/>
    <w:rsid w:val="00A524ED"/>
    <w:rsid w:val="00A52F57"/>
    <w:rsid w:val="00A53736"/>
    <w:rsid w:val="00A550A9"/>
    <w:rsid w:val="00A572F5"/>
    <w:rsid w:val="00A600B9"/>
    <w:rsid w:val="00A6158D"/>
    <w:rsid w:val="00A62D90"/>
    <w:rsid w:val="00A66D10"/>
    <w:rsid w:val="00A72B77"/>
    <w:rsid w:val="00A745B5"/>
    <w:rsid w:val="00A74B31"/>
    <w:rsid w:val="00A759AB"/>
    <w:rsid w:val="00A75E50"/>
    <w:rsid w:val="00A769AD"/>
    <w:rsid w:val="00A800F2"/>
    <w:rsid w:val="00A808FD"/>
    <w:rsid w:val="00A80CB4"/>
    <w:rsid w:val="00A81D7F"/>
    <w:rsid w:val="00A83CB0"/>
    <w:rsid w:val="00A87F68"/>
    <w:rsid w:val="00A90CAC"/>
    <w:rsid w:val="00A927D5"/>
    <w:rsid w:val="00A94FEF"/>
    <w:rsid w:val="00A95179"/>
    <w:rsid w:val="00AA1321"/>
    <w:rsid w:val="00AA253A"/>
    <w:rsid w:val="00AA30DA"/>
    <w:rsid w:val="00AA3BC3"/>
    <w:rsid w:val="00AA3F0B"/>
    <w:rsid w:val="00AA7C96"/>
    <w:rsid w:val="00AB1AC0"/>
    <w:rsid w:val="00AB20A2"/>
    <w:rsid w:val="00AB33FA"/>
    <w:rsid w:val="00AB3D4B"/>
    <w:rsid w:val="00AB4590"/>
    <w:rsid w:val="00AB4DB1"/>
    <w:rsid w:val="00AB4F89"/>
    <w:rsid w:val="00AB510C"/>
    <w:rsid w:val="00AB548B"/>
    <w:rsid w:val="00AB5BE6"/>
    <w:rsid w:val="00AB6612"/>
    <w:rsid w:val="00AB67B3"/>
    <w:rsid w:val="00AB798C"/>
    <w:rsid w:val="00AC3A1E"/>
    <w:rsid w:val="00AC3DE7"/>
    <w:rsid w:val="00AC4104"/>
    <w:rsid w:val="00AC5066"/>
    <w:rsid w:val="00AC6CD6"/>
    <w:rsid w:val="00AC7706"/>
    <w:rsid w:val="00AD0787"/>
    <w:rsid w:val="00AD0FAE"/>
    <w:rsid w:val="00AD18AD"/>
    <w:rsid w:val="00AD2A67"/>
    <w:rsid w:val="00AD2DDB"/>
    <w:rsid w:val="00AD40C8"/>
    <w:rsid w:val="00AD41A6"/>
    <w:rsid w:val="00AD4869"/>
    <w:rsid w:val="00AD492C"/>
    <w:rsid w:val="00AD6EB4"/>
    <w:rsid w:val="00AD758F"/>
    <w:rsid w:val="00AD7A20"/>
    <w:rsid w:val="00AE1899"/>
    <w:rsid w:val="00AE591E"/>
    <w:rsid w:val="00AE7FA9"/>
    <w:rsid w:val="00AF060D"/>
    <w:rsid w:val="00AF1FFB"/>
    <w:rsid w:val="00AF2692"/>
    <w:rsid w:val="00AF34C0"/>
    <w:rsid w:val="00AF4677"/>
    <w:rsid w:val="00AF7729"/>
    <w:rsid w:val="00B0161F"/>
    <w:rsid w:val="00B04CCD"/>
    <w:rsid w:val="00B054D6"/>
    <w:rsid w:val="00B05DC2"/>
    <w:rsid w:val="00B06C73"/>
    <w:rsid w:val="00B07CEC"/>
    <w:rsid w:val="00B10A4B"/>
    <w:rsid w:val="00B10FF6"/>
    <w:rsid w:val="00B123DD"/>
    <w:rsid w:val="00B1253C"/>
    <w:rsid w:val="00B12693"/>
    <w:rsid w:val="00B1352C"/>
    <w:rsid w:val="00B13C87"/>
    <w:rsid w:val="00B143A2"/>
    <w:rsid w:val="00B15E34"/>
    <w:rsid w:val="00B16A44"/>
    <w:rsid w:val="00B17A4E"/>
    <w:rsid w:val="00B20B07"/>
    <w:rsid w:val="00B2108A"/>
    <w:rsid w:val="00B216B7"/>
    <w:rsid w:val="00B22ACE"/>
    <w:rsid w:val="00B23945"/>
    <w:rsid w:val="00B26380"/>
    <w:rsid w:val="00B3048E"/>
    <w:rsid w:val="00B3285C"/>
    <w:rsid w:val="00B33496"/>
    <w:rsid w:val="00B335F2"/>
    <w:rsid w:val="00B34F38"/>
    <w:rsid w:val="00B37C3F"/>
    <w:rsid w:val="00B45685"/>
    <w:rsid w:val="00B50403"/>
    <w:rsid w:val="00B50E19"/>
    <w:rsid w:val="00B51AF1"/>
    <w:rsid w:val="00B52595"/>
    <w:rsid w:val="00B54887"/>
    <w:rsid w:val="00B60085"/>
    <w:rsid w:val="00B60BEF"/>
    <w:rsid w:val="00B61250"/>
    <w:rsid w:val="00B62964"/>
    <w:rsid w:val="00B62C5E"/>
    <w:rsid w:val="00B635AA"/>
    <w:rsid w:val="00B649D3"/>
    <w:rsid w:val="00B64B34"/>
    <w:rsid w:val="00B658C7"/>
    <w:rsid w:val="00B66820"/>
    <w:rsid w:val="00B73167"/>
    <w:rsid w:val="00B734A8"/>
    <w:rsid w:val="00B74DF1"/>
    <w:rsid w:val="00B74F51"/>
    <w:rsid w:val="00B768A5"/>
    <w:rsid w:val="00B7767C"/>
    <w:rsid w:val="00B81120"/>
    <w:rsid w:val="00B83630"/>
    <w:rsid w:val="00B847A4"/>
    <w:rsid w:val="00B84C33"/>
    <w:rsid w:val="00B851AB"/>
    <w:rsid w:val="00B85CE6"/>
    <w:rsid w:val="00B86BC9"/>
    <w:rsid w:val="00B9029E"/>
    <w:rsid w:val="00B906DB"/>
    <w:rsid w:val="00B9135E"/>
    <w:rsid w:val="00B91FC7"/>
    <w:rsid w:val="00B92821"/>
    <w:rsid w:val="00B92AC6"/>
    <w:rsid w:val="00B969A6"/>
    <w:rsid w:val="00BA042A"/>
    <w:rsid w:val="00BA0623"/>
    <w:rsid w:val="00BA086A"/>
    <w:rsid w:val="00BA0A0A"/>
    <w:rsid w:val="00BA0E49"/>
    <w:rsid w:val="00BA255D"/>
    <w:rsid w:val="00BA2FE2"/>
    <w:rsid w:val="00BA38EF"/>
    <w:rsid w:val="00BA39B9"/>
    <w:rsid w:val="00BA5E18"/>
    <w:rsid w:val="00BA66E9"/>
    <w:rsid w:val="00BB05BC"/>
    <w:rsid w:val="00BB19DF"/>
    <w:rsid w:val="00BB3C29"/>
    <w:rsid w:val="00BB3CF3"/>
    <w:rsid w:val="00BB6043"/>
    <w:rsid w:val="00BB79C1"/>
    <w:rsid w:val="00BC0226"/>
    <w:rsid w:val="00BC080D"/>
    <w:rsid w:val="00BC169E"/>
    <w:rsid w:val="00BC28A5"/>
    <w:rsid w:val="00BC5D81"/>
    <w:rsid w:val="00BC75F6"/>
    <w:rsid w:val="00BC7A33"/>
    <w:rsid w:val="00BC7D5E"/>
    <w:rsid w:val="00BC7DB3"/>
    <w:rsid w:val="00BD1A74"/>
    <w:rsid w:val="00BD3891"/>
    <w:rsid w:val="00BD7C79"/>
    <w:rsid w:val="00BE3A4C"/>
    <w:rsid w:val="00BE445C"/>
    <w:rsid w:val="00BE5970"/>
    <w:rsid w:val="00BE60E1"/>
    <w:rsid w:val="00BE66E1"/>
    <w:rsid w:val="00BE7A6B"/>
    <w:rsid w:val="00BF6B9F"/>
    <w:rsid w:val="00C01A35"/>
    <w:rsid w:val="00C03128"/>
    <w:rsid w:val="00C0326F"/>
    <w:rsid w:val="00C05AA8"/>
    <w:rsid w:val="00C062D4"/>
    <w:rsid w:val="00C07576"/>
    <w:rsid w:val="00C100D0"/>
    <w:rsid w:val="00C1047F"/>
    <w:rsid w:val="00C10FF5"/>
    <w:rsid w:val="00C12DC4"/>
    <w:rsid w:val="00C12FCE"/>
    <w:rsid w:val="00C13131"/>
    <w:rsid w:val="00C13D5C"/>
    <w:rsid w:val="00C15F38"/>
    <w:rsid w:val="00C20535"/>
    <w:rsid w:val="00C2139F"/>
    <w:rsid w:val="00C21CEF"/>
    <w:rsid w:val="00C21E91"/>
    <w:rsid w:val="00C229D0"/>
    <w:rsid w:val="00C23C62"/>
    <w:rsid w:val="00C24AAF"/>
    <w:rsid w:val="00C24B1F"/>
    <w:rsid w:val="00C255F7"/>
    <w:rsid w:val="00C25743"/>
    <w:rsid w:val="00C31AEA"/>
    <w:rsid w:val="00C321F7"/>
    <w:rsid w:val="00C32FB0"/>
    <w:rsid w:val="00C34AF7"/>
    <w:rsid w:val="00C35C02"/>
    <w:rsid w:val="00C365B1"/>
    <w:rsid w:val="00C40EE7"/>
    <w:rsid w:val="00C410D2"/>
    <w:rsid w:val="00C418BC"/>
    <w:rsid w:val="00C42879"/>
    <w:rsid w:val="00C42C2C"/>
    <w:rsid w:val="00C42C86"/>
    <w:rsid w:val="00C447F7"/>
    <w:rsid w:val="00C45217"/>
    <w:rsid w:val="00C45B17"/>
    <w:rsid w:val="00C45E24"/>
    <w:rsid w:val="00C46798"/>
    <w:rsid w:val="00C4752B"/>
    <w:rsid w:val="00C4799D"/>
    <w:rsid w:val="00C50687"/>
    <w:rsid w:val="00C51209"/>
    <w:rsid w:val="00C5465B"/>
    <w:rsid w:val="00C54AC2"/>
    <w:rsid w:val="00C54C6B"/>
    <w:rsid w:val="00C555E3"/>
    <w:rsid w:val="00C60C9D"/>
    <w:rsid w:val="00C63191"/>
    <w:rsid w:val="00C63F4B"/>
    <w:rsid w:val="00C65A50"/>
    <w:rsid w:val="00C66370"/>
    <w:rsid w:val="00C67EF8"/>
    <w:rsid w:val="00C709F0"/>
    <w:rsid w:val="00C71234"/>
    <w:rsid w:val="00C7354B"/>
    <w:rsid w:val="00C74712"/>
    <w:rsid w:val="00C748B9"/>
    <w:rsid w:val="00C749CB"/>
    <w:rsid w:val="00C76C00"/>
    <w:rsid w:val="00C8026C"/>
    <w:rsid w:val="00C859EE"/>
    <w:rsid w:val="00C871B8"/>
    <w:rsid w:val="00C87DE9"/>
    <w:rsid w:val="00C92A03"/>
    <w:rsid w:val="00C92EB1"/>
    <w:rsid w:val="00C931C2"/>
    <w:rsid w:val="00C940AA"/>
    <w:rsid w:val="00C95090"/>
    <w:rsid w:val="00C95F99"/>
    <w:rsid w:val="00C979AF"/>
    <w:rsid w:val="00CA1468"/>
    <w:rsid w:val="00CA27A2"/>
    <w:rsid w:val="00CA3A34"/>
    <w:rsid w:val="00CA4367"/>
    <w:rsid w:val="00CA4388"/>
    <w:rsid w:val="00CA5247"/>
    <w:rsid w:val="00CA5814"/>
    <w:rsid w:val="00CA5976"/>
    <w:rsid w:val="00CA7251"/>
    <w:rsid w:val="00CA7AC5"/>
    <w:rsid w:val="00CB0096"/>
    <w:rsid w:val="00CB0CE0"/>
    <w:rsid w:val="00CB10CD"/>
    <w:rsid w:val="00CB28AB"/>
    <w:rsid w:val="00CB2BB8"/>
    <w:rsid w:val="00CB41F0"/>
    <w:rsid w:val="00CB5ADA"/>
    <w:rsid w:val="00CB68DC"/>
    <w:rsid w:val="00CB715E"/>
    <w:rsid w:val="00CC0A2B"/>
    <w:rsid w:val="00CC2BC3"/>
    <w:rsid w:val="00CC4902"/>
    <w:rsid w:val="00CC4F08"/>
    <w:rsid w:val="00CC5E35"/>
    <w:rsid w:val="00CC7690"/>
    <w:rsid w:val="00CD189B"/>
    <w:rsid w:val="00CD2425"/>
    <w:rsid w:val="00CD2D3E"/>
    <w:rsid w:val="00CD3281"/>
    <w:rsid w:val="00CE12B7"/>
    <w:rsid w:val="00CE3200"/>
    <w:rsid w:val="00CE434E"/>
    <w:rsid w:val="00CE5581"/>
    <w:rsid w:val="00CE681B"/>
    <w:rsid w:val="00CE6AA8"/>
    <w:rsid w:val="00CE76D3"/>
    <w:rsid w:val="00CF2FF2"/>
    <w:rsid w:val="00CF3F9B"/>
    <w:rsid w:val="00D01FF0"/>
    <w:rsid w:val="00D03470"/>
    <w:rsid w:val="00D04A74"/>
    <w:rsid w:val="00D05F0D"/>
    <w:rsid w:val="00D0759F"/>
    <w:rsid w:val="00D07DF7"/>
    <w:rsid w:val="00D07FAB"/>
    <w:rsid w:val="00D10F85"/>
    <w:rsid w:val="00D11103"/>
    <w:rsid w:val="00D14E4B"/>
    <w:rsid w:val="00D15BB7"/>
    <w:rsid w:val="00D1650B"/>
    <w:rsid w:val="00D17B4E"/>
    <w:rsid w:val="00D20C18"/>
    <w:rsid w:val="00D211A6"/>
    <w:rsid w:val="00D23964"/>
    <w:rsid w:val="00D24DA5"/>
    <w:rsid w:val="00D25523"/>
    <w:rsid w:val="00D275FF"/>
    <w:rsid w:val="00D277EB"/>
    <w:rsid w:val="00D318E6"/>
    <w:rsid w:val="00D35389"/>
    <w:rsid w:val="00D35391"/>
    <w:rsid w:val="00D36045"/>
    <w:rsid w:val="00D3686C"/>
    <w:rsid w:val="00D369D3"/>
    <w:rsid w:val="00D37EC4"/>
    <w:rsid w:val="00D4323E"/>
    <w:rsid w:val="00D4398C"/>
    <w:rsid w:val="00D44F50"/>
    <w:rsid w:val="00D50B38"/>
    <w:rsid w:val="00D51734"/>
    <w:rsid w:val="00D523F0"/>
    <w:rsid w:val="00D538E0"/>
    <w:rsid w:val="00D62304"/>
    <w:rsid w:val="00D624CE"/>
    <w:rsid w:val="00D62A07"/>
    <w:rsid w:val="00D642CD"/>
    <w:rsid w:val="00D671B6"/>
    <w:rsid w:val="00D7213A"/>
    <w:rsid w:val="00D72452"/>
    <w:rsid w:val="00D7362C"/>
    <w:rsid w:val="00D7452A"/>
    <w:rsid w:val="00D747BE"/>
    <w:rsid w:val="00D755D9"/>
    <w:rsid w:val="00D76C62"/>
    <w:rsid w:val="00D77B9A"/>
    <w:rsid w:val="00D8748B"/>
    <w:rsid w:val="00D9114F"/>
    <w:rsid w:val="00D92277"/>
    <w:rsid w:val="00D9277C"/>
    <w:rsid w:val="00D93895"/>
    <w:rsid w:val="00D94249"/>
    <w:rsid w:val="00D9574F"/>
    <w:rsid w:val="00DA0D99"/>
    <w:rsid w:val="00DA27B9"/>
    <w:rsid w:val="00DA2BBA"/>
    <w:rsid w:val="00DA31FF"/>
    <w:rsid w:val="00DA3327"/>
    <w:rsid w:val="00DA4564"/>
    <w:rsid w:val="00DA4D15"/>
    <w:rsid w:val="00DA5A3A"/>
    <w:rsid w:val="00DA77AB"/>
    <w:rsid w:val="00DB0979"/>
    <w:rsid w:val="00DB1C2A"/>
    <w:rsid w:val="00DB1C2E"/>
    <w:rsid w:val="00DB1F38"/>
    <w:rsid w:val="00DB246D"/>
    <w:rsid w:val="00DB2CC3"/>
    <w:rsid w:val="00DB5766"/>
    <w:rsid w:val="00DB5FF6"/>
    <w:rsid w:val="00DB615D"/>
    <w:rsid w:val="00DB723C"/>
    <w:rsid w:val="00DC06CC"/>
    <w:rsid w:val="00DC1330"/>
    <w:rsid w:val="00DC17EB"/>
    <w:rsid w:val="00DC3A83"/>
    <w:rsid w:val="00DC3FB0"/>
    <w:rsid w:val="00DC4293"/>
    <w:rsid w:val="00DC4347"/>
    <w:rsid w:val="00DC4499"/>
    <w:rsid w:val="00DC4A84"/>
    <w:rsid w:val="00DC5D2D"/>
    <w:rsid w:val="00DD376D"/>
    <w:rsid w:val="00DD412D"/>
    <w:rsid w:val="00DD72B0"/>
    <w:rsid w:val="00DE0065"/>
    <w:rsid w:val="00DE0668"/>
    <w:rsid w:val="00DE0D6E"/>
    <w:rsid w:val="00DE1C64"/>
    <w:rsid w:val="00DE2814"/>
    <w:rsid w:val="00DE3110"/>
    <w:rsid w:val="00DE4C17"/>
    <w:rsid w:val="00DE5B40"/>
    <w:rsid w:val="00DE6DFD"/>
    <w:rsid w:val="00DE6E08"/>
    <w:rsid w:val="00DE6FDE"/>
    <w:rsid w:val="00DF0C82"/>
    <w:rsid w:val="00DF1E0F"/>
    <w:rsid w:val="00DF6C6B"/>
    <w:rsid w:val="00DF7267"/>
    <w:rsid w:val="00E01D2A"/>
    <w:rsid w:val="00E03FE6"/>
    <w:rsid w:val="00E0511D"/>
    <w:rsid w:val="00E05431"/>
    <w:rsid w:val="00E073C4"/>
    <w:rsid w:val="00E07919"/>
    <w:rsid w:val="00E10E17"/>
    <w:rsid w:val="00E111AD"/>
    <w:rsid w:val="00E114A6"/>
    <w:rsid w:val="00E11D88"/>
    <w:rsid w:val="00E12C0F"/>
    <w:rsid w:val="00E13B00"/>
    <w:rsid w:val="00E1624D"/>
    <w:rsid w:val="00E16C25"/>
    <w:rsid w:val="00E2051F"/>
    <w:rsid w:val="00E208B1"/>
    <w:rsid w:val="00E22506"/>
    <w:rsid w:val="00E236BC"/>
    <w:rsid w:val="00E23D7E"/>
    <w:rsid w:val="00E255E5"/>
    <w:rsid w:val="00E269D4"/>
    <w:rsid w:val="00E30438"/>
    <w:rsid w:val="00E3287F"/>
    <w:rsid w:val="00E33915"/>
    <w:rsid w:val="00E35203"/>
    <w:rsid w:val="00E3538F"/>
    <w:rsid w:val="00E35596"/>
    <w:rsid w:val="00E37BFE"/>
    <w:rsid w:val="00E40D21"/>
    <w:rsid w:val="00E40E08"/>
    <w:rsid w:val="00E41169"/>
    <w:rsid w:val="00E41547"/>
    <w:rsid w:val="00E42C9F"/>
    <w:rsid w:val="00E43F0B"/>
    <w:rsid w:val="00E44835"/>
    <w:rsid w:val="00E46607"/>
    <w:rsid w:val="00E471FA"/>
    <w:rsid w:val="00E4770D"/>
    <w:rsid w:val="00E5030C"/>
    <w:rsid w:val="00E524C8"/>
    <w:rsid w:val="00E542F1"/>
    <w:rsid w:val="00E5631C"/>
    <w:rsid w:val="00E574F6"/>
    <w:rsid w:val="00E5762B"/>
    <w:rsid w:val="00E5762F"/>
    <w:rsid w:val="00E6121B"/>
    <w:rsid w:val="00E61598"/>
    <w:rsid w:val="00E62B84"/>
    <w:rsid w:val="00E62D30"/>
    <w:rsid w:val="00E6367C"/>
    <w:rsid w:val="00E6693C"/>
    <w:rsid w:val="00E711F6"/>
    <w:rsid w:val="00E731D7"/>
    <w:rsid w:val="00E73ADC"/>
    <w:rsid w:val="00E74E88"/>
    <w:rsid w:val="00E7566B"/>
    <w:rsid w:val="00E75C71"/>
    <w:rsid w:val="00E76444"/>
    <w:rsid w:val="00E76474"/>
    <w:rsid w:val="00E765A9"/>
    <w:rsid w:val="00E77127"/>
    <w:rsid w:val="00E77AEE"/>
    <w:rsid w:val="00E80569"/>
    <w:rsid w:val="00E80BFB"/>
    <w:rsid w:val="00E83EF6"/>
    <w:rsid w:val="00E84CD1"/>
    <w:rsid w:val="00E870FF"/>
    <w:rsid w:val="00E9079E"/>
    <w:rsid w:val="00E90929"/>
    <w:rsid w:val="00E912BB"/>
    <w:rsid w:val="00E91833"/>
    <w:rsid w:val="00E9333C"/>
    <w:rsid w:val="00E95180"/>
    <w:rsid w:val="00E95F56"/>
    <w:rsid w:val="00EA0868"/>
    <w:rsid w:val="00EA0967"/>
    <w:rsid w:val="00EA0A08"/>
    <w:rsid w:val="00EA0F35"/>
    <w:rsid w:val="00EA1D44"/>
    <w:rsid w:val="00EA325B"/>
    <w:rsid w:val="00EA3AA3"/>
    <w:rsid w:val="00EA4353"/>
    <w:rsid w:val="00EB09C2"/>
    <w:rsid w:val="00EB0D4E"/>
    <w:rsid w:val="00EB0EDB"/>
    <w:rsid w:val="00EB290E"/>
    <w:rsid w:val="00EB31B6"/>
    <w:rsid w:val="00EB394C"/>
    <w:rsid w:val="00EB480D"/>
    <w:rsid w:val="00EC06F3"/>
    <w:rsid w:val="00EC2CB2"/>
    <w:rsid w:val="00EC3271"/>
    <w:rsid w:val="00EC3616"/>
    <w:rsid w:val="00EC401E"/>
    <w:rsid w:val="00EC45EC"/>
    <w:rsid w:val="00EC4967"/>
    <w:rsid w:val="00EC5A65"/>
    <w:rsid w:val="00EC612A"/>
    <w:rsid w:val="00EC649E"/>
    <w:rsid w:val="00ED0148"/>
    <w:rsid w:val="00ED088F"/>
    <w:rsid w:val="00ED69BD"/>
    <w:rsid w:val="00EE0D83"/>
    <w:rsid w:val="00EE0EC8"/>
    <w:rsid w:val="00EE1F7B"/>
    <w:rsid w:val="00EE2C90"/>
    <w:rsid w:val="00EE2DCE"/>
    <w:rsid w:val="00EE32CD"/>
    <w:rsid w:val="00EE3496"/>
    <w:rsid w:val="00EE5076"/>
    <w:rsid w:val="00EE5668"/>
    <w:rsid w:val="00EE6B77"/>
    <w:rsid w:val="00EF0112"/>
    <w:rsid w:val="00EF16A9"/>
    <w:rsid w:val="00EF2651"/>
    <w:rsid w:val="00EF4656"/>
    <w:rsid w:val="00EF4C70"/>
    <w:rsid w:val="00EF6C07"/>
    <w:rsid w:val="00EF6CDE"/>
    <w:rsid w:val="00F006E9"/>
    <w:rsid w:val="00F00D22"/>
    <w:rsid w:val="00F02AF4"/>
    <w:rsid w:val="00F02EDA"/>
    <w:rsid w:val="00F05E29"/>
    <w:rsid w:val="00F0736E"/>
    <w:rsid w:val="00F07BED"/>
    <w:rsid w:val="00F11369"/>
    <w:rsid w:val="00F14D1F"/>
    <w:rsid w:val="00F156F8"/>
    <w:rsid w:val="00F21020"/>
    <w:rsid w:val="00F23DA0"/>
    <w:rsid w:val="00F254C1"/>
    <w:rsid w:val="00F277E4"/>
    <w:rsid w:val="00F27CA4"/>
    <w:rsid w:val="00F30CB1"/>
    <w:rsid w:val="00F32B28"/>
    <w:rsid w:val="00F32E3A"/>
    <w:rsid w:val="00F34C22"/>
    <w:rsid w:val="00F35A8E"/>
    <w:rsid w:val="00F36F53"/>
    <w:rsid w:val="00F37A46"/>
    <w:rsid w:val="00F408D2"/>
    <w:rsid w:val="00F41D1C"/>
    <w:rsid w:val="00F42724"/>
    <w:rsid w:val="00F435F1"/>
    <w:rsid w:val="00F44425"/>
    <w:rsid w:val="00F44A4B"/>
    <w:rsid w:val="00F44D6E"/>
    <w:rsid w:val="00F44F43"/>
    <w:rsid w:val="00F468A9"/>
    <w:rsid w:val="00F51046"/>
    <w:rsid w:val="00F51819"/>
    <w:rsid w:val="00F552B6"/>
    <w:rsid w:val="00F55448"/>
    <w:rsid w:val="00F55766"/>
    <w:rsid w:val="00F55A82"/>
    <w:rsid w:val="00F55E18"/>
    <w:rsid w:val="00F60BB5"/>
    <w:rsid w:val="00F6292B"/>
    <w:rsid w:val="00F64026"/>
    <w:rsid w:val="00F6427E"/>
    <w:rsid w:val="00F64CED"/>
    <w:rsid w:val="00F65583"/>
    <w:rsid w:val="00F660A2"/>
    <w:rsid w:val="00F662B7"/>
    <w:rsid w:val="00F665C5"/>
    <w:rsid w:val="00F6737F"/>
    <w:rsid w:val="00F70C12"/>
    <w:rsid w:val="00F71218"/>
    <w:rsid w:val="00F713E8"/>
    <w:rsid w:val="00F742E7"/>
    <w:rsid w:val="00F74BA2"/>
    <w:rsid w:val="00F76ECA"/>
    <w:rsid w:val="00F80F1D"/>
    <w:rsid w:val="00F8280C"/>
    <w:rsid w:val="00F83127"/>
    <w:rsid w:val="00F84400"/>
    <w:rsid w:val="00F86632"/>
    <w:rsid w:val="00F87998"/>
    <w:rsid w:val="00F90386"/>
    <w:rsid w:val="00F916FE"/>
    <w:rsid w:val="00F92481"/>
    <w:rsid w:val="00F929BF"/>
    <w:rsid w:val="00F93206"/>
    <w:rsid w:val="00F93A24"/>
    <w:rsid w:val="00F945EC"/>
    <w:rsid w:val="00F9477E"/>
    <w:rsid w:val="00F97405"/>
    <w:rsid w:val="00F97964"/>
    <w:rsid w:val="00FA122A"/>
    <w:rsid w:val="00FA26DD"/>
    <w:rsid w:val="00FA3135"/>
    <w:rsid w:val="00FA3369"/>
    <w:rsid w:val="00FA47EC"/>
    <w:rsid w:val="00FA60DC"/>
    <w:rsid w:val="00FA6E39"/>
    <w:rsid w:val="00FA7833"/>
    <w:rsid w:val="00FA78E5"/>
    <w:rsid w:val="00FB0FE1"/>
    <w:rsid w:val="00FB44B6"/>
    <w:rsid w:val="00FB44F9"/>
    <w:rsid w:val="00FB6256"/>
    <w:rsid w:val="00FC0E57"/>
    <w:rsid w:val="00FC171E"/>
    <w:rsid w:val="00FC3033"/>
    <w:rsid w:val="00FC3136"/>
    <w:rsid w:val="00FC4226"/>
    <w:rsid w:val="00FC574F"/>
    <w:rsid w:val="00FC6128"/>
    <w:rsid w:val="00FC6781"/>
    <w:rsid w:val="00FC798A"/>
    <w:rsid w:val="00FD17DD"/>
    <w:rsid w:val="00FD3890"/>
    <w:rsid w:val="00FD4A92"/>
    <w:rsid w:val="00FD5090"/>
    <w:rsid w:val="00FD6AE2"/>
    <w:rsid w:val="00FE1C4E"/>
    <w:rsid w:val="00FE28D5"/>
    <w:rsid w:val="00FE2ECE"/>
    <w:rsid w:val="00FE385A"/>
    <w:rsid w:val="00FE3BB8"/>
    <w:rsid w:val="00FE4DE9"/>
    <w:rsid w:val="00FE604E"/>
    <w:rsid w:val="00FF107A"/>
    <w:rsid w:val="00FF1BB3"/>
    <w:rsid w:val="00FF23FB"/>
    <w:rsid w:val="00FF29BF"/>
    <w:rsid w:val="00FF2CBA"/>
    <w:rsid w:val="00FF3AF2"/>
    <w:rsid w:val="00FF4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E00239"/>
  <w14:discardImageEditingData/>
  <w14:defaultImageDpi w14:val="32767"/>
  <w15:docId w15:val="{575A9FB8-C3C1-F94B-AA43-2E30BAF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B17"/>
    <w:pPr>
      <w:spacing w:after="220" w:line="240" w:lineRule="auto"/>
    </w:pPr>
    <w:rPr>
      <w:rFonts w:ascii="Times New Roman" w:hAnsi="Times New Roman"/>
    </w:rPr>
  </w:style>
  <w:style w:type="paragraph" w:styleId="Heading1">
    <w:name w:val="heading 1"/>
    <w:basedOn w:val="Normal"/>
    <w:next w:val="Normal"/>
    <w:link w:val="Heading1Char"/>
    <w:uiPriority w:val="9"/>
    <w:qFormat/>
    <w:rsid w:val="002578BA"/>
    <w:pPr>
      <w:keepNext/>
      <w:spacing w:before="240" w:after="0"/>
      <w:outlineLvl w:val="0"/>
    </w:pPr>
    <w:rPr>
      <w:rFonts w:asciiTheme="minorHAnsi" w:eastAsiaTheme="majorEastAsia" w:hAnsiTheme="minorHAnsi" w:cstheme="majorBidi"/>
      <w:b/>
      <w:bCs/>
      <w:sz w:val="24"/>
      <w:szCs w:val="28"/>
    </w:rPr>
  </w:style>
  <w:style w:type="paragraph" w:styleId="Heading2">
    <w:name w:val="heading 2"/>
    <w:basedOn w:val="Normal"/>
    <w:next w:val="Normal"/>
    <w:link w:val="Heading2Char"/>
    <w:uiPriority w:val="9"/>
    <w:unhideWhenUsed/>
    <w:qFormat/>
    <w:rsid w:val="002578BA"/>
    <w:pPr>
      <w:keepNext/>
      <w:keepLines/>
      <w:spacing w:before="120" w:after="0"/>
      <w:outlineLvl w:val="1"/>
    </w:pPr>
    <w:rPr>
      <w:rFonts w:asciiTheme="minorHAnsi" w:eastAsiaTheme="majorEastAsia" w:hAnsiTheme="minorHAnsi" w:cstheme="majorBidi"/>
      <w:b/>
      <w:bCs/>
      <w:i/>
      <w:szCs w:val="26"/>
    </w:rPr>
  </w:style>
  <w:style w:type="paragraph" w:styleId="Heading3">
    <w:name w:val="heading 3"/>
    <w:basedOn w:val="Normal"/>
    <w:next w:val="Normal"/>
    <w:link w:val="Heading3Char"/>
    <w:uiPriority w:val="9"/>
    <w:unhideWhenUsed/>
    <w:qFormat/>
    <w:rsid w:val="00831ADF"/>
    <w:pPr>
      <w:keepNext/>
      <w:spacing w:before="120" w:after="0"/>
      <w:outlineLvl w:val="2"/>
    </w:pPr>
    <w:rPr>
      <w:rFonts w:eastAsiaTheme="majorEastAsia" w:cstheme="majorBidi"/>
      <w:bCs/>
      <w:i/>
    </w:rPr>
  </w:style>
  <w:style w:type="paragraph" w:styleId="Heading4">
    <w:name w:val="heading 4"/>
    <w:basedOn w:val="Normal"/>
    <w:next w:val="Normal"/>
    <w:link w:val="Heading4Char"/>
    <w:uiPriority w:val="9"/>
    <w:unhideWhenUsed/>
    <w:qFormat/>
    <w:rsid w:val="002578BA"/>
    <w:pPr>
      <w:keepNext/>
      <w:keepLines/>
      <w:spacing w:before="120" w:after="0"/>
      <w:ind w:left="288" w:right="288"/>
      <w:outlineLvl w:val="3"/>
    </w:pPr>
    <w:rPr>
      <w:rFonts w:eastAsiaTheme="majorEastAsia" w:cstheme="majorBidi"/>
      <w:bCs/>
      <w:i/>
      <w:iCs/>
    </w:rPr>
  </w:style>
  <w:style w:type="paragraph" w:styleId="Heading5">
    <w:name w:val="heading 5"/>
    <w:aliases w:val="Comment-Response Comment"/>
    <w:basedOn w:val="Normal"/>
    <w:next w:val="Comment-ResponseResponse"/>
    <w:link w:val="Heading5Char"/>
    <w:uiPriority w:val="9"/>
    <w:unhideWhenUsed/>
    <w:qFormat/>
    <w:rsid w:val="003269DB"/>
    <w:pPr>
      <w:keepNext/>
      <w:keepLines/>
      <w:spacing w:after="0"/>
      <w:outlineLvl w:val="4"/>
    </w:pPr>
    <w:rPr>
      <w:rFonts w:eastAsiaTheme="majorEastAsia" w:cstheme="majorBidi"/>
      <w:i/>
    </w:rPr>
  </w:style>
  <w:style w:type="paragraph" w:styleId="Heading6">
    <w:name w:val="heading 6"/>
    <w:basedOn w:val="Normal"/>
    <w:next w:val="Normal"/>
    <w:link w:val="Heading6Char"/>
    <w:uiPriority w:val="9"/>
    <w:unhideWhenUsed/>
    <w:qFormat/>
    <w:rsid w:val="00332D46"/>
    <w:pPr>
      <w:keepNext/>
      <w:keepLines/>
      <w:spacing w:before="120" w:after="0"/>
      <w:ind w:left="576" w:right="576"/>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C0326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135"/>
    <w:pPr>
      <w:spacing w:after="100" w:afterAutospacing="1"/>
      <w:ind w:left="720" w:hanging="720"/>
      <w:contextualSpacing/>
    </w:pPr>
    <w:rPr>
      <w:rFonts w:asciiTheme="minorHAnsi" w:eastAsiaTheme="majorEastAsia" w:hAnsiTheme="minorHAnsi" w:cstheme="majorBidi"/>
      <w:b/>
      <w:spacing w:val="5"/>
      <w:kern w:val="28"/>
      <w:sz w:val="28"/>
      <w:szCs w:val="52"/>
    </w:rPr>
  </w:style>
  <w:style w:type="character" w:customStyle="1" w:styleId="TitleChar">
    <w:name w:val="Title Char"/>
    <w:basedOn w:val="DefaultParagraphFont"/>
    <w:link w:val="Title"/>
    <w:uiPriority w:val="10"/>
    <w:rsid w:val="00514135"/>
    <w:rPr>
      <w:rFonts w:eastAsiaTheme="majorEastAsia" w:cstheme="majorBidi"/>
      <w:b/>
      <w:spacing w:val="5"/>
      <w:kern w:val="28"/>
      <w:sz w:val="28"/>
      <w:szCs w:val="52"/>
    </w:rPr>
  </w:style>
  <w:style w:type="paragraph" w:styleId="ListParagraph">
    <w:name w:val="List Paragraph"/>
    <w:basedOn w:val="Normal"/>
    <w:uiPriority w:val="34"/>
    <w:qFormat/>
    <w:rsid w:val="00AD41A6"/>
    <w:pPr>
      <w:ind w:left="720"/>
      <w:contextualSpacing/>
    </w:pPr>
  </w:style>
  <w:style w:type="paragraph" w:styleId="BalloonText">
    <w:name w:val="Balloon Text"/>
    <w:basedOn w:val="Normal"/>
    <w:link w:val="BalloonTextChar"/>
    <w:uiPriority w:val="99"/>
    <w:semiHidden/>
    <w:unhideWhenUsed/>
    <w:rsid w:val="000E20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054"/>
    <w:rPr>
      <w:rFonts w:ascii="Tahoma" w:hAnsi="Tahoma" w:cs="Tahoma"/>
      <w:sz w:val="16"/>
      <w:szCs w:val="16"/>
    </w:rPr>
  </w:style>
  <w:style w:type="character" w:customStyle="1" w:styleId="Heading1Char">
    <w:name w:val="Heading 1 Char"/>
    <w:basedOn w:val="DefaultParagraphFont"/>
    <w:link w:val="Heading1"/>
    <w:uiPriority w:val="9"/>
    <w:rsid w:val="002578BA"/>
    <w:rPr>
      <w:rFonts w:eastAsiaTheme="majorEastAsia" w:cstheme="majorBidi"/>
      <w:b/>
      <w:bCs/>
      <w:sz w:val="24"/>
      <w:szCs w:val="28"/>
    </w:rPr>
  </w:style>
  <w:style w:type="character" w:customStyle="1" w:styleId="Heading2Char">
    <w:name w:val="Heading 2 Char"/>
    <w:basedOn w:val="DefaultParagraphFont"/>
    <w:link w:val="Heading2"/>
    <w:uiPriority w:val="9"/>
    <w:rsid w:val="002578BA"/>
    <w:rPr>
      <w:rFonts w:eastAsiaTheme="majorEastAsia" w:cstheme="majorBidi"/>
      <w:b/>
      <w:bCs/>
      <w:i/>
      <w:szCs w:val="26"/>
    </w:rPr>
  </w:style>
  <w:style w:type="character" w:customStyle="1" w:styleId="Heading3Char">
    <w:name w:val="Heading 3 Char"/>
    <w:basedOn w:val="DefaultParagraphFont"/>
    <w:link w:val="Heading3"/>
    <w:uiPriority w:val="9"/>
    <w:rsid w:val="00831ADF"/>
    <w:rPr>
      <w:rFonts w:ascii="Times New Roman" w:eastAsiaTheme="majorEastAsia" w:hAnsi="Times New Roman" w:cstheme="majorBidi"/>
      <w:bCs/>
      <w:i/>
    </w:rPr>
  </w:style>
  <w:style w:type="character" w:customStyle="1" w:styleId="Heading4Char">
    <w:name w:val="Heading 4 Char"/>
    <w:basedOn w:val="DefaultParagraphFont"/>
    <w:link w:val="Heading4"/>
    <w:uiPriority w:val="9"/>
    <w:rsid w:val="002578BA"/>
    <w:rPr>
      <w:rFonts w:ascii="Times New Roman" w:eastAsiaTheme="majorEastAsia" w:hAnsi="Times New Roman" w:cstheme="majorBidi"/>
      <w:bCs/>
      <w:i/>
      <w:iCs/>
    </w:rPr>
  </w:style>
  <w:style w:type="character" w:customStyle="1" w:styleId="Heading5Char">
    <w:name w:val="Heading 5 Char"/>
    <w:aliases w:val="Comment-Response Comment Char"/>
    <w:basedOn w:val="DefaultParagraphFont"/>
    <w:link w:val="Heading5"/>
    <w:uiPriority w:val="9"/>
    <w:rsid w:val="003269DB"/>
    <w:rPr>
      <w:rFonts w:ascii="Times New Roman" w:eastAsiaTheme="majorEastAsia" w:hAnsi="Times New Roman" w:cstheme="majorBidi"/>
      <w:i/>
    </w:rPr>
  </w:style>
  <w:style w:type="paragraph" w:customStyle="1" w:styleId="Comment-ResponseResponse">
    <w:name w:val="Comment-Response Response"/>
    <w:basedOn w:val="Normal"/>
    <w:next w:val="Normal"/>
    <w:link w:val="Comment-ResponseResponseChar"/>
    <w:qFormat/>
    <w:rsid w:val="00904515"/>
    <w:pPr>
      <w:spacing w:after="200"/>
    </w:pPr>
  </w:style>
  <w:style w:type="character" w:customStyle="1" w:styleId="Comment-ResponseResponseChar">
    <w:name w:val="Comment-Response Response Char"/>
    <w:basedOn w:val="DefaultParagraphFont"/>
    <w:link w:val="Comment-ResponseResponse"/>
    <w:rsid w:val="00904515"/>
    <w:rPr>
      <w:rFonts w:ascii="Times New Roman" w:hAnsi="Times New Roman"/>
    </w:rPr>
  </w:style>
  <w:style w:type="character" w:customStyle="1" w:styleId="Heading6Char">
    <w:name w:val="Heading 6 Char"/>
    <w:basedOn w:val="DefaultParagraphFont"/>
    <w:link w:val="Heading6"/>
    <w:uiPriority w:val="9"/>
    <w:rsid w:val="00332D46"/>
    <w:rPr>
      <w:rFonts w:asciiTheme="majorHAnsi" w:eastAsiaTheme="majorEastAsia" w:hAnsiTheme="majorHAnsi" w:cstheme="majorBidi"/>
      <w:i/>
      <w:iCs/>
    </w:rPr>
  </w:style>
  <w:style w:type="table" w:styleId="TableGrid">
    <w:name w:val="Table Grid"/>
    <w:basedOn w:val="TableNormal"/>
    <w:uiPriority w:val="59"/>
    <w:rsid w:val="004C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23F0"/>
    <w:rPr>
      <w:color w:val="808080"/>
    </w:rPr>
  </w:style>
  <w:style w:type="character" w:styleId="CommentReference">
    <w:name w:val="annotation reference"/>
    <w:basedOn w:val="DefaultParagraphFont"/>
    <w:uiPriority w:val="99"/>
    <w:semiHidden/>
    <w:unhideWhenUsed/>
    <w:rsid w:val="003E56B0"/>
    <w:rPr>
      <w:sz w:val="16"/>
      <w:szCs w:val="16"/>
    </w:rPr>
  </w:style>
  <w:style w:type="paragraph" w:styleId="CommentText">
    <w:name w:val="annotation text"/>
    <w:basedOn w:val="Normal"/>
    <w:link w:val="CommentTextChar"/>
    <w:uiPriority w:val="99"/>
    <w:semiHidden/>
    <w:unhideWhenUsed/>
    <w:rsid w:val="003E56B0"/>
    <w:rPr>
      <w:sz w:val="20"/>
      <w:szCs w:val="20"/>
    </w:rPr>
  </w:style>
  <w:style w:type="character" w:customStyle="1" w:styleId="CommentTextChar">
    <w:name w:val="Comment Text Char"/>
    <w:basedOn w:val="DefaultParagraphFont"/>
    <w:link w:val="CommentText"/>
    <w:uiPriority w:val="99"/>
    <w:semiHidden/>
    <w:rsid w:val="003E56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56B0"/>
    <w:rPr>
      <w:b/>
      <w:bCs/>
    </w:rPr>
  </w:style>
  <w:style w:type="character" w:customStyle="1" w:styleId="CommentSubjectChar">
    <w:name w:val="Comment Subject Char"/>
    <w:basedOn w:val="CommentTextChar"/>
    <w:link w:val="CommentSubject"/>
    <w:uiPriority w:val="99"/>
    <w:semiHidden/>
    <w:rsid w:val="003E56B0"/>
    <w:rPr>
      <w:rFonts w:ascii="Times New Roman" w:hAnsi="Times New Roman"/>
      <w:b/>
      <w:bCs/>
      <w:sz w:val="20"/>
      <w:szCs w:val="20"/>
    </w:rPr>
  </w:style>
  <w:style w:type="paragraph" w:customStyle="1" w:styleId="SummaryTableFootnote">
    <w:name w:val="Summary Table Footnote"/>
    <w:basedOn w:val="Normal"/>
    <w:link w:val="SummaryTableFootnoteChar"/>
    <w:qFormat/>
    <w:rsid w:val="00CA5814"/>
    <w:pPr>
      <w:spacing w:after="240"/>
      <w:ind w:left="288" w:hanging="288"/>
      <w:contextualSpacing/>
    </w:pPr>
    <w:rPr>
      <w:sz w:val="18"/>
    </w:rPr>
  </w:style>
  <w:style w:type="character" w:customStyle="1" w:styleId="SummaryTableFootnoteChar">
    <w:name w:val="Summary Table Footnote Char"/>
    <w:basedOn w:val="DefaultParagraphFont"/>
    <w:link w:val="SummaryTableFootnote"/>
    <w:rsid w:val="00CA5814"/>
    <w:rPr>
      <w:rFonts w:ascii="Times New Roman" w:hAnsi="Times New Roman"/>
      <w:sz w:val="18"/>
    </w:rPr>
  </w:style>
  <w:style w:type="paragraph" w:customStyle="1" w:styleId="SummaryTableCaption">
    <w:name w:val="Summary Table Caption"/>
    <w:basedOn w:val="Normal"/>
    <w:link w:val="SummaryTableCaptionChar"/>
    <w:qFormat/>
    <w:rsid w:val="00DA2BBA"/>
    <w:pPr>
      <w:keepNext/>
      <w:spacing w:before="240" w:after="0"/>
    </w:pPr>
  </w:style>
  <w:style w:type="character" w:customStyle="1" w:styleId="SummaryTableCaptionChar">
    <w:name w:val="Summary Table Caption Char"/>
    <w:basedOn w:val="DefaultParagraphFont"/>
    <w:link w:val="SummaryTableCaption"/>
    <w:rsid w:val="00DA2BBA"/>
    <w:rPr>
      <w:rFonts w:ascii="Times New Roman" w:hAnsi="Times New Roman"/>
    </w:rPr>
  </w:style>
  <w:style w:type="paragraph" w:styleId="NoSpacing">
    <w:name w:val="No Spacing"/>
    <w:basedOn w:val="Normal"/>
    <w:uiPriority w:val="1"/>
    <w:qFormat/>
    <w:rsid w:val="00C0326F"/>
    <w:pPr>
      <w:spacing w:after="0"/>
    </w:pPr>
  </w:style>
  <w:style w:type="character" w:customStyle="1" w:styleId="Heading7Char">
    <w:name w:val="Heading 7 Char"/>
    <w:basedOn w:val="DefaultParagraphFont"/>
    <w:link w:val="Heading7"/>
    <w:uiPriority w:val="9"/>
    <w:semiHidden/>
    <w:rsid w:val="00C0326F"/>
    <w:rPr>
      <w:rFonts w:asciiTheme="majorHAnsi" w:eastAsiaTheme="majorEastAsia" w:hAnsiTheme="majorHAnsi" w:cstheme="majorBidi"/>
      <w:i/>
      <w:iCs/>
      <w:color w:val="404040" w:themeColor="text1" w:themeTint="BF"/>
    </w:rPr>
  </w:style>
  <w:style w:type="paragraph" w:customStyle="1" w:styleId="ModelCode">
    <w:name w:val="ModelCode"/>
    <w:basedOn w:val="Normal"/>
    <w:link w:val="ModelCodeChar"/>
    <w:qFormat/>
    <w:rsid w:val="00981B95"/>
    <w:pPr>
      <w:spacing w:before="240" w:after="240"/>
      <w:ind w:left="720" w:hanging="720"/>
      <w:contextualSpacing/>
    </w:pPr>
    <w:rPr>
      <w:rFonts w:ascii="Courier New" w:hAnsi="Courier New"/>
      <w:sz w:val="18"/>
    </w:rPr>
  </w:style>
  <w:style w:type="character" w:customStyle="1" w:styleId="ModelCodeChar">
    <w:name w:val="ModelCode Char"/>
    <w:basedOn w:val="DefaultParagraphFont"/>
    <w:link w:val="ModelCode"/>
    <w:rsid w:val="00981B95"/>
    <w:rPr>
      <w:rFonts w:ascii="Courier New" w:hAnsi="Courier New"/>
      <w:sz w:val="18"/>
    </w:rPr>
  </w:style>
  <w:style w:type="paragraph" w:styleId="Header">
    <w:name w:val="header"/>
    <w:basedOn w:val="Normal"/>
    <w:link w:val="HeaderChar"/>
    <w:uiPriority w:val="99"/>
    <w:unhideWhenUsed/>
    <w:rsid w:val="00FC6128"/>
    <w:pPr>
      <w:tabs>
        <w:tab w:val="center" w:pos="4680"/>
        <w:tab w:val="right" w:pos="9360"/>
      </w:tabs>
      <w:spacing w:after="0"/>
    </w:pPr>
  </w:style>
  <w:style w:type="character" w:customStyle="1" w:styleId="HeaderChar">
    <w:name w:val="Header Char"/>
    <w:basedOn w:val="DefaultParagraphFont"/>
    <w:link w:val="Header"/>
    <w:uiPriority w:val="99"/>
    <w:rsid w:val="00FC6128"/>
    <w:rPr>
      <w:rFonts w:ascii="Times New Roman" w:hAnsi="Times New Roman"/>
    </w:rPr>
  </w:style>
  <w:style w:type="paragraph" w:styleId="Footer">
    <w:name w:val="footer"/>
    <w:basedOn w:val="Normal"/>
    <w:link w:val="FooterChar"/>
    <w:uiPriority w:val="99"/>
    <w:unhideWhenUsed/>
    <w:rsid w:val="00FC6128"/>
    <w:pPr>
      <w:tabs>
        <w:tab w:val="center" w:pos="4680"/>
        <w:tab w:val="right" w:pos="9360"/>
      </w:tabs>
      <w:spacing w:after="0"/>
    </w:pPr>
  </w:style>
  <w:style w:type="character" w:customStyle="1" w:styleId="FooterChar">
    <w:name w:val="Footer Char"/>
    <w:basedOn w:val="DefaultParagraphFont"/>
    <w:link w:val="Footer"/>
    <w:uiPriority w:val="99"/>
    <w:rsid w:val="00FC6128"/>
    <w:rPr>
      <w:rFonts w:ascii="Times New Roman" w:hAnsi="Times New Roman"/>
    </w:rPr>
  </w:style>
  <w:style w:type="character" w:styleId="Hyperlink">
    <w:name w:val="Hyperlink"/>
    <w:basedOn w:val="DefaultParagraphFont"/>
    <w:uiPriority w:val="99"/>
    <w:unhideWhenUsed/>
    <w:rsid w:val="003D480E"/>
    <w:rPr>
      <w:color w:val="0000FF" w:themeColor="hyperlink"/>
      <w:u w:val="single"/>
    </w:rPr>
  </w:style>
  <w:style w:type="character" w:styleId="PageNumber">
    <w:name w:val="page number"/>
    <w:basedOn w:val="DefaultParagraphFont"/>
    <w:uiPriority w:val="99"/>
    <w:semiHidden/>
    <w:unhideWhenUsed/>
    <w:rsid w:val="004130CB"/>
  </w:style>
  <w:style w:type="paragraph" w:styleId="FootnoteText">
    <w:name w:val="footnote text"/>
    <w:basedOn w:val="Normal"/>
    <w:link w:val="FootnoteTextChar"/>
    <w:uiPriority w:val="99"/>
    <w:unhideWhenUsed/>
    <w:rsid w:val="00E269D4"/>
    <w:pPr>
      <w:spacing w:after="0"/>
    </w:pPr>
    <w:rPr>
      <w:sz w:val="24"/>
      <w:szCs w:val="24"/>
    </w:rPr>
  </w:style>
  <w:style w:type="character" w:customStyle="1" w:styleId="FootnoteTextChar">
    <w:name w:val="Footnote Text Char"/>
    <w:basedOn w:val="DefaultParagraphFont"/>
    <w:link w:val="FootnoteText"/>
    <w:uiPriority w:val="99"/>
    <w:rsid w:val="00E269D4"/>
    <w:rPr>
      <w:rFonts w:ascii="Times New Roman" w:hAnsi="Times New Roman"/>
      <w:sz w:val="24"/>
      <w:szCs w:val="24"/>
    </w:rPr>
  </w:style>
  <w:style w:type="character" w:styleId="FootnoteReference">
    <w:name w:val="footnote reference"/>
    <w:basedOn w:val="DefaultParagraphFont"/>
    <w:uiPriority w:val="99"/>
    <w:unhideWhenUsed/>
    <w:rsid w:val="00E269D4"/>
    <w:rPr>
      <w:vertAlign w:val="superscript"/>
    </w:rPr>
  </w:style>
  <w:style w:type="paragraph" w:styleId="Caption">
    <w:name w:val="caption"/>
    <w:basedOn w:val="Normal"/>
    <w:next w:val="Normal"/>
    <w:uiPriority w:val="35"/>
    <w:unhideWhenUsed/>
    <w:qFormat/>
    <w:rsid w:val="00377C97"/>
    <w:pPr>
      <w:spacing w:after="200"/>
    </w:pPr>
    <w:rPr>
      <w:bCs/>
      <w:szCs w:val="18"/>
    </w:rPr>
  </w:style>
  <w:style w:type="paragraph" w:styleId="TableofFigures">
    <w:name w:val="table of figures"/>
    <w:basedOn w:val="Normal"/>
    <w:next w:val="Normal"/>
    <w:uiPriority w:val="99"/>
    <w:unhideWhenUsed/>
    <w:rsid w:val="00EE32CD"/>
    <w:pPr>
      <w:spacing w:after="0"/>
    </w:pPr>
  </w:style>
  <w:style w:type="paragraph" w:customStyle="1" w:styleId="CaptionForFigure">
    <w:name w:val="CaptionForFigure"/>
    <w:basedOn w:val="Normal"/>
    <w:next w:val="Normal"/>
    <w:link w:val="CaptionForFigureChar"/>
    <w:qFormat/>
    <w:rsid w:val="00492F35"/>
    <w:pPr>
      <w:keepLines/>
      <w:spacing w:after="120" w:line="276" w:lineRule="auto"/>
    </w:pPr>
    <w:rPr>
      <w:rFonts w:eastAsia="Times New Roman" w:cs="Times New Roman"/>
    </w:rPr>
  </w:style>
  <w:style w:type="paragraph" w:customStyle="1" w:styleId="FigureWithCaption">
    <w:name w:val="FigureWithCaption"/>
    <w:basedOn w:val="NoSpacing"/>
    <w:next w:val="CaptionForFigure"/>
    <w:link w:val="FigureWithCaptionChar"/>
    <w:qFormat/>
    <w:rsid w:val="00EE32CD"/>
    <w:pPr>
      <w:keepNext/>
      <w:widowControl w:val="0"/>
      <w:jc w:val="center"/>
    </w:pPr>
    <w:rPr>
      <w:noProof/>
    </w:rPr>
  </w:style>
  <w:style w:type="character" w:customStyle="1" w:styleId="CaptionForFigureChar">
    <w:name w:val="CaptionForFigure Char"/>
    <w:basedOn w:val="DefaultParagraphFont"/>
    <w:link w:val="CaptionForFigure"/>
    <w:rsid w:val="00492F35"/>
    <w:rPr>
      <w:rFonts w:ascii="Times New Roman" w:eastAsia="Times New Roman" w:hAnsi="Times New Roman" w:cs="Times New Roman"/>
    </w:rPr>
  </w:style>
  <w:style w:type="character" w:customStyle="1" w:styleId="FigureWithCaptionChar">
    <w:name w:val="FigureWithCaption Char"/>
    <w:basedOn w:val="DefaultParagraphFont"/>
    <w:link w:val="FigureWithCaption"/>
    <w:rsid w:val="00EE32CD"/>
    <w:rPr>
      <w:rFonts w:ascii="Times New Roman" w:hAnsi="Times New Roman"/>
      <w:noProof/>
    </w:rPr>
  </w:style>
  <w:style w:type="paragraph" w:customStyle="1" w:styleId="CaptionForTable">
    <w:name w:val="CaptionForTable"/>
    <w:basedOn w:val="Caption"/>
    <w:next w:val="Normal"/>
    <w:link w:val="CaptionForTableChar"/>
    <w:qFormat/>
    <w:rsid w:val="00492F35"/>
    <w:pPr>
      <w:keepNext/>
      <w:keepLines/>
      <w:widowControl w:val="0"/>
      <w:spacing w:after="120"/>
    </w:pPr>
    <w:rPr>
      <w:bCs w:val="0"/>
      <w:iCs/>
    </w:rPr>
  </w:style>
  <w:style w:type="character" w:customStyle="1" w:styleId="CaptionForTableChar">
    <w:name w:val="CaptionForTable Char"/>
    <w:basedOn w:val="DefaultParagraphFont"/>
    <w:link w:val="CaptionForTable"/>
    <w:rsid w:val="00492F35"/>
    <w:rPr>
      <w:rFonts w:ascii="Times New Roman" w:hAnsi="Times New Roman"/>
      <w:iCs/>
      <w:szCs w:val="18"/>
    </w:rPr>
  </w:style>
  <w:style w:type="paragraph" w:customStyle="1" w:styleId="TableCaption">
    <w:name w:val="Table Caption"/>
    <w:basedOn w:val="Normal"/>
    <w:link w:val="TableCaptionChar"/>
    <w:qFormat/>
    <w:rsid w:val="00E5030C"/>
    <w:pPr>
      <w:keepNext/>
      <w:spacing w:after="0"/>
    </w:pPr>
  </w:style>
  <w:style w:type="character" w:customStyle="1" w:styleId="TableCaptionChar">
    <w:name w:val="Table Caption Char"/>
    <w:basedOn w:val="DefaultParagraphFont"/>
    <w:link w:val="TableCaption"/>
    <w:rsid w:val="00E5030C"/>
    <w:rPr>
      <w:rFonts w:ascii="Times New Roman" w:hAnsi="Times New Roman"/>
    </w:rPr>
  </w:style>
  <w:style w:type="table" w:styleId="GridTable1Light">
    <w:name w:val="Grid Table 1 Light"/>
    <w:basedOn w:val="TableNormal"/>
    <w:uiPriority w:val="46"/>
    <w:rsid w:val="001D4B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6A4E53"/>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A05CE7"/>
    <w:rPr>
      <w:color w:val="605E5C"/>
      <w:shd w:val="clear" w:color="auto" w:fill="E1DFDD"/>
    </w:rPr>
  </w:style>
  <w:style w:type="paragraph" w:customStyle="1" w:styleId="EquationStandAlone">
    <w:name w:val="Equation StandAlone"/>
    <w:basedOn w:val="Normal"/>
    <w:next w:val="Normal"/>
    <w:qFormat/>
    <w:rsid w:val="00C447F7"/>
    <w:pPr>
      <w:jc w:val="right"/>
    </w:pPr>
    <w:rPr>
      <w:rFonts w:eastAsiaTheme="minorEastAsia"/>
    </w:rPr>
  </w:style>
  <w:style w:type="paragraph" w:customStyle="1" w:styleId="Default">
    <w:name w:val="Default"/>
    <w:rsid w:val="006E762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642CD"/>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7070">
      <w:bodyDiv w:val="1"/>
      <w:marLeft w:val="0"/>
      <w:marRight w:val="0"/>
      <w:marTop w:val="0"/>
      <w:marBottom w:val="0"/>
      <w:divBdr>
        <w:top w:val="none" w:sz="0" w:space="0" w:color="auto"/>
        <w:left w:val="none" w:sz="0" w:space="0" w:color="auto"/>
        <w:bottom w:val="none" w:sz="0" w:space="0" w:color="auto"/>
        <w:right w:val="none" w:sz="0" w:space="0" w:color="auto"/>
      </w:divBdr>
    </w:div>
    <w:div w:id="95294568">
      <w:bodyDiv w:val="1"/>
      <w:marLeft w:val="0"/>
      <w:marRight w:val="0"/>
      <w:marTop w:val="0"/>
      <w:marBottom w:val="0"/>
      <w:divBdr>
        <w:top w:val="none" w:sz="0" w:space="0" w:color="auto"/>
        <w:left w:val="none" w:sz="0" w:space="0" w:color="auto"/>
        <w:bottom w:val="none" w:sz="0" w:space="0" w:color="auto"/>
        <w:right w:val="none" w:sz="0" w:space="0" w:color="auto"/>
      </w:divBdr>
    </w:div>
    <w:div w:id="160244186">
      <w:bodyDiv w:val="1"/>
      <w:marLeft w:val="0"/>
      <w:marRight w:val="0"/>
      <w:marTop w:val="0"/>
      <w:marBottom w:val="0"/>
      <w:divBdr>
        <w:top w:val="none" w:sz="0" w:space="0" w:color="auto"/>
        <w:left w:val="none" w:sz="0" w:space="0" w:color="auto"/>
        <w:bottom w:val="none" w:sz="0" w:space="0" w:color="auto"/>
        <w:right w:val="none" w:sz="0" w:space="0" w:color="auto"/>
      </w:divBdr>
    </w:div>
    <w:div w:id="403337550">
      <w:bodyDiv w:val="1"/>
      <w:marLeft w:val="0"/>
      <w:marRight w:val="0"/>
      <w:marTop w:val="0"/>
      <w:marBottom w:val="0"/>
      <w:divBdr>
        <w:top w:val="none" w:sz="0" w:space="0" w:color="auto"/>
        <w:left w:val="none" w:sz="0" w:space="0" w:color="auto"/>
        <w:bottom w:val="none" w:sz="0" w:space="0" w:color="auto"/>
        <w:right w:val="none" w:sz="0" w:space="0" w:color="auto"/>
      </w:divBdr>
    </w:div>
    <w:div w:id="438186860">
      <w:bodyDiv w:val="1"/>
      <w:marLeft w:val="0"/>
      <w:marRight w:val="0"/>
      <w:marTop w:val="0"/>
      <w:marBottom w:val="0"/>
      <w:divBdr>
        <w:top w:val="none" w:sz="0" w:space="0" w:color="auto"/>
        <w:left w:val="none" w:sz="0" w:space="0" w:color="auto"/>
        <w:bottom w:val="none" w:sz="0" w:space="0" w:color="auto"/>
        <w:right w:val="none" w:sz="0" w:space="0" w:color="auto"/>
      </w:divBdr>
    </w:div>
    <w:div w:id="455492471">
      <w:bodyDiv w:val="1"/>
      <w:marLeft w:val="0"/>
      <w:marRight w:val="0"/>
      <w:marTop w:val="0"/>
      <w:marBottom w:val="0"/>
      <w:divBdr>
        <w:top w:val="none" w:sz="0" w:space="0" w:color="auto"/>
        <w:left w:val="none" w:sz="0" w:space="0" w:color="auto"/>
        <w:bottom w:val="none" w:sz="0" w:space="0" w:color="auto"/>
        <w:right w:val="none" w:sz="0" w:space="0" w:color="auto"/>
      </w:divBdr>
    </w:div>
    <w:div w:id="456875878">
      <w:bodyDiv w:val="1"/>
      <w:marLeft w:val="0"/>
      <w:marRight w:val="0"/>
      <w:marTop w:val="0"/>
      <w:marBottom w:val="0"/>
      <w:divBdr>
        <w:top w:val="none" w:sz="0" w:space="0" w:color="auto"/>
        <w:left w:val="none" w:sz="0" w:space="0" w:color="auto"/>
        <w:bottom w:val="none" w:sz="0" w:space="0" w:color="auto"/>
        <w:right w:val="none" w:sz="0" w:space="0" w:color="auto"/>
      </w:divBdr>
    </w:div>
    <w:div w:id="463043598">
      <w:bodyDiv w:val="1"/>
      <w:marLeft w:val="0"/>
      <w:marRight w:val="0"/>
      <w:marTop w:val="0"/>
      <w:marBottom w:val="0"/>
      <w:divBdr>
        <w:top w:val="none" w:sz="0" w:space="0" w:color="auto"/>
        <w:left w:val="none" w:sz="0" w:space="0" w:color="auto"/>
        <w:bottom w:val="none" w:sz="0" w:space="0" w:color="auto"/>
        <w:right w:val="none" w:sz="0" w:space="0" w:color="auto"/>
      </w:divBdr>
    </w:div>
    <w:div w:id="496767429">
      <w:bodyDiv w:val="1"/>
      <w:marLeft w:val="0"/>
      <w:marRight w:val="0"/>
      <w:marTop w:val="0"/>
      <w:marBottom w:val="0"/>
      <w:divBdr>
        <w:top w:val="none" w:sz="0" w:space="0" w:color="auto"/>
        <w:left w:val="none" w:sz="0" w:space="0" w:color="auto"/>
        <w:bottom w:val="none" w:sz="0" w:space="0" w:color="auto"/>
        <w:right w:val="none" w:sz="0" w:space="0" w:color="auto"/>
      </w:divBdr>
    </w:div>
    <w:div w:id="530383470">
      <w:bodyDiv w:val="1"/>
      <w:marLeft w:val="0"/>
      <w:marRight w:val="0"/>
      <w:marTop w:val="0"/>
      <w:marBottom w:val="0"/>
      <w:divBdr>
        <w:top w:val="none" w:sz="0" w:space="0" w:color="auto"/>
        <w:left w:val="none" w:sz="0" w:space="0" w:color="auto"/>
        <w:bottom w:val="none" w:sz="0" w:space="0" w:color="auto"/>
        <w:right w:val="none" w:sz="0" w:space="0" w:color="auto"/>
      </w:divBdr>
    </w:div>
    <w:div w:id="805271459">
      <w:bodyDiv w:val="1"/>
      <w:marLeft w:val="0"/>
      <w:marRight w:val="0"/>
      <w:marTop w:val="0"/>
      <w:marBottom w:val="0"/>
      <w:divBdr>
        <w:top w:val="none" w:sz="0" w:space="0" w:color="auto"/>
        <w:left w:val="none" w:sz="0" w:space="0" w:color="auto"/>
        <w:bottom w:val="none" w:sz="0" w:space="0" w:color="auto"/>
        <w:right w:val="none" w:sz="0" w:space="0" w:color="auto"/>
      </w:divBdr>
    </w:div>
    <w:div w:id="816187637">
      <w:bodyDiv w:val="1"/>
      <w:marLeft w:val="0"/>
      <w:marRight w:val="0"/>
      <w:marTop w:val="0"/>
      <w:marBottom w:val="0"/>
      <w:divBdr>
        <w:top w:val="none" w:sz="0" w:space="0" w:color="auto"/>
        <w:left w:val="none" w:sz="0" w:space="0" w:color="auto"/>
        <w:bottom w:val="none" w:sz="0" w:space="0" w:color="auto"/>
        <w:right w:val="none" w:sz="0" w:space="0" w:color="auto"/>
      </w:divBdr>
      <w:divsChild>
        <w:div w:id="784619003">
          <w:marLeft w:val="0"/>
          <w:marRight w:val="0"/>
          <w:marTop w:val="0"/>
          <w:marBottom w:val="0"/>
          <w:divBdr>
            <w:top w:val="none" w:sz="0" w:space="0" w:color="auto"/>
            <w:left w:val="none" w:sz="0" w:space="0" w:color="auto"/>
            <w:bottom w:val="none" w:sz="0" w:space="0" w:color="auto"/>
            <w:right w:val="none" w:sz="0" w:space="0" w:color="auto"/>
          </w:divBdr>
        </w:div>
      </w:divsChild>
    </w:div>
    <w:div w:id="850603018">
      <w:bodyDiv w:val="1"/>
      <w:marLeft w:val="0"/>
      <w:marRight w:val="0"/>
      <w:marTop w:val="0"/>
      <w:marBottom w:val="0"/>
      <w:divBdr>
        <w:top w:val="none" w:sz="0" w:space="0" w:color="auto"/>
        <w:left w:val="none" w:sz="0" w:space="0" w:color="auto"/>
        <w:bottom w:val="none" w:sz="0" w:space="0" w:color="auto"/>
        <w:right w:val="none" w:sz="0" w:space="0" w:color="auto"/>
      </w:divBdr>
    </w:div>
    <w:div w:id="901910308">
      <w:bodyDiv w:val="1"/>
      <w:marLeft w:val="0"/>
      <w:marRight w:val="0"/>
      <w:marTop w:val="0"/>
      <w:marBottom w:val="0"/>
      <w:divBdr>
        <w:top w:val="none" w:sz="0" w:space="0" w:color="auto"/>
        <w:left w:val="none" w:sz="0" w:space="0" w:color="auto"/>
        <w:bottom w:val="none" w:sz="0" w:space="0" w:color="auto"/>
        <w:right w:val="none" w:sz="0" w:space="0" w:color="auto"/>
      </w:divBdr>
      <w:divsChild>
        <w:div w:id="736827985">
          <w:marLeft w:val="0"/>
          <w:marRight w:val="0"/>
          <w:marTop w:val="0"/>
          <w:marBottom w:val="0"/>
          <w:divBdr>
            <w:top w:val="none" w:sz="0" w:space="0" w:color="auto"/>
            <w:left w:val="none" w:sz="0" w:space="0" w:color="auto"/>
            <w:bottom w:val="none" w:sz="0" w:space="0" w:color="auto"/>
            <w:right w:val="none" w:sz="0" w:space="0" w:color="auto"/>
          </w:divBdr>
          <w:divsChild>
            <w:div w:id="393085259">
              <w:marLeft w:val="0"/>
              <w:marRight w:val="0"/>
              <w:marTop w:val="0"/>
              <w:marBottom w:val="0"/>
              <w:divBdr>
                <w:top w:val="none" w:sz="0" w:space="0" w:color="auto"/>
                <w:left w:val="none" w:sz="0" w:space="0" w:color="auto"/>
                <w:bottom w:val="none" w:sz="0" w:space="0" w:color="auto"/>
                <w:right w:val="none" w:sz="0" w:space="0" w:color="auto"/>
              </w:divBdr>
              <w:divsChild>
                <w:div w:id="9312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6228">
      <w:bodyDiv w:val="1"/>
      <w:marLeft w:val="0"/>
      <w:marRight w:val="0"/>
      <w:marTop w:val="0"/>
      <w:marBottom w:val="0"/>
      <w:divBdr>
        <w:top w:val="none" w:sz="0" w:space="0" w:color="auto"/>
        <w:left w:val="none" w:sz="0" w:space="0" w:color="auto"/>
        <w:bottom w:val="none" w:sz="0" w:space="0" w:color="auto"/>
        <w:right w:val="none" w:sz="0" w:space="0" w:color="auto"/>
      </w:divBdr>
    </w:div>
    <w:div w:id="951126632">
      <w:bodyDiv w:val="1"/>
      <w:marLeft w:val="0"/>
      <w:marRight w:val="0"/>
      <w:marTop w:val="0"/>
      <w:marBottom w:val="0"/>
      <w:divBdr>
        <w:top w:val="none" w:sz="0" w:space="0" w:color="auto"/>
        <w:left w:val="none" w:sz="0" w:space="0" w:color="auto"/>
        <w:bottom w:val="none" w:sz="0" w:space="0" w:color="auto"/>
        <w:right w:val="none" w:sz="0" w:space="0" w:color="auto"/>
      </w:divBdr>
    </w:div>
    <w:div w:id="1068959041">
      <w:bodyDiv w:val="1"/>
      <w:marLeft w:val="0"/>
      <w:marRight w:val="0"/>
      <w:marTop w:val="0"/>
      <w:marBottom w:val="0"/>
      <w:divBdr>
        <w:top w:val="none" w:sz="0" w:space="0" w:color="auto"/>
        <w:left w:val="none" w:sz="0" w:space="0" w:color="auto"/>
        <w:bottom w:val="none" w:sz="0" w:space="0" w:color="auto"/>
        <w:right w:val="none" w:sz="0" w:space="0" w:color="auto"/>
      </w:divBdr>
    </w:div>
    <w:div w:id="1132795708">
      <w:bodyDiv w:val="1"/>
      <w:marLeft w:val="0"/>
      <w:marRight w:val="0"/>
      <w:marTop w:val="0"/>
      <w:marBottom w:val="0"/>
      <w:divBdr>
        <w:top w:val="none" w:sz="0" w:space="0" w:color="auto"/>
        <w:left w:val="none" w:sz="0" w:space="0" w:color="auto"/>
        <w:bottom w:val="none" w:sz="0" w:space="0" w:color="auto"/>
        <w:right w:val="none" w:sz="0" w:space="0" w:color="auto"/>
      </w:divBdr>
    </w:div>
    <w:div w:id="1285963023">
      <w:bodyDiv w:val="1"/>
      <w:marLeft w:val="0"/>
      <w:marRight w:val="0"/>
      <w:marTop w:val="0"/>
      <w:marBottom w:val="0"/>
      <w:divBdr>
        <w:top w:val="none" w:sz="0" w:space="0" w:color="auto"/>
        <w:left w:val="none" w:sz="0" w:space="0" w:color="auto"/>
        <w:bottom w:val="none" w:sz="0" w:space="0" w:color="auto"/>
        <w:right w:val="none" w:sz="0" w:space="0" w:color="auto"/>
      </w:divBdr>
    </w:div>
    <w:div w:id="1358117059">
      <w:bodyDiv w:val="1"/>
      <w:marLeft w:val="0"/>
      <w:marRight w:val="0"/>
      <w:marTop w:val="0"/>
      <w:marBottom w:val="0"/>
      <w:divBdr>
        <w:top w:val="none" w:sz="0" w:space="0" w:color="auto"/>
        <w:left w:val="none" w:sz="0" w:space="0" w:color="auto"/>
        <w:bottom w:val="none" w:sz="0" w:space="0" w:color="auto"/>
        <w:right w:val="none" w:sz="0" w:space="0" w:color="auto"/>
      </w:divBdr>
    </w:div>
    <w:div w:id="1374427088">
      <w:bodyDiv w:val="1"/>
      <w:marLeft w:val="0"/>
      <w:marRight w:val="0"/>
      <w:marTop w:val="0"/>
      <w:marBottom w:val="0"/>
      <w:divBdr>
        <w:top w:val="none" w:sz="0" w:space="0" w:color="auto"/>
        <w:left w:val="none" w:sz="0" w:space="0" w:color="auto"/>
        <w:bottom w:val="none" w:sz="0" w:space="0" w:color="auto"/>
        <w:right w:val="none" w:sz="0" w:space="0" w:color="auto"/>
      </w:divBdr>
    </w:div>
    <w:div w:id="1416589833">
      <w:bodyDiv w:val="1"/>
      <w:marLeft w:val="0"/>
      <w:marRight w:val="0"/>
      <w:marTop w:val="0"/>
      <w:marBottom w:val="0"/>
      <w:divBdr>
        <w:top w:val="none" w:sz="0" w:space="0" w:color="auto"/>
        <w:left w:val="none" w:sz="0" w:space="0" w:color="auto"/>
        <w:bottom w:val="none" w:sz="0" w:space="0" w:color="auto"/>
        <w:right w:val="none" w:sz="0" w:space="0" w:color="auto"/>
      </w:divBdr>
    </w:div>
    <w:div w:id="1582786745">
      <w:bodyDiv w:val="1"/>
      <w:marLeft w:val="0"/>
      <w:marRight w:val="0"/>
      <w:marTop w:val="0"/>
      <w:marBottom w:val="0"/>
      <w:divBdr>
        <w:top w:val="none" w:sz="0" w:space="0" w:color="auto"/>
        <w:left w:val="none" w:sz="0" w:space="0" w:color="auto"/>
        <w:bottom w:val="none" w:sz="0" w:space="0" w:color="auto"/>
        <w:right w:val="none" w:sz="0" w:space="0" w:color="auto"/>
      </w:divBdr>
    </w:div>
    <w:div w:id="1660382514">
      <w:bodyDiv w:val="1"/>
      <w:marLeft w:val="0"/>
      <w:marRight w:val="0"/>
      <w:marTop w:val="0"/>
      <w:marBottom w:val="0"/>
      <w:divBdr>
        <w:top w:val="none" w:sz="0" w:space="0" w:color="auto"/>
        <w:left w:val="none" w:sz="0" w:space="0" w:color="auto"/>
        <w:bottom w:val="none" w:sz="0" w:space="0" w:color="auto"/>
        <w:right w:val="none" w:sz="0" w:space="0" w:color="auto"/>
      </w:divBdr>
    </w:div>
    <w:div w:id="1711416091">
      <w:bodyDiv w:val="1"/>
      <w:marLeft w:val="0"/>
      <w:marRight w:val="0"/>
      <w:marTop w:val="0"/>
      <w:marBottom w:val="0"/>
      <w:divBdr>
        <w:top w:val="none" w:sz="0" w:space="0" w:color="auto"/>
        <w:left w:val="none" w:sz="0" w:space="0" w:color="auto"/>
        <w:bottom w:val="none" w:sz="0" w:space="0" w:color="auto"/>
        <w:right w:val="none" w:sz="0" w:space="0" w:color="auto"/>
      </w:divBdr>
    </w:div>
    <w:div w:id="212808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7CF9ED-9ABB-EF45-BAB3-FC2ED8F0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SAFE_Report.SensitivityToBycatchLevels.docx</Template>
  <TotalTime>123</TotalTime>
  <Pages>5</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Stockhausen</dc:creator>
  <cp:lastModifiedBy>William Stockhausen</cp:lastModifiedBy>
  <cp:revision>10</cp:revision>
  <cp:lastPrinted>2019-09-10T21:44:00Z</cp:lastPrinted>
  <dcterms:created xsi:type="dcterms:W3CDTF">2020-07-10T18:15:00Z</dcterms:created>
  <dcterms:modified xsi:type="dcterms:W3CDTF">2020-07-10T21:33:00Z</dcterms:modified>
</cp:coreProperties>
</file>